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thumbnail" Target="docProps/thumbnail.emf"/><Relationship Id="rId2" Type="http://schemas.microsoft.com/office/2011/relationships/webextensiontaskpanes" Target="word/webextensions/taskpanes.xml"/><Relationship Id="rId1" Type="http://schemas.openxmlformats.org/officeDocument/2006/relationships/officeDocument" Target="word/document.xml"/><Relationship Id="rId6" Type="http://schemas.openxmlformats.org/officeDocument/2006/relationships/custom-properties" Target="docProps/custom.xml"/><Relationship Id="rId5" Type="http://schemas.openxmlformats.org/officeDocument/2006/relationships/extended-properties" Target="docProps/app.xml"/><Relationship Id="rId4" Type="http://schemas.openxmlformats.org/package/2006/relationships/metadata/core-properties" Target="docProps/core.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64EAD" w:rsidRPr="00E55F84" w:rsidRDefault="00B64EAD" w:rsidP="009E770E">
      <w:pPr>
        <w:pStyle w:val="ProductList-Body"/>
        <w:shd w:val="clear" w:color="auto" w:fill="00188F"/>
        <w:ind w:right="8640"/>
        <w:rPr>
          <w:sz w:val="6"/>
          <w:szCs w:val="6"/>
        </w:rPr>
      </w:pPr>
      <w:bookmarkStart w:id="0" w:name="CoverPage"/>
    </w:p>
    <w:p w:rsidR="00B075C5" w:rsidRPr="00B64EAD" w:rsidRDefault="00B64EAD" w:rsidP="00B075C5">
      <w:pPr>
        <w:pStyle w:val="ProductList-Body"/>
        <w:shd w:val="clear" w:color="auto" w:fill="00188F"/>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bookmarkEnd w:id="0"/>
      <w:r w:rsidR="00B075C5" w:rsidRPr="00B64EAD">
        <w:rPr>
          <w:rFonts w:asciiTheme="majorHAnsi" w:hAnsiTheme="majorHAnsi"/>
          <w:color w:val="FFFFFF" w:themeColor="background1"/>
          <w:sz w:val="32"/>
          <w:szCs w:val="32"/>
        </w:rPr>
        <w:t>Volume</w:t>
      </w:r>
    </w:p>
    <w:p w:rsidR="00B075C5" w:rsidRPr="00B64EAD" w:rsidRDefault="00B075C5" w:rsidP="00B075C5">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bookmarkStart w:id="1" w:name="_GoBack"/>
      <w:bookmarkEnd w:id="1"/>
    </w:p>
    <w:p w:rsidR="00B075C5" w:rsidRPr="00DC097C" w:rsidRDefault="00B075C5" w:rsidP="00B075C5">
      <w:pPr>
        <w:pStyle w:val="ProductList-Body"/>
        <w:shd w:val="clear" w:color="auto" w:fill="00188F"/>
        <w:ind w:right="8640"/>
        <w:rPr>
          <w:color w:val="FFFFFF" w:themeColor="background1"/>
        </w:rPr>
      </w:pPr>
    </w:p>
    <w:p w:rsidR="00B075C5" w:rsidRPr="00B64EAD" w:rsidRDefault="00B075C5" w:rsidP="00B075C5">
      <w:pPr>
        <w:pStyle w:val="ProductList-Body"/>
        <w:shd w:val="clear" w:color="auto" w:fill="0072C6"/>
        <w:ind w:right="1800"/>
        <w:rPr>
          <w:rFonts w:asciiTheme="majorHAnsi" w:hAnsiTheme="majorHAnsi"/>
          <w:color w:val="FFFFFF" w:themeColor="background1"/>
          <w:sz w:val="72"/>
          <w:szCs w:val="72"/>
        </w:rPr>
      </w:pPr>
    </w:p>
    <w:p w:rsidR="00B075C5" w:rsidRPr="00B64EAD" w:rsidRDefault="00B075C5" w:rsidP="00B075C5">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rsidR="00B075C5" w:rsidRDefault="00B075C5" w:rsidP="00B075C5">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B64EAD">
        <w:rPr>
          <w:rFonts w:asciiTheme="majorHAnsi" w:hAnsiTheme="majorHAnsi"/>
          <w:color w:val="FFFFFF" w:themeColor="background1"/>
          <w:sz w:val="72"/>
          <w:szCs w:val="72"/>
        </w:rPr>
        <w:tab/>
      </w:r>
      <w:r w:rsidRPr="00B579AC">
        <w:rPr>
          <w:rFonts w:asciiTheme="majorHAnsi" w:hAnsiTheme="majorHAnsi"/>
          <w:color w:val="FFFFFF" w:themeColor="background1"/>
          <w:sz w:val="72"/>
          <w:szCs w:val="72"/>
        </w:rPr>
        <w:t>Lista de Produtos</w:t>
      </w:r>
    </w:p>
    <w:p w:rsidR="00B075C5" w:rsidRPr="00F80A49" w:rsidRDefault="00B075C5" w:rsidP="00B075C5">
      <w:pPr>
        <w:pStyle w:val="ProductList-Body"/>
        <w:shd w:val="clear" w:color="auto" w:fill="0072C6"/>
        <w:tabs>
          <w:tab w:val="clear" w:pos="158"/>
          <w:tab w:val="left" w:pos="360"/>
        </w:tabs>
        <w:ind w:right="1800"/>
        <w:rPr>
          <w:rFonts w:asciiTheme="majorHAnsi" w:hAnsiTheme="majorHAnsi"/>
          <w:color w:val="FFFFFF" w:themeColor="background1"/>
          <w:sz w:val="96"/>
          <w:szCs w:val="96"/>
        </w:rPr>
      </w:pPr>
      <w:r w:rsidRPr="00B64EAD">
        <w:rPr>
          <w:rFonts w:asciiTheme="majorHAnsi" w:hAnsiTheme="majorHAnsi"/>
          <w:color w:val="FFFFFF" w:themeColor="background1"/>
          <w:sz w:val="72"/>
          <w:szCs w:val="72"/>
        </w:rPr>
        <w:tab/>
      </w:r>
      <w:r>
        <w:rPr>
          <w:rFonts w:asciiTheme="majorHAnsi" w:hAnsiTheme="majorHAnsi"/>
          <w:color w:val="FFFFFF" w:themeColor="background1"/>
          <w:sz w:val="96"/>
          <w:szCs w:val="96"/>
        </w:rPr>
        <w:t>1° de agosto de 2014</w:t>
      </w:r>
    </w:p>
    <w:p w:rsidR="00B075C5" w:rsidRPr="00F80A49" w:rsidRDefault="00B075C5" w:rsidP="00B075C5">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rsidR="00B075C5" w:rsidRPr="00035F22" w:rsidRDefault="00B075C5" w:rsidP="00B075C5">
      <w:pPr>
        <w:pStyle w:val="ProductList-Body"/>
      </w:pPr>
    </w:p>
    <w:p w:rsidR="002160E0" w:rsidRDefault="002160E0" w:rsidP="00F20AFE">
      <w:pPr>
        <w:pStyle w:val="ProductList-Body"/>
        <w:sectPr w:rsidR="002160E0" w:rsidSect="00F80A49">
          <w:footerReference w:type="default" r:id="rId11"/>
          <w:pgSz w:w="12240" w:h="15840"/>
          <w:pgMar w:top="540" w:right="720" w:bottom="1440" w:left="720" w:header="720" w:footer="720" w:gutter="0"/>
          <w:cols w:space="720"/>
          <w:docGrid w:linePitch="360"/>
        </w:sectPr>
      </w:pPr>
    </w:p>
    <w:p w:rsidR="00930D5E" w:rsidRPr="00944F89" w:rsidRDefault="009A0C93" w:rsidP="00FB7B75">
      <w:pPr>
        <w:pStyle w:val="ProductList-Body"/>
        <w:spacing w:after="240"/>
        <w:outlineLvl w:val="0"/>
        <w:rPr>
          <w:rFonts w:asciiTheme="majorHAnsi" w:hAnsiTheme="majorHAnsi"/>
          <w:b/>
          <w:sz w:val="40"/>
          <w:szCs w:val="40"/>
        </w:rPr>
        <w:sectPr w:rsidR="00930D5E" w:rsidRPr="00944F89" w:rsidSect="00F20AFE">
          <w:headerReference w:type="default" r:id="rId12"/>
          <w:footerReference w:type="default" r:id="rId13"/>
          <w:pgSz w:w="12240" w:h="15840"/>
          <w:pgMar w:top="1440" w:right="720" w:bottom="1440" w:left="720" w:header="720" w:footer="720" w:gutter="0"/>
          <w:cols w:space="720"/>
          <w:docGrid w:linePitch="360"/>
        </w:sectPr>
      </w:pPr>
      <w:bookmarkStart w:id="2" w:name="ToC"/>
      <w:r>
        <w:rPr>
          <w:rFonts w:asciiTheme="majorHAnsi" w:hAnsiTheme="majorHAnsi"/>
          <w:b/>
          <w:sz w:val="40"/>
          <w:szCs w:val="40"/>
        </w:rPr>
        <w:lastRenderedPageBreak/>
        <w:t>Sumário</w:t>
      </w:r>
      <w:bookmarkEnd w:id="2"/>
    </w:p>
    <w:p w:rsidR="003837A2" w:rsidRDefault="002F0548">
      <w:pPr>
        <w:pStyle w:val="TOC1"/>
        <w:tabs>
          <w:tab w:val="right" w:leader="dot" w:pos="5030"/>
        </w:tabs>
        <w:rPr>
          <w:rFonts w:eastAsiaTheme="minorEastAsia"/>
          <w:b w:val="0"/>
          <w:caps w:val="0"/>
          <w:noProof/>
          <w:sz w:val="22"/>
          <w:lang w:val="en-US" w:eastAsia="en-US" w:bidi="ar-SA"/>
        </w:rPr>
      </w:pPr>
      <w:r>
        <w:fldChar w:fldCharType="begin"/>
      </w:r>
      <w:r w:rsidR="00462C59">
        <w:instrText xml:space="preserve"> TOC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394494153" w:history="1">
        <w:r w:rsidR="003837A2" w:rsidRPr="0043074E">
          <w:rPr>
            <w:rStyle w:val="Hyperlink"/>
            <w:noProof/>
          </w:rPr>
          <w:t>Introdução</w:t>
        </w:r>
        <w:r w:rsidR="003837A2">
          <w:rPr>
            <w:noProof/>
            <w:webHidden/>
          </w:rPr>
          <w:tab/>
        </w:r>
        <w:r w:rsidR="003837A2">
          <w:rPr>
            <w:noProof/>
            <w:webHidden/>
          </w:rPr>
          <w:fldChar w:fldCharType="begin"/>
        </w:r>
        <w:r w:rsidR="003837A2">
          <w:rPr>
            <w:noProof/>
            <w:webHidden/>
          </w:rPr>
          <w:instrText xml:space="preserve"> PAGEREF _Toc394494153 \h </w:instrText>
        </w:r>
        <w:r w:rsidR="003837A2">
          <w:rPr>
            <w:noProof/>
            <w:webHidden/>
          </w:rPr>
        </w:r>
        <w:r w:rsidR="003837A2">
          <w:rPr>
            <w:noProof/>
            <w:webHidden/>
          </w:rPr>
          <w:fldChar w:fldCharType="separate"/>
        </w:r>
        <w:r w:rsidR="003837A2">
          <w:rPr>
            <w:noProof/>
            <w:webHidden/>
          </w:rPr>
          <w:t>7</w:t>
        </w:r>
        <w:r w:rsidR="003837A2">
          <w:rPr>
            <w:noProof/>
            <w:webHidden/>
          </w:rPr>
          <w:fldChar w:fldCharType="end"/>
        </w:r>
      </w:hyperlink>
    </w:p>
    <w:p w:rsidR="003837A2" w:rsidRDefault="00CC5CAD">
      <w:pPr>
        <w:pStyle w:val="TOC3"/>
        <w:tabs>
          <w:tab w:val="right" w:leader="dot" w:pos="5030"/>
        </w:tabs>
        <w:rPr>
          <w:rFonts w:eastAsiaTheme="minorEastAsia"/>
          <w:smallCaps w:val="0"/>
          <w:noProof/>
          <w:sz w:val="22"/>
          <w:lang w:val="en-US" w:eastAsia="en-US" w:bidi="ar-SA"/>
        </w:rPr>
      </w:pPr>
      <w:hyperlink w:anchor="_Toc394494154" w:history="1">
        <w:r w:rsidR="003837A2" w:rsidRPr="0043074E">
          <w:rPr>
            <w:rStyle w:val="Hyperlink"/>
            <w:noProof/>
          </w:rPr>
          <w:t>Sobre Este Documento</w:t>
        </w:r>
        <w:r w:rsidR="003837A2">
          <w:rPr>
            <w:noProof/>
            <w:webHidden/>
          </w:rPr>
          <w:tab/>
        </w:r>
        <w:r w:rsidR="003837A2">
          <w:rPr>
            <w:noProof/>
            <w:webHidden/>
          </w:rPr>
          <w:fldChar w:fldCharType="begin"/>
        </w:r>
        <w:r w:rsidR="003837A2">
          <w:rPr>
            <w:noProof/>
            <w:webHidden/>
          </w:rPr>
          <w:instrText xml:space="preserve"> PAGEREF _Toc394494154 \h </w:instrText>
        </w:r>
        <w:r w:rsidR="003837A2">
          <w:rPr>
            <w:noProof/>
            <w:webHidden/>
          </w:rPr>
        </w:r>
        <w:r w:rsidR="003837A2">
          <w:rPr>
            <w:noProof/>
            <w:webHidden/>
          </w:rPr>
          <w:fldChar w:fldCharType="separate"/>
        </w:r>
        <w:r w:rsidR="003837A2">
          <w:rPr>
            <w:noProof/>
            <w:webHidden/>
          </w:rPr>
          <w:t>7</w:t>
        </w:r>
        <w:r w:rsidR="003837A2">
          <w:rPr>
            <w:noProof/>
            <w:webHidden/>
          </w:rPr>
          <w:fldChar w:fldCharType="end"/>
        </w:r>
      </w:hyperlink>
    </w:p>
    <w:p w:rsidR="003837A2" w:rsidRDefault="00CC5CAD">
      <w:pPr>
        <w:pStyle w:val="TOC3"/>
        <w:tabs>
          <w:tab w:val="right" w:leader="dot" w:pos="5030"/>
        </w:tabs>
        <w:rPr>
          <w:rFonts w:eastAsiaTheme="minorEastAsia"/>
          <w:smallCaps w:val="0"/>
          <w:noProof/>
          <w:sz w:val="22"/>
          <w:lang w:val="en-US" w:eastAsia="en-US" w:bidi="ar-SA"/>
        </w:rPr>
      </w:pPr>
      <w:hyperlink w:anchor="_Toc394494155" w:history="1">
        <w:r w:rsidR="003837A2" w:rsidRPr="0043074E">
          <w:rPr>
            <w:rStyle w:val="Hyperlink"/>
            <w:noProof/>
          </w:rPr>
          <w:t>Como Usar Este Documento</w:t>
        </w:r>
        <w:r w:rsidR="003837A2">
          <w:rPr>
            <w:noProof/>
            <w:webHidden/>
          </w:rPr>
          <w:tab/>
        </w:r>
        <w:r w:rsidR="003837A2">
          <w:rPr>
            <w:noProof/>
            <w:webHidden/>
          </w:rPr>
          <w:fldChar w:fldCharType="begin"/>
        </w:r>
        <w:r w:rsidR="003837A2">
          <w:rPr>
            <w:noProof/>
            <w:webHidden/>
          </w:rPr>
          <w:instrText xml:space="preserve"> PAGEREF _Toc394494155 \h </w:instrText>
        </w:r>
        <w:r w:rsidR="003837A2">
          <w:rPr>
            <w:noProof/>
            <w:webHidden/>
          </w:rPr>
        </w:r>
        <w:r w:rsidR="003837A2">
          <w:rPr>
            <w:noProof/>
            <w:webHidden/>
          </w:rPr>
          <w:fldChar w:fldCharType="separate"/>
        </w:r>
        <w:r w:rsidR="003837A2">
          <w:rPr>
            <w:noProof/>
            <w:webHidden/>
          </w:rPr>
          <w:t>7</w:t>
        </w:r>
        <w:r w:rsidR="003837A2">
          <w:rPr>
            <w:noProof/>
            <w:webHidden/>
          </w:rPr>
          <w:fldChar w:fldCharType="end"/>
        </w:r>
      </w:hyperlink>
    </w:p>
    <w:p w:rsidR="003837A2" w:rsidRDefault="00CC5CAD">
      <w:pPr>
        <w:pStyle w:val="TOC3"/>
        <w:tabs>
          <w:tab w:val="right" w:leader="dot" w:pos="5030"/>
        </w:tabs>
        <w:rPr>
          <w:rFonts w:eastAsiaTheme="minorEastAsia"/>
          <w:smallCaps w:val="0"/>
          <w:noProof/>
          <w:sz w:val="22"/>
          <w:lang w:val="en-US" w:eastAsia="en-US" w:bidi="ar-SA"/>
        </w:rPr>
      </w:pPr>
      <w:hyperlink w:anchor="_Toc394494156" w:history="1">
        <w:r w:rsidR="003837A2" w:rsidRPr="0043074E">
          <w:rPr>
            <w:rStyle w:val="Hyperlink"/>
            <w:noProof/>
          </w:rPr>
          <w:t>Legenda da Tabela</w:t>
        </w:r>
        <w:r w:rsidR="003837A2">
          <w:rPr>
            <w:noProof/>
            <w:webHidden/>
          </w:rPr>
          <w:tab/>
        </w:r>
        <w:r w:rsidR="003837A2">
          <w:rPr>
            <w:noProof/>
            <w:webHidden/>
          </w:rPr>
          <w:fldChar w:fldCharType="begin"/>
        </w:r>
        <w:r w:rsidR="003837A2">
          <w:rPr>
            <w:noProof/>
            <w:webHidden/>
          </w:rPr>
          <w:instrText xml:space="preserve"> PAGEREF _Toc394494156 \h </w:instrText>
        </w:r>
        <w:r w:rsidR="003837A2">
          <w:rPr>
            <w:noProof/>
            <w:webHidden/>
          </w:rPr>
        </w:r>
        <w:r w:rsidR="003837A2">
          <w:rPr>
            <w:noProof/>
            <w:webHidden/>
          </w:rPr>
          <w:fldChar w:fldCharType="separate"/>
        </w:r>
        <w:r w:rsidR="003837A2">
          <w:rPr>
            <w:noProof/>
            <w:webHidden/>
          </w:rPr>
          <w:t>8</w:t>
        </w:r>
        <w:r w:rsidR="003837A2">
          <w:rPr>
            <w:noProof/>
            <w:webHidden/>
          </w:rPr>
          <w:fldChar w:fldCharType="end"/>
        </w:r>
      </w:hyperlink>
    </w:p>
    <w:p w:rsidR="003837A2" w:rsidRDefault="00CC5CAD">
      <w:pPr>
        <w:pStyle w:val="TOC3"/>
        <w:tabs>
          <w:tab w:val="right" w:leader="dot" w:pos="5030"/>
        </w:tabs>
        <w:rPr>
          <w:rFonts w:eastAsiaTheme="minorEastAsia"/>
          <w:smallCaps w:val="0"/>
          <w:noProof/>
          <w:sz w:val="22"/>
          <w:lang w:val="en-US" w:eastAsia="en-US" w:bidi="ar-SA"/>
        </w:rPr>
      </w:pPr>
      <w:hyperlink w:anchor="_Toc394494157" w:history="1">
        <w:r w:rsidR="003837A2" w:rsidRPr="0043074E">
          <w:rPr>
            <w:rStyle w:val="Hyperlink"/>
            <w:noProof/>
          </w:rPr>
          <w:t>Versões Anteriores</w:t>
        </w:r>
        <w:r w:rsidR="003837A2">
          <w:rPr>
            <w:noProof/>
            <w:webHidden/>
          </w:rPr>
          <w:tab/>
        </w:r>
        <w:r w:rsidR="003837A2">
          <w:rPr>
            <w:noProof/>
            <w:webHidden/>
          </w:rPr>
          <w:fldChar w:fldCharType="begin"/>
        </w:r>
        <w:r w:rsidR="003837A2">
          <w:rPr>
            <w:noProof/>
            <w:webHidden/>
          </w:rPr>
          <w:instrText xml:space="preserve"> PAGEREF _Toc394494157 \h </w:instrText>
        </w:r>
        <w:r w:rsidR="003837A2">
          <w:rPr>
            <w:noProof/>
            <w:webHidden/>
          </w:rPr>
        </w:r>
        <w:r w:rsidR="003837A2">
          <w:rPr>
            <w:noProof/>
            <w:webHidden/>
          </w:rPr>
          <w:fldChar w:fldCharType="separate"/>
        </w:r>
        <w:r w:rsidR="003837A2">
          <w:rPr>
            <w:noProof/>
            <w:webHidden/>
          </w:rPr>
          <w:t>10</w:t>
        </w:r>
        <w:r w:rsidR="003837A2">
          <w:rPr>
            <w:noProof/>
            <w:webHidden/>
          </w:rPr>
          <w:fldChar w:fldCharType="end"/>
        </w:r>
      </w:hyperlink>
    </w:p>
    <w:p w:rsidR="003837A2" w:rsidRDefault="00CC5CAD">
      <w:pPr>
        <w:pStyle w:val="TOC3"/>
        <w:tabs>
          <w:tab w:val="right" w:leader="dot" w:pos="5030"/>
        </w:tabs>
        <w:rPr>
          <w:rFonts w:eastAsiaTheme="minorEastAsia"/>
          <w:smallCaps w:val="0"/>
          <w:noProof/>
          <w:sz w:val="22"/>
          <w:lang w:val="en-US" w:eastAsia="en-US" w:bidi="ar-SA"/>
        </w:rPr>
      </w:pPr>
      <w:hyperlink w:anchor="_Toc394494158" w:history="1">
        <w:r w:rsidR="003837A2" w:rsidRPr="0043074E">
          <w:rPr>
            <w:rStyle w:val="Hyperlink"/>
            <w:noProof/>
          </w:rPr>
          <w:t>Esclarecimentos e Resumo das Alterações</w:t>
        </w:r>
        <w:r w:rsidR="003837A2">
          <w:rPr>
            <w:noProof/>
            <w:webHidden/>
          </w:rPr>
          <w:tab/>
        </w:r>
        <w:r w:rsidR="003837A2">
          <w:rPr>
            <w:noProof/>
            <w:webHidden/>
          </w:rPr>
          <w:fldChar w:fldCharType="begin"/>
        </w:r>
        <w:r w:rsidR="003837A2">
          <w:rPr>
            <w:noProof/>
            <w:webHidden/>
          </w:rPr>
          <w:instrText xml:space="preserve"> PAGEREF _Toc394494158 \h </w:instrText>
        </w:r>
        <w:r w:rsidR="003837A2">
          <w:rPr>
            <w:noProof/>
            <w:webHidden/>
          </w:rPr>
        </w:r>
        <w:r w:rsidR="003837A2">
          <w:rPr>
            <w:noProof/>
            <w:webHidden/>
          </w:rPr>
          <w:fldChar w:fldCharType="separate"/>
        </w:r>
        <w:r w:rsidR="003837A2">
          <w:rPr>
            <w:noProof/>
            <w:webHidden/>
          </w:rPr>
          <w:t>10</w:t>
        </w:r>
        <w:r w:rsidR="003837A2">
          <w:rPr>
            <w:noProof/>
            <w:webHidden/>
          </w:rPr>
          <w:fldChar w:fldCharType="end"/>
        </w:r>
      </w:hyperlink>
    </w:p>
    <w:p w:rsidR="003837A2" w:rsidRDefault="00CC5CAD">
      <w:pPr>
        <w:pStyle w:val="TOC1"/>
        <w:tabs>
          <w:tab w:val="right" w:leader="dot" w:pos="5030"/>
        </w:tabs>
        <w:rPr>
          <w:rFonts w:eastAsiaTheme="minorEastAsia"/>
          <w:b w:val="0"/>
          <w:caps w:val="0"/>
          <w:noProof/>
          <w:sz w:val="22"/>
          <w:lang w:val="en-US" w:eastAsia="en-US" w:bidi="ar-SA"/>
        </w:rPr>
      </w:pPr>
      <w:hyperlink w:anchor="_Toc394494159" w:history="1">
        <w:r w:rsidR="003837A2" w:rsidRPr="0043074E">
          <w:rPr>
            <w:rStyle w:val="Hyperlink"/>
            <w:noProof/>
          </w:rPr>
          <w:t>Software</w:t>
        </w:r>
        <w:r w:rsidR="003837A2">
          <w:rPr>
            <w:noProof/>
            <w:webHidden/>
          </w:rPr>
          <w:tab/>
        </w:r>
        <w:r w:rsidR="003837A2">
          <w:rPr>
            <w:noProof/>
            <w:webHidden/>
          </w:rPr>
          <w:fldChar w:fldCharType="begin"/>
        </w:r>
        <w:r w:rsidR="003837A2">
          <w:rPr>
            <w:noProof/>
            <w:webHidden/>
          </w:rPr>
          <w:instrText xml:space="preserve"> PAGEREF _Toc394494159 \h </w:instrText>
        </w:r>
        <w:r w:rsidR="003837A2">
          <w:rPr>
            <w:noProof/>
            <w:webHidden/>
          </w:rPr>
        </w:r>
        <w:r w:rsidR="003837A2">
          <w:rPr>
            <w:noProof/>
            <w:webHidden/>
          </w:rPr>
          <w:fldChar w:fldCharType="separate"/>
        </w:r>
        <w:r w:rsidR="003837A2">
          <w:rPr>
            <w:noProof/>
            <w:webHidden/>
          </w:rPr>
          <w:t>12</w:t>
        </w:r>
        <w:r w:rsidR="003837A2">
          <w:rPr>
            <w:noProof/>
            <w:webHidden/>
          </w:rPr>
          <w:fldChar w:fldCharType="end"/>
        </w:r>
      </w:hyperlink>
    </w:p>
    <w:p w:rsidR="003837A2" w:rsidRDefault="00CC5CAD">
      <w:pPr>
        <w:pStyle w:val="TOC3"/>
        <w:tabs>
          <w:tab w:val="right" w:leader="dot" w:pos="5030"/>
        </w:tabs>
        <w:rPr>
          <w:rFonts w:eastAsiaTheme="minorEastAsia"/>
          <w:smallCaps w:val="0"/>
          <w:noProof/>
          <w:sz w:val="22"/>
          <w:lang w:val="en-US" w:eastAsia="en-US" w:bidi="ar-SA"/>
        </w:rPr>
      </w:pPr>
      <w:hyperlink w:anchor="_Toc394494160" w:history="1">
        <w:r w:rsidR="003837A2" w:rsidRPr="0043074E">
          <w:rPr>
            <w:rStyle w:val="Hyperlink"/>
            <w:noProof/>
          </w:rPr>
          <w:t>AutoRoute</w:t>
        </w:r>
        <w:r w:rsidR="003837A2">
          <w:rPr>
            <w:noProof/>
            <w:webHidden/>
          </w:rPr>
          <w:tab/>
        </w:r>
        <w:r w:rsidR="003837A2">
          <w:rPr>
            <w:noProof/>
            <w:webHidden/>
          </w:rPr>
          <w:fldChar w:fldCharType="begin"/>
        </w:r>
        <w:r w:rsidR="003837A2">
          <w:rPr>
            <w:noProof/>
            <w:webHidden/>
          </w:rPr>
          <w:instrText xml:space="preserve"> PAGEREF _Toc394494160 \h </w:instrText>
        </w:r>
        <w:r w:rsidR="003837A2">
          <w:rPr>
            <w:noProof/>
            <w:webHidden/>
          </w:rPr>
        </w:r>
        <w:r w:rsidR="003837A2">
          <w:rPr>
            <w:noProof/>
            <w:webHidden/>
          </w:rPr>
          <w:fldChar w:fldCharType="separate"/>
        </w:r>
        <w:r w:rsidR="003837A2">
          <w:rPr>
            <w:noProof/>
            <w:webHidden/>
          </w:rPr>
          <w:t>12</w:t>
        </w:r>
        <w:r w:rsidR="003837A2">
          <w:rPr>
            <w:noProof/>
            <w:webHidden/>
          </w:rPr>
          <w:fldChar w:fldCharType="end"/>
        </w:r>
      </w:hyperlink>
    </w:p>
    <w:p w:rsidR="003837A2" w:rsidRDefault="00CC5CAD">
      <w:pPr>
        <w:pStyle w:val="TOC5"/>
        <w:tabs>
          <w:tab w:val="right" w:leader="dot" w:pos="5030"/>
        </w:tabs>
        <w:rPr>
          <w:rFonts w:eastAsiaTheme="minorEastAsia"/>
          <w:noProof/>
          <w:sz w:val="22"/>
          <w:lang w:val="en-US" w:eastAsia="en-US" w:bidi="ar-SA"/>
        </w:rPr>
      </w:pPr>
      <w:hyperlink w:anchor="_Toc394494161" w:history="1">
        <w:r w:rsidR="003837A2" w:rsidRPr="0043074E">
          <w:rPr>
            <w:rStyle w:val="Hyperlink"/>
            <w:noProof/>
          </w:rPr>
          <w:t>AutoRoute 2013</w:t>
        </w:r>
        <w:r w:rsidR="003837A2">
          <w:rPr>
            <w:noProof/>
            <w:webHidden/>
          </w:rPr>
          <w:tab/>
        </w:r>
        <w:r w:rsidR="003837A2">
          <w:rPr>
            <w:noProof/>
            <w:webHidden/>
          </w:rPr>
          <w:fldChar w:fldCharType="begin"/>
        </w:r>
        <w:r w:rsidR="003837A2">
          <w:rPr>
            <w:noProof/>
            <w:webHidden/>
          </w:rPr>
          <w:instrText xml:space="preserve"> PAGEREF _Toc394494161 \h </w:instrText>
        </w:r>
        <w:r w:rsidR="003837A2">
          <w:rPr>
            <w:noProof/>
            <w:webHidden/>
          </w:rPr>
        </w:r>
        <w:r w:rsidR="003837A2">
          <w:rPr>
            <w:noProof/>
            <w:webHidden/>
          </w:rPr>
          <w:fldChar w:fldCharType="separate"/>
        </w:r>
        <w:r w:rsidR="003837A2">
          <w:rPr>
            <w:noProof/>
            <w:webHidden/>
          </w:rPr>
          <w:t>12</w:t>
        </w:r>
        <w:r w:rsidR="003837A2">
          <w:rPr>
            <w:noProof/>
            <w:webHidden/>
          </w:rPr>
          <w:fldChar w:fldCharType="end"/>
        </w:r>
      </w:hyperlink>
    </w:p>
    <w:p w:rsidR="003837A2" w:rsidRDefault="00CC5CAD">
      <w:pPr>
        <w:pStyle w:val="TOC3"/>
        <w:tabs>
          <w:tab w:val="right" w:leader="dot" w:pos="5030"/>
        </w:tabs>
        <w:rPr>
          <w:rFonts w:eastAsiaTheme="minorEastAsia"/>
          <w:smallCaps w:val="0"/>
          <w:noProof/>
          <w:sz w:val="22"/>
          <w:lang w:val="en-US" w:eastAsia="en-US" w:bidi="ar-SA"/>
        </w:rPr>
      </w:pPr>
      <w:hyperlink w:anchor="_Toc394494162" w:history="1">
        <w:r w:rsidR="003837A2" w:rsidRPr="0043074E">
          <w:rPr>
            <w:rStyle w:val="Hyperlink"/>
            <w:noProof/>
          </w:rPr>
          <w:t>BizTalk Server</w:t>
        </w:r>
        <w:r w:rsidR="003837A2">
          <w:rPr>
            <w:noProof/>
            <w:webHidden/>
          </w:rPr>
          <w:tab/>
        </w:r>
        <w:r w:rsidR="003837A2">
          <w:rPr>
            <w:noProof/>
            <w:webHidden/>
          </w:rPr>
          <w:fldChar w:fldCharType="begin"/>
        </w:r>
        <w:r w:rsidR="003837A2">
          <w:rPr>
            <w:noProof/>
            <w:webHidden/>
          </w:rPr>
          <w:instrText xml:space="preserve"> PAGEREF _Toc394494162 \h </w:instrText>
        </w:r>
        <w:r w:rsidR="003837A2">
          <w:rPr>
            <w:noProof/>
            <w:webHidden/>
          </w:rPr>
        </w:r>
        <w:r w:rsidR="003837A2">
          <w:rPr>
            <w:noProof/>
            <w:webHidden/>
          </w:rPr>
          <w:fldChar w:fldCharType="separate"/>
        </w:r>
        <w:r w:rsidR="003837A2">
          <w:rPr>
            <w:noProof/>
            <w:webHidden/>
          </w:rPr>
          <w:t>12</w:t>
        </w:r>
        <w:r w:rsidR="003837A2">
          <w:rPr>
            <w:noProof/>
            <w:webHidden/>
          </w:rPr>
          <w:fldChar w:fldCharType="end"/>
        </w:r>
      </w:hyperlink>
    </w:p>
    <w:p w:rsidR="003837A2" w:rsidRDefault="00CC5CAD">
      <w:pPr>
        <w:pStyle w:val="TOC5"/>
        <w:tabs>
          <w:tab w:val="right" w:leader="dot" w:pos="5030"/>
        </w:tabs>
        <w:rPr>
          <w:rFonts w:eastAsiaTheme="minorEastAsia"/>
          <w:noProof/>
          <w:sz w:val="22"/>
          <w:lang w:val="en-US" w:eastAsia="en-US" w:bidi="ar-SA"/>
        </w:rPr>
      </w:pPr>
      <w:hyperlink w:anchor="_Toc394494163" w:history="1">
        <w:r w:rsidR="003837A2" w:rsidRPr="0043074E">
          <w:rPr>
            <w:rStyle w:val="Hyperlink"/>
            <w:noProof/>
            <w:lang w:val="en-IN"/>
          </w:rPr>
          <w:t>BizTalk Server 2013 R2 Branch Edition</w:t>
        </w:r>
        <w:r w:rsidR="003837A2">
          <w:rPr>
            <w:noProof/>
            <w:webHidden/>
          </w:rPr>
          <w:tab/>
        </w:r>
        <w:r w:rsidR="003837A2">
          <w:rPr>
            <w:noProof/>
            <w:webHidden/>
          </w:rPr>
          <w:fldChar w:fldCharType="begin"/>
        </w:r>
        <w:r w:rsidR="003837A2">
          <w:rPr>
            <w:noProof/>
            <w:webHidden/>
          </w:rPr>
          <w:instrText xml:space="preserve"> PAGEREF _Toc394494163 \h </w:instrText>
        </w:r>
        <w:r w:rsidR="003837A2">
          <w:rPr>
            <w:noProof/>
            <w:webHidden/>
          </w:rPr>
        </w:r>
        <w:r w:rsidR="003837A2">
          <w:rPr>
            <w:noProof/>
            <w:webHidden/>
          </w:rPr>
          <w:fldChar w:fldCharType="separate"/>
        </w:r>
        <w:r w:rsidR="003837A2">
          <w:rPr>
            <w:noProof/>
            <w:webHidden/>
          </w:rPr>
          <w:t>12</w:t>
        </w:r>
        <w:r w:rsidR="003837A2">
          <w:rPr>
            <w:noProof/>
            <w:webHidden/>
          </w:rPr>
          <w:fldChar w:fldCharType="end"/>
        </w:r>
      </w:hyperlink>
    </w:p>
    <w:p w:rsidR="003837A2" w:rsidRDefault="00CC5CAD">
      <w:pPr>
        <w:pStyle w:val="TOC5"/>
        <w:tabs>
          <w:tab w:val="right" w:leader="dot" w:pos="5030"/>
        </w:tabs>
        <w:rPr>
          <w:rFonts w:eastAsiaTheme="minorEastAsia"/>
          <w:noProof/>
          <w:sz w:val="22"/>
          <w:lang w:val="en-US" w:eastAsia="en-US" w:bidi="ar-SA"/>
        </w:rPr>
      </w:pPr>
      <w:hyperlink w:anchor="_Toc394494164" w:history="1">
        <w:r w:rsidR="003837A2" w:rsidRPr="0043074E">
          <w:rPr>
            <w:rStyle w:val="Hyperlink"/>
            <w:noProof/>
          </w:rPr>
          <w:t>BizTalk Server 2013 R2 Branch IDC</w:t>
        </w:r>
        <w:r w:rsidR="003837A2">
          <w:rPr>
            <w:noProof/>
            <w:webHidden/>
          </w:rPr>
          <w:tab/>
        </w:r>
        <w:r w:rsidR="003837A2">
          <w:rPr>
            <w:noProof/>
            <w:webHidden/>
          </w:rPr>
          <w:fldChar w:fldCharType="begin"/>
        </w:r>
        <w:r w:rsidR="003837A2">
          <w:rPr>
            <w:noProof/>
            <w:webHidden/>
          </w:rPr>
          <w:instrText xml:space="preserve"> PAGEREF _Toc394494164 \h </w:instrText>
        </w:r>
        <w:r w:rsidR="003837A2">
          <w:rPr>
            <w:noProof/>
            <w:webHidden/>
          </w:rPr>
        </w:r>
        <w:r w:rsidR="003837A2">
          <w:rPr>
            <w:noProof/>
            <w:webHidden/>
          </w:rPr>
          <w:fldChar w:fldCharType="separate"/>
        </w:r>
        <w:r w:rsidR="003837A2">
          <w:rPr>
            <w:noProof/>
            <w:webHidden/>
          </w:rPr>
          <w:t>12</w:t>
        </w:r>
        <w:r w:rsidR="003837A2">
          <w:rPr>
            <w:noProof/>
            <w:webHidden/>
          </w:rPr>
          <w:fldChar w:fldCharType="end"/>
        </w:r>
      </w:hyperlink>
    </w:p>
    <w:p w:rsidR="003837A2" w:rsidRDefault="00CC5CAD">
      <w:pPr>
        <w:pStyle w:val="TOC5"/>
        <w:tabs>
          <w:tab w:val="right" w:leader="dot" w:pos="5030"/>
        </w:tabs>
        <w:rPr>
          <w:rFonts w:eastAsiaTheme="minorEastAsia"/>
          <w:noProof/>
          <w:sz w:val="22"/>
          <w:lang w:val="en-US" w:eastAsia="en-US" w:bidi="ar-SA"/>
        </w:rPr>
      </w:pPr>
      <w:hyperlink w:anchor="_Toc394494165" w:history="1">
        <w:r w:rsidR="003837A2" w:rsidRPr="0043074E">
          <w:rPr>
            <w:rStyle w:val="Hyperlink"/>
            <w:noProof/>
          </w:rPr>
          <w:t>BizTalk Server 2013 R2 Developer</w:t>
        </w:r>
        <w:r w:rsidR="003837A2">
          <w:rPr>
            <w:noProof/>
            <w:webHidden/>
          </w:rPr>
          <w:tab/>
        </w:r>
        <w:r w:rsidR="003837A2">
          <w:rPr>
            <w:noProof/>
            <w:webHidden/>
          </w:rPr>
          <w:fldChar w:fldCharType="begin"/>
        </w:r>
        <w:r w:rsidR="003837A2">
          <w:rPr>
            <w:noProof/>
            <w:webHidden/>
          </w:rPr>
          <w:instrText xml:space="preserve"> PAGEREF _Toc394494165 \h </w:instrText>
        </w:r>
        <w:r w:rsidR="003837A2">
          <w:rPr>
            <w:noProof/>
            <w:webHidden/>
          </w:rPr>
        </w:r>
        <w:r w:rsidR="003837A2">
          <w:rPr>
            <w:noProof/>
            <w:webHidden/>
          </w:rPr>
          <w:fldChar w:fldCharType="separate"/>
        </w:r>
        <w:r w:rsidR="003837A2">
          <w:rPr>
            <w:noProof/>
            <w:webHidden/>
          </w:rPr>
          <w:t>12</w:t>
        </w:r>
        <w:r w:rsidR="003837A2">
          <w:rPr>
            <w:noProof/>
            <w:webHidden/>
          </w:rPr>
          <w:fldChar w:fldCharType="end"/>
        </w:r>
      </w:hyperlink>
    </w:p>
    <w:p w:rsidR="003837A2" w:rsidRDefault="00CC5CAD">
      <w:pPr>
        <w:pStyle w:val="TOC5"/>
        <w:tabs>
          <w:tab w:val="right" w:leader="dot" w:pos="5030"/>
        </w:tabs>
        <w:rPr>
          <w:rFonts w:eastAsiaTheme="minorEastAsia"/>
          <w:noProof/>
          <w:sz w:val="22"/>
          <w:lang w:val="en-US" w:eastAsia="en-US" w:bidi="ar-SA"/>
        </w:rPr>
      </w:pPr>
      <w:hyperlink w:anchor="_Toc394494166" w:history="1">
        <w:r w:rsidR="003837A2" w:rsidRPr="0043074E">
          <w:rPr>
            <w:rStyle w:val="Hyperlink"/>
            <w:noProof/>
          </w:rPr>
          <w:t>BizTalk Server 2013 R2 Enterprise Edition</w:t>
        </w:r>
        <w:r w:rsidR="003837A2">
          <w:rPr>
            <w:noProof/>
            <w:webHidden/>
          </w:rPr>
          <w:tab/>
        </w:r>
        <w:r w:rsidR="003837A2">
          <w:rPr>
            <w:noProof/>
            <w:webHidden/>
          </w:rPr>
          <w:fldChar w:fldCharType="begin"/>
        </w:r>
        <w:r w:rsidR="003837A2">
          <w:rPr>
            <w:noProof/>
            <w:webHidden/>
          </w:rPr>
          <w:instrText xml:space="preserve"> PAGEREF _Toc394494166 \h </w:instrText>
        </w:r>
        <w:r w:rsidR="003837A2">
          <w:rPr>
            <w:noProof/>
            <w:webHidden/>
          </w:rPr>
        </w:r>
        <w:r w:rsidR="003837A2">
          <w:rPr>
            <w:noProof/>
            <w:webHidden/>
          </w:rPr>
          <w:fldChar w:fldCharType="separate"/>
        </w:r>
        <w:r w:rsidR="003837A2">
          <w:rPr>
            <w:noProof/>
            <w:webHidden/>
          </w:rPr>
          <w:t>12</w:t>
        </w:r>
        <w:r w:rsidR="003837A2">
          <w:rPr>
            <w:noProof/>
            <w:webHidden/>
          </w:rPr>
          <w:fldChar w:fldCharType="end"/>
        </w:r>
      </w:hyperlink>
    </w:p>
    <w:p w:rsidR="003837A2" w:rsidRDefault="00CC5CAD">
      <w:pPr>
        <w:pStyle w:val="TOC5"/>
        <w:tabs>
          <w:tab w:val="right" w:leader="dot" w:pos="5030"/>
        </w:tabs>
        <w:rPr>
          <w:rFonts w:eastAsiaTheme="minorEastAsia"/>
          <w:noProof/>
          <w:sz w:val="22"/>
          <w:lang w:val="en-US" w:eastAsia="en-US" w:bidi="ar-SA"/>
        </w:rPr>
      </w:pPr>
      <w:hyperlink w:anchor="_Toc394494167" w:history="1">
        <w:r w:rsidR="003837A2" w:rsidRPr="0043074E">
          <w:rPr>
            <w:rStyle w:val="Hyperlink"/>
            <w:noProof/>
            <w:lang w:val="en-IN"/>
          </w:rPr>
          <w:t>BizTalk Server 2013 R2 Standard Edition</w:t>
        </w:r>
        <w:r w:rsidR="003837A2">
          <w:rPr>
            <w:noProof/>
            <w:webHidden/>
          </w:rPr>
          <w:tab/>
        </w:r>
        <w:r w:rsidR="003837A2">
          <w:rPr>
            <w:noProof/>
            <w:webHidden/>
          </w:rPr>
          <w:fldChar w:fldCharType="begin"/>
        </w:r>
        <w:r w:rsidR="003837A2">
          <w:rPr>
            <w:noProof/>
            <w:webHidden/>
          </w:rPr>
          <w:instrText xml:space="preserve"> PAGEREF _Toc394494167 \h </w:instrText>
        </w:r>
        <w:r w:rsidR="003837A2">
          <w:rPr>
            <w:noProof/>
            <w:webHidden/>
          </w:rPr>
        </w:r>
        <w:r w:rsidR="003837A2">
          <w:rPr>
            <w:noProof/>
            <w:webHidden/>
          </w:rPr>
          <w:fldChar w:fldCharType="separate"/>
        </w:r>
        <w:r w:rsidR="003837A2">
          <w:rPr>
            <w:noProof/>
            <w:webHidden/>
          </w:rPr>
          <w:t>12</w:t>
        </w:r>
        <w:r w:rsidR="003837A2">
          <w:rPr>
            <w:noProof/>
            <w:webHidden/>
          </w:rPr>
          <w:fldChar w:fldCharType="end"/>
        </w:r>
      </w:hyperlink>
    </w:p>
    <w:p w:rsidR="003837A2" w:rsidRDefault="00CC5CAD">
      <w:pPr>
        <w:pStyle w:val="TOC5"/>
        <w:tabs>
          <w:tab w:val="right" w:leader="dot" w:pos="5030"/>
        </w:tabs>
        <w:rPr>
          <w:rFonts w:eastAsiaTheme="minorEastAsia"/>
          <w:noProof/>
          <w:sz w:val="22"/>
          <w:lang w:val="en-US" w:eastAsia="en-US" w:bidi="ar-SA"/>
        </w:rPr>
      </w:pPr>
      <w:hyperlink w:anchor="_Toc394494168" w:history="1">
        <w:r w:rsidR="003837A2" w:rsidRPr="0043074E">
          <w:rPr>
            <w:rStyle w:val="Hyperlink"/>
            <w:noProof/>
            <w:lang w:val="en-IN"/>
          </w:rPr>
          <w:t>BizTalk Server 2013 R2 Standard Edition IDC</w:t>
        </w:r>
        <w:r w:rsidR="003837A2">
          <w:rPr>
            <w:noProof/>
            <w:webHidden/>
          </w:rPr>
          <w:tab/>
        </w:r>
        <w:r w:rsidR="003837A2">
          <w:rPr>
            <w:noProof/>
            <w:webHidden/>
          </w:rPr>
          <w:fldChar w:fldCharType="begin"/>
        </w:r>
        <w:r w:rsidR="003837A2">
          <w:rPr>
            <w:noProof/>
            <w:webHidden/>
          </w:rPr>
          <w:instrText xml:space="preserve"> PAGEREF _Toc394494168 \h </w:instrText>
        </w:r>
        <w:r w:rsidR="003837A2">
          <w:rPr>
            <w:noProof/>
            <w:webHidden/>
          </w:rPr>
        </w:r>
        <w:r w:rsidR="003837A2">
          <w:rPr>
            <w:noProof/>
            <w:webHidden/>
          </w:rPr>
          <w:fldChar w:fldCharType="separate"/>
        </w:r>
        <w:r w:rsidR="003837A2">
          <w:rPr>
            <w:noProof/>
            <w:webHidden/>
          </w:rPr>
          <w:t>12</w:t>
        </w:r>
        <w:r w:rsidR="003837A2">
          <w:rPr>
            <w:noProof/>
            <w:webHidden/>
          </w:rPr>
          <w:fldChar w:fldCharType="end"/>
        </w:r>
      </w:hyperlink>
    </w:p>
    <w:p w:rsidR="003837A2" w:rsidRDefault="00CC5CAD">
      <w:pPr>
        <w:pStyle w:val="TOC3"/>
        <w:tabs>
          <w:tab w:val="right" w:leader="dot" w:pos="5030"/>
        </w:tabs>
        <w:rPr>
          <w:rFonts w:eastAsiaTheme="minorEastAsia"/>
          <w:smallCaps w:val="0"/>
          <w:noProof/>
          <w:sz w:val="22"/>
          <w:lang w:val="en-US" w:eastAsia="en-US" w:bidi="ar-SA"/>
        </w:rPr>
      </w:pPr>
      <w:hyperlink w:anchor="_Toc394494169" w:history="1">
        <w:r w:rsidR="003837A2" w:rsidRPr="0043074E">
          <w:rPr>
            <w:rStyle w:val="Hyperlink"/>
            <w:noProof/>
          </w:rPr>
          <w:t>Core Infrastructure Server Suite</w:t>
        </w:r>
        <w:r w:rsidR="003837A2">
          <w:rPr>
            <w:noProof/>
            <w:webHidden/>
          </w:rPr>
          <w:tab/>
        </w:r>
        <w:r w:rsidR="003837A2">
          <w:rPr>
            <w:noProof/>
            <w:webHidden/>
          </w:rPr>
          <w:fldChar w:fldCharType="begin"/>
        </w:r>
        <w:r w:rsidR="003837A2">
          <w:rPr>
            <w:noProof/>
            <w:webHidden/>
          </w:rPr>
          <w:instrText xml:space="preserve"> PAGEREF _Toc394494169 \h </w:instrText>
        </w:r>
        <w:r w:rsidR="003837A2">
          <w:rPr>
            <w:noProof/>
            <w:webHidden/>
          </w:rPr>
        </w:r>
        <w:r w:rsidR="003837A2">
          <w:rPr>
            <w:noProof/>
            <w:webHidden/>
          </w:rPr>
          <w:fldChar w:fldCharType="separate"/>
        </w:r>
        <w:r w:rsidR="003837A2">
          <w:rPr>
            <w:noProof/>
            <w:webHidden/>
          </w:rPr>
          <w:t>13</w:t>
        </w:r>
        <w:r w:rsidR="003837A2">
          <w:rPr>
            <w:noProof/>
            <w:webHidden/>
          </w:rPr>
          <w:fldChar w:fldCharType="end"/>
        </w:r>
      </w:hyperlink>
    </w:p>
    <w:p w:rsidR="003837A2" w:rsidRDefault="00CC5CAD">
      <w:pPr>
        <w:pStyle w:val="TOC5"/>
        <w:tabs>
          <w:tab w:val="right" w:leader="dot" w:pos="5030"/>
        </w:tabs>
        <w:rPr>
          <w:rFonts w:eastAsiaTheme="minorEastAsia"/>
          <w:noProof/>
          <w:sz w:val="22"/>
          <w:lang w:val="en-US" w:eastAsia="en-US" w:bidi="ar-SA"/>
        </w:rPr>
      </w:pPr>
      <w:hyperlink w:anchor="_Toc394494170" w:history="1">
        <w:r w:rsidR="003837A2" w:rsidRPr="0043074E">
          <w:rPr>
            <w:rStyle w:val="Hyperlink"/>
            <w:noProof/>
            <w:lang w:val="fr-FR"/>
          </w:rPr>
          <w:t>Core Infrastructure Server Suite Datacenter</w:t>
        </w:r>
        <w:r w:rsidR="003837A2">
          <w:rPr>
            <w:noProof/>
            <w:webHidden/>
          </w:rPr>
          <w:tab/>
        </w:r>
        <w:r w:rsidR="003837A2">
          <w:rPr>
            <w:noProof/>
            <w:webHidden/>
          </w:rPr>
          <w:fldChar w:fldCharType="begin"/>
        </w:r>
        <w:r w:rsidR="003837A2">
          <w:rPr>
            <w:noProof/>
            <w:webHidden/>
          </w:rPr>
          <w:instrText xml:space="preserve"> PAGEREF _Toc394494170 \h </w:instrText>
        </w:r>
        <w:r w:rsidR="003837A2">
          <w:rPr>
            <w:noProof/>
            <w:webHidden/>
          </w:rPr>
        </w:r>
        <w:r w:rsidR="003837A2">
          <w:rPr>
            <w:noProof/>
            <w:webHidden/>
          </w:rPr>
          <w:fldChar w:fldCharType="separate"/>
        </w:r>
        <w:r w:rsidR="003837A2">
          <w:rPr>
            <w:noProof/>
            <w:webHidden/>
          </w:rPr>
          <w:t>13</w:t>
        </w:r>
        <w:r w:rsidR="003837A2">
          <w:rPr>
            <w:noProof/>
            <w:webHidden/>
          </w:rPr>
          <w:fldChar w:fldCharType="end"/>
        </w:r>
      </w:hyperlink>
    </w:p>
    <w:p w:rsidR="003837A2" w:rsidRDefault="00CC5CAD">
      <w:pPr>
        <w:pStyle w:val="TOC5"/>
        <w:tabs>
          <w:tab w:val="right" w:leader="dot" w:pos="5030"/>
        </w:tabs>
        <w:rPr>
          <w:rFonts w:eastAsiaTheme="minorEastAsia"/>
          <w:noProof/>
          <w:sz w:val="22"/>
          <w:lang w:val="en-US" w:eastAsia="en-US" w:bidi="ar-SA"/>
        </w:rPr>
      </w:pPr>
      <w:hyperlink w:anchor="_Toc394494171" w:history="1">
        <w:r w:rsidR="003837A2" w:rsidRPr="0043074E">
          <w:rPr>
            <w:rStyle w:val="Hyperlink"/>
            <w:noProof/>
            <w:lang w:val="fr-FR"/>
          </w:rPr>
          <w:t>Core Infrastructure Server Suite Enterprise</w:t>
        </w:r>
        <w:r w:rsidR="003837A2">
          <w:rPr>
            <w:noProof/>
            <w:webHidden/>
          </w:rPr>
          <w:tab/>
        </w:r>
        <w:r w:rsidR="003837A2">
          <w:rPr>
            <w:noProof/>
            <w:webHidden/>
          </w:rPr>
          <w:fldChar w:fldCharType="begin"/>
        </w:r>
        <w:r w:rsidR="003837A2">
          <w:rPr>
            <w:noProof/>
            <w:webHidden/>
          </w:rPr>
          <w:instrText xml:space="preserve"> PAGEREF _Toc394494171 \h </w:instrText>
        </w:r>
        <w:r w:rsidR="003837A2">
          <w:rPr>
            <w:noProof/>
            <w:webHidden/>
          </w:rPr>
        </w:r>
        <w:r w:rsidR="003837A2">
          <w:rPr>
            <w:noProof/>
            <w:webHidden/>
          </w:rPr>
          <w:fldChar w:fldCharType="separate"/>
        </w:r>
        <w:r w:rsidR="003837A2">
          <w:rPr>
            <w:noProof/>
            <w:webHidden/>
          </w:rPr>
          <w:t>13</w:t>
        </w:r>
        <w:r w:rsidR="003837A2">
          <w:rPr>
            <w:noProof/>
            <w:webHidden/>
          </w:rPr>
          <w:fldChar w:fldCharType="end"/>
        </w:r>
      </w:hyperlink>
    </w:p>
    <w:p w:rsidR="003837A2" w:rsidRDefault="00CC5CAD">
      <w:pPr>
        <w:pStyle w:val="TOC5"/>
        <w:tabs>
          <w:tab w:val="right" w:leader="dot" w:pos="5030"/>
        </w:tabs>
        <w:rPr>
          <w:rFonts w:eastAsiaTheme="minorEastAsia"/>
          <w:noProof/>
          <w:sz w:val="22"/>
          <w:lang w:val="en-US" w:eastAsia="en-US" w:bidi="ar-SA"/>
        </w:rPr>
      </w:pPr>
      <w:hyperlink w:anchor="_Toc394494172" w:history="1">
        <w:r w:rsidR="003837A2" w:rsidRPr="0043074E">
          <w:rPr>
            <w:rStyle w:val="Hyperlink"/>
            <w:noProof/>
            <w:lang w:val="fr-FR"/>
          </w:rPr>
          <w:t>Core Infrastructure Server Suite Standard</w:t>
        </w:r>
        <w:r w:rsidR="003837A2">
          <w:rPr>
            <w:noProof/>
            <w:webHidden/>
          </w:rPr>
          <w:tab/>
        </w:r>
        <w:r w:rsidR="003837A2">
          <w:rPr>
            <w:noProof/>
            <w:webHidden/>
          </w:rPr>
          <w:fldChar w:fldCharType="begin"/>
        </w:r>
        <w:r w:rsidR="003837A2">
          <w:rPr>
            <w:noProof/>
            <w:webHidden/>
          </w:rPr>
          <w:instrText xml:space="preserve"> PAGEREF _Toc394494172 \h </w:instrText>
        </w:r>
        <w:r w:rsidR="003837A2">
          <w:rPr>
            <w:noProof/>
            <w:webHidden/>
          </w:rPr>
        </w:r>
        <w:r w:rsidR="003837A2">
          <w:rPr>
            <w:noProof/>
            <w:webHidden/>
          </w:rPr>
          <w:fldChar w:fldCharType="separate"/>
        </w:r>
        <w:r w:rsidR="003837A2">
          <w:rPr>
            <w:noProof/>
            <w:webHidden/>
          </w:rPr>
          <w:t>13</w:t>
        </w:r>
        <w:r w:rsidR="003837A2">
          <w:rPr>
            <w:noProof/>
            <w:webHidden/>
          </w:rPr>
          <w:fldChar w:fldCharType="end"/>
        </w:r>
      </w:hyperlink>
    </w:p>
    <w:p w:rsidR="003837A2" w:rsidRDefault="00CC5CAD">
      <w:pPr>
        <w:pStyle w:val="TOC3"/>
        <w:tabs>
          <w:tab w:val="right" w:leader="dot" w:pos="5030"/>
        </w:tabs>
        <w:rPr>
          <w:rFonts w:eastAsiaTheme="minorEastAsia"/>
          <w:smallCaps w:val="0"/>
          <w:noProof/>
          <w:sz w:val="22"/>
          <w:lang w:val="en-US" w:eastAsia="en-US" w:bidi="ar-SA"/>
        </w:rPr>
      </w:pPr>
      <w:hyperlink w:anchor="_Toc394494173" w:history="1">
        <w:r w:rsidR="003837A2" w:rsidRPr="0043074E">
          <w:rPr>
            <w:rStyle w:val="Hyperlink"/>
            <w:noProof/>
          </w:rPr>
          <w:t>CAL Suite</w:t>
        </w:r>
        <w:r w:rsidR="003837A2">
          <w:rPr>
            <w:noProof/>
            <w:webHidden/>
          </w:rPr>
          <w:tab/>
        </w:r>
        <w:r w:rsidR="003837A2">
          <w:rPr>
            <w:noProof/>
            <w:webHidden/>
          </w:rPr>
          <w:fldChar w:fldCharType="begin"/>
        </w:r>
        <w:r w:rsidR="003837A2">
          <w:rPr>
            <w:noProof/>
            <w:webHidden/>
          </w:rPr>
          <w:instrText xml:space="preserve"> PAGEREF _Toc394494173 \h </w:instrText>
        </w:r>
        <w:r w:rsidR="003837A2">
          <w:rPr>
            <w:noProof/>
            <w:webHidden/>
          </w:rPr>
        </w:r>
        <w:r w:rsidR="003837A2">
          <w:rPr>
            <w:noProof/>
            <w:webHidden/>
          </w:rPr>
          <w:fldChar w:fldCharType="separate"/>
        </w:r>
        <w:r w:rsidR="003837A2">
          <w:rPr>
            <w:noProof/>
            <w:webHidden/>
          </w:rPr>
          <w:t>14</w:t>
        </w:r>
        <w:r w:rsidR="003837A2">
          <w:rPr>
            <w:noProof/>
            <w:webHidden/>
          </w:rPr>
          <w:fldChar w:fldCharType="end"/>
        </w:r>
      </w:hyperlink>
    </w:p>
    <w:p w:rsidR="003837A2" w:rsidRDefault="00CC5CAD">
      <w:pPr>
        <w:pStyle w:val="TOC5"/>
        <w:tabs>
          <w:tab w:val="right" w:leader="dot" w:pos="5030"/>
        </w:tabs>
        <w:rPr>
          <w:rFonts w:eastAsiaTheme="minorEastAsia"/>
          <w:noProof/>
          <w:sz w:val="22"/>
          <w:lang w:val="en-US" w:eastAsia="en-US" w:bidi="ar-SA"/>
        </w:rPr>
      </w:pPr>
      <w:hyperlink w:anchor="_Toc394494174" w:history="1">
        <w:r w:rsidR="003837A2" w:rsidRPr="0043074E">
          <w:rPr>
            <w:rStyle w:val="Hyperlink"/>
            <w:noProof/>
          </w:rPr>
          <w:t>Pacote de CALs Principais (Dispositivo e Usuário)</w:t>
        </w:r>
        <w:r w:rsidR="003837A2">
          <w:rPr>
            <w:noProof/>
            <w:webHidden/>
          </w:rPr>
          <w:tab/>
        </w:r>
        <w:r w:rsidR="003837A2">
          <w:rPr>
            <w:noProof/>
            <w:webHidden/>
          </w:rPr>
          <w:fldChar w:fldCharType="begin"/>
        </w:r>
        <w:r w:rsidR="003837A2">
          <w:rPr>
            <w:noProof/>
            <w:webHidden/>
          </w:rPr>
          <w:instrText xml:space="preserve"> PAGEREF _Toc394494174 \h </w:instrText>
        </w:r>
        <w:r w:rsidR="003837A2">
          <w:rPr>
            <w:noProof/>
            <w:webHidden/>
          </w:rPr>
        </w:r>
        <w:r w:rsidR="003837A2">
          <w:rPr>
            <w:noProof/>
            <w:webHidden/>
          </w:rPr>
          <w:fldChar w:fldCharType="separate"/>
        </w:r>
        <w:r w:rsidR="003837A2">
          <w:rPr>
            <w:noProof/>
            <w:webHidden/>
          </w:rPr>
          <w:t>14</w:t>
        </w:r>
        <w:r w:rsidR="003837A2">
          <w:rPr>
            <w:noProof/>
            <w:webHidden/>
          </w:rPr>
          <w:fldChar w:fldCharType="end"/>
        </w:r>
      </w:hyperlink>
    </w:p>
    <w:p w:rsidR="003837A2" w:rsidRDefault="00CC5CAD">
      <w:pPr>
        <w:pStyle w:val="TOC5"/>
        <w:tabs>
          <w:tab w:val="right" w:leader="dot" w:pos="5030"/>
        </w:tabs>
        <w:rPr>
          <w:rFonts w:eastAsiaTheme="minorEastAsia"/>
          <w:noProof/>
          <w:sz w:val="22"/>
          <w:lang w:val="en-US" w:eastAsia="en-US" w:bidi="ar-SA"/>
        </w:rPr>
      </w:pPr>
      <w:hyperlink w:anchor="_Toc394494175" w:history="1">
        <w:r w:rsidR="003837A2" w:rsidRPr="0043074E">
          <w:rPr>
            <w:rStyle w:val="Hyperlink"/>
            <w:noProof/>
          </w:rPr>
          <w:t>Bridge do Pacote de CALs Principais para Office 365 (Dispositivo e Usuário)</w:t>
        </w:r>
        <w:r w:rsidR="003837A2">
          <w:rPr>
            <w:noProof/>
            <w:webHidden/>
          </w:rPr>
          <w:tab/>
        </w:r>
        <w:r w:rsidR="003837A2">
          <w:rPr>
            <w:noProof/>
            <w:webHidden/>
          </w:rPr>
          <w:fldChar w:fldCharType="begin"/>
        </w:r>
        <w:r w:rsidR="003837A2">
          <w:rPr>
            <w:noProof/>
            <w:webHidden/>
          </w:rPr>
          <w:instrText xml:space="preserve"> PAGEREF _Toc394494175 \h </w:instrText>
        </w:r>
        <w:r w:rsidR="003837A2">
          <w:rPr>
            <w:noProof/>
            <w:webHidden/>
          </w:rPr>
        </w:r>
        <w:r w:rsidR="003837A2">
          <w:rPr>
            <w:noProof/>
            <w:webHidden/>
          </w:rPr>
          <w:fldChar w:fldCharType="separate"/>
        </w:r>
        <w:r w:rsidR="003837A2">
          <w:rPr>
            <w:noProof/>
            <w:webHidden/>
          </w:rPr>
          <w:t>14</w:t>
        </w:r>
        <w:r w:rsidR="003837A2">
          <w:rPr>
            <w:noProof/>
            <w:webHidden/>
          </w:rPr>
          <w:fldChar w:fldCharType="end"/>
        </w:r>
      </w:hyperlink>
    </w:p>
    <w:p w:rsidR="003837A2" w:rsidRDefault="00CC5CAD">
      <w:pPr>
        <w:pStyle w:val="TOC5"/>
        <w:tabs>
          <w:tab w:val="right" w:leader="dot" w:pos="5030"/>
        </w:tabs>
        <w:rPr>
          <w:rFonts w:eastAsiaTheme="minorEastAsia"/>
          <w:noProof/>
          <w:sz w:val="22"/>
          <w:lang w:val="en-US" w:eastAsia="en-US" w:bidi="ar-SA"/>
        </w:rPr>
      </w:pPr>
      <w:hyperlink w:anchor="_Toc394494176" w:history="1">
        <w:r w:rsidR="003837A2" w:rsidRPr="0043074E">
          <w:rPr>
            <w:rStyle w:val="Hyperlink"/>
            <w:noProof/>
          </w:rPr>
          <w:t>Bridge do Pacote de CALs Principais para Office 365 e Windows Intune (Dispositivo e Usuário)</w:t>
        </w:r>
        <w:r w:rsidR="003837A2">
          <w:rPr>
            <w:noProof/>
            <w:webHidden/>
          </w:rPr>
          <w:tab/>
        </w:r>
        <w:r w:rsidR="003837A2">
          <w:rPr>
            <w:noProof/>
            <w:webHidden/>
          </w:rPr>
          <w:fldChar w:fldCharType="begin"/>
        </w:r>
        <w:r w:rsidR="003837A2">
          <w:rPr>
            <w:noProof/>
            <w:webHidden/>
          </w:rPr>
          <w:instrText xml:space="preserve"> PAGEREF _Toc394494176 \h </w:instrText>
        </w:r>
        <w:r w:rsidR="003837A2">
          <w:rPr>
            <w:noProof/>
            <w:webHidden/>
          </w:rPr>
        </w:r>
        <w:r w:rsidR="003837A2">
          <w:rPr>
            <w:noProof/>
            <w:webHidden/>
          </w:rPr>
          <w:fldChar w:fldCharType="separate"/>
        </w:r>
        <w:r w:rsidR="003837A2">
          <w:rPr>
            <w:noProof/>
            <w:webHidden/>
          </w:rPr>
          <w:t>14</w:t>
        </w:r>
        <w:r w:rsidR="003837A2">
          <w:rPr>
            <w:noProof/>
            <w:webHidden/>
          </w:rPr>
          <w:fldChar w:fldCharType="end"/>
        </w:r>
      </w:hyperlink>
    </w:p>
    <w:p w:rsidR="003837A2" w:rsidRDefault="00CC5CAD">
      <w:pPr>
        <w:pStyle w:val="TOC5"/>
        <w:tabs>
          <w:tab w:val="right" w:leader="dot" w:pos="5030"/>
        </w:tabs>
        <w:rPr>
          <w:rFonts w:eastAsiaTheme="minorEastAsia"/>
          <w:noProof/>
          <w:sz w:val="22"/>
          <w:lang w:val="en-US" w:eastAsia="en-US" w:bidi="ar-SA"/>
        </w:rPr>
      </w:pPr>
      <w:hyperlink w:anchor="_Toc394494177" w:history="1">
        <w:r w:rsidR="003837A2" w:rsidRPr="0043074E">
          <w:rPr>
            <w:rStyle w:val="Hyperlink"/>
            <w:noProof/>
          </w:rPr>
          <w:t>Pacote de CALs Principais para Windows Intune (Dispositivo e Usuário)</w:t>
        </w:r>
        <w:r w:rsidR="003837A2">
          <w:rPr>
            <w:noProof/>
            <w:webHidden/>
          </w:rPr>
          <w:tab/>
        </w:r>
        <w:r w:rsidR="003837A2">
          <w:rPr>
            <w:noProof/>
            <w:webHidden/>
          </w:rPr>
          <w:fldChar w:fldCharType="begin"/>
        </w:r>
        <w:r w:rsidR="003837A2">
          <w:rPr>
            <w:noProof/>
            <w:webHidden/>
          </w:rPr>
          <w:instrText xml:space="preserve"> PAGEREF _Toc394494177 \h </w:instrText>
        </w:r>
        <w:r w:rsidR="003837A2">
          <w:rPr>
            <w:noProof/>
            <w:webHidden/>
          </w:rPr>
        </w:r>
        <w:r w:rsidR="003837A2">
          <w:rPr>
            <w:noProof/>
            <w:webHidden/>
          </w:rPr>
          <w:fldChar w:fldCharType="separate"/>
        </w:r>
        <w:r w:rsidR="003837A2">
          <w:rPr>
            <w:noProof/>
            <w:webHidden/>
          </w:rPr>
          <w:t>14</w:t>
        </w:r>
        <w:r w:rsidR="003837A2">
          <w:rPr>
            <w:noProof/>
            <w:webHidden/>
          </w:rPr>
          <w:fldChar w:fldCharType="end"/>
        </w:r>
      </w:hyperlink>
    </w:p>
    <w:p w:rsidR="003837A2" w:rsidRDefault="00CC5CAD">
      <w:pPr>
        <w:pStyle w:val="TOC5"/>
        <w:tabs>
          <w:tab w:val="right" w:leader="dot" w:pos="5030"/>
        </w:tabs>
        <w:rPr>
          <w:rFonts w:eastAsiaTheme="minorEastAsia"/>
          <w:noProof/>
          <w:sz w:val="22"/>
          <w:lang w:val="en-US" w:eastAsia="en-US" w:bidi="ar-SA"/>
        </w:rPr>
      </w:pPr>
      <w:hyperlink w:anchor="_Toc394494178" w:history="1">
        <w:r w:rsidR="003837A2" w:rsidRPr="0043074E">
          <w:rPr>
            <w:rStyle w:val="Hyperlink"/>
            <w:noProof/>
          </w:rPr>
          <w:t>Pacote de CALs Empresariais (Dispositivo e Usuário)</w:t>
        </w:r>
        <w:r w:rsidR="003837A2">
          <w:rPr>
            <w:noProof/>
            <w:webHidden/>
          </w:rPr>
          <w:tab/>
        </w:r>
        <w:r w:rsidR="003837A2">
          <w:rPr>
            <w:noProof/>
            <w:webHidden/>
          </w:rPr>
          <w:fldChar w:fldCharType="begin"/>
        </w:r>
        <w:r w:rsidR="003837A2">
          <w:rPr>
            <w:noProof/>
            <w:webHidden/>
          </w:rPr>
          <w:instrText xml:space="preserve"> PAGEREF _Toc394494178 \h </w:instrText>
        </w:r>
        <w:r w:rsidR="003837A2">
          <w:rPr>
            <w:noProof/>
            <w:webHidden/>
          </w:rPr>
        </w:r>
        <w:r w:rsidR="003837A2">
          <w:rPr>
            <w:noProof/>
            <w:webHidden/>
          </w:rPr>
          <w:fldChar w:fldCharType="separate"/>
        </w:r>
        <w:r w:rsidR="003837A2">
          <w:rPr>
            <w:noProof/>
            <w:webHidden/>
          </w:rPr>
          <w:t>15</w:t>
        </w:r>
        <w:r w:rsidR="003837A2">
          <w:rPr>
            <w:noProof/>
            <w:webHidden/>
          </w:rPr>
          <w:fldChar w:fldCharType="end"/>
        </w:r>
      </w:hyperlink>
    </w:p>
    <w:p w:rsidR="003837A2" w:rsidRDefault="00CC5CAD">
      <w:pPr>
        <w:pStyle w:val="TOC5"/>
        <w:tabs>
          <w:tab w:val="right" w:leader="dot" w:pos="5030"/>
        </w:tabs>
        <w:rPr>
          <w:rFonts w:eastAsiaTheme="minorEastAsia"/>
          <w:noProof/>
          <w:sz w:val="22"/>
          <w:lang w:val="en-US" w:eastAsia="en-US" w:bidi="ar-SA"/>
        </w:rPr>
      </w:pPr>
      <w:hyperlink w:anchor="_Toc394494179" w:history="1">
        <w:r w:rsidR="003837A2" w:rsidRPr="0043074E">
          <w:rPr>
            <w:rStyle w:val="Hyperlink"/>
            <w:noProof/>
          </w:rPr>
          <w:t>Bridge de Pacote de CALs Empresariais para Office 365 (Dispositivo e Usuário)</w:t>
        </w:r>
        <w:r w:rsidR="003837A2">
          <w:rPr>
            <w:noProof/>
            <w:webHidden/>
          </w:rPr>
          <w:tab/>
        </w:r>
        <w:r w:rsidR="003837A2">
          <w:rPr>
            <w:noProof/>
            <w:webHidden/>
          </w:rPr>
          <w:fldChar w:fldCharType="begin"/>
        </w:r>
        <w:r w:rsidR="003837A2">
          <w:rPr>
            <w:noProof/>
            <w:webHidden/>
          </w:rPr>
          <w:instrText xml:space="preserve"> PAGEREF _Toc394494179 \h </w:instrText>
        </w:r>
        <w:r w:rsidR="003837A2">
          <w:rPr>
            <w:noProof/>
            <w:webHidden/>
          </w:rPr>
        </w:r>
        <w:r w:rsidR="003837A2">
          <w:rPr>
            <w:noProof/>
            <w:webHidden/>
          </w:rPr>
          <w:fldChar w:fldCharType="separate"/>
        </w:r>
        <w:r w:rsidR="003837A2">
          <w:rPr>
            <w:noProof/>
            <w:webHidden/>
          </w:rPr>
          <w:t>15</w:t>
        </w:r>
        <w:r w:rsidR="003837A2">
          <w:rPr>
            <w:noProof/>
            <w:webHidden/>
          </w:rPr>
          <w:fldChar w:fldCharType="end"/>
        </w:r>
      </w:hyperlink>
    </w:p>
    <w:p w:rsidR="003837A2" w:rsidRDefault="00CC5CAD">
      <w:pPr>
        <w:pStyle w:val="TOC5"/>
        <w:tabs>
          <w:tab w:val="right" w:leader="dot" w:pos="5030"/>
        </w:tabs>
        <w:rPr>
          <w:rFonts w:eastAsiaTheme="minorEastAsia"/>
          <w:noProof/>
          <w:sz w:val="22"/>
          <w:lang w:val="en-US" w:eastAsia="en-US" w:bidi="ar-SA"/>
        </w:rPr>
      </w:pPr>
      <w:hyperlink w:anchor="_Toc394494180" w:history="1">
        <w:r w:rsidR="003837A2" w:rsidRPr="0043074E">
          <w:rPr>
            <w:rStyle w:val="Hyperlink"/>
            <w:noProof/>
          </w:rPr>
          <w:t>Bridge de Pacote de CALs Empresariais para Office 365 e Windows Intune (Dispositivo e Usuário)</w:t>
        </w:r>
        <w:r w:rsidR="003837A2">
          <w:rPr>
            <w:noProof/>
            <w:webHidden/>
          </w:rPr>
          <w:tab/>
        </w:r>
        <w:r w:rsidR="003837A2">
          <w:rPr>
            <w:noProof/>
            <w:webHidden/>
          </w:rPr>
          <w:fldChar w:fldCharType="begin"/>
        </w:r>
        <w:r w:rsidR="003837A2">
          <w:rPr>
            <w:noProof/>
            <w:webHidden/>
          </w:rPr>
          <w:instrText xml:space="preserve"> PAGEREF _Toc394494180 \h </w:instrText>
        </w:r>
        <w:r w:rsidR="003837A2">
          <w:rPr>
            <w:noProof/>
            <w:webHidden/>
          </w:rPr>
        </w:r>
        <w:r w:rsidR="003837A2">
          <w:rPr>
            <w:noProof/>
            <w:webHidden/>
          </w:rPr>
          <w:fldChar w:fldCharType="separate"/>
        </w:r>
        <w:r w:rsidR="003837A2">
          <w:rPr>
            <w:noProof/>
            <w:webHidden/>
          </w:rPr>
          <w:t>15</w:t>
        </w:r>
        <w:r w:rsidR="003837A2">
          <w:rPr>
            <w:noProof/>
            <w:webHidden/>
          </w:rPr>
          <w:fldChar w:fldCharType="end"/>
        </w:r>
      </w:hyperlink>
    </w:p>
    <w:p w:rsidR="003837A2" w:rsidRDefault="00CC5CAD">
      <w:pPr>
        <w:pStyle w:val="TOC5"/>
        <w:tabs>
          <w:tab w:val="right" w:leader="dot" w:pos="5030"/>
        </w:tabs>
        <w:rPr>
          <w:rFonts w:eastAsiaTheme="minorEastAsia"/>
          <w:noProof/>
          <w:sz w:val="22"/>
          <w:lang w:val="en-US" w:eastAsia="en-US" w:bidi="ar-SA"/>
        </w:rPr>
      </w:pPr>
      <w:hyperlink w:anchor="_Toc394494181" w:history="1">
        <w:r w:rsidR="003837A2" w:rsidRPr="0043074E">
          <w:rPr>
            <w:rStyle w:val="Hyperlink"/>
            <w:noProof/>
          </w:rPr>
          <w:t>Bridge de Pacote de CALs Empresariais para Windows Intune (Dispositivo e Usuário)</w:t>
        </w:r>
        <w:r w:rsidR="003837A2">
          <w:rPr>
            <w:noProof/>
            <w:webHidden/>
          </w:rPr>
          <w:tab/>
        </w:r>
        <w:r w:rsidR="003837A2">
          <w:rPr>
            <w:noProof/>
            <w:webHidden/>
          </w:rPr>
          <w:fldChar w:fldCharType="begin"/>
        </w:r>
        <w:r w:rsidR="003837A2">
          <w:rPr>
            <w:noProof/>
            <w:webHidden/>
          </w:rPr>
          <w:instrText xml:space="preserve"> PAGEREF _Toc394494181 \h </w:instrText>
        </w:r>
        <w:r w:rsidR="003837A2">
          <w:rPr>
            <w:noProof/>
            <w:webHidden/>
          </w:rPr>
        </w:r>
        <w:r w:rsidR="003837A2">
          <w:rPr>
            <w:noProof/>
            <w:webHidden/>
          </w:rPr>
          <w:fldChar w:fldCharType="separate"/>
        </w:r>
        <w:r w:rsidR="003837A2">
          <w:rPr>
            <w:noProof/>
            <w:webHidden/>
          </w:rPr>
          <w:t>15</w:t>
        </w:r>
        <w:r w:rsidR="003837A2">
          <w:rPr>
            <w:noProof/>
            <w:webHidden/>
          </w:rPr>
          <w:fldChar w:fldCharType="end"/>
        </w:r>
      </w:hyperlink>
    </w:p>
    <w:p w:rsidR="003837A2" w:rsidRDefault="00CC5CAD">
      <w:pPr>
        <w:pStyle w:val="TOC3"/>
        <w:tabs>
          <w:tab w:val="right" w:leader="dot" w:pos="5030"/>
        </w:tabs>
        <w:rPr>
          <w:rFonts w:eastAsiaTheme="minorEastAsia"/>
          <w:smallCaps w:val="0"/>
          <w:noProof/>
          <w:sz w:val="22"/>
          <w:lang w:val="en-US" w:eastAsia="en-US" w:bidi="ar-SA"/>
        </w:rPr>
      </w:pPr>
      <w:hyperlink w:anchor="_Toc394494182" w:history="1">
        <w:r w:rsidR="003837A2" w:rsidRPr="0043074E">
          <w:rPr>
            <w:rStyle w:val="Hyperlink"/>
            <w:noProof/>
          </w:rPr>
          <w:t>Forefront</w:t>
        </w:r>
        <w:r w:rsidR="003837A2">
          <w:rPr>
            <w:noProof/>
            <w:webHidden/>
          </w:rPr>
          <w:tab/>
        </w:r>
        <w:r w:rsidR="003837A2">
          <w:rPr>
            <w:noProof/>
            <w:webHidden/>
          </w:rPr>
          <w:fldChar w:fldCharType="begin"/>
        </w:r>
        <w:r w:rsidR="003837A2">
          <w:rPr>
            <w:noProof/>
            <w:webHidden/>
          </w:rPr>
          <w:instrText xml:space="preserve"> PAGEREF _Toc394494182 \h </w:instrText>
        </w:r>
        <w:r w:rsidR="003837A2">
          <w:rPr>
            <w:noProof/>
            <w:webHidden/>
          </w:rPr>
        </w:r>
        <w:r w:rsidR="003837A2">
          <w:rPr>
            <w:noProof/>
            <w:webHidden/>
          </w:rPr>
          <w:fldChar w:fldCharType="separate"/>
        </w:r>
        <w:r w:rsidR="003837A2">
          <w:rPr>
            <w:noProof/>
            <w:webHidden/>
          </w:rPr>
          <w:t>16</w:t>
        </w:r>
        <w:r w:rsidR="003837A2">
          <w:rPr>
            <w:noProof/>
            <w:webHidden/>
          </w:rPr>
          <w:fldChar w:fldCharType="end"/>
        </w:r>
      </w:hyperlink>
    </w:p>
    <w:p w:rsidR="003837A2" w:rsidRDefault="00CC5CAD">
      <w:pPr>
        <w:pStyle w:val="TOC5"/>
        <w:tabs>
          <w:tab w:val="right" w:leader="dot" w:pos="5030"/>
        </w:tabs>
        <w:rPr>
          <w:rFonts w:eastAsiaTheme="minorEastAsia"/>
          <w:noProof/>
          <w:sz w:val="22"/>
          <w:lang w:val="en-US" w:eastAsia="en-US" w:bidi="ar-SA"/>
        </w:rPr>
      </w:pPr>
      <w:hyperlink w:anchor="_Toc394494183" w:history="1">
        <w:r w:rsidR="003837A2" w:rsidRPr="0043074E">
          <w:rPr>
            <w:rStyle w:val="Hyperlink"/>
            <w:noProof/>
          </w:rPr>
          <w:t>CAL do Forefront Identity Manager 2010 R2 (Usuário)</w:t>
        </w:r>
        <w:r w:rsidR="003837A2">
          <w:rPr>
            <w:noProof/>
            <w:webHidden/>
          </w:rPr>
          <w:tab/>
        </w:r>
        <w:r w:rsidR="003837A2">
          <w:rPr>
            <w:noProof/>
            <w:webHidden/>
          </w:rPr>
          <w:fldChar w:fldCharType="begin"/>
        </w:r>
        <w:r w:rsidR="003837A2">
          <w:rPr>
            <w:noProof/>
            <w:webHidden/>
          </w:rPr>
          <w:instrText xml:space="preserve"> PAGEREF _Toc394494183 \h </w:instrText>
        </w:r>
        <w:r w:rsidR="003837A2">
          <w:rPr>
            <w:noProof/>
            <w:webHidden/>
          </w:rPr>
        </w:r>
        <w:r w:rsidR="003837A2">
          <w:rPr>
            <w:noProof/>
            <w:webHidden/>
          </w:rPr>
          <w:fldChar w:fldCharType="separate"/>
        </w:r>
        <w:r w:rsidR="003837A2">
          <w:rPr>
            <w:noProof/>
            <w:webHidden/>
          </w:rPr>
          <w:t>16</w:t>
        </w:r>
        <w:r w:rsidR="003837A2">
          <w:rPr>
            <w:noProof/>
            <w:webHidden/>
          </w:rPr>
          <w:fldChar w:fldCharType="end"/>
        </w:r>
      </w:hyperlink>
    </w:p>
    <w:p w:rsidR="003837A2" w:rsidRDefault="00CC5CAD">
      <w:pPr>
        <w:pStyle w:val="TOC5"/>
        <w:tabs>
          <w:tab w:val="right" w:leader="dot" w:pos="5030"/>
        </w:tabs>
        <w:rPr>
          <w:rFonts w:eastAsiaTheme="minorEastAsia"/>
          <w:noProof/>
          <w:sz w:val="22"/>
          <w:lang w:val="en-US" w:eastAsia="en-US" w:bidi="ar-SA"/>
        </w:rPr>
      </w:pPr>
      <w:hyperlink w:anchor="_Toc394494184" w:history="1">
        <w:r w:rsidR="003837A2" w:rsidRPr="0043074E">
          <w:rPr>
            <w:rStyle w:val="Hyperlink"/>
            <w:noProof/>
            <w:lang w:val="en-IN"/>
          </w:rPr>
          <w:t>Forefront Identity Manager 2010 R2 External Connector</w:t>
        </w:r>
        <w:r w:rsidR="003837A2">
          <w:rPr>
            <w:noProof/>
            <w:webHidden/>
          </w:rPr>
          <w:tab/>
        </w:r>
        <w:r w:rsidR="003837A2">
          <w:rPr>
            <w:noProof/>
            <w:webHidden/>
          </w:rPr>
          <w:fldChar w:fldCharType="begin"/>
        </w:r>
        <w:r w:rsidR="003837A2">
          <w:rPr>
            <w:noProof/>
            <w:webHidden/>
          </w:rPr>
          <w:instrText xml:space="preserve"> PAGEREF _Toc394494184 \h </w:instrText>
        </w:r>
        <w:r w:rsidR="003837A2">
          <w:rPr>
            <w:noProof/>
            <w:webHidden/>
          </w:rPr>
        </w:r>
        <w:r w:rsidR="003837A2">
          <w:rPr>
            <w:noProof/>
            <w:webHidden/>
          </w:rPr>
          <w:fldChar w:fldCharType="separate"/>
        </w:r>
        <w:r w:rsidR="003837A2">
          <w:rPr>
            <w:noProof/>
            <w:webHidden/>
          </w:rPr>
          <w:t>16</w:t>
        </w:r>
        <w:r w:rsidR="003837A2">
          <w:rPr>
            <w:noProof/>
            <w:webHidden/>
          </w:rPr>
          <w:fldChar w:fldCharType="end"/>
        </w:r>
      </w:hyperlink>
    </w:p>
    <w:p w:rsidR="003837A2" w:rsidRDefault="00CC5CAD">
      <w:pPr>
        <w:pStyle w:val="TOC5"/>
        <w:tabs>
          <w:tab w:val="right" w:leader="dot" w:pos="5030"/>
        </w:tabs>
        <w:rPr>
          <w:rFonts w:eastAsiaTheme="minorEastAsia"/>
          <w:noProof/>
          <w:sz w:val="22"/>
          <w:lang w:val="en-US" w:eastAsia="en-US" w:bidi="ar-SA"/>
        </w:rPr>
      </w:pPr>
      <w:hyperlink w:anchor="_Toc394494185" w:history="1">
        <w:r w:rsidR="003837A2" w:rsidRPr="0043074E">
          <w:rPr>
            <w:rStyle w:val="Hyperlink"/>
            <w:noProof/>
            <w:lang w:val="en-IN"/>
          </w:rPr>
          <w:t>Forefront Identity Manager 2010 R2 Server</w:t>
        </w:r>
        <w:r w:rsidR="003837A2">
          <w:rPr>
            <w:noProof/>
            <w:webHidden/>
          </w:rPr>
          <w:tab/>
        </w:r>
        <w:r w:rsidR="003837A2">
          <w:rPr>
            <w:noProof/>
            <w:webHidden/>
          </w:rPr>
          <w:fldChar w:fldCharType="begin"/>
        </w:r>
        <w:r w:rsidR="003837A2">
          <w:rPr>
            <w:noProof/>
            <w:webHidden/>
          </w:rPr>
          <w:instrText xml:space="preserve"> PAGEREF _Toc394494185 \h </w:instrText>
        </w:r>
        <w:r w:rsidR="003837A2">
          <w:rPr>
            <w:noProof/>
            <w:webHidden/>
          </w:rPr>
        </w:r>
        <w:r w:rsidR="003837A2">
          <w:rPr>
            <w:noProof/>
            <w:webHidden/>
          </w:rPr>
          <w:fldChar w:fldCharType="separate"/>
        </w:r>
        <w:r w:rsidR="003837A2">
          <w:rPr>
            <w:noProof/>
            <w:webHidden/>
          </w:rPr>
          <w:t>16</w:t>
        </w:r>
        <w:r w:rsidR="003837A2">
          <w:rPr>
            <w:noProof/>
            <w:webHidden/>
          </w:rPr>
          <w:fldChar w:fldCharType="end"/>
        </w:r>
      </w:hyperlink>
    </w:p>
    <w:p w:rsidR="003837A2" w:rsidRDefault="00CC5CAD">
      <w:pPr>
        <w:pStyle w:val="TOC5"/>
        <w:tabs>
          <w:tab w:val="right" w:leader="dot" w:pos="5030"/>
        </w:tabs>
        <w:rPr>
          <w:rFonts w:eastAsiaTheme="minorEastAsia"/>
          <w:noProof/>
          <w:sz w:val="22"/>
          <w:lang w:val="en-US" w:eastAsia="en-US" w:bidi="ar-SA"/>
        </w:rPr>
      </w:pPr>
      <w:hyperlink w:anchor="_Toc394494186" w:history="1">
        <w:r w:rsidR="003837A2" w:rsidRPr="0043074E">
          <w:rPr>
            <w:rStyle w:val="Hyperlink"/>
            <w:noProof/>
            <w:lang w:val="en-IN"/>
          </w:rPr>
          <w:t>Forefront Identity Manager 2010 R2 Windows Live Edition</w:t>
        </w:r>
        <w:r w:rsidR="003837A2">
          <w:rPr>
            <w:noProof/>
            <w:webHidden/>
          </w:rPr>
          <w:tab/>
        </w:r>
        <w:r w:rsidR="003837A2">
          <w:rPr>
            <w:noProof/>
            <w:webHidden/>
          </w:rPr>
          <w:fldChar w:fldCharType="begin"/>
        </w:r>
        <w:r w:rsidR="003837A2">
          <w:rPr>
            <w:noProof/>
            <w:webHidden/>
          </w:rPr>
          <w:instrText xml:space="preserve"> PAGEREF _Toc394494186 \h </w:instrText>
        </w:r>
        <w:r w:rsidR="003837A2">
          <w:rPr>
            <w:noProof/>
            <w:webHidden/>
          </w:rPr>
        </w:r>
        <w:r w:rsidR="003837A2">
          <w:rPr>
            <w:noProof/>
            <w:webHidden/>
          </w:rPr>
          <w:fldChar w:fldCharType="separate"/>
        </w:r>
        <w:r w:rsidR="003837A2">
          <w:rPr>
            <w:noProof/>
            <w:webHidden/>
          </w:rPr>
          <w:t>16</w:t>
        </w:r>
        <w:r w:rsidR="003837A2">
          <w:rPr>
            <w:noProof/>
            <w:webHidden/>
          </w:rPr>
          <w:fldChar w:fldCharType="end"/>
        </w:r>
      </w:hyperlink>
    </w:p>
    <w:p w:rsidR="003837A2" w:rsidRDefault="00CC5CAD">
      <w:pPr>
        <w:pStyle w:val="TOC3"/>
        <w:tabs>
          <w:tab w:val="right" w:leader="dot" w:pos="5030"/>
        </w:tabs>
        <w:rPr>
          <w:rFonts w:eastAsiaTheme="minorEastAsia"/>
          <w:smallCaps w:val="0"/>
          <w:noProof/>
          <w:sz w:val="22"/>
          <w:lang w:val="en-US" w:eastAsia="en-US" w:bidi="ar-SA"/>
        </w:rPr>
      </w:pPr>
      <w:hyperlink w:anchor="_Toc394494187" w:history="1">
        <w:r w:rsidR="003837A2" w:rsidRPr="0043074E">
          <w:rPr>
            <w:rStyle w:val="Hyperlink"/>
            <w:noProof/>
          </w:rPr>
          <w:t>MapPoint</w:t>
        </w:r>
        <w:r w:rsidR="003837A2">
          <w:rPr>
            <w:noProof/>
            <w:webHidden/>
          </w:rPr>
          <w:tab/>
        </w:r>
        <w:r w:rsidR="003837A2">
          <w:rPr>
            <w:noProof/>
            <w:webHidden/>
          </w:rPr>
          <w:fldChar w:fldCharType="begin"/>
        </w:r>
        <w:r w:rsidR="003837A2">
          <w:rPr>
            <w:noProof/>
            <w:webHidden/>
          </w:rPr>
          <w:instrText xml:space="preserve"> PAGEREF _Toc394494187 \h </w:instrText>
        </w:r>
        <w:r w:rsidR="003837A2">
          <w:rPr>
            <w:noProof/>
            <w:webHidden/>
          </w:rPr>
        </w:r>
        <w:r w:rsidR="003837A2">
          <w:rPr>
            <w:noProof/>
            <w:webHidden/>
          </w:rPr>
          <w:fldChar w:fldCharType="separate"/>
        </w:r>
        <w:r w:rsidR="003837A2">
          <w:rPr>
            <w:noProof/>
            <w:webHidden/>
          </w:rPr>
          <w:t>17</w:t>
        </w:r>
        <w:r w:rsidR="003837A2">
          <w:rPr>
            <w:noProof/>
            <w:webHidden/>
          </w:rPr>
          <w:fldChar w:fldCharType="end"/>
        </w:r>
      </w:hyperlink>
    </w:p>
    <w:p w:rsidR="003837A2" w:rsidRDefault="00CC5CAD">
      <w:pPr>
        <w:pStyle w:val="TOC5"/>
        <w:tabs>
          <w:tab w:val="right" w:leader="dot" w:pos="5030"/>
        </w:tabs>
        <w:rPr>
          <w:rFonts w:eastAsiaTheme="minorEastAsia"/>
          <w:noProof/>
          <w:sz w:val="22"/>
          <w:lang w:val="en-US" w:eastAsia="en-US" w:bidi="ar-SA"/>
        </w:rPr>
      </w:pPr>
      <w:hyperlink w:anchor="_Toc394494188" w:history="1">
        <w:r w:rsidR="003837A2" w:rsidRPr="0043074E">
          <w:rPr>
            <w:rStyle w:val="Hyperlink"/>
            <w:noProof/>
          </w:rPr>
          <w:t>MapPoint 2013 para Windows</w:t>
        </w:r>
        <w:r w:rsidR="003837A2">
          <w:rPr>
            <w:noProof/>
            <w:webHidden/>
          </w:rPr>
          <w:tab/>
        </w:r>
        <w:r w:rsidR="003837A2">
          <w:rPr>
            <w:noProof/>
            <w:webHidden/>
          </w:rPr>
          <w:fldChar w:fldCharType="begin"/>
        </w:r>
        <w:r w:rsidR="003837A2">
          <w:rPr>
            <w:noProof/>
            <w:webHidden/>
          </w:rPr>
          <w:instrText xml:space="preserve"> PAGEREF _Toc394494188 \h </w:instrText>
        </w:r>
        <w:r w:rsidR="003837A2">
          <w:rPr>
            <w:noProof/>
            <w:webHidden/>
          </w:rPr>
        </w:r>
        <w:r w:rsidR="003837A2">
          <w:rPr>
            <w:noProof/>
            <w:webHidden/>
          </w:rPr>
          <w:fldChar w:fldCharType="separate"/>
        </w:r>
        <w:r w:rsidR="003837A2">
          <w:rPr>
            <w:noProof/>
            <w:webHidden/>
          </w:rPr>
          <w:t>17</w:t>
        </w:r>
        <w:r w:rsidR="003837A2">
          <w:rPr>
            <w:noProof/>
            <w:webHidden/>
          </w:rPr>
          <w:fldChar w:fldCharType="end"/>
        </w:r>
      </w:hyperlink>
    </w:p>
    <w:p w:rsidR="003837A2" w:rsidRDefault="00CC5CAD">
      <w:pPr>
        <w:pStyle w:val="TOC5"/>
        <w:tabs>
          <w:tab w:val="right" w:leader="dot" w:pos="5030"/>
        </w:tabs>
        <w:rPr>
          <w:rFonts w:eastAsiaTheme="minorEastAsia"/>
          <w:noProof/>
          <w:sz w:val="22"/>
          <w:lang w:val="en-US" w:eastAsia="en-US" w:bidi="ar-SA"/>
        </w:rPr>
      </w:pPr>
      <w:hyperlink w:anchor="_Toc394494189" w:history="1">
        <w:r w:rsidR="003837A2" w:rsidRPr="0043074E">
          <w:rPr>
            <w:rStyle w:val="Hyperlink"/>
            <w:noProof/>
          </w:rPr>
          <w:t>MapPoint Fleet Edition 2013</w:t>
        </w:r>
        <w:r w:rsidR="003837A2">
          <w:rPr>
            <w:noProof/>
            <w:webHidden/>
          </w:rPr>
          <w:tab/>
        </w:r>
        <w:r w:rsidR="003837A2">
          <w:rPr>
            <w:noProof/>
            <w:webHidden/>
          </w:rPr>
          <w:fldChar w:fldCharType="begin"/>
        </w:r>
        <w:r w:rsidR="003837A2">
          <w:rPr>
            <w:noProof/>
            <w:webHidden/>
          </w:rPr>
          <w:instrText xml:space="preserve"> PAGEREF _Toc394494189 \h </w:instrText>
        </w:r>
        <w:r w:rsidR="003837A2">
          <w:rPr>
            <w:noProof/>
            <w:webHidden/>
          </w:rPr>
        </w:r>
        <w:r w:rsidR="003837A2">
          <w:rPr>
            <w:noProof/>
            <w:webHidden/>
          </w:rPr>
          <w:fldChar w:fldCharType="separate"/>
        </w:r>
        <w:r w:rsidR="003837A2">
          <w:rPr>
            <w:noProof/>
            <w:webHidden/>
          </w:rPr>
          <w:t>17</w:t>
        </w:r>
        <w:r w:rsidR="003837A2">
          <w:rPr>
            <w:noProof/>
            <w:webHidden/>
          </w:rPr>
          <w:fldChar w:fldCharType="end"/>
        </w:r>
      </w:hyperlink>
    </w:p>
    <w:p w:rsidR="003837A2" w:rsidRDefault="00CC5CAD">
      <w:pPr>
        <w:pStyle w:val="TOC3"/>
        <w:tabs>
          <w:tab w:val="right" w:leader="dot" w:pos="5030"/>
        </w:tabs>
        <w:rPr>
          <w:rFonts w:eastAsiaTheme="minorEastAsia"/>
          <w:smallCaps w:val="0"/>
          <w:noProof/>
          <w:sz w:val="22"/>
          <w:lang w:val="en-US" w:eastAsia="en-US" w:bidi="ar-SA"/>
        </w:rPr>
      </w:pPr>
      <w:hyperlink w:anchor="_Toc394494190" w:history="1">
        <w:r w:rsidR="003837A2" w:rsidRPr="0043074E">
          <w:rPr>
            <w:rStyle w:val="Hyperlink"/>
            <w:noProof/>
          </w:rPr>
          <w:t>Microsoft Desktop Optimization Pack</w:t>
        </w:r>
        <w:r w:rsidR="003837A2">
          <w:rPr>
            <w:noProof/>
            <w:webHidden/>
          </w:rPr>
          <w:tab/>
        </w:r>
        <w:r w:rsidR="003837A2">
          <w:rPr>
            <w:noProof/>
            <w:webHidden/>
          </w:rPr>
          <w:fldChar w:fldCharType="begin"/>
        </w:r>
        <w:r w:rsidR="003837A2">
          <w:rPr>
            <w:noProof/>
            <w:webHidden/>
          </w:rPr>
          <w:instrText xml:space="preserve"> PAGEREF _Toc394494190 \h </w:instrText>
        </w:r>
        <w:r w:rsidR="003837A2">
          <w:rPr>
            <w:noProof/>
            <w:webHidden/>
          </w:rPr>
        </w:r>
        <w:r w:rsidR="003837A2">
          <w:rPr>
            <w:noProof/>
            <w:webHidden/>
          </w:rPr>
          <w:fldChar w:fldCharType="separate"/>
        </w:r>
        <w:r w:rsidR="003837A2">
          <w:rPr>
            <w:noProof/>
            <w:webHidden/>
          </w:rPr>
          <w:t>17</w:t>
        </w:r>
        <w:r w:rsidR="003837A2">
          <w:rPr>
            <w:noProof/>
            <w:webHidden/>
          </w:rPr>
          <w:fldChar w:fldCharType="end"/>
        </w:r>
      </w:hyperlink>
    </w:p>
    <w:p w:rsidR="003837A2" w:rsidRDefault="00CC5CAD">
      <w:pPr>
        <w:pStyle w:val="TOC5"/>
        <w:tabs>
          <w:tab w:val="right" w:leader="dot" w:pos="5030"/>
        </w:tabs>
        <w:rPr>
          <w:rFonts w:eastAsiaTheme="minorEastAsia"/>
          <w:noProof/>
          <w:sz w:val="22"/>
          <w:lang w:val="en-US" w:eastAsia="en-US" w:bidi="ar-SA"/>
        </w:rPr>
      </w:pPr>
      <w:hyperlink w:anchor="_Toc394494191" w:history="1">
        <w:r w:rsidR="003837A2" w:rsidRPr="0043074E">
          <w:rPr>
            <w:rStyle w:val="Hyperlink"/>
            <w:noProof/>
          </w:rPr>
          <w:t>Microsoft Desktop Optimization Pack para SA</w:t>
        </w:r>
        <w:r w:rsidR="003837A2">
          <w:rPr>
            <w:noProof/>
            <w:webHidden/>
          </w:rPr>
          <w:tab/>
        </w:r>
        <w:r w:rsidR="003837A2">
          <w:rPr>
            <w:noProof/>
            <w:webHidden/>
          </w:rPr>
          <w:fldChar w:fldCharType="begin"/>
        </w:r>
        <w:r w:rsidR="003837A2">
          <w:rPr>
            <w:noProof/>
            <w:webHidden/>
          </w:rPr>
          <w:instrText xml:space="preserve"> PAGEREF _Toc394494191 \h </w:instrText>
        </w:r>
        <w:r w:rsidR="003837A2">
          <w:rPr>
            <w:noProof/>
            <w:webHidden/>
          </w:rPr>
        </w:r>
        <w:r w:rsidR="003837A2">
          <w:rPr>
            <w:noProof/>
            <w:webHidden/>
          </w:rPr>
          <w:fldChar w:fldCharType="separate"/>
        </w:r>
        <w:r w:rsidR="003837A2">
          <w:rPr>
            <w:noProof/>
            <w:webHidden/>
          </w:rPr>
          <w:t>17</w:t>
        </w:r>
        <w:r w:rsidR="003837A2">
          <w:rPr>
            <w:noProof/>
            <w:webHidden/>
          </w:rPr>
          <w:fldChar w:fldCharType="end"/>
        </w:r>
      </w:hyperlink>
    </w:p>
    <w:p w:rsidR="003837A2" w:rsidRDefault="00CC5CAD">
      <w:pPr>
        <w:pStyle w:val="TOC2"/>
        <w:tabs>
          <w:tab w:val="right" w:leader="dot" w:pos="5030"/>
        </w:tabs>
        <w:rPr>
          <w:rFonts w:eastAsiaTheme="minorEastAsia"/>
          <w:b w:val="0"/>
          <w:smallCaps w:val="0"/>
          <w:noProof/>
          <w:sz w:val="22"/>
          <w:lang w:val="en-US" w:eastAsia="en-US" w:bidi="ar-SA"/>
        </w:rPr>
      </w:pPr>
      <w:hyperlink w:anchor="_Toc394494192" w:history="1">
        <w:r w:rsidR="003837A2" w:rsidRPr="0043074E">
          <w:rPr>
            <w:rStyle w:val="Hyperlink"/>
            <w:noProof/>
          </w:rPr>
          <w:t>Microsoft Dynamics</w:t>
        </w:r>
        <w:r w:rsidR="003837A2">
          <w:rPr>
            <w:noProof/>
            <w:webHidden/>
          </w:rPr>
          <w:tab/>
        </w:r>
        <w:r w:rsidR="003837A2">
          <w:rPr>
            <w:noProof/>
            <w:webHidden/>
          </w:rPr>
          <w:fldChar w:fldCharType="begin"/>
        </w:r>
        <w:r w:rsidR="003837A2">
          <w:rPr>
            <w:noProof/>
            <w:webHidden/>
          </w:rPr>
          <w:instrText xml:space="preserve"> PAGEREF _Toc394494192 \h </w:instrText>
        </w:r>
        <w:r w:rsidR="003837A2">
          <w:rPr>
            <w:noProof/>
            <w:webHidden/>
          </w:rPr>
        </w:r>
        <w:r w:rsidR="003837A2">
          <w:rPr>
            <w:noProof/>
            <w:webHidden/>
          </w:rPr>
          <w:fldChar w:fldCharType="separate"/>
        </w:r>
        <w:r w:rsidR="003837A2">
          <w:rPr>
            <w:noProof/>
            <w:webHidden/>
          </w:rPr>
          <w:t>18</w:t>
        </w:r>
        <w:r w:rsidR="003837A2">
          <w:rPr>
            <w:noProof/>
            <w:webHidden/>
          </w:rPr>
          <w:fldChar w:fldCharType="end"/>
        </w:r>
      </w:hyperlink>
    </w:p>
    <w:p w:rsidR="003837A2" w:rsidRDefault="00CC5CAD">
      <w:pPr>
        <w:pStyle w:val="TOC4"/>
        <w:tabs>
          <w:tab w:val="right" w:leader="dot" w:pos="5030"/>
        </w:tabs>
        <w:rPr>
          <w:rFonts w:eastAsiaTheme="minorEastAsia"/>
          <w:smallCaps w:val="0"/>
          <w:noProof/>
          <w:sz w:val="22"/>
          <w:lang w:val="en-US" w:eastAsia="en-US" w:bidi="ar-SA"/>
        </w:rPr>
      </w:pPr>
      <w:hyperlink w:anchor="_Toc394494193" w:history="1">
        <w:r w:rsidR="003837A2" w:rsidRPr="0043074E">
          <w:rPr>
            <w:rStyle w:val="Hyperlink"/>
            <w:noProof/>
          </w:rPr>
          <w:t>Microsoft Dynamics AX</w:t>
        </w:r>
        <w:r w:rsidR="003837A2">
          <w:rPr>
            <w:noProof/>
            <w:webHidden/>
          </w:rPr>
          <w:tab/>
        </w:r>
        <w:r w:rsidR="003837A2">
          <w:rPr>
            <w:noProof/>
            <w:webHidden/>
          </w:rPr>
          <w:fldChar w:fldCharType="begin"/>
        </w:r>
        <w:r w:rsidR="003837A2">
          <w:rPr>
            <w:noProof/>
            <w:webHidden/>
          </w:rPr>
          <w:instrText xml:space="preserve"> PAGEREF _Toc394494193 \h </w:instrText>
        </w:r>
        <w:r w:rsidR="003837A2">
          <w:rPr>
            <w:noProof/>
            <w:webHidden/>
          </w:rPr>
        </w:r>
        <w:r w:rsidR="003837A2">
          <w:rPr>
            <w:noProof/>
            <w:webHidden/>
          </w:rPr>
          <w:fldChar w:fldCharType="separate"/>
        </w:r>
        <w:r w:rsidR="003837A2">
          <w:rPr>
            <w:noProof/>
            <w:webHidden/>
          </w:rPr>
          <w:t>18</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194" w:history="1">
        <w:r w:rsidR="003837A2" w:rsidRPr="0043074E">
          <w:rPr>
            <w:rStyle w:val="Hyperlink"/>
            <w:noProof/>
          </w:rPr>
          <w:t>Microsoft Dynamics AX 2012 R3 Server</w:t>
        </w:r>
        <w:r w:rsidR="003837A2">
          <w:rPr>
            <w:noProof/>
            <w:webHidden/>
          </w:rPr>
          <w:tab/>
        </w:r>
        <w:r w:rsidR="003837A2">
          <w:rPr>
            <w:noProof/>
            <w:webHidden/>
          </w:rPr>
          <w:fldChar w:fldCharType="begin"/>
        </w:r>
        <w:r w:rsidR="003837A2">
          <w:rPr>
            <w:noProof/>
            <w:webHidden/>
          </w:rPr>
          <w:instrText xml:space="preserve"> PAGEREF _Toc394494194 \h </w:instrText>
        </w:r>
        <w:r w:rsidR="003837A2">
          <w:rPr>
            <w:noProof/>
            <w:webHidden/>
          </w:rPr>
        </w:r>
        <w:r w:rsidR="003837A2">
          <w:rPr>
            <w:noProof/>
            <w:webHidden/>
          </w:rPr>
          <w:fldChar w:fldCharType="separate"/>
        </w:r>
        <w:r w:rsidR="003837A2">
          <w:rPr>
            <w:noProof/>
            <w:webHidden/>
          </w:rPr>
          <w:t>18</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195" w:history="1">
        <w:r w:rsidR="003837A2" w:rsidRPr="0043074E">
          <w:rPr>
            <w:rStyle w:val="Hyperlink"/>
            <w:noProof/>
          </w:rPr>
          <w:t>Microsoft Dynamics AX 2012 R3 Store Server</w:t>
        </w:r>
        <w:r w:rsidR="003837A2">
          <w:rPr>
            <w:noProof/>
            <w:webHidden/>
          </w:rPr>
          <w:tab/>
        </w:r>
        <w:r w:rsidR="003837A2">
          <w:rPr>
            <w:noProof/>
            <w:webHidden/>
          </w:rPr>
          <w:fldChar w:fldCharType="begin"/>
        </w:r>
        <w:r w:rsidR="003837A2">
          <w:rPr>
            <w:noProof/>
            <w:webHidden/>
          </w:rPr>
          <w:instrText xml:space="preserve"> PAGEREF _Toc394494195 \h </w:instrText>
        </w:r>
        <w:r w:rsidR="003837A2">
          <w:rPr>
            <w:noProof/>
            <w:webHidden/>
          </w:rPr>
        </w:r>
        <w:r w:rsidR="003837A2">
          <w:rPr>
            <w:noProof/>
            <w:webHidden/>
          </w:rPr>
          <w:fldChar w:fldCharType="separate"/>
        </w:r>
        <w:r w:rsidR="003837A2">
          <w:rPr>
            <w:noProof/>
            <w:webHidden/>
          </w:rPr>
          <w:t>18</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196" w:history="1">
        <w:r w:rsidR="003837A2" w:rsidRPr="0043074E">
          <w:rPr>
            <w:rStyle w:val="Hyperlink"/>
            <w:noProof/>
          </w:rPr>
          <w:t>Microsoft Dynamics AX 2012 R3 Standard Commerce Server Core (pacote com duas Licenças Principais)</w:t>
        </w:r>
        <w:r w:rsidR="003837A2">
          <w:rPr>
            <w:noProof/>
            <w:webHidden/>
          </w:rPr>
          <w:tab/>
        </w:r>
        <w:r w:rsidR="003837A2">
          <w:rPr>
            <w:noProof/>
            <w:webHidden/>
          </w:rPr>
          <w:fldChar w:fldCharType="begin"/>
        </w:r>
        <w:r w:rsidR="003837A2">
          <w:rPr>
            <w:noProof/>
            <w:webHidden/>
          </w:rPr>
          <w:instrText xml:space="preserve"> PAGEREF _Toc394494196 \h </w:instrText>
        </w:r>
        <w:r w:rsidR="003837A2">
          <w:rPr>
            <w:noProof/>
            <w:webHidden/>
          </w:rPr>
        </w:r>
        <w:r w:rsidR="003837A2">
          <w:rPr>
            <w:noProof/>
            <w:webHidden/>
          </w:rPr>
          <w:fldChar w:fldCharType="separate"/>
        </w:r>
        <w:r w:rsidR="003837A2">
          <w:rPr>
            <w:noProof/>
            <w:webHidden/>
          </w:rPr>
          <w:t>18</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197" w:history="1">
        <w:r w:rsidR="003837A2" w:rsidRPr="0043074E">
          <w:rPr>
            <w:rStyle w:val="Hyperlink"/>
            <w:noProof/>
          </w:rPr>
          <w:t>CAL Empresarial do Microsoft Dynamics AX 2012 R3 (Dispositivo e Usuário)</w:t>
        </w:r>
        <w:r w:rsidR="003837A2">
          <w:rPr>
            <w:noProof/>
            <w:webHidden/>
          </w:rPr>
          <w:tab/>
        </w:r>
        <w:r w:rsidR="003837A2">
          <w:rPr>
            <w:noProof/>
            <w:webHidden/>
          </w:rPr>
          <w:fldChar w:fldCharType="begin"/>
        </w:r>
        <w:r w:rsidR="003837A2">
          <w:rPr>
            <w:noProof/>
            <w:webHidden/>
          </w:rPr>
          <w:instrText xml:space="preserve"> PAGEREF _Toc394494197 \h </w:instrText>
        </w:r>
        <w:r w:rsidR="003837A2">
          <w:rPr>
            <w:noProof/>
            <w:webHidden/>
          </w:rPr>
        </w:r>
        <w:r w:rsidR="003837A2">
          <w:rPr>
            <w:noProof/>
            <w:webHidden/>
          </w:rPr>
          <w:fldChar w:fldCharType="separate"/>
        </w:r>
        <w:r w:rsidR="003837A2">
          <w:rPr>
            <w:noProof/>
            <w:webHidden/>
          </w:rPr>
          <w:t>18</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198" w:history="1">
        <w:r w:rsidR="003837A2" w:rsidRPr="0043074E">
          <w:rPr>
            <w:rStyle w:val="Hyperlink"/>
            <w:noProof/>
          </w:rPr>
          <w:t>CAL Adicional Empresarial do Microsoft Dynamics AX 2012 R3 (Dispositivo e Usuário)</w:t>
        </w:r>
        <w:r w:rsidR="003837A2">
          <w:rPr>
            <w:noProof/>
            <w:webHidden/>
          </w:rPr>
          <w:tab/>
        </w:r>
        <w:r w:rsidR="003837A2">
          <w:rPr>
            <w:noProof/>
            <w:webHidden/>
          </w:rPr>
          <w:fldChar w:fldCharType="begin"/>
        </w:r>
        <w:r w:rsidR="003837A2">
          <w:rPr>
            <w:noProof/>
            <w:webHidden/>
          </w:rPr>
          <w:instrText xml:space="preserve"> PAGEREF _Toc394494198 \h </w:instrText>
        </w:r>
        <w:r w:rsidR="003837A2">
          <w:rPr>
            <w:noProof/>
            <w:webHidden/>
          </w:rPr>
        </w:r>
        <w:r w:rsidR="003837A2">
          <w:rPr>
            <w:noProof/>
            <w:webHidden/>
          </w:rPr>
          <w:fldChar w:fldCharType="separate"/>
        </w:r>
        <w:r w:rsidR="003837A2">
          <w:rPr>
            <w:noProof/>
            <w:webHidden/>
          </w:rPr>
          <w:t>18</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199" w:history="1">
        <w:r w:rsidR="003837A2" w:rsidRPr="0043074E">
          <w:rPr>
            <w:rStyle w:val="Hyperlink"/>
            <w:noProof/>
          </w:rPr>
          <w:t>CAL Funcional do Microsoft Dynamics AX 2012 R3 (Dispositivo e Usuário)</w:t>
        </w:r>
        <w:r w:rsidR="003837A2">
          <w:rPr>
            <w:noProof/>
            <w:webHidden/>
          </w:rPr>
          <w:tab/>
        </w:r>
        <w:r w:rsidR="003837A2">
          <w:rPr>
            <w:noProof/>
            <w:webHidden/>
          </w:rPr>
          <w:fldChar w:fldCharType="begin"/>
        </w:r>
        <w:r w:rsidR="003837A2">
          <w:rPr>
            <w:noProof/>
            <w:webHidden/>
          </w:rPr>
          <w:instrText xml:space="preserve"> PAGEREF _Toc394494199 \h </w:instrText>
        </w:r>
        <w:r w:rsidR="003837A2">
          <w:rPr>
            <w:noProof/>
            <w:webHidden/>
          </w:rPr>
        </w:r>
        <w:r w:rsidR="003837A2">
          <w:rPr>
            <w:noProof/>
            <w:webHidden/>
          </w:rPr>
          <w:fldChar w:fldCharType="separate"/>
        </w:r>
        <w:r w:rsidR="003837A2">
          <w:rPr>
            <w:noProof/>
            <w:webHidden/>
          </w:rPr>
          <w:t>18</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200" w:history="1">
        <w:r w:rsidR="003837A2" w:rsidRPr="0043074E">
          <w:rPr>
            <w:rStyle w:val="Hyperlink"/>
            <w:noProof/>
          </w:rPr>
          <w:t>CAL Adicional Funcional do Microsoft Dynamics AX 2012 R3 (Dispositivo e Usuário)</w:t>
        </w:r>
        <w:r w:rsidR="003837A2">
          <w:rPr>
            <w:noProof/>
            <w:webHidden/>
          </w:rPr>
          <w:tab/>
        </w:r>
        <w:r w:rsidR="003837A2">
          <w:rPr>
            <w:noProof/>
            <w:webHidden/>
          </w:rPr>
          <w:fldChar w:fldCharType="begin"/>
        </w:r>
        <w:r w:rsidR="003837A2">
          <w:rPr>
            <w:noProof/>
            <w:webHidden/>
          </w:rPr>
          <w:instrText xml:space="preserve"> PAGEREF _Toc394494200 \h </w:instrText>
        </w:r>
        <w:r w:rsidR="003837A2">
          <w:rPr>
            <w:noProof/>
            <w:webHidden/>
          </w:rPr>
        </w:r>
        <w:r w:rsidR="003837A2">
          <w:rPr>
            <w:noProof/>
            <w:webHidden/>
          </w:rPr>
          <w:fldChar w:fldCharType="separate"/>
        </w:r>
        <w:r w:rsidR="003837A2">
          <w:rPr>
            <w:noProof/>
            <w:webHidden/>
          </w:rPr>
          <w:t>18</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201" w:history="1">
        <w:r w:rsidR="003837A2" w:rsidRPr="0043074E">
          <w:rPr>
            <w:rStyle w:val="Hyperlink"/>
            <w:noProof/>
          </w:rPr>
          <w:t>CAL de Autoatendimento do Microsoft Dynamics AX 2012 R3 (Dispositivo e Usuário)</w:t>
        </w:r>
        <w:r w:rsidR="003837A2">
          <w:rPr>
            <w:noProof/>
            <w:webHidden/>
          </w:rPr>
          <w:tab/>
        </w:r>
        <w:r w:rsidR="003837A2">
          <w:rPr>
            <w:noProof/>
            <w:webHidden/>
          </w:rPr>
          <w:fldChar w:fldCharType="begin"/>
        </w:r>
        <w:r w:rsidR="003837A2">
          <w:rPr>
            <w:noProof/>
            <w:webHidden/>
          </w:rPr>
          <w:instrText xml:space="preserve"> PAGEREF _Toc394494201 \h </w:instrText>
        </w:r>
        <w:r w:rsidR="003837A2">
          <w:rPr>
            <w:noProof/>
            <w:webHidden/>
          </w:rPr>
        </w:r>
        <w:r w:rsidR="003837A2">
          <w:rPr>
            <w:noProof/>
            <w:webHidden/>
          </w:rPr>
          <w:fldChar w:fldCharType="separate"/>
        </w:r>
        <w:r w:rsidR="003837A2">
          <w:rPr>
            <w:noProof/>
            <w:webHidden/>
          </w:rPr>
          <w:t>18</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202" w:history="1">
        <w:r w:rsidR="003837A2" w:rsidRPr="0043074E">
          <w:rPr>
            <w:rStyle w:val="Hyperlink"/>
            <w:noProof/>
          </w:rPr>
          <w:t>CAL de Tarefa do Microsoft Dynamics AX 2012 R3 (Dispositivo e Usuário)</w:t>
        </w:r>
        <w:r w:rsidR="003837A2">
          <w:rPr>
            <w:noProof/>
            <w:webHidden/>
          </w:rPr>
          <w:tab/>
        </w:r>
        <w:r w:rsidR="003837A2">
          <w:rPr>
            <w:noProof/>
            <w:webHidden/>
          </w:rPr>
          <w:fldChar w:fldCharType="begin"/>
        </w:r>
        <w:r w:rsidR="003837A2">
          <w:rPr>
            <w:noProof/>
            <w:webHidden/>
          </w:rPr>
          <w:instrText xml:space="preserve"> PAGEREF _Toc394494202 \h </w:instrText>
        </w:r>
        <w:r w:rsidR="003837A2">
          <w:rPr>
            <w:noProof/>
            <w:webHidden/>
          </w:rPr>
        </w:r>
        <w:r w:rsidR="003837A2">
          <w:rPr>
            <w:noProof/>
            <w:webHidden/>
          </w:rPr>
          <w:fldChar w:fldCharType="separate"/>
        </w:r>
        <w:r w:rsidR="003837A2">
          <w:rPr>
            <w:noProof/>
            <w:webHidden/>
          </w:rPr>
          <w:t>18</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203" w:history="1">
        <w:r w:rsidR="003837A2" w:rsidRPr="0043074E">
          <w:rPr>
            <w:rStyle w:val="Hyperlink"/>
            <w:noProof/>
          </w:rPr>
          <w:t>CAL Adicional de Tarefa do Microsoft Dynamics AX 2012 R3 (Dispositivo e Usuário)</w:t>
        </w:r>
        <w:r w:rsidR="003837A2">
          <w:rPr>
            <w:noProof/>
            <w:webHidden/>
          </w:rPr>
          <w:tab/>
        </w:r>
        <w:r w:rsidR="003837A2">
          <w:rPr>
            <w:noProof/>
            <w:webHidden/>
          </w:rPr>
          <w:fldChar w:fldCharType="begin"/>
        </w:r>
        <w:r w:rsidR="003837A2">
          <w:rPr>
            <w:noProof/>
            <w:webHidden/>
          </w:rPr>
          <w:instrText xml:space="preserve"> PAGEREF _Toc394494203 \h </w:instrText>
        </w:r>
        <w:r w:rsidR="003837A2">
          <w:rPr>
            <w:noProof/>
            <w:webHidden/>
          </w:rPr>
        </w:r>
        <w:r w:rsidR="003837A2">
          <w:rPr>
            <w:noProof/>
            <w:webHidden/>
          </w:rPr>
          <w:fldChar w:fldCharType="separate"/>
        </w:r>
        <w:r w:rsidR="003837A2">
          <w:rPr>
            <w:noProof/>
            <w:webHidden/>
          </w:rPr>
          <w:t>18</w:t>
        </w:r>
        <w:r w:rsidR="003837A2">
          <w:rPr>
            <w:noProof/>
            <w:webHidden/>
          </w:rPr>
          <w:fldChar w:fldCharType="end"/>
        </w:r>
      </w:hyperlink>
    </w:p>
    <w:p w:rsidR="003837A2" w:rsidRDefault="00CC5CAD">
      <w:pPr>
        <w:pStyle w:val="TOC4"/>
        <w:tabs>
          <w:tab w:val="right" w:leader="dot" w:pos="5030"/>
        </w:tabs>
        <w:rPr>
          <w:rFonts w:eastAsiaTheme="minorEastAsia"/>
          <w:smallCaps w:val="0"/>
          <w:noProof/>
          <w:sz w:val="22"/>
          <w:lang w:val="en-US" w:eastAsia="en-US" w:bidi="ar-SA"/>
        </w:rPr>
      </w:pPr>
      <w:hyperlink w:anchor="_Toc394494204" w:history="1">
        <w:r w:rsidR="003837A2" w:rsidRPr="0043074E">
          <w:rPr>
            <w:rStyle w:val="Hyperlink"/>
            <w:noProof/>
          </w:rPr>
          <w:t>Microsoft Dynamics CRM</w:t>
        </w:r>
        <w:r w:rsidR="003837A2">
          <w:rPr>
            <w:noProof/>
            <w:webHidden/>
          </w:rPr>
          <w:tab/>
        </w:r>
        <w:r w:rsidR="003837A2">
          <w:rPr>
            <w:noProof/>
            <w:webHidden/>
          </w:rPr>
          <w:fldChar w:fldCharType="begin"/>
        </w:r>
        <w:r w:rsidR="003837A2">
          <w:rPr>
            <w:noProof/>
            <w:webHidden/>
          </w:rPr>
          <w:instrText xml:space="preserve"> PAGEREF _Toc394494204 \h </w:instrText>
        </w:r>
        <w:r w:rsidR="003837A2">
          <w:rPr>
            <w:noProof/>
            <w:webHidden/>
          </w:rPr>
        </w:r>
        <w:r w:rsidR="003837A2">
          <w:rPr>
            <w:noProof/>
            <w:webHidden/>
          </w:rPr>
          <w:fldChar w:fldCharType="separate"/>
        </w:r>
        <w:r w:rsidR="003837A2">
          <w:rPr>
            <w:noProof/>
            <w:webHidden/>
          </w:rPr>
          <w:t>20</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205" w:history="1">
        <w:r w:rsidR="003837A2" w:rsidRPr="0043074E">
          <w:rPr>
            <w:rStyle w:val="Hyperlink"/>
            <w:noProof/>
          </w:rPr>
          <w:t>CAL Básica do Microsoft Dynamics CRM (Dispositivo e Usuário)</w:t>
        </w:r>
        <w:r w:rsidR="003837A2">
          <w:rPr>
            <w:noProof/>
            <w:webHidden/>
          </w:rPr>
          <w:tab/>
        </w:r>
        <w:r w:rsidR="003837A2">
          <w:rPr>
            <w:noProof/>
            <w:webHidden/>
          </w:rPr>
          <w:fldChar w:fldCharType="begin"/>
        </w:r>
        <w:r w:rsidR="003837A2">
          <w:rPr>
            <w:noProof/>
            <w:webHidden/>
          </w:rPr>
          <w:instrText xml:space="preserve"> PAGEREF _Toc394494205 \h </w:instrText>
        </w:r>
        <w:r w:rsidR="003837A2">
          <w:rPr>
            <w:noProof/>
            <w:webHidden/>
          </w:rPr>
        </w:r>
        <w:r w:rsidR="003837A2">
          <w:rPr>
            <w:noProof/>
            <w:webHidden/>
          </w:rPr>
          <w:fldChar w:fldCharType="separate"/>
        </w:r>
        <w:r w:rsidR="003837A2">
          <w:rPr>
            <w:noProof/>
            <w:webHidden/>
          </w:rPr>
          <w:t>20</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206" w:history="1">
        <w:r w:rsidR="003837A2" w:rsidRPr="0043074E">
          <w:rPr>
            <w:rStyle w:val="Hyperlink"/>
            <w:noProof/>
          </w:rPr>
          <w:t>CAL Adicional de Uso Básico do Microsoft Dynamics CRM (Dispositivo e Usuário)</w:t>
        </w:r>
        <w:r w:rsidR="003837A2">
          <w:rPr>
            <w:noProof/>
            <w:webHidden/>
          </w:rPr>
          <w:tab/>
        </w:r>
        <w:r w:rsidR="003837A2">
          <w:rPr>
            <w:noProof/>
            <w:webHidden/>
          </w:rPr>
          <w:fldChar w:fldCharType="begin"/>
        </w:r>
        <w:r w:rsidR="003837A2">
          <w:rPr>
            <w:noProof/>
            <w:webHidden/>
          </w:rPr>
          <w:instrText xml:space="preserve"> PAGEREF _Toc394494206 \h </w:instrText>
        </w:r>
        <w:r w:rsidR="003837A2">
          <w:rPr>
            <w:noProof/>
            <w:webHidden/>
          </w:rPr>
        </w:r>
        <w:r w:rsidR="003837A2">
          <w:rPr>
            <w:noProof/>
            <w:webHidden/>
          </w:rPr>
          <w:fldChar w:fldCharType="separate"/>
        </w:r>
        <w:r w:rsidR="003837A2">
          <w:rPr>
            <w:noProof/>
            <w:webHidden/>
          </w:rPr>
          <w:t>20</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207" w:history="1">
        <w:r w:rsidR="003837A2" w:rsidRPr="0043074E">
          <w:rPr>
            <w:rStyle w:val="Hyperlink"/>
            <w:noProof/>
          </w:rPr>
          <w:t>CAL do Microsoft Dynamics CRM Essentials (Dispositivo e Usuário)</w:t>
        </w:r>
        <w:r w:rsidR="003837A2">
          <w:rPr>
            <w:noProof/>
            <w:webHidden/>
          </w:rPr>
          <w:tab/>
        </w:r>
        <w:r w:rsidR="003837A2">
          <w:rPr>
            <w:noProof/>
            <w:webHidden/>
          </w:rPr>
          <w:fldChar w:fldCharType="begin"/>
        </w:r>
        <w:r w:rsidR="003837A2">
          <w:rPr>
            <w:noProof/>
            <w:webHidden/>
          </w:rPr>
          <w:instrText xml:space="preserve"> PAGEREF _Toc394494207 \h </w:instrText>
        </w:r>
        <w:r w:rsidR="003837A2">
          <w:rPr>
            <w:noProof/>
            <w:webHidden/>
          </w:rPr>
        </w:r>
        <w:r w:rsidR="003837A2">
          <w:rPr>
            <w:noProof/>
            <w:webHidden/>
          </w:rPr>
          <w:fldChar w:fldCharType="separate"/>
        </w:r>
        <w:r w:rsidR="003837A2">
          <w:rPr>
            <w:noProof/>
            <w:webHidden/>
          </w:rPr>
          <w:t>20</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208" w:history="1">
        <w:r w:rsidR="003837A2" w:rsidRPr="0043074E">
          <w:rPr>
            <w:rStyle w:val="Hyperlink"/>
            <w:noProof/>
          </w:rPr>
          <w:t>CAL do Microsoft Dynamics CRM Professional (Dispositivo e Usuário)</w:t>
        </w:r>
        <w:r w:rsidR="003837A2">
          <w:rPr>
            <w:noProof/>
            <w:webHidden/>
          </w:rPr>
          <w:tab/>
        </w:r>
        <w:r w:rsidR="003837A2">
          <w:rPr>
            <w:noProof/>
            <w:webHidden/>
          </w:rPr>
          <w:fldChar w:fldCharType="begin"/>
        </w:r>
        <w:r w:rsidR="003837A2">
          <w:rPr>
            <w:noProof/>
            <w:webHidden/>
          </w:rPr>
          <w:instrText xml:space="preserve"> PAGEREF _Toc394494208 \h </w:instrText>
        </w:r>
        <w:r w:rsidR="003837A2">
          <w:rPr>
            <w:noProof/>
            <w:webHidden/>
          </w:rPr>
        </w:r>
        <w:r w:rsidR="003837A2">
          <w:rPr>
            <w:noProof/>
            <w:webHidden/>
          </w:rPr>
          <w:fldChar w:fldCharType="separate"/>
        </w:r>
        <w:r w:rsidR="003837A2">
          <w:rPr>
            <w:noProof/>
            <w:webHidden/>
          </w:rPr>
          <w:t>20</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209" w:history="1">
        <w:r w:rsidR="003837A2" w:rsidRPr="0043074E">
          <w:rPr>
            <w:rStyle w:val="Hyperlink"/>
            <w:noProof/>
          </w:rPr>
          <w:t>CAL Adicional de Uso Profissional do Microsoft Dynamics CRM (Dispositivo e Usuário)</w:t>
        </w:r>
        <w:r w:rsidR="003837A2">
          <w:rPr>
            <w:noProof/>
            <w:webHidden/>
          </w:rPr>
          <w:tab/>
        </w:r>
        <w:r w:rsidR="003837A2">
          <w:rPr>
            <w:noProof/>
            <w:webHidden/>
          </w:rPr>
          <w:fldChar w:fldCharType="begin"/>
        </w:r>
        <w:r w:rsidR="003837A2">
          <w:rPr>
            <w:noProof/>
            <w:webHidden/>
          </w:rPr>
          <w:instrText xml:space="preserve"> PAGEREF _Toc394494209 \h </w:instrText>
        </w:r>
        <w:r w:rsidR="003837A2">
          <w:rPr>
            <w:noProof/>
            <w:webHidden/>
          </w:rPr>
        </w:r>
        <w:r w:rsidR="003837A2">
          <w:rPr>
            <w:noProof/>
            <w:webHidden/>
          </w:rPr>
          <w:fldChar w:fldCharType="separate"/>
        </w:r>
        <w:r w:rsidR="003837A2">
          <w:rPr>
            <w:noProof/>
            <w:webHidden/>
          </w:rPr>
          <w:t>20</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210" w:history="1">
        <w:r w:rsidR="003837A2" w:rsidRPr="0043074E">
          <w:rPr>
            <w:rStyle w:val="Hyperlink"/>
            <w:noProof/>
          </w:rPr>
          <w:t>Microsoft Dynamics CRM Server 2013</w:t>
        </w:r>
        <w:r w:rsidR="003837A2">
          <w:rPr>
            <w:noProof/>
            <w:webHidden/>
          </w:rPr>
          <w:tab/>
        </w:r>
        <w:r w:rsidR="003837A2">
          <w:rPr>
            <w:noProof/>
            <w:webHidden/>
          </w:rPr>
          <w:fldChar w:fldCharType="begin"/>
        </w:r>
        <w:r w:rsidR="003837A2">
          <w:rPr>
            <w:noProof/>
            <w:webHidden/>
          </w:rPr>
          <w:instrText xml:space="preserve"> PAGEREF _Toc394494210 \h </w:instrText>
        </w:r>
        <w:r w:rsidR="003837A2">
          <w:rPr>
            <w:noProof/>
            <w:webHidden/>
          </w:rPr>
        </w:r>
        <w:r w:rsidR="003837A2">
          <w:rPr>
            <w:noProof/>
            <w:webHidden/>
          </w:rPr>
          <w:fldChar w:fldCharType="separate"/>
        </w:r>
        <w:r w:rsidR="003837A2">
          <w:rPr>
            <w:noProof/>
            <w:webHidden/>
          </w:rPr>
          <w:t>20</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211" w:history="1">
        <w:r w:rsidR="003837A2" w:rsidRPr="0043074E">
          <w:rPr>
            <w:rStyle w:val="Hyperlink"/>
            <w:noProof/>
            <w:lang w:val="en-IN"/>
          </w:rPr>
          <w:t>Microsoft Dynamics CRM Workgroup Server 2013</w:t>
        </w:r>
        <w:r w:rsidR="003837A2">
          <w:rPr>
            <w:noProof/>
            <w:webHidden/>
          </w:rPr>
          <w:tab/>
        </w:r>
        <w:r w:rsidR="003837A2">
          <w:rPr>
            <w:noProof/>
            <w:webHidden/>
          </w:rPr>
          <w:fldChar w:fldCharType="begin"/>
        </w:r>
        <w:r w:rsidR="003837A2">
          <w:rPr>
            <w:noProof/>
            <w:webHidden/>
          </w:rPr>
          <w:instrText xml:space="preserve"> PAGEREF _Toc394494211 \h </w:instrText>
        </w:r>
        <w:r w:rsidR="003837A2">
          <w:rPr>
            <w:noProof/>
            <w:webHidden/>
          </w:rPr>
        </w:r>
        <w:r w:rsidR="003837A2">
          <w:rPr>
            <w:noProof/>
            <w:webHidden/>
          </w:rPr>
          <w:fldChar w:fldCharType="separate"/>
        </w:r>
        <w:r w:rsidR="003837A2">
          <w:rPr>
            <w:noProof/>
            <w:webHidden/>
          </w:rPr>
          <w:t>20</w:t>
        </w:r>
        <w:r w:rsidR="003837A2">
          <w:rPr>
            <w:noProof/>
            <w:webHidden/>
          </w:rPr>
          <w:fldChar w:fldCharType="end"/>
        </w:r>
      </w:hyperlink>
    </w:p>
    <w:p w:rsidR="003837A2" w:rsidRDefault="00CC5CAD">
      <w:pPr>
        <w:pStyle w:val="TOC3"/>
        <w:tabs>
          <w:tab w:val="right" w:leader="dot" w:pos="5030"/>
        </w:tabs>
        <w:rPr>
          <w:rFonts w:eastAsiaTheme="minorEastAsia"/>
          <w:smallCaps w:val="0"/>
          <w:noProof/>
          <w:sz w:val="22"/>
          <w:lang w:val="en-US" w:eastAsia="en-US" w:bidi="ar-SA"/>
        </w:rPr>
      </w:pPr>
      <w:hyperlink w:anchor="_Toc394494212" w:history="1">
        <w:r w:rsidR="003837A2" w:rsidRPr="0043074E">
          <w:rPr>
            <w:rStyle w:val="Hyperlink"/>
            <w:noProof/>
          </w:rPr>
          <w:t>Aplicativos Desktop do Office</w:t>
        </w:r>
        <w:r w:rsidR="003837A2">
          <w:rPr>
            <w:noProof/>
            <w:webHidden/>
          </w:rPr>
          <w:tab/>
        </w:r>
        <w:r w:rsidR="003837A2">
          <w:rPr>
            <w:noProof/>
            <w:webHidden/>
          </w:rPr>
          <w:fldChar w:fldCharType="begin"/>
        </w:r>
        <w:r w:rsidR="003837A2">
          <w:rPr>
            <w:noProof/>
            <w:webHidden/>
          </w:rPr>
          <w:instrText xml:space="preserve"> PAGEREF _Toc394494212 \h </w:instrText>
        </w:r>
        <w:r w:rsidR="003837A2">
          <w:rPr>
            <w:noProof/>
            <w:webHidden/>
          </w:rPr>
        </w:r>
        <w:r w:rsidR="003837A2">
          <w:rPr>
            <w:noProof/>
            <w:webHidden/>
          </w:rPr>
          <w:fldChar w:fldCharType="separate"/>
        </w:r>
        <w:r w:rsidR="003837A2">
          <w:rPr>
            <w:noProof/>
            <w:webHidden/>
          </w:rPr>
          <w:t>22</w:t>
        </w:r>
        <w:r w:rsidR="003837A2">
          <w:rPr>
            <w:noProof/>
            <w:webHidden/>
          </w:rPr>
          <w:fldChar w:fldCharType="end"/>
        </w:r>
      </w:hyperlink>
    </w:p>
    <w:p w:rsidR="003837A2" w:rsidRDefault="00CC5CAD">
      <w:pPr>
        <w:pStyle w:val="TOC5"/>
        <w:tabs>
          <w:tab w:val="right" w:leader="dot" w:pos="5030"/>
        </w:tabs>
        <w:rPr>
          <w:rFonts w:eastAsiaTheme="minorEastAsia"/>
          <w:noProof/>
          <w:sz w:val="22"/>
          <w:lang w:val="en-US" w:eastAsia="en-US" w:bidi="ar-SA"/>
        </w:rPr>
      </w:pPr>
      <w:hyperlink w:anchor="_Toc394494213" w:history="1">
        <w:r w:rsidR="003837A2" w:rsidRPr="0043074E">
          <w:rPr>
            <w:rStyle w:val="Hyperlink"/>
            <w:noProof/>
          </w:rPr>
          <w:t>Access 2013</w:t>
        </w:r>
        <w:r w:rsidR="003837A2">
          <w:rPr>
            <w:noProof/>
            <w:webHidden/>
          </w:rPr>
          <w:tab/>
        </w:r>
        <w:r w:rsidR="003837A2">
          <w:rPr>
            <w:noProof/>
            <w:webHidden/>
          </w:rPr>
          <w:fldChar w:fldCharType="begin"/>
        </w:r>
        <w:r w:rsidR="003837A2">
          <w:rPr>
            <w:noProof/>
            <w:webHidden/>
          </w:rPr>
          <w:instrText xml:space="preserve"> PAGEREF _Toc394494213 \h </w:instrText>
        </w:r>
        <w:r w:rsidR="003837A2">
          <w:rPr>
            <w:noProof/>
            <w:webHidden/>
          </w:rPr>
        </w:r>
        <w:r w:rsidR="003837A2">
          <w:rPr>
            <w:noProof/>
            <w:webHidden/>
          </w:rPr>
          <w:fldChar w:fldCharType="separate"/>
        </w:r>
        <w:r w:rsidR="003837A2">
          <w:rPr>
            <w:noProof/>
            <w:webHidden/>
          </w:rPr>
          <w:t>22</w:t>
        </w:r>
        <w:r w:rsidR="003837A2">
          <w:rPr>
            <w:noProof/>
            <w:webHidden/>
          </w:rPr>
          <w:fldChar w:fldCharType="end"/>
        </w:r>
      </w:hyperlink>
    </w:p>
    <w:p w:rsidR="003837A2" w:rsidRDefault="00CC5CAD">
      <w:pPr>
        <w:pStyle w:val="TOC5"/>
        <w:tabs>
          <w:tab w:val="right" w:leader="dot" w:pos="5030"/>
        </w:tabs>
        <w:rPr>
          <w:rFonts w:eastAsiaTheme="minorEastAsia"/>
          <w:noProof/>
          <w:sz w:val="22"/>
          <w:lang w:val="en-US" w:eastAsia="en-US" w:bidi="ar-SA"/>
        </w:rPr>
      </w:pPr>
      <w:hyperlink w:anchor="_Toc394494214" w:history="1">
        <w:r w:rsidR="003837A2" w:rsidRPr="0043074E">
          <w:rPr>
            <w:rStyle w:val="Hyperlink"/>
            <w:noProof/>
          </w:rPr>
          <w:t>Excel 2013</w:t>
        </w:r>
        <w:r w:rsidR="003837A2">
          <w:rPr>
            <w:noProof/>
            <w:webHidden/>
          </w:rPr>
          <w:tab/>
        </w:r>
        <w:r w:rsidR="003837A2">
          <w:rPr>
            <w:noProof/>
            <w:webHidden/>
          </w:rPr>
          <w:fldChar w:fldCharType="begin"/>
        </w:r>
        <w:r w:rsidR="003837A2">
          <w:rPr>
            <w:noProof/>
            <w:webHidden/>
          </w:rPr>
          <w:instrText xml:space="preserve"> PAGEREF _Toc394494214 \h </w:instrText>
        </w:r>
        <w:r w:rsidR="003837A2">
          <w:rPr>
            <w:noProof/>
            <w:webHidden/>
          </w:rPr>
        </w:r>
        <w:r w:rsidR="003837A2">
          <w:rPr>
            <w:noProof/>
            <w:webHidden/>
          </w:rPr>
          <w:fldChar w:fldCharType="separate"/>
        </w:r>
        <w:r w:rsidR="003837A2">
          <w:rPr>
            <w:noProof/>
            <w:webHidden/>
          </w:rPr>
          <w:t>22</w:t>
        </w:r>
        <w:r w:rsidR="003837A2">
          <w:rPr>
            <w:noProof/>
            <w:webHidden/>
          </w:rPr>
          <w:fldChar w:fldCharType="end"/>
        </w:r>
      </w:hyperlink>
    </w:p>
    <w:p w:rsidR="003837A2" w:rsidRDefault="00CC5CAD">
      <w:pPr>
        <w:pStyle w:val="TOC5"/>
        <w:tabs>
          <w:tab w:val="right" w:leader="dot" w:pos="5030"/>
        </w:tabs>
        <w:rPr>
          <w:rFonts w:eastAsiaTheme="minorEastAsia"/>
          <w:noProof/>
          <w:sz w:val="22"/>
          <w:lang w:val="en-US" w:eastAsia="en-US" w:bidi="ar-SA"/>
        </w:rPr>
      </w:pPr>
      <w:hyperlink w:anchor="_Toc394494215" w:history="1">
        <w:r w:rsidR="003837A2" w:rsidRPr="0043074E">
          <w:rPr>
            <w:rStyle w:val="Hyperlink"/>
            <w:noProof/>
          </w:rPr>
          <w:t>InfoPath 2013</w:t>
        </w:r>
        <w:r w:rsidR="003837A2">
          <w:rPr>
            <w:noProof/>
            <w:webHidden/>
          </w:rPr>
          <w:tab/>
        </w:r>
        <w:r w:rsidR="003837A2">
          <w:rPr>
            <w:noProof/>
            <w:webHidden/>
          </w:rPr>
          <w:fldChar w:fldCharType="begin"/>
        </w:r>
        <w:r w:rsidR="003837A2">
          <w:rPr>
            <w:noProof/>
            <w:webHidden/>
          </w:rPr>
          <w:instrText xml:space="preserve"> PAGEREF _Toc394494215 \h </w:instrText>
        </w:r>
        <w:r w:rsidR="003837A2">
          <w:rPr>
            <w:noProof/>
            <w:webHidden/>
          </w:rPr>
        </w:r>
        <w:r w:rsidR="003837A2">
          <w:rPr>
            <w:noProof/>
            <w:webHidden/>
          </w:rPr>
          <w:fldChar w:fldCharType="separate"/>
        </w:r>
        <w:r w:rsidR="003837A2">
          <w:rPr>
            <w:noProof/>
            <w:webHidden/>
          </w:rPr>
          <w:t>22</w:t>
        </w:r>
        <w:r w:rsidR="003837A2">
          <w:rPr>
            <w:noProof/>
            <w:webHidden/>
          </w:rPr>
          <w:fldChar w:fldCharType="end"/>
        </w:r>
      </w:hyperlink>
    </w:p>
    <w:p w:rsidR="003837A2" w:rsidRDefault="00CC5CAD">
      <w:pPr>
        <w:pStyle w:val="TOC5"/>
        <w:tabs>
          <w:tab w:val="right" w:leader="dot" w:pos="5030"/>
        </w:tabs>
        <w:rPr>
          <w:rFonts w:eastAsiaTheme="minorEastAsia"/>
          <w:noProof/>
          <w:sz w:val="22"/>
          <w:lang w:val="en-US" w:eastAsia="en-US" w:bidi="ar-SA"/>
        </w:rPr>
      </w:pPr>
      <w:hyperlink w:anchor="_Toc394494216" w:history="1">
        <w:r w:rsidR="003837A2" w:rsidRPr="0043074E">
          <w:rPr>
            <w:rStyle w:val="Hyperlink"/>
            <w:noProof/>
          </w:rPr>
          <w:t>Lync 2013</w:t>
        </w:r>
        <w:r w:rsidR="003837A2">
          <w:rPr>
            <w:noProof/>
            <w:webHidden/>
          </w:rPr>
          <w:tab/>
        </w:r>
        <w:r w:rsidR="003837A2">
          <w:rPr>
            <w:noProof/>
            <w:webHidden/>
          </w:rPr>
          <w:fldChar w:fldCharType="begin"/>
        </w:r>
        <w:r w:rsidR="003837A2">
          <w:rPr>
            <w:noProof/>
            <w:webHidden/>
          </w:rPr>
          <w:instrText xml:space="preserve"> PAGEREF _Toc394494216 \h </w:instrText>
        </w:r>
        <w:r w:rsidR="003837A2">
          <w:rPr>
            <w:noProof/>
            <w:webHidden/>
          </w:rPr>
        </w:r>
        <w:r w:rsidR="003837A2">
          <w:rPr>
            <w:noProof/>
            <w:webHidden/>
          </w:rPr>
          <w:fldChar w:fldCharType="separate"/>
        </w:r>
        <w:r w:rsidR="003837A2">
          <w:rPr>
            <w:noProof/>
            <w:webHidden/>
          </w:rPr>
          <w:t>22</w:t>
        </w:r>
        <w:r w:rsidR="003837A2">
          <w:rPr>
            <w:noProof/>
            <w:webHidden/>
          </w:rPr>
          <w:fldChar w:fldCharType="end"/>
        </w:r>
      </w:hyperlink>
    </w:p>
    <w:p w:rsidR="003837A2" w:rsidRDefault="00CC5CAD">
      <w:pPr>
        <w:pStyle w:val="TOC5"/>
        <w:tabs>
          <w:tab w:val="right" w:leader="dot" w:pos="5030"/>
        </w:tabs>
        <w:rPr>
          <w:rFonts w:eastAsiaTheme="minorEastAsia"/>
          <w:noProof/>
          <w:sz w:val="22"/>
          <w:lang w:val="en-US" w:eastAsia="en-US" w:bidi="ar-SA"/>
        </w:rPr>
      </w:pPr>
      <w:hyperlink w:anchor="_Toc394494217" w:history="1">
        <w:r w:rsidR="003837A2" w:rsidRPr="0043074E">
          <w:rPr>
            <w:rStyle w:val="Hyperlink"/>
            <w:noProof/>
            <w:lang w:val="en-IN"/>
          </w:rPr>
          <w:t>Uso Comercial do Office Home &amp; Student 2013 RT</w:t>
        </w:r>
        <w:r w:rsidR="003837A2">
          <w:rPr>
            <w:noProof/>
            <w:webHidden/>
          </w:rPr>
          <w:tab/>
        </w:r>
        <w:r w:rsidR="003837A2">
          <w:rPr>
            <w:noProof/>
            <w:webHidden/>
          </w:rPr>
          <w:fldChar w:fldCharType="begin"/>
        </w:r>
        <w:r w:rsidR="003837A2">
          <w:rPr>
            <w:noProof/>
            <w:webHidden/>
          </w:rPr>
          <w:instrText xml:space="preserve"> PAGEREF _Toc394494217 \h </w:instrText>
        </w:r>
        <w:r w:rsidR="003837A2">
          <w:rPr>
            <w:noProof/>
            <w:webHidden/>
          </w:rPr>
        </w:r>
        <w:r w:rsidR="003837A2">
          <w:rPr>
            <w:noProof/>
            <w:webHidden/>
          </w:rPr>
          <w:fldChar w:fldCharType="separate"/>
        </w:r>
        <w:r w:rsidR="003837A2">
          <w:rPr>
            <w:noProof/>
            <w:webHidden/>
          </w:rPr>
          <w:t>22</w:t>
        </w:r>
        <w:r w:rsidR="003837A2">
          <w:rPr>
            <w:noProof/>
            <w:webHidden/>
          </w:rPr>
          <w:fldChar w:fldCharType="end"/>
        </w:r>
      </w:hyperlink>
    </w:p>
    <w:p w:rsidR="003837A2" w:rsidRDefault="00CC5CAD">
      <w:pPr>
        <w:pStyle w:val="TOC5"/>
        <w:tabs>
          <w:tab w:val="right" w:leader="dot" w:pos="5030"/>
        </w:tabs>
        <w:rPr>
          <w:rFonts w:eastAsiaTheme="minorEastAsia"/>
          <w:noProof/>
          <w:sz w:val="22"/>
          <w:lang w:val="en-US" w:eastAsia="en-US" w:bidi="ar-SA"/>
        </w:rPr>
      </w:pPr>
      <w:hyperlink w:anchor="_Toc394494218" w:history="1">
        <w:r w:rsidR="003837A2" w:rsidRPr="0043074E">
          <w:rPr>
            <w:rStyle w:val="Hyperlink"/>
            <w:noProof/>
          </w:rPr>
          <w:t>Office Multi Language Pack 2013</w:t>
        </w:r>
        <w:r w:rsidR="003837A2">
          <w:rPr>
            <w:noProof/>
            <w:webHidden/>
          </w:rPr>
          <w:tab/>
        </w:r>
        <w:r w:rsidR="003837A2">
          <w:rPr>
            <w:noProof/>
            <w:webHidden/>
          </w:rPr>
          <w:fldChar w:fldCharType="begin"/>
        </w:r>
        <w:r w:rsidR="003837A2">
          <w:rPr>
            <w:noProof/>
            <w:webHidden/>
          </w:rPr>
          <w:instrText xml:space="preserve"> PAGEREF _Toc394494218 \h </w:instrText>
        </w:r>
        <w:r w:rsidR="003837A2">
          <w:rPr>
            <w:noProof/>
            <w:webHidden/>
          </w:rPr>
        </w:r>
        <w:r w:rsidR="003837A2">
          <w:rPr>
            <w:noProof/>
            <w:webHidden/>
          </w:rPr>
          <w:fldChar w:fldCharType="separate"/>
        </w:r>
        <w:r w:rsidR="003837A2">
          <w:rPr>
            <w:noProof/>
            <w:webHidden/>
          </w:rPr>
          <w:t>22</w:t>
        </w:r>
        <w:r w:rsidR="003837A2">
          <w:rPr>
            <w:noProof/>
            <w:webHidden/>
          </w:rPr>
          <w:fldChar w:fldCharType="end"/>
        </w:r>
      </w:hyperlink>
    </w:p>
    <w:p w:rsidR="003837A2" w:rsidRDefault="00CC5CAD">
      <w:pPr>
        <w:pStyle w:val="TOC5"/>
        <w:tabs>
          <w:tab w:val="right" w:leader="dot" w:pos="5030"/>
        </w:tabs>
        <w:rPr>
          <w:rFonts w:eastAsiaTheme="minorEastAsia"/>
          <w:noProof/>
          <w:sz w:val="22"/>
          <w:lang w:val="en-US" w:eastAsia="en-US" w:bidi="ar-SA"/>
        </w:rPr>
      </w:pPr>
      <w:hyperlink w:anchor="_Toc394494219" w:history="1">
        <w:r w:rsidR="003837A2" w:rsidRPr="0043074E">
          <w:rPr>
            <w:rStyle w:val="Hyperlink"/>
            <w:noProof/>
          </w:rPr>
          <w:t>Office Professional Plus 2013</w:t>
        </w:r>
        <w:r w:rsidR="003837A2">
          <w:rPr>
            <w:noProof/>
            <w:webHidden/>
          </w:rPr>
          <w:tab/>
        </w:r>
        <w:r w:rsidR="003837A2">
          <w:rPr>
            <w:noProof/>
            <w:webHidden/>
          </w:rPr>
          <w:fldChar w:fldCharType="begin"/>
        </w:r>
        <w:r w:rsidR="003837A2">
          <w:rPr>
            <w:noProof/>
            <w:webHidden/>
          </w:rPr>
          <w:instrText xml:space="preserve"> PAGEREF _Toc394494219 \h </w:instrText>
        </w:r>
        <w:r w:rsidR="003837A2">
          <w:rPr>
            <w:noProof/>
            <w:webHidden/>
          </w:rPr>
        </w:r>
        <w:r w:rsidR="003837A2">
          <w:rPr>
            <w:noProof/>
            <w:webHidden/>
          </w:rPr>
          <w:fldChar w:fldCharType="separate"/>
        </w:r>
        <w:r w:rsidR="003837A2">
          <w:rPr>
            <w:noProof/>
            <w:webHidden/>
          </w:rPr>
          <w:t>22</w:t>
        </w:r>
        <w:r w:rsidR="003837A2">
          <w:rPr>
            <w:noProof/>
            <w:webHidden/>
          </w:rPr>
          <w:fldChar w:fldCharType="end"/>
        </w:r>
      </w:hyperlink>
    </w:p>
    <w:p w:rsidR="003837A2" w:rsidRDefault="00CC5CAD">
      <w:pPr>
        <w:pStyle w:val="TOC5"/>
        <w:tabs>
          <w:tab w:val="right" w:leader="dot" w:pos="5030"/>
        </w:tabs>
        <w:rPr>
          <w:rFonts w:eastAsiaTheme="minorEastAsia"/>
          <w:noProof/>
          <w:sz w:val="22"/>
          <w:lang w:val="en-US" w:eastAsia="en-US" w:bidi="ar-SA"/>
        </w:rPr>
      </w:pPr>
      <w:hyperlink w:anchor="_Toc394494220" w:history="1">
        <w:r w:rsidR="003837A2" w:rsidRPr="0043074E">
          <w:rPr>
            <w:rStyle w:val="Hyperlink"/>
            <w:noProof/>
          </w:rPr>
          <w:t>Office Standard 2013</w:t>
        </w:r>
        <w:r w:rsidR="003837A2">
          <w:rPr>
            <w:noProof/>
            <w:webHidden/>
          </w:rPr>
          <w:tab/>
        </w:r>
        <w:r w:rsidR="003837A2">
          <w:rPr>
            <w:noProof/>
            <w:webHidden/>
          </w:rPr>
          <w:fldChar w:fldCharType="begin"/>
        </w:r>
        <w:r w:rsidR="003837A2">
          <w:rPr>
            <w:noProof/>
            <w:webHidden/>
          </w:rPr>
          <w:instrText xml:space="preserve"> PAGEREF _Toc394494220 \h </w:instrText>
        </w:r>
        <w:r w:rsidR="003837A2">
          <w:rPr>
            <w:noProof/>
            <w:webHidden/>
          </w:rPr>
        </w:r>
        <w:r w:rsidR="003837A2">
          <w:rPr>
            <w:noProof/>
            <w:webHidden/>
          </w:rPr>
          <w:fldChar w:fldCharType="separate"/>
        </w:r>
        <w:r w:rsidR="003837A2">
          <w:rPr>
            <w:noProof/>
            <w:webHidden/>
          </w:rPr>
          <w:t>22</w:t>
        </w:r>
        <w:r w:rsidR="003837A2">
          <w:rPr>
            <w:noProof/>
            <w:webHidden/>
          </w:rPr>
          <w:fldChar w:fldCharType="end"/>
        </w:r>
      </w:hyperlink>
    </w:p>
    <w:p w:rsidR="003837A2" w:rsidRDefault="00CC5CAD">
      <w:pPr>
        <w:pStyle w:val="TOC5"/>
        <w:tabs>
          <w:tab w:val="right" w:leader="dot" w:pos="5030"/>
        </w:tabs>
        <w:rPr>
          <w:rFonts w:eastAsiaTheme="minorEastAsia"/>
          <w:noProof/>
          <w:sz w:val="22"/>
          <w:lang w:val="en-US" w:eastAsia="en-US" w:bidi="ar-SA"/>
        </w:rPr>
      </w:pPr>
      <w:hyperlink w:anchor="_Toc394494221" w:history="1">
        <w:r w:rsidR="003837A2" w:rsidRPr="0043074E">
          <w:rPr>
            <w:rStyle w:val="Hyperlink"/>
            <w:noProof/>
          </w:rPr>
          <w:t>OneNote 2013</w:t>
        </w:r>
        <w:r w:rsidR="003837A2">
          <w:rPr>
            <w:noProof/>
            <w:webHidden/>
          </w:rPr>
          <w:tab/>
        </w:r>
        <w:r w:rsidR="003837A2">
          <w:rPr>
            <w:noProof/>
            <w:webHidden/>
          </w:rPr>
          <w:fldChar w:fldCharType="begin"/>
        </w:r>
        <w:r w:rsidR="003837A2">
          <w:rPr>
            <w:noProof/>
            <w:webHidden/>
          </w:rPr>
          <w:instrText xml:space="preserve"> PAGEREF _Toc394494221 \h </w:instrText>
        </w:r>
        <w:r w:rsidR="003837A2">
          <w:rPr>
            <w:noProof/>
            <w:webHidden/>
          </w:rPr>
        </w:r>
        <w:r w:rsidR="003837A2">
          <w:rPr>
            <w:noProof/>
            <w:webHidden/>
          </w:rPr>
          <w:fldChar w:fldCharType="separate"/>
        </w:r>
        <w:r w:rsidR="003837A2">
          <w:rPr>
            <w:noProof/>
            <w:webHidden/>
          </w:rPr>
          <w:t>22</w:t>
        </w:r>
        <w:r w:rsidR="003837A2">
          <w:rPr>
            <w:noProof/>
            <w:webHidden/>
          </w:rPr>
          <w:fldChar w:fldCharType="end"/>
        </w:r>
      </w:hyperlink>
    </w:p>
    <w:p w:rsidR="003837A2" w:rsidRDefault="00CC5CAD">
      <w:pPr>
        <w:pStyle w:val="TOC5"/>
        <w:tabs>
          <w:tab w:val="right" w:leader="dot" w:pos="5030"/>
        </w:tabs>
        <w:rPr>
          <w:rFonts w:eastAsiaTheme="minorEastAsia"/>
          <w:noProof/>
          <w:sz w:val="22"/>
          <w:lang w:val="en-US" w:eastAsia="en-US" w:bidi="ar-SA"/>
        </w:rPr>
      </w:pPr>
      <w:hyperlink w:anchor="_Toc394494222" w:history="1">
        <w:r w:rsidR="003837A2" w:rsidRPr="0043074E">
          <w:rPr>
            <w:rStyle w:val="Hyperlink"/>
            <w:noProof/>
          </w:rPr>
          <w:t>Outlook 2013</w:t>
        </w:r>
        <w:r w:rsidR="003837A2">
          <w:rPr>
            <w:noProof/>
            <w:webHidden/>
          </w:rPr>
          <w:tab/>
        </w:r>
        <w:r w:rsidR="003837A2">
          <w:rPr>
            <w:noProof/>
            <w:webHidden/>
          </w:rPr>
          <w:fldChar w:fldCharType="begin"/>
        </w:r>
        <w:r w:rsidR="003837A2">
          <w:rPr>
            <w:noProof/>
            <w:webHidden/>
          </w:rPr>
          <w:instrText xml:space="preserve"> PAGEREF _Toc394494222 \h </w:instrText>
        </w:r>
        <w:r w:rsidR="003837A2">
          <w:rPr>
            <w:noProof/>
            <w:webHidden/>
          </w:rPr>
        </w:r>
        <w:r w:rsidR="003837A2">
          <w:rPr>
            <w:noProof/>
            <w:webHidden/>
          </w:rPr>
          <w:fldChar w:fldCharType="separate"/>
        </w:r>
        <w:r w:rsidR="003837A2">
          <w:rPr>
            <w:noProof/>
            <w:webHidden/>
          </w:rPr>
          <w:t>22</w:t>
        </w:r>
        <w:r w:rsidR="003837A2">
          <w:rPr>
            <w:noProof/>
            <w:webHidden/>
          </w:rPr>
          <w:fldChar w:fldCharType="end"/>
        </w:r>
      </w:hyperlink>
    </w:p>
    <w:p w:rsidR="003837A2" w:rsidRDefault="00CC5CAD">
      <w:pPr>
        <w:pStyle w:val="TOC5"/>
        <w:tabs>
          <w:tab w:val="right" w:leader="dot" w:pos="5030"/>
        </w:tabs>
        <w:rPr>
          <w:rFonts w:eastAsiaTheme="minorEastAsia"/>
          <w:noProof/>
          <w:sz w:val="22"/>
          <w:lang w:val="en-US" w:eastAsia="en-US" w:bidi="ar-SA"/>
        </w:rPr>
      </w:pPr>
      <w:hyperlink w:anchor="_Toc394494223" w:history="1">
        <w:r w:rsidR="003837A2" w:rsidRPr="0043074E">
          <w:rPr>
            <w:rStyle w:val="Hyperlink"/>
            <w:noProof/>
          </w:rPr>
          <w:t>PowerPoint 2013</w:t>
        </w:r>
        <w:r w:rsidR="003837A2">
          <w:rPr>
            <w:noProof/>
            <w:webHidden/>
          </w:rPr>
          <w:tab/>
        </w:r>
        <w:r w:rsidR="003837A2">
          <w:rPr>
            <w:noProof/>
            <w:webHidden/>
          </w:rPr>
          <w:fldChar w:fldCharType="begin"/>
        </w:r>
        <w:r w:rsidR="003837A2">
          <w:rPr>
            <w:noProof/>
            <w:webHidden/>
          </w:rPr>
          <w:instrText xml:space="preserve"> PAGEREF _Toc394494223 \h </w:instrText>
        </w:r>
        <w:r w:rsidR="003837A2">
          <w:rPr>
            <w:noProof/>
            <w:webHidden/>
          </w:rPr>
        </w:r>
        <w:r w:rsidR="003837A2">
          <w:rPr>
            <w:noProof/>
            <w:webHidden/>
          </w:rPr>
          <w:fldChar w:fldCharType="separate"/>
        </w:r>
        <w:r w:rsidR="003837A2">
          <w:rPr>
            <w:noProof/>
            <w:webHidden/>
          </w:rPr>
          <w:t>22</w:t>
        </w:r>
        <w:r w:rsidR="003837A2">
          <w:rPr>
            <w:noProof/>
            <w:webHidden/>
          </w:rPr>
          <w:fldChar w:fldCharType="end"/>
        </w:r>
      </w:hyperlink>
    </w:p>
    <w:p w:rsidR="003837A2" w:rsidRDefault="00CC5CAD">
      <w:pPr>
        <w:pStyle w:val="TOC5"/>
        <w:tabs>
          <w:tab w:val="right" w:leader="dot" w:pos="5030"/>
        </w:tabs>
        <w:rPr>
          <w:rFonts w:eastAsiaTheme="minorEastAsia"/>
          <w:noProof/>
          <w:sz w:val="22"/>
          <w:lang w:val="en-US" w:eastAsia="en-US" w:bidi="ar-SA"/>
        </w:rPr>
      </w:pPr>
      <w:hyperlink w:anchor="_Toc394494224" w:history="1">
        <w:r w:rsidR="003837A2" w:rsidRPr="0043074E">
          <w:rPr>
            <w:rStyle w:val="Hyperlink"/>
            <w:noProof/>
          </w:rPr>
          <w:t>Project Professional 2013</w:t>
        </w:r>
        <w:r w:rsidR="003837A2">
          <w:rPr>
            <w:noProof/>
            <w:webHidden/>
          </w:rPr>
          <w:tab/>
        </w:r>
        <w:r w:rsidR="003837A2">
          <w:rPr>
            <w:noProof/>
            <w:webHidden/>
          </w:rPr>
          <w:fldChar w:fldCharType="begin"/>
        </w:r>
        <w:r w:rsidR="003837A2">
          <w:rPr>
            <w:noProof/>
            <w:webHidden/>
          </w:rPr>
          <w:instrText xml:space="preserve"> PAGEREF _Toc394494224 \h </w:instrText>
        </w:r>
        <w:r w:rsidR="003837A2">
          <w:rPr>
            <w:noProof/>
            <w:webHidden/>
          </w:rPr>
        </w:r>
        <w:r w:rsidR="003837A2">
          <w:rPr>
            <w:noProof/>
            <w:webHidden/>
          </w:rPr>
          <w:fldChar w:fldCharType="separate"/>
        </w:r>
        <w:r w:rsidR="003837A2">
          <w:rPr>
            <w:noProof/>
            <w:webHidden/>
          </w:rPr>
          <w:t>22</w:t>
        </w:r>
        <w:r w:rsidR="003837A2">
          <w:rPr>
            <w:noProof/>
            <w:webHidden/>
          </w:rPr>
          <w:fldChar w:fldCharType="end"/>
        </w:r>
      </w:hyperlink>
    </w:p>
    <w:p w:rsidR="003837A2" w:rsidRDefault="00CC5CAD">
      <w:pPr>
        <w:pStyle w:val="TOC5"/>
        <w:tabs>
          <w:tab w:val="right" w:leader="dot" w:pos="5030"/>
        </w:tabs>
        <w:rPr>
          <w:rFonts w:eastAsiaTheme="minorEastAsia"/>
          <w:noProof/>
          <w:sz w:val="22"/>
          <w:lang w:val="en-US" w:eastAsia="en-US" w:bidi="ar-SA"/>
        </w:rPr>
      </w:pPr>
      <w:hyperlink w:anchor="_Toc394494225" w:history="1">
        <w:r w:rsidR="003837A2" w:rsidRPr="0043074E">
          <w:rPr>
            <w:rStyle w:val="Hyperlink"/>
            <w:noProof/>
          </w:rPr>
          <w:t>Project Standard 2013</w:t>
        </w:r>
        <w:r w:rsidR="003837A2">
          <w:rPr>
            <w:noProof/>
            <w:webHidden/>
          </w:rPr>
          <w:tab/>
        </w:r>
        <w:r w:rsidR="003837A2">
          <w:rPr>
            <w:noProof/>
            <w:webHidden/>
          </w:rPr>
          <w:fldChar w:fldCharType="begin"/>
        </w:r>
        <w:r w:rsidR="003837A2">
          <w:rPr>
            <w:noProof/>
            <w:webHidden/>
          </w:rPr>
          <w:instrText xml:space="preserve"> PAGEREF _Toc394494225 \h </w:instrText>
        </w:r>
        <w:r w:rsidR="003837A2">
          <w:rPr>
            <w:noProof/>
            <w:webHidden/>
          </w:rPr>
        </w:r>
        <w:r w:rsidR="003837A2">
          <w:rPr>
            <w:noProof/>
            <w:webHidden/>
          </w:rPr>
          <w:fldChar w:fldCharType="separate"/>
        </w:r>
        <w:r w:rsidR="003837A2">
          <w:rPr>
            <w:noProof/>
            <w:webHidden/>
          </w:rPr>
          <w:t>22</w:t>
        </w:r>
        <w:r w:rsidR="003837A2">
          <w:rPr>
            <w:noProof/>
            <w:webHidden/>
          </w:rPr>
          <w:fldChar w:fldCharType="end"/>
        </w:r>
      </w:hyperlink>
    </w:p>
    <w:p w:rsidR="003837A2" w:rsidRDefault="00CC5CAD">
      <w:pPr>
        <w:pStyle w:val="TOC5"/>
        <w:tabs>
          <w:tab w:val="right" w:leader="dot" w:pos="5030"/>
        </w:tabs>
        <w:rPr>
          <w:rFonts w:eastAsiaTheme="minorEastAsia"/>
          <w:noProof/>
          <w:sz w:val="22"/>
          <w:lang w:val="en-US" w:eastAsia="en-US" w:bidi="ar-SA"/>
        </w:rPr>
      </w:pPr>
      <w:hyperlink w:anchor="_Toc394494226" w:history="1">
        <w:r w:rsidR="003837A2" w:rsidRPr="0043074E">
          <w:rPr>
            <w:rStyle w:val="Hyperlink"/>
            <w:noProof/>
          </w:rPr>
          <w:t>Publisher 2013</w:t>
        </w:r>
        <w:r w:rsidR="003837A2">
          <w:rPr>
            <w:noProof/>
            <w:webHidden/>
          </w:rPr>
          <w:tab/>
        </w:r>
        <w:r w:rsidR="003837A2">
          <w:rPr>
            <w:noProof/>
            <w:webHidden/>
          </w:rPr>
          <w:fldChar w:fldCharType="begin"/>
        </w:r>
        <w:r w:rsidR="003837A2">
          <w:rPr>
            <w:noProof/>
            <w:webHidden/>
          </w:rPr>
          <w:instrText xml:space="preserve"> PAGEREF _Toc394494226 \h </w:instrText>
        </w:r>
        <w:r w:rsidR="003837A2">
          <w:rPr>
            <w:noProof/>
            <w:webHidden/>
          </w:rPr>
        </w:r>
        <w:r w:rsidR="003837A2">
          <w:rPr>
            <w:noProof/>
            <w:webHidden/>
          </w:rPr>
          <w:fldChar w:fldCharType="separate"/>
        </w:r>
        <w:r w:rsidR="003837A2">
          <w:rPr>
            <w:noProof/>
            <w:webHidden/>
          </w:rPr>
          <w:t>22</w:t>
        </w:r>
        <w:r w:rsidR="003837A2">
          <w:rPr>
            <w:noProof/>
            <w:webHidden/>
          </w:rPr>
          <w:fldChar w:fldCharType="end"/>
        </w:r>
      </w:hyperlink>
    </w:p>
    <w:p w:rsidR="003837A2" w:rsidRDefault="00CC5CAD">
      <w:pPr>
        <w:pStyle w:val="TOC5"/>
        <w:tabs>
          <w:tab w:val="right" w:leader="dot" w:pos="5030"/>
        </w:tabs>
        <w:rPr>
          <w:rFonts w:eastAsiaTheme="minorEastAsia"/>
          <w:noProof/>
          <w:sz w:val="22"/>
          <w:lang w:val="en-US" w:eastAsia="en-US" w:bidi="ar-SA"/>
        </w:rPr>
      </w:pPr>
      <w:hyperlink w:anchor="_Toc394494227" w:history="1">
        <w:r w:rsidR="003837A2" w:rsidRPr="0043074E">
          <w:rPr>
            <w:rStyle w:val="Hyperlink"/>
            <w:noProof/>
          </w:rPr>
          <w:t>Visio 2013 Professional</w:t>
        </w:r>
        <w:r w:rsidR="003837A2">
          <w:rPr>
            <w:noProof/>
            <w:webHidden/>
          </w:rPr>
          <w:tab/>
        </w:r>
        <w:r w:rsidR="003837A2">
          <w:rPr>
            <w:noProof/>
            <w:webHidden/>
          </w:rPr>
          <w:fldChar w:fldCharType="begin"/>
        </w:r>
        <w:r w:rsidR="003837A2">
          <w:rPr>
            <w:noProof/>
            <w:webHidden/>
          </w:rPr>
          <w:instrText xml:space="preserve"> PAGEREF _Toc394494227 \h </w:instrText>
        </w:r>
        <w:r w:rsidR="003837A2">
          <w:rPr>
            <w:noProof/>
            <w:webHidden/>
          </w:rPr>
        </w:r>
        <w:r w:rsidR="003837A2">
          <w:rPr>
            <w:noProof/>
            <w:webHidden/>
          </w:rPr>
          <w:fldChar w:fldCharType="separate"/>
        </w:r>
        <w:r w:rsidR="003837A2">
          <w:rPr>
            <w:noProof/>
            <w:webHidden/>
          </w:rPr>
          <w:t>22</w:t>
        </w:r>
        <w:r w:rsidR="003837A2">
          <w:rPr>
            <w:noProof/>
            <w:webHidden/>
          </w:rPr>
          <w:fldChar w:fldCharType="end"/>
        </w:r>
      </w:hyperlink>
    </w:p>
    <w:p w:rsidR="003837A2" w:rsidRDefault="00CC5CAD">
      <w:pPr>
        <w:pStyle w:val="TOC5"/>
        <w:tabs>
          <w:tab w:val="right" w:leader="dot" w:pos="5030"/>
        </w:tabs>
        <w:rPr>
          <w:rFonts w:eastAsiaTheme="minorEastAsia"/>
          <w:noProof/>
          <w:sz w:val="22"/>
          <w:lang w:val="en-US" w:eastAsia="en-US" w:bidi="ar-SA"/>
        </w:rPr>
      </w:pPr>
      <w:hyperlink w:anchor="_Toc394494228" w:history="1">
        <w:r w:rsidR="003837A2" w:rsidRPr="0043074E">
          <w:rPr>
            <w:rStyle w:val="Hyperlink"/>
            <w:noProof/>
          </w:rPr>
          <w:t>Visio 2013 Standard</w:t>
        </w:r>
        <w:r w:rsidR="003837A2">
          <w:rPr>
            <w:noProof/>
            <w:webHidden/>
          </w:rPr>
          <w:tab/>
        </w:r>
        <w:r w:rsidR="003837A2">
          <w:rPr>
            <w:noProof/>
            <w:webHidden/>
          </w:rPr>
          <w:fldChar w:fldCharType="begin"/>
        </w:r>
        <w:r w:rsidR="003837A2">
          <w:rPr>
            <w:noProof/>
            <w:webHidden/>
          </w:rPr>
          <w:instrText xml:space="preserve"> PAGEREF _Toc394494228 \h </w:instrText>
        </w:r>
        <w:r w:rsidR="003837A2">
          <w:rPr>
            <w:noProof/>
            <w:webHidden/>
          </w:rPr>
        </w:r>
        <w:r w:rsidR="003837A2">
          <w:rPr>
            <w:noProof/>
            <w:webHidden/>
          </w:rPr>
          <w:fldChar w:fldCharType="separate"/>
        </w:r>
        <w:r w:rsidR="003837A2">
          <w:rPr>
            <w:noProof/>
            <w:webHidden/>
          </w:rPr>
          <w:t>22</w:t>
        </w:r>
        <w:r w:rsidR="003837A2">
          <w:rPr>
            <w:noProof/>
            <w:webHidden/>
          </w:rPr>
          <w:fldChar w:fldCharType="end"/>
        </w:r>
      </w:hyperlink>
    </w:p>
    <w:p w:rsidR="003837A2" w:rsidRDefault="00CC5CAD">
      <w:pPr>
        <w:pStyle w:val="TOC5"/>
        <w:tabs>
          <w:tab w:val="right" w:leader="dot" w:pos="5030"/>
        </w:tabs>
        <w:rPr>
          <w:rFonts w:eastAsiaTheme="minorEastAsia"/>
          <w:noProof/>
          <w:sz w:val="22"/>
          <w:lang w:val="en-US" w:eastAsia="en-US" w:bidi="ar-SA"/>
        </w:rPr>
      </w:pPr>
      <w:hyperlink w:anchor="_Toc394494229" w:history="1">
        <w:r w:rsidR="003837A2" w:rsidRPr="0043074E">
          <w:rPr>
            <w:rStyle w:val="Hyperlink"/>
            <w:noProof/>
          </w:rPr>
          <w:t>Word 2013</w:t>
        </w:r>
        <w:r w:rsidR="003837A2">
          <w:rPr>
            <w:noProof/>
            <w:webHidden/>
          </w:rPr>
          <w:tab/>
        </w:r>
        <w:r w:rsidR="003837A2">
          <w:rPr>
            <w:noProof/>
            <w:webHidden/>
          </w:rPr>
          <w:fldChar w:fldCharType="begin"/>
        </w:r>
        <w:r w:rsidR="003837A2">
          <w:rPr>
            <w:noProof/>
            <w:webHidden/>
          </w:rPr>
          <w:instrText xml:space="preserve"> PAGEREF _Toc394494229 \h </w:instrText>
        </w:r>
        <w:r w:rsidR="003837A2">
          <w:rPr>
            <w:noProof/>
            <w:webHidden/>
          </w:rPr>
        </w:r>
        <w:r w:rsidR="003837A2">
          <w:rPr>
            <w:noProof/>
            <w:webHidden/>
          </w:rPr>
          <w:fldChar w:fldCharType="separate"/>
        </w:r>
        <w:r w:rsidR="003837A2">
          <w:rPr>
            <w:noProof/>
            <w:webHidden/>
          </w:rPr>
          <w:t>22</w:t>
        </w:r>
        <w:r w:rsidR="003837A2">
          <w:rPr>
            <w:noProof/>
            <w:webHidden/>
          </w:rPr>
          <w:fldChar w:fldCharType="end"/>
        </w:r>
      </w:hyperlink>
    </w:p>
    <w:p w:rsidR="003837A2" w:rsidRDefault="00CC5CAD">
      <w:pPr>
        <w:pStyle w:val="TOC5"/>
        <w:tabs>
          <w:tab w:val="right" w:leader="dot" w:pos="5030"/>
        </w:tabs>
        <w:rPr>
          <w:rFonts w:eastAsiaTheme="minorEastAsia"/>
          <w:noProof/>
          <w:sz w:val="22"/>
          <w:lang w:val="en-US" w:eastAsia="en-US" w:bidi="ar-SA"/>
        </w:rPr>
      </w:pPr>
      <w:hyperlink w:anchor="_Toc394494230" w:history="1">
        <w:r w:rsidR="003837A2" w:rsidRPr="0043074E">
          <w:rPr>
            <w:rStyle w:val="Hyperlink"/>
            <w:noProof/>
            <w:lang w:val="en-IN"/>
          </w:rPr>
          <w:t>Work At Home para Office Professional Plus 2013</w:t>
        </w:r>
        <w:r w:rsidR="003837A2">
          <w:rPr>
            <w:noProof/>
            <w:webHidden/>
          </w:rPr>
          <w:tab/>
        </w:r>
        <w:r w:rsidR="003837A2">
          <w:rPr>
            <w:noProof/>
            <w:webHidden/>
          </w:rPr>
          <w:fldChar w:fldCharType="begin"/>
        </w:r>
        <w:r w:rsidR="003837A2">
          <w:rPr>
            <w:noProof/>
            <w:webHidden/>
          </w:rPr>
          <w:instrText xml:space="preserve"> PAGEREF _Toc394494230 \h </w:instrText>
        </w:r>
        <w:r w:rsidR="003837A2">
          <w:rPr>
            <w:noProof/>
            <w:webHidden/>
          </w:rPr>
        </w:r>
        <w:r w:rsidR="003837A2">
          <w:rPr>
            <w:noProof/>
            <w:webHidden/>
          </w:rPr>
          <w:fldChar w:fldCharType="separate"/>
        </w:r>
        <w:r w:rsidR="003837A2">
          <w:rPr>
            <w:noProof/>
            <w:webHidden/>
          </w:rPr>
          <w:t>22</w:t>
        </w:r>
        <w:r w:rsidR="003837A2">
          <w:rPr>
            <w:noProof/>
            <w:webHidden/>
          </w:rPr>
          <w:fldChar w:fldCharType="end"/>
        </w:r>
      </w:hyperlink>
    </w:p>
    <w:p w:rsidR="003837A2" w:rsidRDefault="00CC5CAD">
      <w:pPr>
        <w:pStyle w:val="TOC5"/>
        <w:tabs>
          <w:tab w:val="right" w:leader="dot" w:pos="5030"/>
        </w:tabs>
        <w:rPr>
          <w:rFonts w:eastAsiaTheme="minorEastAsia"/>
          <w:noProof/>
          <w:sz w:val="22"/>
          <w:lang w:val="en-US" w:eastAsia="en-US" w:bidi="ar-SA"/>
        </w:rPr>
      </w:pPr>
      <w:hyperlink w:anchor="_Toc394494231" w:history="1">
        <w:r w:rsidR="003837A2" w:rsidRPr="0043074E">
          <w:rPr>
            <w:rStyle w:val="Hyperlink"/>
            <w:noProof/>
            <w:lang w:val="en-IN"/>
          </w:rPr>
          <w:t>Work at Home para Office Standard 2013</w:t>
        </w:r>
        <w:r w:rsidR="003837A2">
          <w:rPr>
            <w:noProof/>
            <w:webHidden/>
          </w:rPr>
          <w:tab/>
        </w:r>
        <w:r w:rsidR="003837A2">
          <w:rPr>
            <w:noProof/>
            <w:webHidden/>
          </w:rPr>
          <w:fldChar w:fldCharType="begin"/>
        </w:r>
        <w:r w:rsidR="003837A2">
          <w:rPr>
            <w:noProof/>
            <w:webHidden/>
          </w:rPr>
          <w:instrText xml:space="preserve"> PAGEREF _Toc394494231 \h </w:instrText>
        </w:r>
        <w:r w:rsidR="003837A2">
          <w:rPr>
            <w:noProof/>
            <w:webHidden/>
          </w:rPr>
        </w:r>
        <w:r w:rsidR="003837A2">
          <w:rPr>
            <w:noProof/>
            <w:webHidden/>
          </w:rPr>
          <w:fldChar w:fldCharType="separate"/>
        </w:r>
        <w:r w:rsidR="003837A2">
          <w:rPr>
            <w:noProof/>
            <w:webHidden/>
          </w:rPr>
          <w:t>22</w:t>
        </w:r>
        <w:r w:rsidR="003837A2">
          <w:rPr>
            <w:noProof/>
            <w:webHidden/>
          </w:rPr>
          <w:fldChar w:fldCharType="end"/>
        </w:r>
      </w:hyperlink>
    </w:p>
    <w:p w:rsidR="003837A2" w:rsidRDefault="00CC5CAD">
      <w:pPr>
        <w:pStyle w:val="TOC3"/>
        <w:tabs>
          <w:tab w:val="right" w:leader="dot" w:pos="5030"/>
        </w:tabs>
        <w:rPr>
          <w:rFonts w:eastAsiaTheme="minorEastAsia"/>
          <w:smallCaps w:val="0"/>
          <w:noProof/>
          <w:sz w:val="22"/>
          <w:lang w:val="en-US" w:eastAsia="en-US" w:bidi="ar-SA"/>
        </w:rPr>
      </w:pPr>
      <w:hyperlink w:anchor="_Toc394494232" w:history="1">
        <w:r w:rsidR="003837A2" w:rsidRPr="0043074E">
          <w:rPr>
            <w:rStyle w:val="Hyperlink"/>
            <w:noProof/>
          </w:rPr>
          <w:t>Office para Mac</w:t>
        </w:r>
        <w:r w:rsidR="003837A2">
          <w:rPr>
            <w:noProof/>
            <w:webHidden/>
          </w:rPr>
          <w:tab/>
        </w:r>
        <w:r w:rsidR="003837A2">
          <w:rPr>
            <w:noProof/>
            <w:webHidden/>
          </w:rPr>
          <w:fldChar w:fldCharType="begin"/>
        </w:r>
        <w:r w:rsidR="003837A2">
          <w:rPr>
            <w:noProof/>
            <w:webHidden/>
          </w:rPr>
          <w:instrText xml:space="preserve"> PAGEREF _Toc394494232 \h </w:instrText>
        </w:r>
        <w:r w:rsidR="003837A2">
          <w:rPr>
            <w:noProof/>
            <w:webHidden/>
          </w:rPr>
        </w:r>
        <w:r w:rsidR="003837A2">
          <w:rPr>
            <w:noProof/>
            <w:webHidden/>
          </w:rPr>
          <w:fldChar w:fldCharType="separate"/>
        </w:r>
        <w:r w:rsidR="003837A2">
          <w:rPr>
            <w:noProof/>
            <w:webHidden/>
          </w:rPr>
          <w:t>23</w:t>
        </w:r>
        <w:r w:rsidR="003837A2">
          <w:rPr>
            <w:noProof/>
            <w:webHidden/>
          </w:rPr>
          <w:fldChar w:fldCharType="end"/>
        </w:r>
      </w:hyperlink>
    </w:p>
    <w:p w:rsidR="003837A2" w:rsidRDefault="00CC5CAD">
      <w:pPr>
        <w:pStyle w:val="TOC5"/>
        <w:tabs>
          <w:tab w:val="right" w:leader="dot" w:pos="5030"/>
        </w:tabs>
        <w:rPr>
          <w:rFonts w:eastAsiaTheme="minorEastAsia"/>
          <w:noProof/>
          <w:sz w:val="22"/>
          <w:lang w:val="en-US" w:eastAsia="en-US" w:bidi="ar-SA"/>
        </w:rPr>
      </w:pPr>
      <w:hyperlink w:anchor="_Toc394494233" w:history="1">
        <w:r w:rsidR="003837A2" w:rsidRPr="0043074E">
          <w:rPr>
            <w:rStyle w:val="Hyperlink"/>
            <w:noProof/>
          </w:rPr>
          <w:t>Excel para Mac 2011</w:t>
        </w:r>
        <w:r w:rsidR="003837A2">
          <w:rPr>
            <w:noProof/>
            <w:webHidden/>
          </w:rPr>
          <w:tab/>
        </w:r>
        <w:r w:rsidR="003837A2">
          <w:rPr>
            <w:noProof/>
            <w:webHidden/>
          </w:rPr>
          <w:fldChar w:fldCharType="begin"/>
        </w:r>
        <w:r w:rsidR="003837A2">
          <w:rPr>
            <w:noProof/>
            <w:webHidden/>
          </w:rPr>
          <w:instrText xml:space="preserve"> PAGEREF _Toc394494233 \h </w:instrText>
        </w:r>
        <w:r w:rsidR="003837A2">
          <w:rPr>
            <w:noProof/>
            <w:webHidden/>
          </w:rPr>
        </w:r>
        <w:r w:rsidR="003837A2">
          <w:rPr>
            <w:noProof/>
            <w:webHidden/>
          </w:rPr>
          <w:fldChar w:fldCharType="separate"/>
        </w:r>
        <w:r w:rsidR="003837A2">
          <w:rPr>
            <w:noProof/>
            <w:webHidden/>
          </w:rPr>
          <w:t>23</w:t>
        </w:r>
        <w:r w:rsidR="003837A2">
          <w:rPr>
            <w:noProof/>
            <w:webHidden/>
          </w:rPr>
          <w:fldChar w:fldCharType="end"/>
        </w:r>
      </w:hyperlink>
    </w:p>
    <w:p w:rsidR="003837A2" w:rsidRDefault="00CC5CAD">
      <w:pPr>
        <w:pStyle w:val="TOC5"/>
        <w:tabs>
          <w:tab w:val="right" w:leader="dot" w:pos="5030"/>
        </w:tabs>
        <w:rPr>
          <w:rFonts w:eastAsiaTheme="minorEastAsia"/>
          <w:noProof/>
          <w:sz w:val="22"/>
          <w:lang w:val="en-US" w:eastAsia="en-US" w:bidi="ar-SA"/>
        </w:rPr>
      </w:pPr>
      <w:hyperlink w:anchor="_Toc394494234" w:history="1">
        <w:r w:rsidR="003837A2" w:rsidRPr="0043074E">
          <w:rPr>
            <w:rStyle w:val="Hyperlink"/>
            <w:noProof/>
          </w:rPr>
          <w:t>Lync para Mac 2011</w:t>
        </w:r>
        <w:r w:rsidR="003837A2">
          <w:rPr>
            <w:noProof/>
            <w:webHidden/>
          </w:rPr>
          <w:tab/>
        </w:r>
        <w:r w:rsidR="003837A2">
          <w:rPr>
            <w:noProof/>
            <w:webHidden/>
          </w:rPr>
          <w:fldChar w:fldCharType="begin"/>
        </w:r>
        <w:r w:rsidR="003837A2">
          <w:rPr>
            <w:noProof/>
            <w:webHidden/>
          </w:rPr>
          <w:instrText xml:space="preserve"> PAGEREF _Toc394494234 \h </w:instrText>
        </w:r>
        <w:r w:rsidR="003837A2">
          <w:rPr>
            <w:noProof/>
            <w:webHidden/>
          </w:rPr>
        </w:r>
        <w:r w:rsidR="003837A2">
          <w:rPr>
            <w:noProof/>
            <w:webHidden/>
          </w:rPr>
          <w:fldChar w:fldCharType="separate"/>
        </w:r>
        <w:r w:rsidR="003837A2">
          <w:rPr>
            <w:noProof/>
            <w:webHidden/>
          </w:rPr>
          <w:t>23</w:t>
        </w:r>
        <w:r w:rsidR="003837A2">
          <w:rPr>
            <w:noProof/>
            <w:webHidden/>
          </w:rPr>
          <w:fldChar w:fldCharType="end"/>
        </w:r>
      </w:hyperlink>
    </w:p>
    <w:p w:rsidR="003837A2" w:rsidRDefault="00CC5CAD">
      <w:pPr>
        <w:pStyle w:val="TOC5"/>
        <w:tabs>
          <w:tab w:val="right" w:leader="dot" w:pos="5030"/>
        </w:tabs>
        <w:rPr>
          <w:rFonts w:eastAsiaTheme="minorEastAsia"/>
          <w:noProof/>
          <w:sz w:val="22"/>
          <w:lang w:val="en-US" w:eastAsia="en-US" w:bidi="ar-SA"/>
        </w:rPr>
      </w:pPr>
      <w:hyperlink w:anchor="_Toc394494235" w:history="1">
        <w:r w:rsidR="003837A2" w:rsidRPr="0043074E">
          <w:rPr>
            <w:rStyle w:val="Hyperlink"/>
            <w:noProof/>
          </w:rPr>
          <w:t>Office para Mac Standard 2011</w:t>
        </w:r>
        <w:r w:rsidR="003837A2">
          <w:rPr>
            <w:noProof/>
            <w:webHidden/>
          </w:rPr>
          <w:tab/>
        </w:r>
        <w:r w:rsidR="003837A2">
          <w:rPr>
            <w:noProof/>
            <w:webHidden/>
          </w:rPr>
          <w:fldChar w:fldCharType="begin"/>
        </w:r>
        <w:r w:rsidR="003837A2">
          <w:rPr>
            <w:noProof/>
            <w:webHidden/>
          </w:rPr>
          <w:instrText xml:space="preserve"> PAGEREF _Toc394494235 \h </w:instrText>
        </w:r>
        <w:r w:rsidR="003837A2">
          <w:rPr>
            <w:noProof/>
            <w:webHidden/>
          </w:rPr>
        </w:r>
        <w:r w:rsidR="003837A2">
          <w:rPr>
            <w:noProof/>
            <w:webHidden/>
          </w:rPr>
          <w:fldChar w:fldCharType="separate"/>
        </w:r>
        <w:r w:rsidR="003837A2">
          <w:rPr>
            <w:noProof/>
            <w:webHidden/>
          </w:rPr>
          <w:t>23</w:t>
        </w:r>
        <w:r w:rsidR="003837A2">
          <w:rPr>
            <w:noProof/>
            <w:webHidden/>
          </w:rPr>
          <w:fldChar w:fldCharType="end"/>
        </w:r>
      </w:hyperlink>
    </w:p>
    <w:p w:rsidR="003837A2" w:rsidRDefault="00CC5CAD">
      <w:pPr>
        <w:pStyle w:val="TOC5"/>
        <w:tabs>
          <w:tab w:val="right" w:leader="dot" w:pos="5030"/>
        </w:tabs>
        <w:rPr>
          <w:rFonts w:eastAsiaTheme="minorEastAsia"/>
          <w:noProof/>
          <w:sz w:val="22"/>
          <w:lang w:val="en-US" w:eastAsia="en-US" w:bidi="ar-SA"/>
        </w:rPr>
      </w:pPr>
      <w:hyperlink w:anchor="_Toc394494236" w:history="1">
        <w:r w:rsidR="003837A2" w:rsidRPr="0043074E">
          <w:rPr>
            <w:rStyle w:val="Hyperlink"/>
            <w:noProof/>
          </w:rPr>
          <w:t>Outlook para Mac 2011</w:t>
        </w:r>
        <w:r w:rsidR="003837A2">
          <w:rPr>
            <w:noProof/>
            <w:webHidden/>
          </w:rPr>
          <w:tab/>
        </w:r>
        <w:r w:rsidR="003837A2">
          <w:rPr>
            <w:noProof/>
            <w:webHidden/>
          </w:rPr>
          <w:fldChar w:fldCharType="begin"/>
        </w:r>
        <w:r w:rsidR="003837A2">
          <w:rPr>
            <w:noProof/>
            <w:webHidden/>
          </w:rPr>
          <w:instrText xml:space="preserve"> PAGEREF _Toc394494236 \h </w:instrText>
        </w:r>
        <w:r w:rsidR="003837A2">
          <w:rPr>
            <w:noProof/>
            <w:webHidden/>
          </w:rPr>
        </w:r>
        <w:r w:rsidR="003837A2">
          <w:rPr>
            <w:noProof/>
            <w:webHidden/>
          </w:rPr>
          <w:fldChar w:fldCharType="separate"/>
        </w:r>
        <w:r w:rsidR="003837A2">
          <w:rPr>
            <w:noProof/>
            <w:webHidden/>
          </w:rPr>
          <w:t>23</w:t>
        </w:r>
        <w:r w:rsidR="003837A2">
          <w:rPr>
            <w:noProof/>
            <w:webHidden/>
          </w:rPr>
          <w:fldChar w:fldCharType="end"/>
        </w:r>
      </w:hyperlink>
    </w:p>
    <w:p w:rsidR="003837A2" w:rsidRDefault="00CC5CAD">
      <w:pPr>
        <w:pStyle w:val="TOC5"/>
        <w:tabs>
          <w:tab w:val="right" w:leader="dot" w:pos="5030"/>
        </w:tabs>
        <w:rPr>
          <w:rFonts w:eastAsiaTheme="minorEastAsia"/>
          <w:noProof/>
          <w:sz w:val="22"/>
          <w:lang w:val="en-US" w:eastAsia="en-US" w:bidi="ar-SA"/>
        </w:rPr>
      </w:pPr>
      <w:hyperlink w:anchor="_Toc394494237" w:history="1">
        <w:r w:rsidR="003837A2" w:rsidRPr="0043074E">
          <w:rPr>
            <w:rStyle w:val="Hyperlink"/>
            <w:noProof/>
          </w:rPr>
          <w:t>PowerPoint para Mac 2011</w:t>
        </w:r>
        <w:r w:rsidR="003837A2">
          <w:rPr>
            <w:noProof/>
            <w:webHidden/>
          </w:rPr>
          <w:tab/>
        </w:r>
        <w:r w:rsidR="003837A2">
          <w:rPr>
            <w:noProof/>
            <w:webHidden/>
          </w:rPr>
          <w:fldChar w:fldCharType="begin"/>
        </w:r>
        <w:r w:rsidR="003837A2">
          <w:rPr>
            <w:noProof/>
            <w:webHidden/>
          </w:rPr>
          <w:instrText xml:space="preserve"> PAGEREF _Toc394494237 \h </w:instrText>
        </w:r>
        <w:r w:rsidR="003837A2">
          <w:rPr>
            <w:noProof/>
            <w:webHidden/>
          </w:rPr>
        </w:r>
        <w:r w:rsidR="003837A2">
          <w:rPr>
            <w:noProof/>
            <w:webHidden/>
          </w:rPr>
          <w:fldChar w:fldCharType="separate"/>
        </w:r>
        <w:r w:rsidR="003837A2">
          <w:rPr>
            <w:noProof/>
            <w:webHidden/>
          </w:rPr>
          <w:t>23</w:t>
        </w:r>
        <w:r w:rsidR="003837A2">
          <w:rPr>
            <w:noProof/>
            <w:webHidden/>
          </w:rPr>
          <w:fldChar w:fldCharType="end"/>
        </w:r>
      </w:hyperlink>
    </w:p>
    <w:p w:rsidR="003837A2" w:rsidRDefault="00CC5CAD">
      <w:pPr>
        <w:pStyle w:val="TOC5"/>
        <w:tabs>
          <w:tab w:val="right" w:leader="dot" w:pos="5030"/>
        </w:tabs>
        <w:rPr>
          <w:rFonts w:eastAsiaTheme="minorEastAsia"/>
          <w:noProof/>
          <w:sz w:val="22"/>
          <w:lang w:val="en-US" w:eastAsia="en-US" w:bidi="ar-SA"/>
        </w:rPr>
      </w:pPr>
      <w:hyperlink w:anchor="_Toc394494238" w:history="1">
        <w:r w:rsidR="003837A2" w:rsidRPr="0043074E">
          <w:rPr>
            <w:rStyle w:val="Hyperlink"/>
            <w:noProof/>
          </w:rPr>
          <w:t>Word para Mac 2011</w:t>
        </w:r>
        <w:r w:rsidR="003837A2">
          <w:rPr>
            <w:noProof/>
            <w:webHidden/>
          </w:rPr>
          <w:tab/>
        </w:r>
        <w:r w:rsidR="003837A2">
          <w:rPr>
            <w:noProof/>
            <w:webHidden/>
          </w:rPr>
          <w:fldChar w:fldCharType="begin"/>
        </w:r>
        <w:r w:rsidR="003837A2">
          <w:rPr>
            <w:noProof/>
            <w:webHidden/>
          </w:rPr>
          <w:instrText xml:space="preserve"> PAGEREF _Toc394494238 \h </w:instrText>
        </w:r>
        <w:r w:rsidR="003837A2">
          <w:rPr>
            <w:noProof/>
            <w:webHidden/>
          </w:rPr>
        </w:r>
        <w:r w:rsidR="003837A2">
          <w:rPr>
            <w:noProof/>
            <w:webHidden/>
          </w:rPr>
          <w:fldChar w:fldCharType="separate"/>
        </w:r>
        <w:r w:rsidR="003837A2">
          <w:rPr>
            <w:noProof/>
            <w:webHidden/>
          </w:rPr>
          <w:t>23</w:t>
        </w:r>
        <w:r w:rsidR="003837A2">
          <w:rPr>
            <w:noProof/>
            <w:webHidden/>
          </w:rPr>
          <w:fldChar w:fldCharType="end"/>
        </w:r>
      </w:hyperlink>
    </w:p>
    <w:p w:rsidR="003837A2" w:rsidRDefault="00CC5CAD">
      <w:pPr>
        <w:pStyle w:val="TOC5"/>
        <w:tabs>
          <w:tab w:val="right" w:leader="dot" w:pos="5030"/>
        </w:tabs>
        <w:rPr>
          <w:rFonts w:eastAsiaTheme="minorEastAsia"/>
          <w:noProof/>
          <w:sz w:val="22"/>
          <w:lang w:val="en-US" w:eastAsia="en-US" w:bidi="ar-SA"/>
        </w:rPr>
      </w:pPr>
      <w:hyperlink w:anchor="_Toc394494239" w:history="1">
        <w:r w:rsidR="003837A2" w:rsidRPr="0043074E">
          <w:rPr>
            <w:rStyle w:val="Hyperlink"/>
            <w:noProof/>
            <w:lang w:val="en-IN"/>
          </w:rPr>
          <w:t>Work at Home para Mac 2011</w:t>
        </w:r>
        <w:r w:rsidR="003837A2">
          <w:rPr>
            <w:noProof/>
            <w:webHidden/>
          </w:rPr>
          <w:tab/>
        </w:r>
        <w:r w:rsidR="003837A2">
          <w:rPr>
            <w:noProof/>
            <w:webHidden/>
          </w:rPr>
          <w:fldChar w:fldCharType="begin"/>
        </w:r>
        <w:r w:rsidR="003837A2">
          <w:rPr>
            <w:noProof/>
            <w:webHidden/>
          </w:rPr>
          <w:instrText xml:space="preserve"> PAGEREF _Toc394494239 \h </w:instrText>
        </w:r>
        <w:r w:rsidR="003837A2">
          <w:rPr>
            <w:noProof/>
            <w:webHidden/>
          </w:rPr>
        </w:r>
        <w:r w:rsidR="003837A2">
          <w:rPr>
            <w:noProof/>
            <w:webHidden/>
          </w:rPr>
          <w:fldChar w:fldCharType="separate"/>
        </w:r>
        <w:r w:rsidR="003837A2">
          <w:rPr>
            <w:noProof/>
            <w:webHidden/>
          </w:rPr>
          <w:t>23</w:t>
        </w:r>
        <w:r w:rsidR="003837A2">
          <w:rPr>
            <w:noProof/>
            <w:webHidden/>
          </w:rPr>
          <w:fldChar w:fldCharType="end"/>
        </w:r>
      </w:hyperlink>
    </w:p>
    <w:p w:rsidR="003837A2" w:rsidRDefault="00CC5CAD">
      <w:pPr>
        <w:pStyle w:val="TOC2"/>
        <w:tabs>
          <w:tab w:val="right" w:leader="dot" w:pos="5030"/>
        </w:tabs>
        <w:rPr>
          <w:rFonts w:eastAsiaTheme="minorEastAsia"/>
          <w:b w:val="0"/>
          <w:smallCaps w:val="0"/>
          <w:noProof/>
          <w:sz w:val="22"/>
          <w:lang w:val="en-US" w:eastAsia="en-US" w:bidi="ar-SA"/>
        </w:rPr>
      </w:pPr>
      <w:hyperlink w:anchor="_Toc394494240" w:history="1">
        <w:r w:rsidR="003837A2" w:rsidRPr="0043074E">
          <w:rPr>
            <w:rStyle w:val="Hyperlink"/>
            <w:noProof/>
          </w:rPr>
          <w:t>Servidores de Produtividade do Office</w:t>
        </w:r>
        <w:r w:rsidR="003837A2">
          <w:rPr>
            <w:noProof/>
            <w:webHidden/>
          </w:rPr>
          <w:tab/>
        </w:r>
        <w:r w:rsidR="003837A2">
          <w:rPr>
            <w:noProof/>
            <w:webHidden/>
          </w:rPr>
          <w:fldChar w:fldCharType="begin"/>
        </w:r>
        <w:r w:rsidR="003837A2">
          <w:rPr>
            <w:noProof/>
            <w:webHidden/>
          </w:rPr>
          <w:instrText xml:space="preserve"> PAGEREF _Toc394494240 \h </w:instrText>
        </w:r>
        <w:r w:rsidR="003837A2">
          <w:rPr>
            <w:noProof/>
            <w:webHidden/>
          </w:rPr>
        </w:r>
        <w:r w:rsidR="003837A2">
          <w:rPr>
            <w:noProof/>
            <w:webHidden/>
          </w:rPr>
          <w:fldChar w:fldCharType="separate"/>
        </w:r>
        <w:r w:rsidR="003837A2">
          <w:rPr>
            <w:noProof/>
            <w:webHidden/>
          </w:rPr>
          <w:t>24</w:t>
        </w:r>
        <w:r w:rsidR="003837A2">
          <w:rPr>
            <w:noProof/>
            <w:webHidden/>
          </w:rPr>
          <w:fldChar w:fldCharType="end"/>
        </w:r>
      </w:hyperlink>
    </w:p>
    <w:p w:rsidR="003837A2" w:rsidRDefault="00CC5CAD">
      <w:pPr>
        <w:pStyle w:val="TOC4"/>
        <w:tabs>
          <w:tab w:val="right" w:leader="dot" w:pos="5030"/>
        </w:tabs>
        <w:rPr>
          <w:rFonts w:eastAsiaTheme="minorEastAsia"/>
          <w:smallCaps w:val="0"/>
          <w:noProof/>
          <w:sz w:val="22"/>
          <w:lang w:val="en-US" w:eastAsia="en-US" w:bidi="ar-SA"/>
        </w:rPr>
      </w:pPr>
      <w:hyperlink w:anchor="_Toc394494241" w:history="1">
        <w:r w:rsidR="003837A2" w:rsidRPr="0043074E">
          <w:rPr>
            <w:rStyle w:val="Hyperlink"/>
            <w:noProof/>
          </w:rPr>
          <w:t>Exchange Server</w:t>
        </w:r>
        <w:r w:rsidR="003837A2">
          <w:rPr>
            <w:noProof/>
            <w:webHidden/>
          </w:rPr>
          <w:tab/>
        </w:r>
        <w:r w:rsidR="003837A2">
          <w:rPr>
            <w:noProof/>
            <w:webHidden/>
          </w:rPr>
          <w:fldChar w:fldCharType="begin"/>
        </w:r>
        <w:r w:rsidR="003837A2">
          <w:rPr>
            <w:noProof/>
            <w:webHidden/>
          </w:rPr>
          <w:instrText xml:space="preserve"> PAGEREF _Toc394494241 \h </w:instrText>
        </w:r>
        <w:r w:rsidR="003837A2">
          <w:rPr>
            <w:noProof/>
            <w:webHidden/>
          </w:rPr>
        </w:r>
        <w:r w:rsidR="003837A2">
          <w:rPr>
            <w:noProof/>
            <w:webHidden/>
          </w:rPr>
          <w:fldChar w:fldCharType="separate"/>
        </w:r>
        <w:r w:rsidR="003837A2">
          <w:rPr>
            <w:noProof/>
            <w:webHidden/>
          </w:rPr>
          <w:t>24</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242" w:history="1">
        <w:r w:rsidR="003837A2" w:rsidRPr="0043074E">
          <w:rPr>
            <w:rStyle w:val="Hyperlink"/>
            <w:noProof/>
            <w:lang w:val="en-IN"/>
          </w:rPr>
          <w:t>Exchange Server 2007 Standard for Small Business</w:t>
        </w:r>
        <w:r w:rsidR="003837A2">
          <w:rPr>
            <w:noProof/>
            <w:webHidden/>
          </w:rPr>
          <w:tab/>
        </w:r>
        <w:r w:rsidR="003837A2">
          <w:rPr>
            <w:noProof/>
            <w:webHidden/>
          </w:rPr>
          <w:fldChar w:fldCharType="begin"/>
        </w:r>
        <w:r w:rsidR="003837A2">
          <w:rPr>
            <w:noProof/>
            <w:webHidden/>
          </w:rPr>
          <w:instrText xml:space="preserve"> PAGEREF _Toc394494242 \h </w:instrText>
        </w:r>
        <w:r w:rsidR="003837A2">
          <w:rPr>
            <w:noProof/>
            <w:webHidden/>
          </w:rPr>
        </w:r>
        <w:r w:rsidR="003837A2">
          <w:rPr>
            <w:noProof/>
            <w:webHidden/>
          </w:rPr>
          <w:fldChar w:fldCharType="separate"/>
        </w:r>
        <w:r w:rsidR="003837A2">
          <w:rPr>
            <w:noProof/>
            <w:webHidden/>
          </w:rPr>
          <w:t>24</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243" w:history="1">
        <w:r w:rsidR="003837A2" w:rsidRPr="0043074E">
          <w:rPr>
            <w:rStyle w:val="Hyperlink"/>
            <w:noProof/>
            <w:lang w:val="en-IN"/>
          </w:rPr>
          <w:t>CAL do Exchange Server 2007 Standard for Small Business</w:t>
        </w:r>
        <w:r w:rsidR="003837A2">
          <w:rPr>
            <w:noProof/>
            <w:webHidden/>
          </w:rPr>
          <w:tab/>
        </w:r>
        <w:r w:rsidR="003837A2">
          <w:rPr>
            <w:noProof/>
            <w:webHidden/>
          </w:rPr>
          <w:fldChar w:fldCharType="begin"/>
        </w:r>
        <w:r w:rsidR="003837A2">
          <w:rPr>
            <w:noProof/>
            <w:webHidden/>
          </w:rPr>
          <w:instrText xml:space="preserve"> PAGEREF _Toc394494243 \h </w:instrText>
        </w:r>
        <w:r w:rsidR="003837A2">
          <w:rPr>
            <w:noProof/>
            <w:webHidden/>
          </w:rPr>
        </w:r>
        <w:r w:rsidR="003837A2">
          <w:rPr>
            <w:noProof/>
            <w:webHidden/>
          </w:rPr>
          <w:fldChar w:fldCharType="separate"/>
        </w:r>
        <w:r w:rsidR="003837A2">
          <w:rPr>
            <w:noProof/>
            <w:webHidden/>
          </w:rPr>
          <w:t>24</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244" w:history="1">
        <w:r w:rsidR="003837A2" w:rsidRPr="0043074E">
          <w:rPr>
            <w:rStyle w:val="Hyperlink"/>
            <w:noProof/>
          </w:rPr>
          <w:t>Exchange Server Enterprise 2013</w:t>
        </w:r>
        <w:r w:rsidR="003837A2">
          <w:rPr>
            <w:noProof/>
            <w:webHidden/>
          </w:rPr>
          <w:tab/>
        </w:r>
        <w:r w:rsidR="003837A2">
          <w:rPr>
            <w:noProof/>
            <w:webHidden/>
          </w:rPr>
          <w:fldChar w:fldCharType="begin"/>
        </w:r>
        <w:r w:rsidR="003837A2">
          <w:rPr>
            <w:noProof/>
            <w:webHidden/>
          </w:rPr>
          <w:instrText xml:space="preserve"> PAGEREF _Toc394494244 \h </w:instrText>
        </w:r>
        <w:r w:rsidR="003837A2">
          <w:rPr>
            <w:noProof/>
            <w:webHidden/>
          </w:rPr>
        </w:r>
        <w:r w:rsidR="003837A2">
          <w:rPr>
            <w:noProof/>
            <w:webHidden/>
          </w:rPr>
          <w:fldChar w:fldCharType="separate"/>
        </w:r>
        <w:r w:rsidR="003837A2">
          <w:rPr>
            <w:noProof/>
            <w:webHidden/>
          </w:rPr>
          <w:t>24</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245" w:history="1">
        <w:r w:rsidR="003837A2" w:rsidRPr="0043074E">
          <w:rPr>
            <w:rStyle w:val="Hyperlink"/>
            <w:noProof/>
          </w:rPr>
          <w:t>CAL do Exchange Server Enterprise 2013 (Dispositivo e Usuário)</w:t>
        </w:r>
        <w:r w:rsidR="003837A2">
          <w:rPr>
            <w:noProof/>
            <w:webHidden/>
          </w:rPr>
          <w:tab/>
        </w:r>
        <w:r w:rsidR="003837A2">
          <w:rPr>
            <w:noProof/>
            <w:webHidden/>
          </w:rPr>
          <w:fldChar w:fldCharType="begin"/>
        </w:r>
        <w:r w:rsidR="003837A2">
          <w:rPr>
            <w:noProof/>
            <w:webHidden/>
          </w:rPr>
          <w:instrText xml:space="preserve"> PAGEREF _Toc394494245 \h </w:instrText>
        </w:r>
        <w:r w:rsidR="003837A2">
          <w:rPr>
            <w:noProof/>
            <w:webHidden/>
          </w:rPr>
        </w:r>
        <w:r w:rsidR="003837A2">
          <w:rPr>
            <w:noProof/>
            <w:webHidden/>
          </w:rPr>
          <w:fldChar w:fldCharType="separate"/>
        </w:r>
        <w:r w:rsidR="003837A2">
          <w:rPr>
            <w:noProof/>
            <w:webHidden/>
          </w:rPr>
          <w:t>24</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246" w:history="1">
        <w:r w:rsidR="003837A2" w:rsidRPr="0043074E">
          <w:rPr>
            <w:rStyle w:val="Hyperlink"/>
            <w:noProof/>
          </w:rPr>
          <w:t>Exchange Server Standard 2013</w:t>
        </w:r>
        <w:r w:rsidR="003837A2">
          <w:rPr>
            <w:noProof/>
            <w:webHidden/>
          </w:rPr>
          <w:tab/>
        </w:r>
        <w:r w:rsidR="003837A2">
          <w:rPr>
            <w:noProof/>
            <w:webHidden/>
          </w:rPr>
          <w:fldChar w:fldCharType="begin"/>
        </w:r>
        <w:r w:rsidR="003837A2">
          <w:rPr>
            <w:noProof/>
            <w:webHidden/>
          </w:rPr>
          <w:instrText xml:space="preserve"> PAGEREF _Toc394494246 \h </w:instrText>
        </w:r>
        <w:r w:rsidR="003837A2">
          <w:rPr>
            <w:noProof/>
            <w:webHidden/>
          </w:rPr>
        </w:r>
        <w:r w:rsidR="003837A2">
          <w:rPr>
            <w:noProof/>
            <w:webHidden/>
          </w:rPr>
          <w:fldChar w:fldCharType="separate"/>
        </w:r>
        <w:r w:rsidR="003837A2">
          <w:rPr>
            <w:noProof/>
            <w:webHidden/>
          </w:rPr>
          <w:t>24</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247" w:history="1">
        <w:r w:rsidR="003837A2" w:rsidRPr="0043074E">
          <w:rPr>
            <w:rStyle w:val="Hyperlink"/>
            <w:noProof/>
          </w:rPr>
          <w:t>CAL do Exchange Server Standard 2013 (Dispositivo e Usuário)</w:t>
        </w:r>
        <w:r w:rsidR="003837A2">
          <w:rPr>
            <w:noProof/>
            <w:webHidden/>
          </w:rPr>
          <w:tab/>
        </w:r>
        <w:r w:rsidR="003837A2">
          <w:rPr>
            <w:noProof/>
            <w:webHidden/>
          </w:rPr>
          <w:fldChar w:fldCharType="begin"/>
        </w:r>
        <w:r w:rsidR="003837A2">
          <w:rPr>
            <w:noProof/>
            <w:webHidden/>
          </w:rPr>
          <w:instrText xml:space="preserve"> PAGEREF _Toc394494247 \h </w:instrText>
        </w:r>
        <w:r w:rsidR="003837A2">
          <w:rPr>
            <w:noProof/>
            <w:webHidden/>
          </w:rPr>
        </w:r>
        <w:r w:rsidR="003837A2">
          <w:rPr>
            <w:noProof/>
            <w:webHidden/>
          </w:rPr>
          <w:fldChar w:fldCharType="separate"/>
        </w:r>
        <w:r w:rsidR="003837A2">
          <w:rPr>
            <w:noProof/>
            <w:webHidden/>
          </w:rPr>
          <w:t>24</w:t>
        </w:r>
        <w:r w:rsidR="003837A2">
          <w:rPr>
            <w:noProof/>
            <w:webHidden/>
          </w:rPr>
          <w:fldChar w:fldCharType="end"/>
        </w:r>
      </w:hyperlink>
    </w:p>
    <w:p w:rsidR="003837A2" w:rsidRDefault="00CC5CAD">
      <w:pPr>
        <w:pStyle w:val="TOC4"/>
        <w:tabs>
          <w:tab w:val="right" w:leader="dot" w:pos="5030"/>
        </w:tabs>
        <w:rPr>
          <w:rFonts w:eastAsiaTheme="minorEastAsia"/>
          <w:smallCaps w:val="0"/>
          <w:noProof/>
          <w:sz w:val="22"/>
          <w:lang w:val="en-US" w:eastAsia="en-US" w:bidi="ar-SA"/>
        </w:rPr>
      </w:pPr>
      <w:hyperlink w:anchor="_Toc394494248" w:history="1">
        <w:r w:rsidR="003837A2" w:rsidRPr="0043074E">
          <w:rPr>
            <w:rStyle w:val="Hyperlink"/>
            <w:noProof/>
          </w:rPr>
          <w:t>Lync Server</w:t>
        </w:r>
        <w:r w:rsidR="003837A2">
          <w:rPr>
            <w:noProof/>
            <w:webHidden/>
          </w:rPr>
          <w:tab/>
        </w:r>
        <w:r w:rsidR="003837A2">
          <w:rPr>
            <w:noProof/>
            <w:webHidden/>
          </w:rPr>
          <w:fldChar w:fldCharType="begin"/>
        </w:r>
        <w:r w:rsidR="003837A2">
          <w:rPr>
            <w:noProof/>
            <w:webHidden/>
          </w:rPr>
          <w:instrText xml:space="preserve"> PAGEREF _Toc394494248 \h </w:instrText>
        </w:r>
        <w:r w:rsidR="003837A2">
          <w:rPr>
            <w:noProof/>
            <w:webHidden/>
          </w:rPr>
        </w:r>
        <w:r w:rsidR="003837A2">
          <w:rPr>
            <w:noProof/>
            <w:webHidden/>
          </w:rPr>
          <w:fldChar w:fldCharType="separate"/>
        </w:r>
        <w:r w:rsidR="003837A2">
          <w:rPr>
            <w:noProof/>
            <w:webHidden/>
          </w:rPr>
          <w:t>25</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249" w:history="1">
        <w:r w:rsidR="003837A2" w:rsidRPr="0043074E">
          <w:rPr>
            <w:rStyle w:val="Hyperlink"/>
            <w:noProof/>
          </w:rPr>
          <w:t>Lync Server 2013</w:t>
        </w:r>
        <w:r w:rsidR="003837A2">
          <w:rPr>
            <w:noProof/>
            <w:webHidden/>
          </w:rPr>
          <w:tab/>
        </w:r>
        <w:r w:rsidR="003837A2">
          <w:rPr>
            <w:noProof/>
            <w:webHidden/>
          </w:rPr>
          <w:fldChar w:fldCharType="begin"/>
        </w:r>
        <w:r w:rsidR="003837A2">
          <w:rPr>
            <w:noProof/>
            <w:webHidden/>
          </w:rPr>
          <w:instrText xml:space="preserve"> PAGEREF _Toc394494249 \h </w:instrText>
        </w:r>
        <w:r w:rsidR="003837A2">
          <w:rPr>
            <w:noProof/>
            <w:webHidden/>
          </w:rPr>
        </w:r>
        <w:r w:rsidR="003837A2">
          <w:rPr>
            <w:noProof/>
            <w:webHidden/>
          </w:rPr>
          <w:fldChar w:fldCharType="separate"/>
        </w:r>
        <w:r w:rsidR="003837A2">
          <w:rPr>
            <w:noProof/>
            <w:webHidden/>
          </w:rPr>
          <w:t>25</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250" w:history="1">
        <w:r w:rsidR="003837A2" w:rsidRPr="0043074E">
          <w:rPr>
            <w:rStyle w:val="Hyperlink"/>
            <w:noProof/>
          </w:rPr>
          <w:t>CAL Empresarial do Lync Server 2013 (Dispositivo e Usuário)</w:t>
        </w:r>
        <w:r w:rsidR="003837A2">
          <w:rPr>
            <w:noProof/>
            <w:webHidden/>
          </w:rPr>
          <w:tab/>
        </w:r>
        <w:r w:rsidR="003837A2">
          <w:rPr>
            <w:noProof/>
            <w:webHidden/>
          </w:rPr>
          <w:fldChar w:fldCharType="begin"/>
        </w:r>
        <w:r w:rsidR="003837A2">
          <w:rPr>
            <w:noProof/>
            <w:webHidden/>
          </w:rPr>
          <w:instrText xml:space="preserve"> PAGEREF _Toc394494250 \h </w:instrText>
        </w:r>
        <w:r w:rsidR="003837A2">
          <w:rPr>
            <w:noProof/>
            <w:webHidden/>
          </w:rPr>
        </w:r>
        <w:r w:rsidR="003837A2">
          <w:rPr>
            <w:noProof/>
            <w:webHidden/>
          </w:rPr>
          <w:fldChar w:fldCharType="separate"/>
        </w:r>
        <w:r w:rsidR="003837A2">
          <w:rPr>
            <w:noProof/>
            <w:webHidden/>
          </w:rPr>
          <w:t>25</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251" w:history="1">
        <w:r w:rsidR="003837A2" w:rsidRPr="0043074E">
          <w:rPr>
            <w:rStyle w:val="Hyperlink"/>
            <w:noProof/>
          </w:rPr>
          <w:t>CAL do Lync Server 2013 Plus  (Dispositivo e Usuário)</w:t>
        </w:r>
        <w:r w:rsidR="003837A2">
          <w:rPr>
            <w:noProof/>
            <w:webHidden/>
          </w:rPr>
          <w:tab/>
        </w:r>
        <w:r w:rsidR="003837A2">
          <w:rPr>
            <w:noProof/>
            <w:webHidden/>
          </w:rPr>
          <w:fldChar w:fldCharType="begin"/>
        </w:r>
        <w:r w:rsidR="003837A2">
          <w:rPr>
            <w:noProof/>
            <w:webHidden/>
          </w:rPr>
          <w:instrText xml:space="preserve"> PAGEREF _Toc394494251 \h </w:instrText>
        </w:r>
        <w:r w:rsidR="003837A2">
          <w:rPr>
            <w:noProof/>
            <w:webHidden/>
          </w:rPr>
        </w:r>
        <w:r w:rsidR="003837A2">
          <w:rPr>
            <w:noProof/>
            <w:webHidden/>
          </w:rPr>
          <w:fldChar w:fldCharType="separate"/>
        </w:r>
        <w:r w:rsidR="003837A2">
          <w:rPr>
            <w:noProof/>
            <w:webHidden/>
          </w:rPr>
          <w:t>25</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252" w:history="1">
        <w:r w:rsidR="003837A2" w:rsidRPr="0043074E">
          <w:rPr>
            <w:rStyle w:val="Hyperlink"/>
            <w:noProof/>
          </w:rPr>
          <w:t>CAL do Lync Server 2013 Standard (Dispositivo e Usuário)</w:t>
        </w:r>
        <w:r w:rsidR="003837A2">
          <w:rPr>
            <w:noProof/>
            <w:webHidden/>
          </w:rPr>
          <w:tab/>
        </w:r>
        <w:r w:rsidR="003837A2">
          <w:rPr>
            <w:noProof/>
            <w:webHidden/>
          </w:rPr>
          <w:fldChar w:fldCharType="begin"/>
        </w:r>
        <w:r w:rsidR="003837A2">
          <w:rPr>
            <w:noProof/>
            <w:webHidden/>
          </w:rPr>
          <w:instrText xml:space="preserve"> PAGEREF _Toc394494252 \h </w:instrText>
        </w:r>
        <w:r w:rsidR="003837A2">
          <w:rPr>
            <w:noProof/>
            <w:webHidden/>
          </w:rPr>
        </w:r>
        <w:r w:rsidR="003837A2">
          <w:rPr>
            <w:noProof/>
            <w:webHidden/>
          </w:rPr>
          <w:fldChar w:fldCharType="separate"/>
        </w:r>
        <w:r w:rsidR="003837A2">
          <w:rPr>
            <w:noProof/>
            <w:webHidden/>
          </w:rPr>
          <w:t>25</w:t>
        </w:r>
        <w:r w:rsidR="003837A2">
          <w:rPr>
            <w:noProof/>
            <w:webHidden/>
          </w:rPr>
          <w:fldChar w:fldCharType="end"/>
        </w:r>
      </w:hyperlink>
    </w:p>
    <w:p w:rsidR="003837A2" w:rsidRDefault="00CC5CAD">
      <w:pPr>
        <w:pStyle w:val="TOC4"/>
        <w:tabs>
          <w:tab w:val="right" w:leader="dot" w:pos="5030"/>
        </w:tabs>
        <w:rPr>
          <w:rFonts w:eastAsiaTheme="minorEastAsia"/>
          <w:smallCaps w:val="0"/>
          <w:noProof/>
          <w:sz w:val="22"/>
          <w:lang w:val="en-US" w:eastAsia="en-US" w:bidi="ar-SA"/>
        </w:rPr>
      </w:pPr>
      <w:hyperlink w:anchor="_Toc394494253" w:history="1">
        <w:r w:rsidR="003837A2" w:rsidRPr="0043074E">
          <w:rPr>
            <w:rStyle w:val="Hyperlink"/>
            <w:noProof/>
          </w:rPr>
          <w:t>Project Server</w:t>
        </w:r>
        <w:r w:rsidR="003837A2">
          <w:rPr>
            <w:noProof/>
            <w:webHidden/>
          </w:rPr>
          <w:tab/>
        </w:r>
        <w:r w:rsidR="003837A2">
          <w:rPr>
            <w:noProof/>
            <w:webHidden/>
          </w:rPr>
          <w:fldChar w:fldCharType="begin"/>
        </w:r>
        <w:r w:rsidR="003837A2">
          <w:rPr>
            <w:noProof/>
            <w:webHidden/>
          </w:rPr>
          <w:instrText xml:space="preserve"> PAGEREF _Toc394494253 \h </w:instrText>
        </w:r>
        <w:r w:rsidR="003837A2">
          <w:rPr>
            <w:noProof/>
            <w:webHidden/>
          </w:rPr>
        </w:r>
        <w:r w:rsidR="003837A2">
          <w:rPr>
            <w:noProof/>
            <w:webHidden/>
          </w:rPr>
          <w:fldChar w:fldCharType="separate"/>
        </w:r>
        <w:r w:rsidR="003837A2">
          <w:rPr>
            <w:noProof/>
            <w:webHidden/>
          </w:rPr>
          <w:t>25</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254" w:history="1">
        <w:r w:rsidR="003837A2" w:rsidRPr="0043074E">
          <w:rPr>
            <w:rStyle w:val="Hyperlink"/>
            <w:noProof/>
          </w:rPr>
          <w:t>Project Server 2013</w:t>
        </w:r>
        <w:r w:rsidR="003837A2">
          <w:rPr>
            <w:noProof/>
            <w:webHidden/>
          </w:rPr>
          <w:tab/>
        </w:r>
        <w:r w:rsidR="003837A2">
          <w:rPr>
            <w:noProof/>
            <w:webHidden/>
          </w:rPr>
          <w:fldChar w:fldCharType="begin"/>
        </w:r>
        <w:r w:rsidR="003837A2">
          <w:rPr>
            <w:noProof/>
            <w:webHidden/>
          </w:rPr>
          <w:instrText xml:space="preserve"> PAGEREF _Toc394494254 \h </w:instrText>
        </w:r>
        <w:r w:rsidR="003837A2">
          <w:rPr>
            <w:noProof/>
            <w:webHidden/>
          </w:rPr>
        </w:r>
        <w:r w:rsidR="003837A2">
          <w:rPr>
            <w:noProof/>
            <w:webHidden/>
          </w:rPr>
          <w:fldChar w:fldCharType="separate"/>
        </w:r>
        <w:r w:rsidR="003837A2">
          <w:rPr>
            <w:noProof/>
            <w:webHidden/>
          </w:rPr>
          <w:t>25</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255" w:history="1">
        <w:r w:rsidR="003837A2" w:rsidRPr="0043074E">
          <w:rPr>
            <w:rStyle w:val="Hyperlink"/>
            <w:noProof/>
          </w:rPr>
          <w:t>CAL do Project Server 2013 (Dispositivo e Usuário)</w:t>
        </w:r>
        <w:r w:rsidR="003837A2">
          <w:rPr>
            <w:noProof/>
            <w:webHidden/>
          </w:rPr>
          <w:tab/>
        </w:r>
        <w:r w:rsidR="003837A2">
          <w:rPr>
            <w:noProof/>
            <w:webHidden/>
          </w:rPr>
          <w:fldChar w:fldCharType="begin"/>
        </w:r>
        <w:r w:rsidR="003837A2">
          <w:rPr>
            <w:noProof/>
            <w:webHidden/>
          </w:rPr>
          <w:instrText xml:space="preserve"> PAGEREF _Toc394494255 \h </w:instrText>
        </w:r>
        <w:r w:rsidR="003837A2">
          <w:rPr>
            <w:noProof/>
            <w:webHidden/>
          </w:rPr>
        </w:r>
        <w:r w:rsidR="003837A2">
          <w:rPr>
            <w:noProof/>
            <w:webHidden/>
          </w:rPr>
          <w:fldChar w:fldCharType="separate"/>
        </w:r>
        <w:r w:rsidR="003837A2">
          <w:rPr>
            <w:noProof/>
            <w:webHidden/>
          </w:rPr>
          <w:t>25</w:t>
        </w:r>
        <w:r w:rsidR="003837A2">
          <w:rPr>
            <w:noProof/>
            <w:webHidden/>
          </w:rPr>
          <w:fldChar w:fldCharType="end"/>
        </w:r>
      </w:hyperlink>
    </w:p>
    <w:p w:rsidR="003837A2" w:rsidRDefault="00CC5CAD">
      <w:pPr>
        <w:pStyle w:val="TOC4"/>
        <w:tabs>
          <w:tab w:val="right" w:leader="dot" w:pos="5030"/>
        </w:tabs>
        <w:rPr>
          <w:rFonts w:eastAsiaTheme="minorEastAsia"/>
          <w:smallCaps w:val="0"/>
          <w:noProof/>
          <w:sz w:val="22"/>
          <w:lang w:val="en-US" w:eastAsia="en-US" w:bidi="ar-SA"/>
        </w:rPr>
      </w:pPr>
      <w:hyperlink w:anchor="_Toc394494256" w:history="1">
        <w:r w:rsidR="003837A2" w:rsidRPr="0043074E">
          <w:rPr>
            <w:rStyle w:val="Hyperlink"/>
            <w:noProof/>
          </w:rPr>
          <w:t>SharePoint Server</w:t>
        </w:r>
        <w:r w:rsidR="003837A2">
          <w:rPr>
            <w:noProof/>
            <w:webHidden/>
          </w:rPr>
          <w:tab/>
        </w:r>
        <w:r w:rsidR="003837A2">
          <w:rPr>
            <w:noProof/>
            <w:webHidden/>
          </w:rPr>
          <w:fldChar w:fldCharType="begin"/>
        </w:r>
        <w:r w:rsidR="003837A2">
          <w:rPr>
            <w:noProof/>
            <w:webHidden/>
          </w:rPr>
          <w:instrText xml:space="preserve"> PAGEREF _Toc394494256 \h </w:instrText>
        </w:r>
        <w:r w:rsidR="003837A2">
          <w:rPr>
            <w:noProof/>
            <w:webHidden/>
          </w:rPr>
        </w:r>
        <w:r w:rsidR="003837A2">
          <w:rPr>
            <w:noProof/>
            <w:webHidden/>
          </w:rPr>
          <w:fldChar w:fldCharType="separate"/>
        </w:r>
        <w:r w:rsidR="003837A2">
          <w:rPr>
            <w:noProof/>
            <w:webHidden/>
          </w:rPr>
          <w:t>25</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257" w:history="1">
        <w:r w:rsidR="003837A2" w:rsidRPr="0043074E">
          <w:rPr>
            <w:rStyle w:val="Hyperlink"/>
            <w:noProof/>
            <w:lang w:val="en-IN"/>
          </w:rPr>
          <w:t>Microsoft Office Audit and Control Management Server 2013</w:t>
        </w:r>
        <w:r w:rsidR="003837A2">
          <w:rPr>
            <w:noProof/>
            <w:webHidden/>
          </w:rPr>
          <w:tab/>
        </w:r>
        <w:r w:rsidR="003837A2">
          <w:rPr>
            <w:noProof/>
            <w:webHidden/>
          </w:rPr>
          <w:fldChar w:fldCharType="begin"/>
        </w:r>
        <w:r w:rsidR="003837A2">
          <w:rPr>
            <w:noProof/>
            <w:webHidden/>
          </w:rPr>
          <w:instrText xml:space="preserve"> PAGEREF _Toc394494257 \h </w:instrText>
        </w:r>
        <w:r w:rsidR="003837A2">
          <w:rPr>
            <w:noProof/>
            <w:webHidden/>
          </w:rPr>
        </w:r>
        <w:r w:rsidR="003837A2">
          <w:rPr>
            <w:noProof/>
            <w:webHidden/>
          </w:rPr>
          <w:fldChar w:fldCharType="separate"/>
        </w:r>
        <w:r w:rsidR="003837A2">
          <w:rPr>
            <w:noProof/>
            <w:webHidden/>
          </w:rPr>
          <w:t>25</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258" w:history="1">
        <w:r w:rsidR="003837A2" w:rsidRPr="0043074E">
          <w:rPr>
            <w:rStyle w:val="Hyperlink"/>
            <w:noProof/>
          </w:rPr>
          <w:t>SharePoint Server 2013</w:t>
        </w:r>
        <w:r w:rsidR="003837A2">
          <w:rPr>
            <w:noProof/>
            <w:webHidden/>
          </w:rPr>
          <w:tab/>
        </w:r>
        <w:r w:rsidR="003837A2">
          <w:rPr>
            <w:noProof/>
            <w:webHidden/>
          </w:rPr>
          <w:fldChar w:fldCharType="begin"/>
        </w:r>
        <w:r w:rsidR="003837A2">
          <w:rPr>
            <w:noProof/>
            <w:webHidden/>
          </w:rPr>
          <w:instrText xml:space="preserve"> PAGEREF _Toc394494258 \h </w:instrText>
        </w:r>
        <w:r w:rsidR="003837A2">
          <w:rPr>
            <w:noProof/>
            <w:webHidden/>
          </w:rPr>
        </w:r>
        <w:r w:rsidR="003837A2">
          <w:rPr>
            <w:noProof/>
            <w:webHidden/>
          </w:rPr>
          <w:fldChar w:fldCharType="separate"/>
        </w:r>
        <w:r w:rsidR="003837A2">
          <w:rPr>
            <w:noProof/>
            <w:webHidden/>
          </w:rPr>
          <w:t>25</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259" w:history="1">
        <w:r w:rsidR="003837A2" w:rsidRPr="0043074E">
          <w:rPr>
            <w:rStyle w:val="Hyperlink"/>
            <w:noProof/>
          </w:rPr>
          <w:t>CAL Empresarial do SharePoint Server 2013 (Dispositivo e Usuário)</w:t>
        </w:r>
        <w:r w:rsidR="003837A2">
          <w:rPr>
            <w:noProof/>
            <w:webHidden/>
          </w:rPr>
          <w:tab/>
        </w:r>
        <w:r w:rsidR="003837A2">
          <w:rPr>
            <w:noProof/>
            <w:webHidden/>
          </w:rPr>
          <w:fldChar w:fldCharType="begin"/>
        </w:r>
        <w:r w:rsidR="003837A2">
          <w:rPr>
            <w:noProof/>
            <w:webHidden/>
          </w:rPr>
          <w:instrText xml:space="preserve"> PAGEREF _Toc394494259 \h </w:instrText>
        </w:r>
        <w:r w:rsidR="003837A2">
          <w:rPr>
            <w:noProof/>
            <w:webHidden/>
          </w:rPr>
        </w:r>
        <w:r w:rsidR="003837A2">
          <w:rPr>
            <w:noProof/>
            <w:webHidden/>
          </w:rPr>
          <w:fldChar w:fldCharType="separate"/>
        </w:r>
        <w:r w:rsidR="003837A2">
          <w:rPr>
            <w:noProof/>
            <w:webHidden/>
          </w:rPr>
          <w:t>25</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260" w:history="1">
        <w:r w:rsidR="003837A2" w:rsidRPr="0043074E">
          <w:rPr>
            <w:rStyle w:val="Hyperlink"/>
            <w:noProof/>
          </w:rPr>
          <w:t>CAL do SharePoint Server 2013 Standard (Dispositivo e Usuário)</w:t>
        </w:r>
        <w:r w:rsidR="003837A2">
          <w:rPr>
            <w:noProof/>
            <w:webHidden/>
          </w:rPr>
          <w:tab/>
        </w:r>
        <w:r w:rsidR="003837A2">
          <w:rPr>
            <w:noProof/>
            <w:webHidden/>
          </w:rPr>
          <w:fldChar w:fldCharType="begin"/>
        </w:r>
        <w:r w:rsidR="003837A2">
          <w:rPr>
            <w:noProof/>
            <w:webHidden/>
          </w:rPr>
          <w:instrText xml:space="preserve"> PAGEREF _Toc394494260 \h </w:instrText>
        </w:r>
        <w:r w:rsidR="003837A2">
          <w:rPr>
            <w:noProof/>
            <w:webHidden/>
          </w:rPr>
        </w:r>
        <w:r w:rsidR="003837A2">
          <w:rPr>
            <w:noProof/>
            <w:webHidden/>
          </w:rPr>
          <w:fldChar w:fldCharType="separate"/>
        </w:r>
        <w:r w:rsidR="003837A2">
          <w:rPr>
            <w:noProof/>
            <w:webHidden/>
          </w:rPr>
          <w:t>25</w:t>
        </w:r>
        <w:r w:rsidR="003837A2">
          <w:rPr>
            <w:noProof/>
            <w:webHidden/>
          </w:rPr>
          <w:fldChar w:fldCharType="end"/>
        </w:r>
      </w:hyperlink>
    </w:p>
    <w:p w:rsidR="003837A2" w:rsidRDefault="00CC5CAD">
      <w:pPr>
        <w:pStyle w:val="TOC3"/>
        <w:tabs>
          <w:tab w:val="right" w:leader="dot" w:pos="5030"/>
        </w:tabs>
        <w:rPr>
          <w:rFonts w:eastAsiaTheme="minorEastAsia"/>
          <w:smallCaps w:val="0"/>
          <w:noProof/>
          <w:sz w:val="22"/>
          <w:lang w:val="en-US" w:eastAsia="en-US" w:bidi="ar-SA"/>
        </w:rPr>
      </w:pPr>
      <w:hyperlink w:anchor="_Toc394494261" w:history="1">
        <w:r w:rsidR="003837A2" w:rsidRPr="0043074E">
          <w:rPr>
            <w:rStyle w:val="Hyperlink"/>
            <w:noProof/>
          </w:rPr>
          <w:t>Direitos de Locação</w:t>
        </w:r>
        <w:r w:rsidR="003837A2">
          <w:rPr>
            <w:noProof/>
            <w:webHidden/>
          </w:rPr>
          <w:tab/>
        </w:r>
        <w:r w:rsidR="003837A2">
          <w:rPr>
            <w:noProof/>
            <w:webHidden/>
          </w:rPr>
          <w:fldChar w:fldCharType="begin"/>
        </w:r>
        <w:r w:rsidR="003837A2">
          <w:rPr>
            <w:noProof/>
            <w:webHidden/>
          </w:rPr>
          <w:instrText xml:space="preserve"> PAGEREF _Toc394494261 \h </w:instrText>
        </w:r>
        <w:r w:rsidR="003837A2">
          <w:rPr>
            <w:noProof/>
            <w:webHidden/>
          </w:rPr>
        </w:r>
        <w:r w:rsidR="003837A2">
          <w:rPr>
            <w:noProof/>
            <w:webHidden/>
          </w:rPr>
          <w:fldChar w:fldCharType="separate"/>
        </w:r>
        <w:r w:rsidR="003837A2">
          <w:rPr>
            <w:noProof/>
            <w:webHidden/>
          </w:rPr>
          <w:t>26</w:t>
        </w:r>
        <w:r w:rsidR="003837A2">
          <w:rPr>
            <w:noProof/>
            <w:webHidden/>
          </w:rPr>
          <w:fldChar w:fldCharType="end"/>
        </w:r>
      </w:hyperlink>
    </w:p>
    <w:p w:rsidR="003837A2" w:rsidRDefault="00CC5CAD">
      <w:pPr>
        <w:pStyle w:val="TOC5"/>
        <w:tabs>
          <w:tab w:val="right" w:leader="dot" w:pos="5030"/>
        </w:tabs>
        <w:rPr>
          <w:rFonts w:eastAsiaTheme="minorEastAsia"/>
          <w:noProof/>
          <w:sz w:val="22"/>
          <w:lang w:val="en-US" w:eastAsia="en-US" w:bidi="ar-SA"/>
        </w:rPr>
      </w:pPr>
      <w:hyperlink w:anchor="_Toc394494262" w:history="1">
        <w:r w:rsidR="003837A2" w:rsidRPr="0043074E">
          <w:rPr>
            <w:rStyle w:val="Hyperlink"/>
            <w:noProof/>
          </w:rPr>
          <w:t>Direitos de Locação para Office Professional Plus</w:t>
        </w:r>
        <w:r w:rsidR="003837A2">
          <w:rPr>
            <w:noProof/>
            <w:webHidden/>
          </w:rPr>
          <w:tab/>
        </w:r>
        <w:r w:rsidR="003837A2">
          <w:rPr>
            <w:noProof/>
            <w:webHidden/>
          </w:rPr>
          <w:fldChar w:fldCharType="begin"/>
        </w:r>
        <w:r w:rsidR="003837A2">
          <w:rPr>
            <w:noProof/>
            <w:webHidden/>
          </w:rPr>
          <w:instrText xml:space="preserve"> PAGEREF _Toc394494262 \h </w:instrText>
        </w:r>
        <w:r w:rsidR="003837A2">
          <w:rPr>
            <w:noProof/>
            <w:webHidden/>
          </w:rPr>
        </w:r>
        <w:r w:rsidR="003837A2">
          <w:rPr>
            <w:noProof/>
            <w:webHidden/>
          </w:rPr>
          <w:fldChar w:fldCharType="separate"/>
        </w:r>
        <w:r w:rsidR="003837A2">
          <w:rPr>
            <w:noProof/>
            <w:webHidden/>
          </w:rPr>
          <w:t>26</w:t>
        </w:r>
        <w:r w:rsidR="003837A2">
          <w:rPr>
            <w:noProof/>
            <w:webHidden/>
          </w:rPr>
          <w:fldChar w:fldCharType="end"/>
        </w:r>
      </w:hyperlink>
    </w:p>
    <w:p w:rsidR="003837A2" w:rsidRDefault="00CC5CAD">
      <w:pPr>
        <w:pStyle w:val="TOC5"/>
        <w:tabs>
          <w:tab w:val="right" w:leader="dot" w:pos="5030"/>
        </w:tabs>
        <w:rPr>
          <w:rFonts w:eastAsiaTheme="minorEastAsia"/>
          <w:noProof/>
          <w:sz w:val="22"/>
          <w:lang w:val="en-US" w:eastAsia="en-US" w:bidi="ar-SA"/>
        </w:rPr>
      </w:pPr>
      <w:hyperlink w:anchor="_Toc394494263" w:history="1">
        <w:r w:rsidR="003837A2" w:rsidRPr="0043074E">
          <w:rPr>
            <w:rStyle w:val="Hyperlink"/>
            <w:noProof/>
          </w:rPr>
          <w:t>Direitos de Locação para Office Standard</w:t>
        </w:r>
        <w:r w:rsidR="003837A2">
          <w:rPr>
            <w:noProof/>
            <w:webHidden/>
          </w:rPr>
          <w:tab/>
        </w:r>
        <w:r w:rsidR="003837A2">
          <w:rPr>
            <w:noProof/>
            <w:webHidden/>
          </w:rPr>
          <w:fldChar w:fldCharType="begin"/>
        </w:r>
        <w:r w:rsidR="003837A2">
          <w:rPr>
            <w:noProof/>
            <w:webHidden/>
          </w:rPr>
          <w:instrText xml:space="preserve"> PAGEREF _Toc394494263 \h </w:instrText>
        </w:r>
        <w:r w:rsidR="003837A2">
          <w:rPr>
            <w:noProof/>
            <w:webHidden/>
          </w:rPr>
        </w:r>
        <w:r w:rsidR="003837A2">
          <w:rPr>
            <w:noProof/>
            <w:webHidden/>
          </w:rPr>
          <w:fldChar w:fldCharType="separate"/>
        </w:r>
        <w:r w:rsidR="003837A2">
          <w:rPr>
            <w:noProof/>
            <w:webHidden/>
          </w:rPr>
          <w:t>26</w:t>
        </w:r>
        <w:r w:rsidR="003837A2">
          <w:rPr>
            <w:noProof/>
            <w:webHidden/>
          </w:rPr>
          <w:fldChar w:fldCharType="end"/>
        </w:r>
      </w:hyperlink>
    </w:p>
    <w:p w:rsidR="003837A2" w:rsidRDefault="00CC5CAD">
      <w:pPr>
        <w:pStyle w:val="TOC5"/>
        <w:tabs>
          <w:tab w:val="right" w:leader="dot" w:pos="5030"/>
        </w:tabs>
        <w:rPr>
          <w:rFonts w:eastAsiaTheme="minorEastAsia"/>
          <w:noProof/>
          <w:sz w:val="22"/>
          <w:lang w:val="en-US" w:eastAsia="en-US" w:bidi="ar-SA"/>
        </w:rPr>
      </w:pPr>
      <w:hyperlink w:anchor="_Toc394494264" w:history="1">
        <w:r w:rsidR="003837A2" w:rsidRPr="0043074E">
          <w:rPr>
            <w:rStyle w:val="Hyperlink"/>
            <w:noProof/>
          </w:rPr>
          <w:t>Direitos de Locação para Windows</w:t>
        </w:r>
        <w:r w:rsidR="003837A2">
          <w:rPr>
            <w:noProof/>
            <w:webHidden/>
          </w:rPr>
          <w:tab/>
        </w:r>
        <w:r w:rsidR="003837A2">
          <w:rPr>
            <w:noProof/>
            <w:webHidden/>
          </w:rPr>
          <w:fldChar w:fldCharType="begin"/>
        </w:r>
        <w:r w:rsidR="003837A2">
          <w:rPr>
            <w:noProof/>
            <w:webHidden/>
          </w:rPr>
          <w:instrText xml:space="preserve"> PAGEREF _Toc394494264 \h </w:instrText>
        </w:r>
        <w:r w:rsidR="003837A2">
          <w:rPr>
            <w:noProof/>
            <w:webHidden/>
          </w:rPr>
        </w:r>
        <w:r w:rsidR="003837A2">
          <w:rPr>
            <w:noProof/>
            <w:webHidden/>
          </w:rPr>
          <w:fldChar w:fldCharType="separate"/>
        </w:r>
        <w:r w:rsidR="003837A2">
          <w:rPr>
            <w:noProof/>
            <w:webHidden/>
          </w:rPr>
          <w:t>26</w:t>
        </w:r>
        <w:r w:rsidR="003837A2">
          <w:rPr>
            <w:noProof/>
            <w:webHidden/>
          </w:rPr>
          <w:fldChar w:fldCharType="end"/>
        </w:r>
      </w:hyperlink>
    </w:p>
    <w:p w:rsidR="003837A2" w:rsidRDefault="00CC5CAD">
      <w:pPr>
        <w:pStyle w:val="TOC2"/>
        <w:tabs>
          <w:tab w:val="right" w:leader="dot" w:pos="5030"/>
        </w:tabs>
        <w:rPr>
          <w:rFonts w:eastAsiaTheme="minorEastAsia"/>
          <w:b w:val="0"/>
          <w:smallCaps w:val="0"/>
          <w:noProof/>
          <w:sz w:val="22"/>
          <w:lang w:val="en-US" w:eastAsia="en-US" w:bidi="ar-SA"/>
        </w:rPr>
      </w:pPr>
      <w:hyperlink w:anchor="_Toc394494265" w:history="1">
        <w:r w:rsidR="003837A2" w:rsidRPr="0043074E">
          <w:rPr>
            <w:rStyle w:val="Hyperlink"/>
            <w:noProof/>
          </w:rPr>
          <w:t>SQL</w:t>
        </w:r>
        <w:r w:rsidR="003837A2">
          <w:rPr>
            <w:noProof/>
            <w:webHidden/>
          </w:rPr>
          <w:tab/>
        </w:r>
        <w:r w:rsidR="003837A2">
          <w:rPr>
            <w:noProof/>
            <w:webHidden/>
          </w:rPr>
          <w:fldChar w:fldCharType="begin"/>
        </w:r>
        <w:r w:rsidR="003837A2">
          <w:rPr>
            <w:noProof/>
            <w:webHidden/>
          </w:rPr>
          <w:instrText xml:space="preserve"> PAGEREF _Toc394494265 \h </w:instrText>
        </w:r>
        <w:r w:rsidR="003837A2">
          <w:rPr>
            <w:noProof/>
            <w:webHidden/>
          </w:rPr>
        </w:r>
        <w:r w:rsidR="003837A2">
          <w:rPr>
            <w:noProof/>
            <w:webHidden/>
          </w:rPr>
          <w:fldChar w:fldCharType="separate"/>
        </w:r>
        <w:r w:rsidR="003837A2">
          <w:rPr>
            <w:noProof/>
            <w:webHidden/>
          </w:rPr>
          <w:t>27</w:t>
        </w:r>
        <w:r w:rsidR="003837A2">
          <w:rPr>
            <w:noProof/>
            <w:webHidden/>
          </w:rPr>
          <w:fldChar w:fldCharType="end"/>
        </w:r>
      </w:hyperlink>
    </w:p>
    <w:p w:rsidR="003837A2" w:rsidRDefault="00CC5CAD">
      <w:pPr>
        <w:pStyle w:val="TOC4"/>
        <w:tabs>
          <w:tab w:val="right" w:leader="dot" w:pos="5030"/>
        </w:tabs>
        <w:rPr>
          <w:rFonts w:eastAsiaTheme="minorEastAsia"/>
          <w:smallCaps w:val="0"/>
          <w:noProof/>
          <w:sz w:val="22"/>
          <w:lang w:val="en-US" w:eastAsia="en-US" w:bidi="ar-SA"/>
        </w:rPr>
      </w:pPr>
      <w:hyperlink w:anchor="_Toc394494266" w:history="1">
        <w:r w:rsidR="003837A2" w:rsidRPr="0043074E">
          <w:rPr>
            <w:rStyle w:val="Hyperlink"/>
            <w:noProof/>
          </w:rPr>
          <w:t>Business Intelligence Appliance</w:t>
        </w:r>
        <w:r w:rsidR="003837A2">
          <w:rPr>
            <w:noProof/>
            <w:webHidden/>
          </w:rPr>
          <w:tab/>
        </w:r>
        <w:r w:rsidR="003837A2">
          <w:rPr>
            <w:noProof/>
            <w:webHidden/>
          </w:rPr>
          <w:fldChar w:fldCharType="begin"/>
        </w:r>
        <w:r w:rsidR="003837A2">
          <w:rPr>
            <w:noProof/>
            <w:webHidden/>
          </w:rPr>
          <w:instrText xml:space="preserve"> PAGEREF _Toc394494266 \h </w:instrText>
        </w:r>
        <w:r w:rsidR="003837A2">
          <w:rPr>
            <w:noProof/>
            <w:webHidden/>
          </w:rPr>
        </w:r>
        <w:r w:rsidR="003837A2">
          <w:rPr>
            <w:noProof/>
            <w:webHidden/>
          </w:rPr>
          <w:fldChar w:fldCharType="separate"/>
        </w:r>
        <w:r w:rsidR="003837A2">
          <w:rPr>
            <w:noProof/>
            <w:webHidden/>
          </w:rPr>
          <w:t>27</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267" w:history="1">
        <w:r w:rsidR="003837A2" w:rsidRPr="0043074E">
          <w:rPr>
            <w:rStyle w:val="Hyperlink"/>
            <w:noProof/>
          </w:rPr>
          <w:t>Business Intelligence Appliance 2012</w:t>
        </w:r>
        <w:r w:rsidR="003837A2">
          <w:rPr>
            <w:noProof/>
            <w:webHidden/>
          </w:rPr>
          <w:tab/>
        </w:r>
        <w:r w:rsidR="003837A2">
          <w:rPr>
            <w:noProof/>
            <w:webHidden/>
          </w:rPr>
          <w:fldChar w:fldCharType="begin"/>
        </w:r>
        <w:r w:rsidR="003837A2">
          <w:rPr>
            <w:noProof/>
            <w:webHidden/>
          </w:rPr>
          <w:instrText xml:space="preserve"> PAGEREF _Toc394494267 \h </w:instrText>
        </w:r>
        <w:r w:rsidR="003837A2">
          <w:rPr>
            <w:noProof/>
            <w:webHidden/>
          </w:rPr>
        </w:r>
        <w:r w:rsidR="003837A2">
          <w:rPr>
            <w:noProof/>
            <w:webHidden/>
          </w:rPr>
          <w:fldChar w:fldCharType="separate"/>
        </w:r>
        <w:r w:rsidR="003837A2">
          <w:rPr>
            <w:noProof/>
            <w:webHidden/>
          </w:rPr>
          <w:t>27</w:t>
        </w:r>
        <w:r w:rsidR="003837A2">
          <w:rPr>
            <w:noProof/>
            <w:webHidden/>
          </w:rPr>
          <w:fldChar w:fldCharType="end"/>
        </w:r>
      </w:hyperlink>
    </w:p>
    <w:p w:rsidR="003837A2" w:rsidRDefault="00CC5CAD">
      <w:pPr>
        <w:pStyle w:val="TOC4"/>
        <w:tabs>
          <w:tab w:val="right" w:leader="dot" w:pos="5030"/>
        </w:tabs>
        <w:rPr>
          <w:rFonts w:eastAsiaTheme="minorEastAsia"/>
          <w:smallCaps w:val="0"/>
          <w:noProof/>
          <w:sz w:val="22"/>
          <w:lang w:val="en-US" w:eastAsia="en-US" w:bidi="ar-SA"/>
        </w:rPr>
      </w:pPr>
      <w:hyperlink w:anchor="_Toc394494268" w:history="1">
        <w:r w:rsidR="003837A2" w:rsidRPr="0043074E">
          <w:rPr>
            <w:rStyle w:val="Hyperlink"/>
            <w:noProof/>
          </w:rPr>
          <w:t>SQL Server</w:t>
        </w:r>
        <w:r w:rsidR="003837A2">
          <w:rPr>
            <w:noProof/>
            <w:webHidden/>
          </w:rPr>
          <w:tab/>
        </w:r>
        <w:r w:rsidR="003837A2">
          <w:rPr>
            <w:noProof/>
            <w:webHidden/>
          </w:rPr>
          <w:fldChar w:fldCharType="begin"/>
        </w:r>
        <w:r w:rsidR="003837A2">
          <w:rPr>
            <w:noProof/>
            <w:webHidden/>
          </w:rPr>
          <w:instrText xml:space="preserve"> PAGEREF _Toc394494268 \h </w:instrText>
        </w:r>
        <w:r w:rsidR="003837A2">
          <w:rPr>
            <w:noProof/>
            <w:webHidden/>
          </w:rPr>
        </w:r>
        <w:r w:rsidR="003837A2">
          <w:rPr>
            <w:noProof/>
            <w:webHidden/>
          </w:rPr>
          <w:fldChar w:fldCharType="separate"/>
        </w:r>
        <w:r w:rsidR="003837A2">
          <w:rPr>
            <w:noProof/>
            <w:webHidden/>
          </w:rPr>
          <w:t>28</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269" w:history="1">
        <w:r w:rsidR="003837A2" w:rsidRPr="0043074E">
          <w:rPr>
            <w:rStyle w:val="Hyperlink"/>
            <w:noProof/>
          </w:rPr>
          <w:t>SQL Server 2014 Business Intelligence</w:t>
        </w:r>
        <w:r w:rsidR="003837A2">
          <w:rPr>
            <w:noProof/>
            <w:webHidden/>
          </w:rPr>
          <w:tab/>
        </w:r>
        <w:r w:rsidR="003837A2">
          <w:rPr>
            <w:noProof/>
            <w:webHidden/>
          </w:rPr>
          <w:fldChar w:fldCharType="begin"/>
        </w:r>
        <w:r w:rsidR="003837A2">
          <w:rPr>
            <w:noProof/>
            <w:webHidden/>
          </w:rPr>
          <w:instrText xml:space="preserve"> PAGEREF _Toc394494269 \h </w:instrText>
        </w:r>
        <w:r w:rsidR="003837A2">
          <w:rPr>
            <w:noProof/>
            <w:webHidden/>
          </w:rPr>
        </w:r>
        <w:r w:rsidR="003837A2">
          <w:rPr>
            <w:noProof/>
            <w:webHidden/>
          </w:rPr>
          <w:fldChar w:fldCharType="separate"/>
        </w:r>
        <w:r w:rsidR="003837A2">
          <w:rPr>
            <w:noProof/>
            <w:webHidden/>
          </w:rPr>
          <w:t>28</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270" w:history="1">
        <w:r w:rsidR="003837A2" w:rsidRPr="0043074E">
          <w:rPr>
            <w:rStyle w:val="Hyperlink"/>
            <w:noProof/>
          </w:rPr>
          <w:t>CAL do SQL Server 2014 (Dispositivo e Usuário)</w:t>
        </w:r>
        <w:r w:rsidR="003837A2">
          <w:rPr>
            <w:noProof/>
            <w:webHidden/>
          </w:rPr>
          <w:tab/>
        </w:r>
        <w:r w:rsidR="003837A2">
          <w:rPr>
            <w:noProof/>
            <w:webHidden/>
          </w:rPr>
          <w:fldChar w:fldCharType="begin"/>
        </w:r>
        <w:r w:rsidR="003837A2">
          <w:rPr>
            <w:noProof/>
            <w:webHidden/>
          </w:rPr>
          <w:instrText xml:space="preserve"> PAGEREF _Toc394494270 \h </w:instrText>
        </w:r>
        <w:r w:rsidR="003837A2">
          <w:rPr>
            <w:noProof/>
            <w:webHidden/>
          </w:rPr>
        </w:r>
        <w:r w:rsidR="003837A2">
          <w:rPr>
            <w:noProof/>
            <w:webHidden/>
          </w:rPr>
          <w:fldChar w:fldCharType="separate"/>
        </w:r>
        <w:r w:rsidR="003837A2">
          <w:rPr>
            <w:noProof/>
            <w:webHidden/>
          </w:rPr>
          <w:t>28</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271" w:history="1">
        <w:r w:rsidR="003837A2" w:rsidRPr="0043074E">
          <w:rPr>
            <w:rStyle w:val="Hyperlink"/>
            <w:noProof/>
          </w:rPr>
          <w:t>SQL Server 2014 Developer</w:t>
        </w:r>
        <w:r w:rsidR="003837A2">
          <w:rPr>
            <w:noProof/>
            <w:webHidden/>
          </w:rPr>
          <w:tab/>
        </w:r>
        <w:r w:rsidR="003837A2">
          <w:rPr>
            <w:noProof/>
            <w:webHidden/>
          </w:rPr>
          <w:fldChar w:fldCharType="begin"/>
        </w:r>
        <w:r w:rsidR="003837A2">
          <w:rPr>
            <w:noProof/>
            <w:webHidden/>
          </w:rPr>
          <w:instrText xml:space="preserve"> PAGEREF _Toc394494271 \h </w:instrText>
        </w:r>
        <w:r w:rsidR="003837A2">
          <w:rPr>
            <w:noProof/>
            <w:webHidden/>
          </w:rPr>
        </w:r>
        <w:r w:rsidR="003837A2">
          <w:rPr>
            <w:noProof/>
            <w:webHidden/>
          </w:rPr>
          <w:fldChar w:fldCharType="separate"/>
        </w:r>
        <w:r w:rsidR="003837A2">
          <w:rPr>
            <w:noProof/>
            <w:webHidden/>
          </w:rPr>
          <w:t>28</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272" w:history="1">
        <w:r w:rsidR="003837A2" w:rsidRPr="0043074E">
          <w:rPr>
            <w:rStyle w:val="Hyperlink"/>
            <w:noProof/>
          </w:rPr>
          <w:t>SQL Server 2014 Enterprise</w:t>
        </w:r>
        <w:r w:rsidR="003837A2">
          <w:rPr>
            <w:noProof/>
            <w:webHidden/>
          </w:rPr>
          <w:tab/>
        </w:r>
        <w:r w:rsidR="003837A2">
          <w:rPr>
            <w:noProof/>
            <w:webHidden/>
          </w:rPr>
          <w:fldChar w:fldCharType="begin"/>
        </w:r>
        <w:r w:rsidR="003837A2">
          <w:rPr>
            <w:noProof/>
            <w:webHidden/>
          </w:rPr>
          <w:instrText xml:space="preserve"> PAGEREF _Toc394494272 \h </w:instrText>
        </w:r>
        <w:r w:rsidR="003837A2">
          <w:rPr>
            <w:noProof/>
            <w:webHidden/>
          </w:rPr>
        </w:r>
        <w:r w:rsidR="003837A2">
          <w:rPr>
            <w:noProof/>
            <w:webHidden/>
          </w:rPr>
          <w:fldChar w:fldCharType="separate"/>
        </w:r>
        <w:r w:rsidR="003837A2">
          <w:rPr>
            <w:noProof/>
            <w:webHidden/>
          </w:rPr>
          <w:t>28</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273" w:history="1">
        <w:r w:rsidR="003837A2" w:rsidRPr="0043074E">
          <w:rPr>
            <w:rStyle w:val="Hyperlink"/>
            <w:noProof/>
          </w:rPr>
          <w:t>SQL Server 2014 Enterprise Core (pacote com duas Licenças Principais)</w:t>
        </w:r>
        <w:r w:rsidR="003837A2">
          <w:rPr>
            <w:noProof/>
            <w:webHidden/>
          </w:rPr>
          <w:tab/>
        </w:r>
        <w:r w:rsidR="003837A2">
          <w:rPr>
            <w:noProof/>
            <w:webHidden/>
          </w:rPr>
          <w:fldChar w:fldCharType="begin"/>
        </w:r>
        <w:r w:rsidR="003837A2">
          <w:rPr>
            <w:noProof/>
            <w:webHidden/>
          </w:rPr>
          <w:instrText xml:space="preserve"> PAGEREF _Toc394494273 \h </w:instrText>
        </w:r>
        <w:r w:rsidR="003837A2">
          <w:rPr>
            <w:noProof/>
            <w:webHidden/>
          </w:rPr>
        </w:r>
        <w:r w:rsidR="003837A2">
          <w:rPr>
            <w:noProof/>
            <w:webHidden/>
          </w:rPr>
          <w:fldChar w:fldCharType="separate"/>
        </w:r>
        <w:r w:rsidR="003837A2">
          <w:rPr>
            <w:noProof/>
            <w:webHidden/>
          </w:rPr>
          <w:t>28</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274" w:history="1">
        <w:r w:rsidR="003837A2" w:rsidRPr="0043074E">
          <w:rPr>
            <w:rStyle w:val="Hyperlink"/>
            <w:noProof/>
            <w:lang w:val="en-IN"/>
          </w:rPr>
          <w:t>SQL Server 2012 Parallel Data Warehouse</w:t>
        </w:r>
        <w:r w:rsidR="003837A2">
          <w:rPr>
            <w:noProof/>
            <w:webHidden/>
          </w:rPr>
          <w:tab/>
        </w:r>
        <w:r w:rsidR="003837A2">
          <w:rPr>
            <w:noProof/>
            <w:webHidden/>
          </w:rPr>
          <w:fldChar w:fldCharType="begin"/>
        </w:r>
        <w:r w:rsidR="003837A2">
          <w:rPr>
            <w:noProof/>
            <w:webHidden/>
          </w:rPr>
          <w:instrText xml:space="preserve"> PAGEREF _Toc394494274 \h </w:instrText>
        </w:r>
        <w:r w:rsidR="003837A2">
          <w:rPr>
            <w:noProof/>
            <w:webHidden/>
          </w:rPr>
        </w:r>
        <w:r w:rsidR="003837A2">
          <w:rPr>
            <w:noProof/>
            <w:webHidden/>
          </w:rPr>
          <w:fldChar w:fldCharType="separate"/>
        </w:r>
        <w:r w:rsidR="003837A2">
          <w:rPr>
            <w:noProof/>
            <w:webHidden/>
          </w:rPr>
          <w:t>28</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275" w:history="1">
        <w:r w:rsidR="003837A2" w:rsidRPr="0043074E">
          <w:rPr>
            <w:rStyle w:val="Hyperlink"/>
            <w:noProof/>
            <w:lang w:val="en-IN"/>
          </w:rPr>
          <w:t>SQL Server 2012 Parallel Data Warehouse Developer</w:t>
        </w:r>
        <w:r w:rsidR="003837A2">
          <w:rPr>
            <w:noProof/>
            <w:webHidden/>
          </w:rPr>
          <w:tab/>
        </w:r>
        <w:r w:rsidR="003837A2">
          <w:rPr>
            <w:noProof/>
            <w:webHidden/>
          </w:rPr>
          <w:fldChar w:fldCharType="begin"/>
        </w:r>
        <w:r w:rsidR="003837A2">
          <w:rPr>
            <w:noProof/>
            <w:webHidden/>
          </w:rPr>
          <w:instrText xml:space="preserve"> PAGEREF _Toc394494275 \h </w:instrText>
        </w:r>
        <w:r w:rsidR="003837A2">
          <w:rPr>
            <w:noProof/>
            <w:webHidden/>
          </w:rPr>
        </w:r>
        <w:r w:rsidR="003837A2">
          <w:rPr>
            <w:noProof/>
            <w:webHidden/>
          </w:rPr>
          <w:fldChar w:fldCharType="separate"/>
        </w:r>
        <w:r w:rsidR="003837A2">
          <w:rPr>
            <w:noProof/>
            <w:webHidden/>
          </w:rPr>
          <w:t>28</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276" w:history="1">
        <w:r w:rsidR="003837A2" w:rsidRPr="0043074E">
          <w:rPr>
            <w:rStyle w:val="Hyperlink"/>
            <w:noProof/>
          </w:rPr>
          <w:t>SQL Server 2014 Standard</w:t>
        </w:r>
        <w:r w:rsidR="003837A2">
          <w:rPr>
            <w:noProof/>
            <w:webHidden/>
          </w:rPr>
          <w:tab/>
        </w:r>
        <w:r w:rsidR="003837A2">
          <w:rPr>
            <w:noProof/>
            <w:webHidden/>
          </w:rPr>
          <w:fldChar w:fldCharType="begin"/>
        </w:r>
        <w:r w:rsidR="003837A2">
          <w:rPr>
            <w:noProof/>
            <w:webHidden/>
          </w:rPr>
          <w:instrText xml:space="preserve"> PAGEREF _Toc394494276 \h </w:instrText>
        </w:r>
        <w:r w:rsidR="003837A2">
          <w:rPr>
            <w:noProof/>
            <w:webHidden/>
          </w:rPr>
        </w:r>
        <w:r w:rsidR="003837A2">
          <w:rPr>
            <w:noProof/>
            <w:webHidden/>
          </w:rPr>
          <w:fldChar w:fldCharType="separate"/>
        </w:r>
        <w:r w:rsidR="003837A2">
          <w:rPr>
            <w:noProof/>
            <w:webHidden/>
          </w:rPr>
          <w:t>28</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277" w:history="1">
        <w:r w:rsidR="003837A2" w:rsidRPr="0043074E">
          <w:rPr>
            <w:rStyle w:val="Hyperlink"/>
            <w:noProof/>
          </w:rPr>
          <w:t>SQL Server 2014 Standard Core (pacote com duas Licenças Principais)</w:t>
        </w:r>
        <w:r w:rsidR="003837A2">
          <w:rPr>
            <w:noProof/>
            <w:webHidden/>
          </w:rPr>
          <w:tab/>
        </w:r>
        <w:r w:rsidR="003837A2">
          <w:rPr>
            <w:noProof/>
            <w:webHidden/>
          </w:rPr>
          <w:fldChar w:fldCharType="begin"/>
        </w:r>
        <w:r w:rsidR="003837A2">
          <w:rPr>
            <w:noProof/>
            <w:webHidden/>
          </w:rPr>
          <w:instrText xml:space="preserve"> PAGEREF _Toc394494277 \h </w:instrText>
        </w:r>
        <w:r w:rsidR="003837A2">
          <w:rPr>
            <w:noProof/>
            <w:webHidden/>
          </w:rPr>
        </w:r>
        <w:r w:rsidR="003837A2">
          <w:rPr>
            <w:noProof/>
            <w:webHidden/>
          </w:rPr>
          <w:fldChar w:fldCharType="separate"/>
        </w:r>
        <w:r w:rsidR="003837A2">
          <w:rPr>
            <w:noProof/>
            <w:webHidden/>
          </w:rPr>
          <w:t>28</w:t>
        </w:r>
        <w:r w:rsidR="003837A2">
          <w:rPr>
            <w:noProof/>
            <w:webHidden/>
          </w:rPr>
          <w:fldChar w:fldCharType="end"/>
        </w:r>
      </w:hyperlink>
    </w:p>
    <w:p w:rsidR="003837A2" w:rsidRDefault="00CC5CAD">
      <w:pPr>
        <w:pStyle w:val="TOC3"/>
        <w:tabs>
          <w:tab w:val="right" w:leader="dot" w:pos="5030"/>
        </w:tabs>
        <w:rPr>
          <w:rFonts w:eastAsiaTheme="minorEastAsia"/>
          <w:smallCaps w:val="0"/>
          <w:noProof/>
          <w:sz w:val="22"/>
          <w:lang w:val="en-US" w:eastAsia="en-US" w:bidi="ar-SA"/>
        </w:rPr>
      </w:pPr>
      <w:hyperlink w:anchor="_Toc394494278" w:history="1">
        <w:r w:rsidR="003837A2" w:rsidRPr="0043074E">
          <w:rPr>
            <w:rStyle w:val="Hyperlink"/>
            <w:noProof/>
          </w:rPr>
          <w:t>Street and Trips</w:t>
        </w:r>
        <w:r w:rsidR="003837A2">
          <w:rPr>
            <w:noProof/>
            <w:webHidden/>
          </w:rPr>
          <w:tab/>
        </w:r>
        <w:r w:rsidR="003837A2">
          <w:rPr>
            <w:noProof/>
            <w:webHidden/>
          </w:rPr>
          <w:fldChar w:fldCharType="begin"/>
        </w:r>
        <w:r w:rsidR="003837A2">
          <w:rPr>
            <w:noProof/>
            <w:webHidden/>
          </w:rPr>
          <w:instrText xml:space="preserve"> PAGEREF _Toc394494278 \h </w:instrText>
        </w:r>
        <w:r w:rsidR="003837A2">
          <w:rPr>
            <w:noProof/>
            <w:webHidden/>
          </w:rPr>
        </w:r>
        <w:r w:rsidR="003837A2">
          <w:rPr>
            <w:noProof/>
            <w:webHidden/>
          </w:rPr>
          <w:fldChar w:fldCharType="separate"/>
        </w:r>
        <w:r w:rsidR="003837A2">
          <w:rPr>
            <w:noProof/>
            <w:webHidden/>
          </w:rPr>
          <w:t>29</w:t>
        </w:r>
        <w:r w:rsidR="003837A2">
          <w:rPr>
            <w:noProof/>
            <w:webHidden/>
          </w:rPr>
          <w:fldChar w:fldCharType="end"/>
        </w:r>
      </w:hyperlink>
    </w:p>
    <w:p w:rsidR="003837A2" w:rsidRDefault="00CC5CAD">
      <w:pPr>
        <w:pStyle w:val="TOC5"/>
        <w:tabs>
          <w:tab w:val="right" w:leader="dot" w:pos="5030"/>
        </w:tabs>
        <w:rPr>
          <w:rFonts w:eastAsiaTheme="minorEastAsia"/>
          <w:noProof/>
          <w:sz w:val="22"/>
          <w:lang w:val="en-US" w:eastAsia="en-US" w:bidi="ar-SA"/>
        </w:rPr>
      </w:pPr>
      <w:hyperlink w:anchor="_Toc394494279" w:history="1">
        <w:r w:rsidR="003837A2" w:rsidRPr="0043074E">
          <w:rPr>
            <w:rStyle w:val="Hyperlink"/>
            <w:noProof/>
          </w:rPr>
          <w:t>Street and Trips 2013</w:t>
        </w:r>
        <w:r w:rsidR="003837A2">
          <w:rPr>
            <w:noProof/>
            <w:webHidden/>
          </w:rPr>
          <w:tab/>
        </w:r>
        <w:r w:rsidR="003837A2">
          <w:rPr>
            <w:noProof/>
            <w:webHidden/>
          </w:rPr>
          <w:fldChar w:fldCharType="begin"/>
        </w:r>
        <w:r w:rsidR="003837A2">
          <w:rPr>
            <w:noProof/>
            <w:webHidden/>
          </w:rPr>
          <w:instrText xml:space="preserve"> PAGEREF _Toc394494279 \h </w:instrText>
        </w:r>
        <w:r w:rsidR="003837A2">
          <w:rPr>
            <w:noProof/>
            <w:webHidden/>
          </w:rPr>
        </w:r>
        <w:r w:rsidR="003837A2">
          <w:rPr>
            <w:noProof/>
            <w:webHidden/>
          </w:rPr>
          <w:fldChar w:fldCharType="separate"/>
        </w:r>
        <w:r w:rsidR="003837A2">
          <w:rPr>
            <w:noProof/>
            <w:webHidden/>
          </w:rPr>
          <w:t>29</w:t>
        </w:r>
        <w:r w:rsidR="003837A2">
          <w:rPr>
            <w:noProof/>
            <w:webHidden/>
          </w:rPr>
          <w:fldChar w:fldCharType="end"/>
        </w:r>
      </w:hyperlink>
    </w:p>
    <w:p w:rsidR="003837A2" w:rsidRDefault="00CC5CAD">
      <w:pPr>
        <w:pStyle w:val="TOC2"/>
        <w:tabs>
          <w:tab w:val="right" w:leader="dot" w:pos="5030"/>
        </w:tabs>
        <w:rPr>
          <w:rFonts w:eastAsiaTheme="minorEastAsia"/>
          <w:b w:val="0"/>
          <w:smallCaps w:val="0"/>
          <w:noProof/>
          <w:sz w:val="22"/>
          <w:lang w:val="en-US" w:eastAsia="en-US" w:bidi="ar-SA"/>
        </w:rPr>
      </w:pPr>
      <w:hyperlink w:anchor="_Toc394494280" w:history="1">
        <w:r w:rsidR="003837A2" w:rsidRPr="0043074E">
          <w:rPr>
            <w:rStyle w:val="Hyperlink"/>
            <w:noProof/>
          </w:rPr>
          <w:t>System Center</w:t>
        </w:r>
        <w:r w:rsidR="003837A2">
          <w:rPr>
            <w:noProof/>
            <w:webHidden/>
          </w:rPr>
          <w:tab/>
        </w:r>
        <w:r w:rsidR="003837A2">
          <w:rPr>
            <w:noProof/>
            <w:webHidden/>
          </w:rPr>
          <w:fldChar w:fldCharType="begin"/>
        </w:r>
        <w:r w:rsidR="003837A2">
          <w:rPr>
            <w:noProof/>
            <w:webHidden/>
          </w:rPr>
          <w:instrText xml:space="preserve"> PAGEREF _Toc394494280 \h </w:instrText>
        </w:r>
        <w:r w:rsidR="003837A2">
          <w:rPr>
            <w:noProof/>
            <w:webHidden/>
          </w:rPr>
        </w:r>
        <w:r w:rsidR="003837A2">
          <w:rPr>
            <w:noProof/>
            <w:webHidden/>
          </w:rPr>
          <w:fldChar w:fldCharType="separate"/>
        </w:r>
        <w:r w:rsidR="003837A2">
          <w:rPr>
            <w:noProof/>
            <w:webHidden/>
          </w:rPr>
          <w:t>30</w:t>
        </w:r>
        <w:r w:rsidR="003837A2">
          <w:rPr>
            <w:noProof/>
            <w:webHidden/>
          </w:rPr>
          <w:fldChar w:fldCharType="end"/>
        </w:r>
      </w:hyperlink>
    </w:p>
    <w:p w:rsidR="003837A2" w:rsidRDefault="00CC5CAD">
      <w:pPr>
        <w:pStyle w:val="TOC4"/>
        <w:tabs>
          <w:tab w:val="right" w:leader="dot" w:pos="5030"/>
        </w:tabs>
        <w:rPr>
          <w:rFonts w:eastAsiaTheme="minorEastAsia"/>
          <w:smallCaps w:val="0"/>
          <w:noProof/>
          <w:sz w:val="22"/>
          <w:lang w:val="en-US" w:eastAsia="en-US" w:bidi="ar-SA"/>
        </w:rPr>
      </w:pPr>
      <w:hyperlink w:anchor="_Toc394494281" w:history="1">
        <w:r w:rsidR="003837A2" w:rsidRPr="0043074E">
          <w:rPr>
            <w:rStyle w:val="Hyperlink"/>
            <w:noProof/>
          </w:rPr>
          <w:t>System Center Client Management Suite</w:t>
        </w:r>
        <w:r w:rsidR="003837A2">
          <w:rPr>
            <w:noProof/>
            <w:webHidden/>
          </w:rPr>
          <w:tab/>
        </w:r>
        <w:r w:rsidR="003837A2">
          <w:rPr>
            <w:noProof/>
            <w:webHidden/>
          </w:rPr>
          <w:fldChar w:fldCharType="begin"/>
        </w:r>
        <w:r w:rsidR="003837A2">
          <w:rPr>
            <w:noProof/>
            <w:webHidden/>
          </w:rPr>
          <w:instrText xml:space="preserve"> PAGEREF _Toc394494281 \h </w:instrText>
        </w:r>
        <w:r w:rsidR="003837A2">
          <w:rPr>
            <w:noProof/>
            <w:webHidden/>
          </w:rPr>
        </w:r>
        <w:r w:rsidR="003837A2">
          <w:rPr>
            <w:noProof/>
            <w:webHidden/>
          </w:rPr>
          <w:fldChar w:fldCharType="separate"/>
        </w:r>
        <w:r w:rsidR="003837A2">
          <w:rPr>
            <w:noProof/>
            <w:webHidden/>
          </w:rPr>
          <w:t>30</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282" w:history="1">
        <w:r w:rsidR="003837A2" w:rsidRPr="0043074E">
          <w:rPr>
            <w:rStyle w:val="Hyperlink"/>
            <w:noProof/>
          </w:rPr>
          <w:t>System Center 2012 R2 Client Management Suite (ML de Cliente) por OSE</w:t>
        </w:r>
        <w:r w:rsidR="003837A2">
          <w:rPr>
            <w:noProof/>
            <w:webHidden/>
          </w:rPr>
          <w:tab/>
        </w:r>
        <w:r w:rsidR="003837A2">
          <w:rPr>
            <w:noProof/>
            <w:webHidden/>
          </w:rPr>
          <w:fldChar w:fldCharType="begin"/>
        </w:r>
        <w:r w:rsidR="003837A2">
          <w:rPr>
            <w:noProof/>
            <w:webHidden/>
          </w:rPr>
          <w:instrText xml:space="preserve"> PAGEREF _Toc394494282 \h </w:instrText>
        </w:r>
        <w:r w:rsidR="003837A2">
          <w:rPr>
            <w:noProof/>
            <w:webHidden/>
          </w:rPr>
        </w:r>
        <w:r w:rsidR="003837A2">
          <w:rPr>
            <w:noProof/>
            <w:webHidden/>
          </w:rPr>
          <w:fldChar w:fldCharType="separate"/>
        </w:r>
        <w:r w:rsidR="003837A2">
          <w:rPr>
            <w:noProof/>
            <w:webHidden/>
          </w:rPr>
          <w:t>30</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283" w:history="1">
        <w:r w:rsidR="003837A2" w:rsidRPr="0043074E">
          <w:rPr>
            <w:rStyle w:val="Hyperlink"/>
            <w:noProof/>
          </w:rPr>
          <w:t>System Center 2012 R2 Client Management Suite (ML de Cliente) por Usuário</w:t>
        </w:r>
        <w:r w:rsidR="003837A2">
          <w:rPr>
            <w:noProof/>
            <w:webHidden/>
          </w:rPr>
          <w:tab/>
        </w:r>
        <w:r w:rsidR="003837A2">
          <w:rPr>
            <w:noProof/>
            <w:webHidden/>
          </w:rPr>
          <w:fldChar w:fldCharType="begin"/>
        </w:r>
        <w:r w:rsidR="003837A2">
          <w:rPr>
            <w:noProof/>
            <w:webHidden/>
          </w:rPr>
          <w:instrText xml:space="preserve"> PAGEREF _Toc394494283 \h </w:instrText>
        </w:r>
        <w:r w:rsidR="003837A2">
          <w:rPr>
            <w:noProof/>
            <w:webHidden/>
          </w:rPr>
        </w:r>
        <w:r w:rsidR="003837A2">
          <w:rPr>
            <w:noProof/>
            <w:webHidden/>
          </w:rPr>
          <w:fldChar w:fldCharType="separate"/>
        </w:r>
        <w:r w:rsidR="003837A2">
          <w:rPr>
            <w:noProof/>
            <w:webHidden/>
          </w:rPr>
          <w:t>30</w:t>
        </w:r>
        <w:r w:rsidR="003837A2">
          <w:rPr>
            <w:noProof/>
            <w:webHidden/>
          </w:rPr>
          <w:fldChar w:fldCharType="end"/>
        </w:r>
      </w:hyperlink>
    </w:p>
    <w:p w:rsidR="003837A2" w:rsidRDefault="00CC5CAD">
      <w:pPr>
        <w:pStyle w:val="TOC4"/>
        <w:tabs>
          <w:tab w:val="right" w:leader="dot" w:pos="5030"/>
        </w:tabs>
        <w:rPr>
          <w:rFonts w:eastAsiaTheme="minorEastAsia"/>
          <w:smallCaps w:val="0"/>
          <w:noProof/>
          <w:sz w:val="22"/>
          <w:lang w:val="en-US" w:eastAsia="en-US" w:bidi="ar-SA"/>
        </w:rPr>
      </w:pPr>
      <w:hyperlink w:anchor="_Toc394494284" w:history="1">
        <w:r w:rsidR="003837A2" w:rsidRPr="0043074E">
          <w:rPr>
            <w:rStyle w:val="Hyperlink"/>
            <w:noProof/>
          </w:rPr>
          <w:t>System Center Configuration Manager</w:t>
        </w:r>
        <w:r w:rsidR="003837A2">
          <w:rPr>
            <w:noProof/>
            <w:webHidden/>
          </w:rPr>
          <w:tab/>
        </w:r>
        <w:r w:rsidR="003837A2">
          <w:rPr>
            <w:noProof/>
            <w:webHidden/>
          </w:rPr>
          <w:fldChar w:fldCharType="begin"/>
        </w:r>
        <w:r w:rsidR="003837A2">
          <w:rPr>
            <w:noProof/>
            <w:webHidden/>
          </w:rPr>
          <w:instrText xml:space="preserve"> PAGEREF _Toc394494284 \h </w:instrText>
        </w:r>
        <w:r w:rsidR="003837A2">
          <w:rPr>
            <w:noProof/>
            <w:webHidden/>
          </w:rPr>
        </w:r>
        <w:r w:rsidR="003837A2">
          <w:rPr>
            <w:noProof/>
            <w:webHidden/>
          </w:rPr>
          <w:fldChar w:fldCharType="separate"/>
        </w:r>
        <w:r w:rsidR="003837A2">
          <w:rPr>
            <w:noProof/>
            <w:webHidden/>
          </w:rPr>
          <w:t>30</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285" w:history="1">
        <w:r w:rsidR="003837A2" w:rsidRPr="0043074E">
          <w:rPr>
            <w:rStyle w:val="Hyperlink"/>
            <w:noProof/>
          </w:rPr>
          <w:t>Licença de Gerenciamento de Servidor do System Center Configuration Manager 2007 R3 Enterprise</w:t>
        </w:r>
        <w:r w:rsidR="003837A2">
          <w:rPr>
            <w:noProof/>
            <w:webHidden/>
          </w:rPr>
          <w:tab/>
        </w:r>
        <w:r w:rsidR="003837A2">
          <w:rPr>
            <w:noProof/>
            <w:webHidden/>
          </w:rPr>
          <w:fldChar w:fldCharType="begin"/>
        </w:r>
        <w:r w:rsidR="003837A2">
          <w:rPr>
            <w:noProof/>
            <w:webHidden/>
          </w:rPr>
          <w:instrText xml:space="preserve"> PAGEREF _Toc394494285 \h </w:instrText>
        </w:r>
        <w:r w:rsidR="003837A2">
          <w:rPr>
            <w:noProof/>
            <w:webHidden/>
          </w:rPr>
        </w:r>
        <w:r w:rsidR="003837A2">
          <w:rPr>
            <w:noProof/>
            <w:webHidden/>
          </w:rPr>
          <w:fldChar w:fldCharType="separate"/>
        </w:r>
        <w:r w:rsidR="003837A2">
          <w:rPr>
            <w:noProof/>
            <w:webHidden/>
          </w:rPr>
          <w:t>30</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286" w:history="1">
        <w:r w:rsidR="003837A2" w:rsidRPr="0043074E">
          <w:rPr>
            <w:rStyle w:val="Hyperlink"/>
            <w:noProof/>
          </w:rPr>
          <w:t>Licença de Gerenciamento de Servidor Standard (ML de Servidor Padrão) do System Center Configuration Manager 2007 R3</w:t>
        </w:r>
        <w:r w:rsidR="003837A2">
          <w:rPr>
            <w:noProof/>
            <w:webHidden/>
          </w:rPr>
          <w:tab/>
        </w:r>
        <w:r w:rsidR="003837A2">
          <w:rPr>
            <w:noProof/>
            <w:webHidden/>
          </w:rPr>
          <w:fldChar w:fldCharType="begin"/>
        </w:r>
        <w:r w:rsidR="003837A2">
          <w:rPr>
            <w:noProof/>
            <w:webHidden/>
          </w:rPr>
          <w:instrText xml:space="preserve"> PAGEREF _Toc394494286 \h </w:instrText>
        </w:r>
        <w:r w:rsidR="003837A2">
          <w:rPr>
            <w:noProof/>
            <w:webHidden/>
          </w:rPr>
        </w:r>
        <w:r w:rsidR="003837A2">
          <w:rPr>
            <w:noProof/>
            <w:webHidden/>
          </w:rPr>
          <w:fldChar w:fldCharType="separate"/>
        </w:r>
        <w:r w:rsidR="003837A2">
          <w:rPr>
            <w:noProof/>
            <w:webHidden/>
          </w:rPr>
          <w:t>30</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287" w:history="1">
        <w:r w:rsidR="003837A2" w:rsidRPr="0043074E">
          <w:rPr>
            <w:rStyle w:val="Hyperlink"/>
            <w:noProof/>
          </w:rPr>
          <w:t>Licença de Gerenciamento de Cliente (ML de Cliente) do System Center 2012 R2 Configuration Manager 2007 R3 (Somente para Aluno)</w:t>
        </w:r>
        <w:r w:rsidR="003837A2">
          <w:rPr>
            <w:noProof/>
            <w:webHidden/>
          </w:rPr>
          <w:tab/>
        </w:r>
        <w:r w:rsidR="003837A2">
          <w:rPr>
            <w:noProof/>
            <w:webHidden/>
          </w:rPr>
          <w:fldChar w:fldCharType="begin"/>
        </w:r>
        <w:r w:rsidR="003837A2">
          <w:rPr>
            <w:noProof/>
            <w:webHidden/>
          </w:rPr>
          <w:instrText xml:space="preserve"> PAGEREF _Toc394494287 \h </w:instrText>
        </w:r>
        <w:r w:rsidR="003837A2">
          <w:rPr>
            <w:noProof/>
            <w:webHidden/>
          </w:rPr>
        </w:r>
        <w:r w:rsidR="003837A2">
          <w:rPr>
            <w:noProof/>
            <w:webHidden/>
          </w:rPr>
          <w:fldChar w:fldCharType="separate"/>
        </w:r>
        <w:r w:rsidR="003837A2">
          <w:rPr>
            <w:noProof/>
            <w:webHidden/>
          </w:rPr>
          <w:t>30</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288" w:history="1">
        <w:r w:rsidR="003837A2" w:rsidRPr="0043074E">
          <w:rPr>
            <w:rStyle w:val="Hyperlink"/>
            <w:noProof/>
          </w:rPr>
          <w:t>Licença de Gerenciamento de Cliente do System Center Configuration Manager 2012 R2 por OSE</w:t>
        </w:r>
        <w:r w:rsidR="003837A2">
          <w:rPr>
            <w:noProof/>
            <w:webHidden/>
          </w:rPr>
          <w:tab/>
        </w:r>
        <w:r w:rsidR="003837A2">
          <w:rPr>
            <w:noProof/>
            <w:webHidden/>
          </w:rPr>
          <w:fldChar w:fldCharType="begin"/>
        </w:r>
        <w:r w:rsidR="003837A2">
          <w:rPr>
            <w:noProof/>
            <w:webHidden/>
          </w:rPr>
          <w:instrText xml:space="preserve"> PAGEREF _Toc394494288 \h </w:instrText>
        </w:r>
        <w:r w:rsidR="003837A2">
          <w:rPr>
            <w:noProof/>
            <w:webHidden/>
          </w:rPr>
        </w:r>
        <w:r w:rsidR="003837A2">
          <w:rPr>
            <w:noProof/>
            <w:webHidden/>
          </w:rPr>
          <w:fldChar w:fldCharType="separate"/>
        </w:r>
        <w:r w:rsidR="003837A2">
          <w:rPr>
            <w:noProof/>
            <w:webHidden/>
          </w:rPr>
          <w:t>30</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289" w:history="1">
        <w:r w:rsidR="003837A2" w:rsidRPr="0043074E">
          <w:rPr>
            <w:rStyle w:val="Hyperlink"/>
            <w:noProof/>
          </w:rPr>
          <w:t>Licença de Gerenciamento de Cliente do System Center Configuration Manager 2012 R2 por Usuário</w:t>
        </w:r>
        <w:r w:rsidR="003837A2">
          <w:rPr>
            <w:noProof/>
            <w:webHidden/>
          </w:rPr>
          <w:tab/>
        </w:r>
        <w:r w:rsidR="003837A2">
          <w:rPr>
            <w:noProof/>
            <w:webHidden/>
          </w:rPr>
          <w:fldChar w:fldCharType="begin"/>
        </w:r>
        <w:r w:rsidR="003837A2">
          <w:rPr>
            <w:noProof/>
            <w:webHidden/>
          </w:rPr>
          <w:instrText xml:space="preserve"> PAGEREF _Toc394494289 \h </w:instrText>
        </w:r>
        <w:r w:rsidR="003837A2">
          <w:rPr>
            <w:noProof/>
            <w:webHidden/>
          </w:rPr>
        </w:r>
        <w:r w:rsidR="003837A2">
          <w:rPr>
            <w:noProof/>
            <w:webHidden/>
          </w:rPr>
          <w:fldChar w:fldCharType="separate"/>
        </w:r>
        <w:r w:rsidR="003837A2">
          <w:rPr>
            <w:noProof/>
            <w:webHidden/>
          </w:rPr>
          <w:t>30</w:t>
        </w:r>
        <w:r w:rsidR="003837A2">
          <w:rPr>
            <w:noProof/>
            <w:webHidden/>
          </w:rPr>
          <w:fldChar w:fldCharType="end"/>
        </w:r>
      </w:hyperlink>
    </w:p>
    <w:p w:rsidR="003837A2" w:rsidRDefault="00CC5CAD">
      <w:pPr>
        <w:pStyle w:val="TOC4"/>
        <w:tabs>
          <w:tab w:val="right" w:leader="dot" w:pos="5030"/>
        </w:tabs>
        <w:rPr>
          <w:rFonts w:eastAsiaTheme="minorEastAsia"/>
          <w:smallCaps w:val="0"/>
          <w:noProof/>
          <w:sz w:val="22"/>
          <w:lang w:val="en-US" w:eastAsia="en-US" w:bidi="ar-SA"/>
        </w:rPr>
      </w:pPr>
      <w:hyperlink w:anchor="_Toc394494290" w:history="1">
        <w:r w:rsidR="003837A2" w:rsidRPr="0043074E">
          <w:rPr>
            <w:rStyle w:val="Hyperlink"/>
            <w:noProof/>
          </w:rPr>
          <w:t>System Center Data Protection Manager</w:t>
        </w:r>
        <w:r w:rsidR="003837A2">
          <w:rPr>
            <w:noProof/>
            <w:webHidden/>
          </w:rPr>
          <w:tab/>
        </w:r>
        <w:r w:rsidR="003837A2">
          <w:rPr>
            <w:noProof/>
            <w:webHidden/>
          </w:rPr>
          <w:fldChar w:fldCharType="begin"/>
        </w:r>
        <w:r w:rsidR="003837A2">
          <w:rPr>
            <w:noProof/>
            <w:webHidden/>
          </w:rPr>
          <w:instrText xml:space="preserve"> PAGEREF _Toc394494290 \h </w:instrText>
        </w:r>
        <w:r w:rsidR="003837A2">
          <w:rPr>
            <w:noProof/>
            <w:webHidden/>
          </w:rPr>
        </w:r>
        <w:r w:rsidR="003837A2">
          <w:rPr>
            <w:noProof/>
            <w:webHidden/>
          </w:rPr>
          <w:fldChar w:fldCharType="separate"/>
        </w:r>
        <w:r w:rsidR="003837A2">
          <w:rPr>
            <w:noProof/>
            <w:webHidden/>
          </w:rPr>
          <w:t>31</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291" w:history="1">
        <w:r w:rsidR="003837A2" w:rsidRPr="0043074E">
          <w:rPr>
            <w:rStyle w:val="Hyperlink"/>
            <w:noProof/>
          </w:rPr>
          <w:t>Licença de Gerenciamento de Servidor Enterprise do System Center Data Protection Manager 2010</w:t>
        </w:r>
        <w:r w:rsidR="003837A2">
          <w:rPr>
            <w:noProof/>
            <w:webHidden/>
          </w:rPr>
          <w:tab/>
        </w:r>
        <w:r w:rsidR="003837A2">
          <w:rPr>
            <w:noProof/>
            <w:webHidden/>
          </w:rPr>
          <w:fldChar w:fldCharType="begin"/>
        </w:r>
        <w:r w:rsidR="003837A2">
          <w:rPr>
            <w:noProof/>
            <w:webHidden/>
          </w:rPr>
          <w:instrText xml:space="preserve"> PAGEREF _Toc394494291 \h </w:instrText>
        </w:r>
        <w:r w:rsidR="003837A2">
          <w:rPr>
            <w:noProof/>
            <w:webHidden/>
          </w:rPr>
        </w:r>
        <w:r w:rsidR="003837A2">
          <w:rPr>
            <w:noProof/>
            <w:webHidden/>
          </w:rPr>
          <w:fldChar w:fldCharType="separate"/>
        </w:r>
        <w:r w:rsidR="003837A2">
          <w:rPr>
            <w:noProof/>
            <w:webHidden/>
          </w:rPr>
          <w:t>31</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292" w:history="1">
        <w:r w:rsidR="003837A2" w:rsidRPr="0043074E">
          <w:rPr>
            <w:rStyle w:val="Hyperlink"/>
            <w:noProof/>
          </w:rPr>
          <w:t>Licença de Gerenciamento de Servidor Standard do System Center Data Protection Manager 2010</w:t>
        </w:r>
        <w:r w:rsidR="003837A2">
          <w:rPr>
            <w:noProof/>
            <w:webHidden/>
          </w:rPr>
          <w:tab/>
        </w:r>
        <w:r w:rsidR="003837A2">
          <w:rPr>
            <w:noProof/>
            <w:webHidden/>
          </w:rPr>
          <w:fldChar w:fldCharType="begin"/>
        </w:r>
        <w:r w:rsidR="003837A2">
          <w:rPr>
            <w:noProof/>
            <w:webHidden/>
          </w:rPr>
          <w:instrText xml:space="preserve"> PAGEREF _Toc394494292 \h </w:instrText>
        </w:r>
        <w:r w:rsidR="003837A2">
          <w:rPr>
            <w:noProof/>
            <w:webHidden/>
          </w:rPr>
        </w:r>
        <w:r w:rsidR="003837A2">
          <w:rPr>
            <w:noProof/>
            <w:webHidden/>
          </w:rPr>
          <w:fldChar w:fldCharType="separate"/>
        </w:r>
        <w:r w:rsidR="003837A2">
          <w:rPr>
            <w:noProof/>
            <w:webHidden/>
          </w:rPr>
          <w:t>31</w:t>
        </w:r>
        <w:r w:rsidR="003837A2">
          <w:rPr>
            <w:noProof/>
            <w:webHidden/>
          </w:rPr>
          <w:fldChar w:fldCharType="end"/>
        </w:r>
      </w:hyperlink>
    </w:p>
    <w:p w:rsidR="003837A2" w:rsidRDefault="00CC5CAD">
      <w:pPr>
        <w:pStyle w:val="TOC4"/>
        <w:tabs>
          <w:tab w:val="right" w:leader="dot" w:pos="5030"/>
        </w:tabs>
        <w:rPr>
          <w:rFonts w:eastAsiaTheme="minorEastAsia"/>
          <w:smallCaps w:val="0"/>
          <w:noProof/>
          <w:sz w:val="22"/>
          <w:lang w:val="en-US" w:eastAsia="en-US" w:bidi="ar-SA"/>
        </w:rPr>
      </w:pPr>
      <w:hyperlink w:anchor="_Toc394494293" w:history="1">
        <w:r w:rsidR="003837A2" w:rsidRPr="0043074E">
          <w:rPr>
            <w:rStyle w:val="Hyperlink"/>
            <w:noProof/>
          </w:rPr>
          <w:t>System Center Operations Manager</w:t>
        </w:r>
        <w:r w:rsidR="003837A2">
          <w:rPr>
            <w:noProof/>
            <w:webHidden/>
          </w:rPr>
          <w:tab/>
        </w:r>
        <w:r w:rsidR="003837A2">
          <w:rPr>
            <w:noProof/>
            <w:webHidden/>
          </w:rPr>
          <w:fldChar w:fldCharType="begin"/>
        </w:r>
        <w:r w:rsidR="003837A2">
          <w:rPr>
            <w:noProof/>
            <w:webHidden/>
          </w:rPr>
          <w:instrText xml:space="preserve"> PAGEREF _Toc394494293 \h </w:instrText>
        </w:r>
        <w:r w:rsidR="003837A2">
          <w:rPr>
            <w:noProof/>
            <w:webHidden/>
          </w:rPr>
        </w:r>
        <w:r w:rsidR="003837A2">
          <w:rPr>
            <w:noProof/>
            <w:webHidden/>
          </w:rPr>
          <w:fldChar w:fldCharType="separate"/>
        </w:r>
        <w:r w:rsidR="003837A2">
          <w:rPr>
            <w:noProof/>
            <w:webHidden/>
          </w:rPr>
          <w:t>31</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294" w:history="1">
        <w:r w:rsidR="003837A2" w:rsidRPr="0043074E">
          <w:rPr>
            <w:rStyle w:val="Hyperlink"/>
            <w:noProof/>
          </w:rPr>
          <w:t>Licença de Gerenciamento de Servidor Enterprise do System Center Operations Manager 2007 R2</w:t>
        </w:r>
        <w:r w:rsidR="003837A2">
          <w:rPr>
            <w:noProof/>
            <w:webHidden/>
          </w:rPr>
          <w:tab/>
        </w:r>
        <w:r w:rsidR="003837A2">
          <w:rPr>
            <w:noProof/>
            <w:webHidden/>
          </w:rPr>
          <w:fldChar w:fldCharType="begin"/>
        </w:r>
        <w:r w:rsidR="003837A2">
          <w:rPr>
            <w:noProof/>
            <w:webHidden/>
          </w:rPr>
          <w:instrText xml:space="preserve"> PAGEREF _Toc394494294 \h </w:instrText>
        </w:r>
        <w:r w:rsidR="003837A2">
          <w:rPr>
            <w:noProof/>
            <w:webHidden/>
          </w:rPr>
        </w:r>
        <w:r w:rsidR="003837A2">
          <w:rPr>
            <w:noProof/>
            <w:webHidden/>
          </w:rPr>
          <w:fldChar w:fldCharType="separate"/>
        </w:r>
        <w:r w:rsidR="003837A2">
          <w:rPr>
            <w:noProof/>
            <w:webHidden/>
          </w:rPr>
          <w:t>31</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295" w:history="1">
        <w:r w:rsidR="003837A2" w:rsidRPr="0043074E">
          <w:rPr>
            <w:rStyle w:val="Hyperlink"/>
            <w:noProof/>
          </w:rPr>
          <w:t>Licença de Gerenciamento de Servidor Standard do System Center Operations Manager 2007 R2</w:t>
        </w:r>
        <w:r w:rsidR="003837A2">
          <w:rPr>
            <w:noProof/>
            <w:webHidden/>
          </w:rPr>
          <w:tab/>
        </w:r>
        <w:r w:rsidR="003837A2">
          <w:rPr>
            <w:noProof/>
            <w:webHidden/>
          </w:rPr>
          <w:fldChar w:fldCharType="begin"/>
        </w:r>
        <w:r w:rsidR="003837A2">
          <w:rPr>
            <w:noProof/>
            <w:webHidden/>
          </w:rPr>
          <w:instrText xml:space="preserve"> PAGEREF _Toc394494295 \h </w:instrText>
        </w:r>
        <w:r w:rsidR="003837A2">
          <w:rPr>
            <w:noProof/>
            <w:webHidden/>
          </w:rPr>
        </w:r>
        <w:r w:rsidR="003837A2">
          <w:rPr>
            <w:noProof/>
            <w:webHidden/>
          </w:rPr>
          <w:fldChar w:fldCharType="separate"/>
        </w:r>
        <w:r w:rsidR="003837A2">
          <w:rPr>
            <w:noProof/>
            <w:webHidden/>
          </w:rPr>
          <w:t>31</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296" w:history="1">
        <w:r w:rsidR="003837A2" w:rsidRPr="0043074E">
          <w:rPr>
            <w:rStyle w:val="Hyperlink"/>
            <w:noProof/>
          </w:rPr>
          <w:t>Licença de Gerenciamento de Cliente do System Center Operations Manager 2007 R2 por OSE</w:t>
        </w:r>
        <w:r w:rsidR="003837A2">
          <w:rPr>
            <w:noProof/>
            <w:webHidden/>
          </w:rPr>
          <w:tab/>
        </w:r>
        <w:r w:rsidR="003837A2">
          <w:rPr>
            <w:noProof/>
            <w:webHidden/>
          </w:rPr>
          <w:fldChar w:fldCharType="begin"/>
        </w:r>
        <w:r w:rsidR="003837A2">
          <w:rPr>
            <w:noProof/>
            <w:webHidden/>
          </w:rPr>
          <w:instrText xml:space="preserve"> PAGEREF _Toc394494296 \h </w:instrText>
        </w:r>
        <w:r w:rsidR="003837A2">
          <w:rPr>
            <w:noProof/>
            <w:webHidden/>
          </w:rPr>
        </w:r>
        <w:r w:rsidR="003837A2">
          <w:rPr>
            <w:noProof/>
            <w:webHidden/>
          </w:rPr>
          <w:fldChar w:fldCharType="separate"/>
        </w:r>
        <w:r w:rsidR="003837A2">
          <w:rPr>
            <w:noProof/>
            <w:webHidden/>
          </w:rPr>
          <w:t>31</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297" w:history="1">
        <w:r w:rsidR="003837A2" w:rsidRPr="0043074E">
          <w:rPr>
            <w:rStyle w:val="Hyperlink"/>
            <w:noProof/>
          </w:rPr>
          <w:t>Licença de Gerenciamento de Cliente do System Center Operations Manager 2007 R2 por Usuário</w:t>
        </w:r>
        <w:r w:rsidR="003837A2">
          <w:rPr>
            <w:noProof/>
            <w:webHidden/>
          </w:rPr>
          <w:tab/>
        </w:r>
        <w:r w:rsidR="003837A2">
          <w:rPr>
            <w:noProof/>
            <w:webHidden/>
          </w:rPr>
          <w:fldChar w:fldCharType="begin"/>
        </w:r>
        <w:r w:rsidR="003837A2">
          <w:rPr>
            <w:noProof/>
            <w:webHidden/>
          </w:rPr>
          <w:instrText xml:space="preserve"> PAGEREF _Toc394494297 \h </w:instrText>
        </w:r>
        <w:r w:rsidR="003837A2">
          <w:rPr>
            <w:noProof/>
            <w:webHidden/>
          </w:rPr>
        </w:r>
        <w:r w:rsidR="003837A2">
          <w:rPr>
            <w:noProof/>
            <w:webHidden/>
          </w:rPr>
          <w:fldChar w:fldCharType="separate"/>
        </w:r>
        <w:r w:rsidR="003837A2">
          <w:rPr>
            <w:noProof/>
            <w:webHidden/>
          </w:rPr>
          <w:t>31</w:t>
        </w:r>
        <w:r w:rsidR="003837A2">
          <w:rPr>
            <w:noProof/>
            <w:webHidden/>
          </w:rPr>
          <w:fldChar w:fldCharType="end"/>
        </w:r>
      </w:hyperlink>
    </w:p>
    <w:p w:rsidR="003837A2" w:rsidRDefault="00CC5CAD">
      <w:pPr>
        <w:pStyle w:val="TOC4"/>
        <w:tabs>
          <w:tab w:val="right" w:leader="dot" w:pos="5030"/>
        </w:tabs>
        <w:rPr>
          <w:rFonts w:eastAsiaTheme="minorEastAsia"/>
          <w:smallCaps w:val="0"/>
          <w:noProof/>
          <w:sz w:val="22"/>
          <w:lang w:val="en-US" w:eastAsia="en-US" w:bidi="ar-SA"/>
        </w:rPr>
      </w:pPr>
      <w:hyperlink w:anchor="_Toc394494298" w:history="1">
        <w:r w:rsidR="003837A2" w:rsidRPr="0043074E">
          <w:rPr>
            <w:rStyle w:val="Hyperlink"/>
            <w:noProof/>
          </w:rPr>
          <w:t>System Center Server</w:t>
        </w:r>
        <w:r w:rsidR="003837A2">
          <w:rPr>
            <w:noProof/>
            <w:webHidden/>
          </w:rPr>
          <w:tab/>
        </w:r>
        <w:r w:rsidR="003837A2">
          <w:rPr>
            <w:noProof/>
            <w:webHidden/>
          </w:rPr>
          <w:fldChar w:fldCharType="begin"/>
        </w:r>
        <w:r w:rsidR="003837A2">
          <w:rPr>
            <w:noProof/>
            <w:webHidden/>
          </w:rPr>
          <w:instrText xml:space="preserve"> PAGEREF _Toc394494298 \h </w:instrText>
        </w:r>
        <w:r w:rsidR="003837A2">
          <w:rPr>
            <w:noProof/>
            <w:webHidden/>
          </w:rPr>
        </w:r>
        <w:r w:rsidR="003837A2">
          <w:rPr>
            <w:noProof/>
            <w:webHidden/>
          </w:rPr>
          <w:fldChar w:fldCharType="separate"/>
        </w:r>
        <w:r w:rsidR="003837A2">
          <w:rPr>
            <w:noProof/>
            <w:webHidden/>
          </w:rPr>
          <w:t>31</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299" w:history="1">
        <w:r w:rsidR="003837A2" w:rsidRPr="0043074E">
          <w:rPr>
            <w:rStyle w:val="Hyperlink"/>
            <w:noProof/>
          </w:rPr>
          <w:t>Licença de Gerenciamento do System Center 2012 R2 Datacenter Server  (2 processadores)</w:t>
        </w:r>
        <w:r w:rsidR="003837A2">
          <w:rPr>
            <w:noProof/>
            <w:webHidden/>
          </w:rPr>
          <w:tab/>
        </w:r>
        <w:r w:rsidR="003837A2">
          <w:rPr>
            <w:noProof/>
            <w:webHidden/>
          </w:rPr>
          <w:fldChar w:fldCharType="begin"/>
        </w:r>
        <w:r w:rsidR="003837A2">
          <w:rPr>
            <w:noProof/>
            <w:webHidden/>
          </w:rPr>
          <w:instrText xml:space="preserve"> PAGEREF _Toc394494299 \h </w:instrText>
        </w:r>
        <w:r w:rsidR="003837A2">
          <w:rPr>
            <w:noProof/>
            <w:webHidden/>
          </w:rPr>
        </w:r>
        <w:r w:rsidR="003837A2">
          <w:rPr>
            <w:noProof/>
            <w:webHidden/>
          </w:rPr>
          <w:fldChar w:fldCharType="separate"/>
        </w:r>
        <w:r w:rsidR="003837A2">
          <w:rPr>
            <w:noProof/>
            <w:webHidden/>
          </w:rPr>
          <w:t>31</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300" w:history="1">
        <w:r w:rsidR="003837A2" w:rsidRPr="0043074E">
          <w:rPr>
            <w:rStyle w:val="Hyperlink"/>
            <w:noProof/>
          </w:rPr>
          <w:t>Licença de Gerenciamento do System Center 2012 R2 Standard Server  (2 processadores)</w:t>
        </w:r>
        <w:r w:rsidR="003837A2">
          <w:rPr>
            <w:noProof/>
            <w:webHidden/>
          </w:rPr>
          <w:tab/>
        </w:r>
        <w:r w:rsidR="003837A2">
          <w:rPr>
            <w:noProof/>
            <w:webHidden/>
          </w:rPr>
          <w:fldChar w:fldCharType="begin"/>
        </w:r>
        <w:r w:rsidR="003837A2">
          <w:rPr>
            <w:noProof/>
            <w:webHidden/>
          </w:rPr>
          <w:instrText xml:space="preserve"> PAGEREF _Toc394494300 \h </w:instrText>
        </w:r>
        <w:r w:rsidR="003837A2">
          <w:rPr>
            <w:noProof/>
            <w:webHidden/>
          </w:rPr>
        </w:r>
        <w:r w:rsidR="003837A2">
          <w:rPr>
            <w:noProof/>
            <w:webHidden/>
          </w:rPr>
          <w:fldChar w:fldCharType="separate"/>
        </w:r>
        <w:r w:rsidR="003837A2">
          <w:rPr>
            <w:noProof/>
            <w:webHidden/>
          </w:rPr>
          <w:t>31</w:t>
        </w:r>
        <w:r w:rsidR="003837A2">
          <w:rPr>
            <w:noProof/>
            <w:webHidden/>
          </w:rPr>
          <w:fldChar w:fldCharType="end"/>
        </w:r>
      </w:hyperlink>
    </w:p>
    <w:p w:rsidR="003837A2" w:rsidRDefault="00CC5CAD">
      <w:pPr>
        <w:pStyle w:val="TOC4"/>
        <w:tabs>
          <w:tab w:val="right" w:leader="dot" w:pos="5030"/>
        </w:tabs>
        <w:rPr>
          <w:rFonts w:eastAsiaTheme="minorEastAsia"/>
          <w:smallCaps w:val="0"/>
          <w:noProof/>
          <w:sz w:val="22"/>
          <w:lang w:val="en-US" w:eastAsia="en-US" w:bidi="ar-SA"/>
        </w:rPr>
      </w:pPr>
      <w:hyperlink w:anchor="_Toc394494301" w:history="1">
        <w:r w:rsidR="003837A2" w:rsidRPr="0043074E">
          <w:rPr>
            <w:rStyle w:val="Hyperlink"/>
            <w:noProof/>
          </w:rPr>
          <w:t>System Center Server Management Suite</w:t>
        </w:r>
        <w:r w:rsidR="003837A2">
          <w:rPr>
            <w:noProof/>
            <w:webHidden/>
          </w:rPr>
          <w:tab/>
        </w:r>
        <w:r w:rsidR="003837A2">
          <w:rPr>
            <w:noProof/>
            <w:webHidden/>
          </w:rPr>
          <w:fldChar w:fldCharType="begin"/>
        </w:r>
        <w:r w:rsidR="003837A2">
          <w:rPr>
            <w:noProof/>
            <w:webHidden/>
          </w:rPr>
          <w:instrText xml:space="preserve"> PAGEREF _Toc394494301 \h </w:instrText>
        </w:r>
        <w:r w:rsidR="003837A2">
          <w:rPr>
            <w:noProof/>
            <w:webHidden/>
          </w:rPr>
        </w:r>
        <w:r w:rsidR="003837A2">
          <w:rPr>
            <w:noProof/>
            <w:webHidden/>
          </w:rPr>
          <w:fldChar w:fldCharType="separate"/>
        </w:r>
        <w:r w:rsidR="003837A2">
          <w:rPr>
            <w:noProof/>
            <w:webHidden/>
          </w:rPr>
          <w:t>32</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302" w:history="1">
        <w:r w:rsidR="003837A2" w:rsidRPr="0043074E">
          <w:rPr>
            <w:rStyle w:val="Hyperlink"/>
            <w:noProof/>
          </w:rPr>
          <w:t>System Center Server Management Suite Datacenter</w:t>
        </w:r>
        <w:r w:rsidR="003837A2">
          <w:rPr>
            <w:noProof/>
            <w:webHidden/>
          </w:rPr>
          <w:tab/>
        </w:r>
        <w:r w:rsidR="003837A2">
          <w:rPr>
            <w:noProof/>
            <w:webHidden/>
          </w:rPr>
          <w:fldChar w:fldCharType="begin"/>
        </w:r>
        <w:r w:rsidR="003837A2">
          <w:rPr>
            <w:noProof/>
            <w:webHidden/>
          </w:rPr>
          <w:instrText xml:space="preserve"> PAGEREF _Toc394494302 \h </w:instrText>
        </w:r>
        <w:r w:rsidR="003837A2">
          <w:rPr>
            <w:noProof/>
            <w:webHidden/>
          </w:rPr>
        </w:r>
        <w:r w:rsidR="003837A2">
          <w:rPr>
            <w:noProof/>
            <w:webHidden/>
          </w:rPr>
          <w:fldChar w:fldCharType="separate"/>
        </w:r>
        <w:r w:rsidR="003837A2">
          <w:rPr>
            <w:noProof/>
            <w:webHidden/>
          </w:rPr>
          <w:t>32</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303" w:history="1">
        <w:r w:rsidR="003837A2" w:rsidRPr="0043074E">
          <w:rPr>
            <w:rStyle w:val="Hyperlink"/>
            <w:noProof/>
            <w:lang w:val="fr-FR"/>
          </w:rPr>
          <w:t>System Center Server Management Suite Enterprise</w:t>
        </w:r>
        <w:r w:rsidR="003837A2">
          <w:rPr>
            <w:noProof/>
            <w:webHidden/>
          </w:rPr>
          <w:tab/>
        </w:r>
        <w:r w:rsidR="003837A2">
          <w:rPr>
            <w:noProof/>
            <w:webHidden/>
          </w:rPr>
          <w:fldChar w:fldCharType="begin"/>
        </w:r>
        <w:r w:rsidR="003837A2">
          <w:rPr>
            <w:noProof/>
            <w:webHidden/>
          </w:rPr>
          <w:instrText xml:space="preserve"> PAGEREF _Toc394494303 \h </w:instrText>
        </w:r>
        <w:r w:rsidR="003837A2">
          <w:rPr>
            <w:noProof/>
            <w:webHidden/>
          </w:rPr>
        </w:r>
        <w:r w:rsidR="003837A2">
          <w:rPr>
            <w:noProof/>
            <w:webHidden/>
          </w:rPr>
          <w:fldChar w:fldCharType="separate"/>
        </w:r>
        <w:r w:rsidR="003837A2">
          <w:rPr>
            <w:noProof/>
            <w:webHidden/>
          </w:rPr>
          <w:t>32</w:t>
        </w:r>
        <w:r w:rsidR="003837A2">
          <w:rPr>
            <w:noProof/>
            <w:webHidden/>
          </w:rPr>
          <w:fldChar w:fldCharType="end"/>
        </w:r>
      </w:hyperlink>
    </w:p>
    <w:p w:rsidR="003837A2" w:rsidRDefault="00CC5CAD">
      <w:pPr>
        <w:pStyle w:val="TOC4"/>
        <w:tabs>
          <w:tab w:val="right" w:leader="dot" w:pos="5030"/>
        </w:tabs>
        <w:rPr>
          <w:rFonts w:eastAsiaTheme="minorEastAsia"/>
          <w:smallCaps w:val="0"/>
          <w:noProof/>
          <w:sz w:val="22"/>
          <w:lang w:val="en-US" w:eastAsia="en-US" w:bidi="ar-SA"/>
        </w:rPr>
      </w:pPr>
      <w:hyperlink w:anchor="_Toc394494304" w:history="1">
        <w:r w:rsidR="003837A2" w:rsidRPr="0043074E">
          <w:rPr>
            <w:rStyle w:val="Hyperlink"/>
            <w:noProof/>
          </w:rPr>
          <w:t>System Center Service Manager</w:t>
        </w:r>
        <w:r w:rsidR="003837A2">
          <w:rPr>
            <w:noProof/>
            <w:webHidden/>
          </w:rPr>
          <w:tab/>
        </w:r>
        <w:r w:rsidR="003837A2">
          <w:rPr>
            <w:noProof/>
            <w:webHidden/>
          </w:rPr>
          <w:fldChar w:fldCharType="begin"/>
        </w:r>
        <w:r w:rsidR="003837A2">
          <w:rPr>
            <w:noProof/>
            <w:webHidden/>
          </w:rPr>
          <w:instrText xml:space="preserve"> PAGEREF _Toc394494304 \h </w:instrText>
        </w:r>
        <w:r w:rsidR="003837A2">
          <w:rPr>
            <w:noProof/>
            <w:webHidden/>
          </w:rPr>
        </w:r>
        <w:r w:rsidR="003837A2">
          <w:rPr>
            <w:noProof/>
            <w:webHidden/>
          </w:rPr>
          <w:fldChar w:fldCharType="separate"/>
        </w:r>
        <w:r w:rsidR="003837A2">
          <w:rPr>
            <w:noProof/>
            <w:webHidden/>
          </w:rPr>
          <w:t>33</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305" w:history="1">
        <w:r w:rsidR="003837A2" w:rsidRPr="0043074E">
          <w:rPr>
            <w:rStyle w:val="Hyperlink"/>
            <w:noProof/>
          </w:rPr>
          <w:t>Licença de Gerenciamento de Cliente  (ML de Cliente) do System Center Service Manager 2010 por OSE</w:t>
        </w:r>
        <w:r w:rsidR="003837A2">
          <w:rPr>
            <w:noProof/>
            <w:webHidden/>
          </w:rPr>
          <w:tab/>
        </w:r>
        <w:r w:rsidR="003837A2">
          <w:rPr>
            <w:noProof/>
            <w:webHidden/>
          </w:rPr>
          <w:fldChar w:fldCharType="begin"/>
        </w:r>
        <w:r w:rsidR="003837A2">
          <w:rPr>
            <w:noProof/>
            <w:webHidden/>
          </w:rPr>
          <w:instrText xml:space="preserve"> PAGEREF _Toc394494305 \h </w:instrText>
        </w:r>
        <w:r w:rsidR="003837A2">
          <w:rPr>
            <w:noProof/>
            <w:webHidden/>
          </w:rPr>
        </w:r>
        <w:r w:rsidR="003837A2">
          <w:rPr>
            <w:noProof/>
            <w:webHidden/>
          </w:rPr>
          <w:fldChar w:fldCharType="separate"/>
        </w:r>
        <w:r w:rsidR="003837A2">
          <w:rPr>
            <w:noProof/>
            <w:webHidden/>
          </w:rPr>
          <w:t>33</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306" w:history="1">
        <w:r w:rsidR="003837A2" w:rsidRPr="0043074E">
          <w:rPr>
            <w:rStyle w:val="Hyperlink"/>
            <w:noProof/>
          </w:rPr>
          <w:t>Licença de Gerenciamento de Cliente  (ML de Cliente) do System Center Service Manager 2010 por Usuário</w:t>
        </w:r>
        <w:r w:rsidR="003837A2">
          <w:rPr>
            <w:noProof/>
            <w:webHidden/>
          </w:rPr>
          <w:tab/>
        </w:r>
        <w:r w:rsidR="003837A2">
          <w:rPr>
            <w:noProof/>
            <w:webHidden/>
          </w:rPr>
          <w:fldChar w:fldCharType="begin"/>
        </w:r>
        <w:r w:rsidR="003837A2">
          <w:rPr>
            <w:noProof/>
            <w:webHidden/>
          </w:rPr>
          <w:instrText xml:space="preserve"> PAGEREF _Toc394494306 \h </w:instrText>
        </w:r>
        <w:r w:rsidR="003837A2">
          <w:rPr>
            <w:noProof/>
            <w:webHidden/>
          </w:rPr>
        </w:r>
        <w:r w:rsidR="003837A2">
          <w:rPr>
            <w:noProof/>
            <w:webHidden/>
          </w:rPr>
          <w:fldChar w:fldCharType="separate"/>
        </w:r>
        <w:r w:rsidR="003837A2">
          <w:rPr>
            <w:noProof/>
            <w:webHidden/>
          </w:rPr>
          <w:t>33</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307" w:history="1">
        <w:r w:rsidR="003837A2" w:rsidRPr="0043074E">
          <w:rPr>
            <w:rStyle w:val="Hyperlink"/>
            <w:noProof/>
          </w:rPr>
          <w:t>Licença de Gerenciamento de Servidor  (ML de Servidor) do System Center Service Manager 2010 por OSE</w:t>
        </w:r>
        <w:r w:rsidR="003837A2">
          <w:rPr>
            <w:noProof/>
            <w:webHidden/>
          </w:rPr>
          <w:tab/>
        </w:r>
        <w:r w:rsidR="003837A2">
          <w:rPr>
            <w:noProof/>
            <w:webHidden/>
          </w:rPr>
          <w:fldChar w:fldCharType="begin"/>
        </w:r>
        <w:r w:rsidR="003837A2">
          <w:rPr>
            <w:noProof/>
            <w:webHidden/>
          </w:rPr>
          <w:instrText xml:space="preserve"> PAGEREF _Toc394494307 \h </w:instrText>
        </w:r>
        <w:r w:rsidR="003837A2">
          <w:rPr>
            <w:noProof/>
            <w:webHidden/>
          </w:rPr>
        </w:r>
        <w:r w:rsidR="003837A2">
          <w:rPr>
            <w:noProof/>
            <w:webHidden/>
          </w:rPr>
          <w:fldChar w:fldCharType="separate"/>
        </w:r>
        <w:r w:rsidR="003837A2">
          <w:rPr>
            <w:noProof/>
            <w:webHidden/>
          </w:rPr>
          <w:t>33</w:t>
        </w:r>
        <w:r w:rsidR="003837A2">
          <w:rPr>
            <w:noProof/>
            <w:webHidden/>
          </w:rPr>
          <w:fldChar w:fldCharType="end"/>
        </w:r>
      </w:hyperlink>
    </w:p>
    <w:p w:rsidR="003837A2" w:rsidRDefault="00CC5CAD">
      <w:pPr>
        <w:pStyle w:val="TOC3"/>
        <w:tabs>
          <w:tab w:val="right" w:leader="dot" w:pos="5030"/>
        </w:tabs>
        <w:rPr>
          <w:rFonts w:eastAsiaTheme="minorEastAsia"/>
          <w:smallCaps w:val="0"/>
          <w:noProof/>
          <w:sz w:val="22"/>
          <w:lang w:val="en-US" w:eastAsia="en-US" w:bidi="ar-SA"/>
        </w:rPr>
      </w:pPr>
      <w:hyperlink w:anchor="_Toc394494308" w:history="1">
        <w:r w:rsidR="003837A2" w:rsidRPr="0043074E">
          <w:rPr>
            <w:rStyle w:val="Hyperlink"/>
            <w:noProof/>
          </w:rPr>
          <w:t>VDI Suite</w:t>
        </w:r>
        <w:r w:rsidR="003837A2">
          <w:rPr>
            <w:noProof/>
            <w:webHidden/>
          </w:rPr>
          <w:tab/>
        </w:r>
        <w:r w:rsidR="003837A2">
          <w:rPr>
            <w:noProof/>
            <w:webHidden/>
          </w:rPr>
          <w:fldChar w:fldCharType="begin"/>
        </w:r>
        <w:r w:rsidR="003837A2">
          <w:rPr>
            <w:noProof/>
            <w:webHidden/>
          </w:rPr>
          <w:instrText xml:space="preserve"> PAGEREF _Toc394494308 \h </w:instrText>
        </w:r>
        <w:r w:rsidR="003837A2">
          <w:rPr>
            <w:noProof/>
            <w:webHidden/>
          </w:rPr>
        </w:r>
        <w:r w:rsidR="003837A2">
          <w:rPr>
            <w:noProof/>
            <w:webHidden/>
          </w:rPr>
          <w:fldChar w:fldCharType="separate"/>
        </w:r>
        <w:r w:rsidR="003837A2">
          <w:rPr>
            <w:noProof/>
            <w:webHidden/>
          </w:rPr>
          <w:t>33</w:t>
        </w:r>
        <w:r w:rsidR="003837A2">
          <w:rPr>
            <w:noProof/>
            <w:webHidden/>
          </w:rPr>
          <w:fldChar w:fldCharType="end"/>
        </w:r>
      </w:hyperlink>
    </w:p>
    <w:p w:rsidR="003837A2" w:rsidRDefault="00CC5CAD">
      <w:pPr>
        <w:pStyle w:val="TOC5"/>
        <w:tabs>
          <w:tab w:val="right" w:leader="dot" w:pos="5030"/>
        </w:tabs>
        <w:rPr>
          <w:rFonts w:eastAsiaTheme="minorEastAsia"/>
          <w:noProof/>
          <w:sz w:val="22"/>
          <w:lang w:val="en-US" w:eastAsia="en-US" w:bidi="ar-SA"/>
        </w:rPr>
      </w:pPr>
      <w:hyperlink w:anchor="_Toc394494309" w:history="1">
        <w:r w:rsidR="003837A2" w:rsidRPr="0043074E">
          <w:rPr>
            <w:rStyle w:val="Hyperlink"/>
            <w:noProof/>
          </w:rPr>
          <w:t>VDI Suite</w:t>
        </w:r>
        <w:r w:rsidR="003837A2">
          <w:rPr>
            <w:noProof/>
            <w:webHidden/>
          </w:rPr>
          <w:tab/>
        </w:r>
        <w:r w:rsidR="003837A2">
          <w:rPr>
            <w:noProof/>
            <w:webHidden/>
          </w:rPr>
          <w:fldChar w:fldCharType="begin"/>
        </w:r>
        <w:r w:rsidR="003837A2">
          <w:rPr>
            <w:noProof/>
            <w:webHidden/>
          </w:rPr>
          <w:instrText xml:space="preserve"> PAGEREF _Toc394494309 \h </w:instrText>
        </w:r>
        <w:r w:rsidR="003837A2">
          <w:rPr>
            <w:noProof/>
            <w:webHidden/>
          </w:rPr>
        </w:r>
        <w:r w:rsidR="003837A2">
          <w:rPr>
            <w:noProof/>
            <w:webHidden/>
          </w:rPr>
          <w:fldChar w:fldCharType="separate"/>
        </w:r>
        <w:r w:rsidR="003837A2">
          <w:rPr>
            <w:noProof/>
            <w:webHidden/>
          </w:rPr>
          <w:t>33</w:t>
        </w:r>
        <w:r w:rsidR="003837A2">
          <w:rPr>
            <w:noProof/>
            <w:webHidden/>
          </w:rPr>
          <w:fldChar w:fldCharType="end"/>
        </w:r>
      </w:hyperlink>
    </w:p>
    <w:p w:rsidR="003837A2" w:rsidRDefault="00CC5CAD">
      <w:pPr>
        <w:pStyle w:val="TOC5"/>
        <w:tabs>
          <w:tab w:val="right" w:leader="dot" w:pos="5030"/>
        </w:tabs>
        <w:rPr>
          <w:rFonts w:eastAsiaTheme="minorEastAsia"/>
          <w:noProof/>
          <w:sz w:val="22"/>
          <w:lang w:val="en-US" w:eastAsia="en-US" w:bidi="ar-SA"/>
        </w:rPr>
      </w:pPr>
      <w:hyperlink w:anchor="_Toc394494310" w:history="1">
        <w:r w:rsidR="003837A2" w:rsidRPr="0043074E">
          <w:rPr>
            <w:rStyle w:val="Hyperlink"/>
            <w:noProof/>
          </w:rPr>
          <w:t>VDI Suite com MDOP</w:t>
        </w:r>
        <w:r w:rsidR="003837A2">
          <w:rPr>
            <w:noProof/>
            <w:webHidden/>
          </w:rPr>
          <w:tab/>
        </w:r>
        <w:r w:rsidR="003837A2">
          <w:rPr>
            <w:noProof/>
            <w:webHidden/>
          </w:rPr>
          <w:fldChar w:fldCharType="begin"/>
        </w:r>
        <w:r w:rsidR="003837A2">
          <w:rPr>
            <w:noProof/>
            <w:webHidden/>
          </w:rPr>
          <w:instrText xml:space="preserve"> PAGEREF _Toc394494310 \h </w:instrText>
        </w:r>
        <w:r w:rsidR="003837A2">
          <w:rPr>
            <w:noProof/>
            <w:webHidden/>
          </w:rPr>
        </w:r>
        <w:r w:rsidR="003837A2">
          <w:rPr>
            <w:noProof/>
            <w:webHidden/>
          </w:rPr>
          <w:fldChar w:fldCharType="separate"/>
        </w:r>
        <w:r w:rsidR="003837A2">
          <w:rPr>
            <w:noProof/>
            <w:webHidden/>
          </w:rPr>
          <w:t>33</w:t>
        </w:r>
        <w:r w:rsidR="003837A2">
          <w:rPr>
            <w:noProof/>
            <w:webHidden/>
          </w:rPr>
          <w:fldChar w:fldCharType="end"/>
        </w:r>
      </w:hyperlink>
    </w:p>
    <w:p w:rsidR="003837A2" w:rsidRDefault="00CC5CAD">
      <w:pPr>
        <w:pStyle w:val="TOC2"/>
        <w:tabs>
          <w:tab w:val="right" w:leader="dot" w:pos="5030"/>
        </w:tabs>
        <w:rPr>
          <w:rFonts w:eastAsiaTheme="minorEastAsia"/>
          <w:b w:val="0"/>
          <w:smallCaps w:val="0"/>
          <w:noProof/>
          <w:sz w:val="22"/>
          <w:lang w:val="en-US" w:eastAsia="en-US" w:bidi="ar-SA"/>
        </w:rPr>
      </w:pPr>
      <w:hyperlink w:anchor="_Toc394494311" w:history="1">
        <w:r w:rsidR="003837A2" w:rsidRPr="0043074E">
          <w:rPr>
            <w:rStyle w:val="Hyperlink"/>
            <w:noProof/>
          </w:rPr>
          <w:t>Visual Studio</w:t>
        </w:r>
        <w:r w:rsidR="003837A2">
          <w:rPr>
            <w:noProof/>
            <w:webHidden/>
          </w:rPr>
          <w:tab/>
        </w:r>
        <w:r w:rsidR="003837A2">
          <w:rPr>
            <w:noProof/>
            <w:webHidden/>
          </w:rPr>
          <w:fldChar w:fldCharType="begin"/>
        </w:r>
        <w:r w:rsidR="003837A2">
          <w:rPr>
            <w:noProof/>
            <w:webHidden/>
          </w:rPr>
          <w:instrText xml:space="preserve"> PAGEREF _Toc394494311 \h </w:instrText>
        </w:r>
        <w:r w:rsidR="003837A2">
          <w:rPr>
            <w:noProof/>
            <w:webHidden/>
          </w:rPr>
        </w:r>
        <w:r w:rsidR="003837A2">
          <w:rPr>
            <w:noProof/>
            <w:webHidden/>
          </w:rPr>
          <w:fldChar w:fldCharType="separate"/>
        </w:r>
        <w:r w:rsidR="003837A2">
          <w:rPr>
            <w:noProof/>
            <w:webHidden/>
          </w:rPr>
          <w:t>33</w:t>
        </w:r>
        <w:r w:rsidR="003837A2">
          <w:rPr>
            <w:noProof/>
            <w:webHidden/>
          </w:rPr>
          <w:fldChar w:fldCharType="end"/>
        </w:r>
      </w:hyperlink>
    </w:p>
    <w:p w:rsidR="003837A2" w:rsidRDefault="00CC5CAD">
      <w:pPr>
        <w:pStyle w:val="TOC4"/>
        <w:tabs>
          <w:tab w:val="right" w:leader="dot" w:pos="5030"/>
        </w:tabs>
        <w:rPr>
          <w:rFonts w:eastAsiaTheme="minorEastAsia"/>
          <w:smallCaps w:val="0"/>
          <w:noProof/>
          <w:sz w:val="22"/>
          <w:lang w:val="en-US" w:eastAsia="en-US" w:bidi="ar-SA"/>
        </w:rPr>
      </w:pPr>
      <w:hyperlink w:anchor="_Toc394494312" w:history="1">
        <w:r w:rsidR="003837A2" w:rsidRPr="0043074E">
          <w:rPr>
            <w:rStyle w:val="Hyperlink"/>
            <w:noProof/>
          </w:rPr>
          <w:t>Visual Studio</w:t>
        </w:r>
        <w:r w:rsidR="003837A2">
          <w:rPr>
            <w:noProof/>
            <w:webHidden/>
          </w:rPr>
          <w:tab/>
        </w:r>
        <w:r w:rsidR="003837A2">
          <w:rPr>
            <w:noProof/>
            <w:webHidden/>
          </w:rPr>
          <w:fldChar w:fldCharType="begin"/>
        </w:r>
        <w:r w:rsidR="003837A2">
          <w:rPr>
            <w:noProof/>
            <w:webHidden/>
          </w:rPr>
          <w:instrText xml:space="preserve"> PAGEREF _Toc394494312 \h </w:instrText>
        </w:r>
        <w:r w:rsidR="003837A2">
          <w:rPr>
            <w:noProof/>
            <w:webHidden/>
          </w:rPr>
        </w:r>
        <w:r w:rsidR="003837A2">
          <w:rPr>
            <w:noProof/>
            <w:webHidden/>
          </w:rPr>
          <w:fldChar w:fldCharType="separate"/>
        </w:r>
        <w:r w:rsidR="003837A2">
          <w:rPr>
            <w:noProof/>
            <w:webHidden/>
          </w:rPr>
          <w:t>33</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313" w:history="1">
        <w:r w:rsidR="003837A2" w:rsidRPr="0043074E">
          <w:rPr>
            <w:rStyle w:val="Hyperlink"/>
            <w:noProof/>
          </w:rPr>
          <w:t>MSDN Operating Systems</w:t>
        </w:r>
        <w:r w:rsidR="003837A2">
          <w:rPr>
            <w:noProof/>
            <w:webHidden/>
          </w:rPr>
          <w:tab/>
        </w:r>
        <w:r w:rsidR="003837A2">
          <w:rPr>
            <w:noProof/>
            <w:webHidden/>
          </w:rPr>
          <w:fldChar w:fldCharType="begin"/>
        </w:r>
        <w:r w:rsidR="003837A2">
          <w:rPr>
            <w:noProof/>
            <w:webHidden/>
          </w:rPr>
          <w:instrText xml:space="preserve"> PAGEREF _Toc394494313 \h </w:instrText>
        </w:r>
        <w:r w:rsidR="003837A2">
          <w:rPr>
            <w:noProof/>
            <w:webHidden/>
          </w:rPr>
        </w:r>
        <w:r w:rsidR="003837A2">
          <w:rPr>
            <w:noProof/>
            <w:webHidden/>
          </w:rPr>
          <w:fldChar w:fldCharType="separate"/>
        </w:r>
        <w:r w:rsidR="003837A2">
          <w:rPr>
            <w:noProof/>
            <w:webHidden/>
          </w:rPr>
          <w:t>33</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314" w:history="1">
        <w:r w:rsidR="003837A2" w:rsidRPr="0043074E">
          <w:rPr>
            <w:rStyle w:val="Hyperlink"/>
            <w:noProof/>
          </w:rPr>
          <w:t>Plataformas MSDN</w:t>
        </w:r>
        <w:r w:rsidR="003837A2">
          <w:rPr>
            <w:noProof/>
            <w:webHidden/>
          </w:rPr>
          <w:tab/>
        </w:r>
        <w:r w:rsidR="003837A2">
          <w:rPr>
            <w:noProof/>
            <w:webHidden/>
          </w:rPr>
          <w:fldChar w:fldCharType="begin"/>
        </w:r>
        <w:r w:rsidR="003837A2">
          <w:rPr>
            <w:noProof/>
            <w:webHidden/>
          </w:rPr>
          <w:instrText xml:space="preserve"> PAGEREF _Toc394494314 \h </w:instrText>
        </w:r>
        <w:r w:rsidR="003837A2">
          <w:rPr>
            <w:noProof/>
            <w:webHidden/>
          </w:rPr>
        </w:r>
        <w:r w:rsidR="003837A2">
          <w:rPr>
            <w:noProof/>
            <w:webHidden/>
          </w:rPr>
          <w:fldChar w:fldCharType="separate"/>
        </w:r>
        <w:r w:rsidR="003837A2">
          <w:rPr>
            <w:noProof/>
            <w:webHidden/>
          </w:rPr>
          <w:t>33</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315" w:history="1">
        <w:r w:rsidR="003837A2" w:rsidRPr="0043074E">
          <w:rPr>
            <w:rStyle w:val="Hyperlink"/>
            <w:noProof/>
          </w:rPr>
          <w:t>Visual Studio Professional 2013</w:t>
        </w:r>
        <w:r w:rsidR="003837A2">
          <w:rPr>
            <w:noProof/>
            <w:webHidden/>
          </w:rPr>
          <w:tab/>
        </w:r>
        <w:r w:rsidR="003837A2">
          <w:rPr>
            <w:noProof/>
            <w:webHidden/>
          </w:rPr>
          <w:fldChar w:fldCharType="begin"/>
        </w:r>
        <w:r w:rsidR="003837A2">
          <w:rPr>
            <w:noProof/>
            <w:webHidden/>
          </w:rPr>
          <w:instrText xml:space="preserve"> PAGEREF _Toc394494315 \h </w:instrText>
        </w:r>
        <w:r w:rsidR="003837A2">
          <w:rPr>
            <w:noProof/>
            <w:webHidden/>
          </w:rPr>
        </w:r>
        <w:r w:rsidR="003837A2">
          <w:rPr>
            <w:noProof/>
            <w:webHidden/>
          </w:rPr>
          <w:fldChar w:fldCharType="separate"/>
        </w:r>
        <w:r w:rsidR="003837A2">
          <w:rPr>
            <w:noProof/>
            <w:webHidden/>
          </w:rPr>
          <w:t>33</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316" w:history="1">
        <w:r w:rsidR="003837A2" w:rsidRPr="0043074E">
          <w:rPr>
            <w:rStyle w:val="Hyperlink"/>
            <w:noProof/>
          </w:rPr>
          <w:t>Visual Studio Premium 2013 com MSDN</w:t>
        </w:r>
        <w:r w:rsidR="003837A2">
          <w:rPr>
            <w:noProof/>
            <w:webHidden/>
          </w:rPr>
          <w:tab/>
        </w:r>
        <w:r w:rsidR="003837A2">
          <w:rPr>
            <w:noProof/>
            <w:webHidden/>
          </w:rPr>
          <w:fldChar w:fldCharType="begin"/>
        </w:r>
        <w:r w:rsidR="003837A2">
          <w:rPr>
            <w:noProof/>
            <w:webHidden/>
          </w:rPr>
          <w:instrText xml:space="preserve"> PAGEREF _Toc394494316 \h </w:instrText>
        </w:r>
        <w:r w:rsidR="003837A2">
          <w:rPr>
            <w:noProof/>
            <w:webHidden/>
          </w:rPr>
        </w:r>
        <w:r w:rsidR="003837A2">
          <w:rPr>
            <w:noProof/>
            <w:webHidden/>
          </w:rPr>
          <w:fldChar w:fldCharType="separate"/>
        </w:r>
        <w:r w:rsidR="003837A2">
          <w:rPr>
            <w:noProof/>
            <w:webHidden/>
          </w:rPr>
          <w:t>33</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317" w:history="1">
        <w:r w:rsidR="003837A2" w:rsidRPr="0043074E">
          <w:rPr>
            <w:rStyle w:val="Hyperlink"/>
            <w:noProof/>
          </w:rPr>
          <w:t>Visual Studio Professional 2013 com MSDN</w:t>
        </w:r>
        <w:r w:rsidR="003837A2">
          <w:rPr>
            <w:noProof/>
            <w:webHidden/>
          </w:rPr>
          <w:tab/>
        </w:r>
        <w:r w:rsidR="003837A2">
          <w:rPr>
            <w:noProof/>
            <w:webHidden/>
          </w:rPr>
          <w:fldChar w:fldCharType="begin"/>
        </w:r>
        <w:r w:rsidR="003837A2">
          <w:rPr>
            <w:noProof/>
            <w:webHidden/>
          </w:rPr>
          <w:instrText xml:space="preserve"> PAGEREF _Toc394494317 \h </w:instrText>
        </w:r>
        <w:r w:rsidR="003837A2">
          <w:rPr>
            <w:noProof/>
            <w:webHidden/>
          </w:rPr>
        </w:r>
        <w:r w:rsidR="003837A2">
          <w:rPr>
            <w:noProof/>
            <w:webHidden/>
          </w:rPr>
          <w:fldChar w:fldCharType="separate"/>
        </w:r>
        <w:r w:rsidR="003837A2">
          <w:rPr>
            <w:noProof/>
            <w:webHidden/>
          </w:rPr>
          <w:t>33</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318" w:history="1">
        <w:r w:rsidR="003837A2" w:rsidRPr="0043074E">
          <w:rPr>
            <w:rStyle w:val="Hyperlink"/>
            <w:noProof/>
          </w:rPr>
          <w:t>Visual Studio Test Professional 2013 com MSDN</w:t>
        </w:r>
        <w:r w:rsidR="003837A2">
          <w:rPr>
            <w:noProof/>
            <w:webHidden/>
          </w:rPr>
          <w:tab/>
        </w:r>
        <w:r w:rsidR="003837A2">
          <w:rPr>
            <w:noProof/>
            <w:webHidden/>
          </w:rPr>
          <w:fldChar w:fldCharType="begin"/>
        </w:r>
        <w:r w:rsidR="003837A2">
          <w:rPr>
            <w:noProof/>
            <w:webHidden/>
          </w:rPr>
          <w:instrText xml:space="preserve"> PAGEREF _Toc394494318 \h </w:instrText>
        </w:r>
        <w:r w:rsidR="003837A2">
          <w:rPr>
            <w:noProof/>
            <w:webHidden/>
          </w:rPr>
        </w:r>
        <w:r w:rsidR="003837A2">
          <w:rPr>
            <w:noProof/>
            <w:webHidden/>
          </w:rPr>
          <w:fldChar w:fldCharType="separate"/>
        </w:r>
        <w:r w:rsidR="003837A2">
          <w:rPr>
            <w:noProof/>
            <w:webHidden/>
          </w:rPr>
          <w:t>33</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319" w:history="1">
        <w:r w:rsidR="003837A2" w:rsidRPr="0043074E">
          <w:rPr>
            <w:rStyle w:val="Hyperlink"/>
            <w:noProof/>
          </w:rPr>
          <w:t>Visual Studio Ultimate 2013 com MSDN</w:t>
        </w:r>
        <w:r w:rsidR="003837A2">
          <w:rPr>
            <w:noProof/>
            <w:webHidden/>
          </w:rPr>
          <w:tab/>
        </w:r>
        <w:r w:rsidR="003837A2">
          <w:rPr>
            <w:noProof/>
            <w:webHidden/>
          </w:rPr>
          <w:fldChar w:fldCharType="begin"/>
        </w:r>
        <w:r w:rsidR="003837A2">
          <w:rPr>
            <w:noProof/>
            <w:webHidden/>
          </w:rPr>
          <w:instrText xml:space="preserve"> PAGEREF _Toc394494319 \h </w:instrText>
        </w:r>
        <w:r w:rsidR="003837A2">
          <w:rPr>
            <w:noProof/>
            <w:webHidden/>
          </w:rPr>
        </w:r>
        <w:r w:rsidR="003837A2">
          <w:rPr>
            <w:noProof/>
            <w:webHidden/>
          </w:rPr>
          <w:fldChar w:fldCharType="separate"/>
        </w:r>
        <w:r w:rsidR="003837A2">
          <w:rPr>
            <w:noProof/>
            <w:webHidden/>
          </w:rPr>
          <w:t>33</w:t>
        </w:r>
        <w:r w:rsidR="003837A2">
          <w:rPr>
            <w:noProof/>
            <w:webHidden/>
          </w:rPr>
          <w:fldChar w:fldCharType="end"/>
        </w:r>
      </w:hyperlink>
    </w:p>
    <w:p w:rsidR="003837A2" w:rsidRDefault="00CC5CAD">
      <w:pPr>
        <w:pStyle w:val="TOC4"/>
        <w:tabs>
          <w:tab w:val="right" w:leader="dot" w:pos="5030"/>
        </w:tabs>
        <w:rPr>
          <w:rFonts w:eastAsiaTheme="minorEastAsia"/>
          <w:smallCaps w:val="0"/>
          <w:noProof/>
          <w:sz w:val="22"/>
          <w:lang w:val="en-US" w:eastAsia="en-US" w:bidi="ar-SA"/>
        </w:rPr>
      </w:pPr>
      <w:hyperlink w:anchor="_Toc394494320" w:history="1">
        <w:r w:rsidR="003837A2" w:rsidRPr="0043074E">
          <w:rPr>
            <w:rStyle w:val="Hyperlink"/>
            <w:noProof/>
          </w:rPr>
          <w:t>Visual Studio Deployment</w:t>
        </w:r>
        <w:r w:rsidR="003837A2">
          <w:rPr>
            <w:noProof/>
            <w:webHidden/>
          </w:rPr>
          <w:tab/>
        </w:r>
        <w:r w:rsidR="003837A2">
          <w:rPr>
            <w:noProof/>
            <w:webHidden/>
          </w:rPr>
          <w:fldChar w:fldCharType="begin"/>
        </w:r>
        <w:r w:rsidR="003837A2">
          <w:rPr>
            <w:noProof/>
            <w:webHidden/>
          </w:rPr>
          <w:instrText xml:space="preserve"> PAGEREF _Toc394494320 \h </w:instrText>
        </w:r>
        <w:r w:rsidR="003837A2">
          <w:rPr>
            <w:noProof/>
            <w:webHidden/>
          </w:rPr>
        </w:r>
        <w:r w:rsidR="003837A2">
          <w:rPr>
            <w:noProof/>
            <w:webHidden/>
          </w:rPr>
          <w:fldChar w:fldCharType="separate"/>
        </w:r>
        <w:r w:rsidR="003837A2">
          <w:rPr>
            <w:noProof/>
            <w:webHidden/>
          </w:rPr>
          <w:t>34</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321" w:history="1">
        <w:r w:rsidR="003837A2" w:rsidRPr="0043074E">
          <w:rPr>
            <w:rStyle w:val="Hyperlink"/>
            <w:noProof/>
          </w:rPr>
          <w:t>Visual Studio Deployment 2013 Datacenter</w:t>
        </w:r>
        <w:r w:rsidR="003837A2">
          <w:rPr>
            <w:noProof/>
            <w:webHidden/>
          </w:rPr>
          <w:tab/>
        </w:r>
        <w:r w:rsidR="003837A2">
          <w:rPr>
            <w:noProof/>
            <w:webHidden/>
          </w:rPr>
          <w:fldChar w:fldCharType="begin"/>
        </w:r>
        <w:r w:rsidR="003837A2">
          <w:rPr>
            <w:noProof/>
            <w:webHidden/>
          </w:rPr>
          <w:instrText xml:space="preserve"> PAGEREF _Toc394494321 \h </w:instrText>
        </w:r>
        <w:r w:rsidR="003837A2">
          <w:rPr>
            <w:noProof/>
            <w:webHidden/>
          </w:rPr>
        </w:r>
        <w:r w:rsidR="003837A2">
          <w:rPr>
            <w:noProof/>
            <w:webHidden/>
          </w:rPr>
          <w:fldChar w:fldCharType="separate"/>
        </w:r>
        <w:r w:rsidR="003837A2">
          <w:rPr>
            <w:noProof/>
            <w:webHidden/>
          </w:rPr>
          <w:t>34</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322" w:history="1">
        <w:r w:rsidR="003837A2" w:rsidRPr="0043074E">
          <w:rPr>
            <w:rStyle w:val="Hyperlink"/>
            <w:noProof/>
          </w:rPr>
          <w:t>Visual Studio Deployment 2013 Standard</w:t>
        </w:r>
        <w:r w:rsidR="003837A2">
          <w:rPr>
            <w:noProof/>
            <w:webHidden/>
          </w:rPr>
          <w:tab/>
        </w:r>
        <w:r w:rsidR="003837A2">
          <w:rPr>
            <w:noProof/>
            <w:webHidden/>
          </w:rPr>
          <w:fldChar w:fldCharType="begin"/>
        </w:r>
        <w:r w:rsidR="003837A2">
          <w:rPr>
            <w:noProof/>
            <w:webHidden/>
          </w:rPr>
          <w:instrText xml:space="preserve"> PAGEREF _Toc394494322 \h </w:instrText>
        </w:r>
        <w:r w:rsidR="003837A2">
          <w:rPr>
            <w:noProof/>
            <w:webHidden/>
          </w:rPr>
        </w:r>
        <w:r w:rsidR="003837A2">
          <w:rPr>
            <w:noProof/>
            <w:webHidden/>
          </w:rPr>
          <w:fldChar w:fldCharType="separate"/>
        </w:r>
        <w:r w:rsidR="003837A2">
          <w:rPr>
            <w:noProof/>
            <w:webHidden/>
          </w:rPr>
          <w:t>34</w:t>
        </w:r>
        <w:r w:rsidR="003837A2">
          <w:rPr>
            <w:noProof/>
            <w:webHidden/>
          </w:rPr>
          <w:fldChar w:fldCharType="end"/>
        </w:r>
      </w:hyperlink>
    </w:p>
    <w:p w:rsidR="003837A2" w:rsidRDefault="00CC5CAD">
      <w:pPr>
        <w:pStyle w:val="TOC4"/>
        <w:tabs>
          <w:tab w:val="right" w:leader="dot" w:pos="5030"/>
        </w:tabs>
        <w:rPr>
          <w:rFonts w:eastAsiaTheme="minorEastAsia"/>
          <w:smallCaps w:val="0"/>
          <w:noProof/>
          <w:sz w:val="22"/>
          <w:lang w:val="en-US" w:eastAsia="en-US" w:bidi="ar-SA"/>
        </w:rPr>
      </w:pPr>
      <w:hyperlink w:anchor="_Toc394494323" w:history="1">
        <w:r w:rsidR="003837A2" w:rsidRPr="0043074E">
          <w:rPr>
            <w:rStyle w:val="Hyperlink"/>
            <w:noProof/>
          </w:rPr>
          <w:t>Visual Studio Team Foundation Server</w:t>
        </w:r>
        <w:r w:rsidR="003837A2">
          <w:rPr>
            <w:noProof/>
            <w:webHidden/>
          </w:rPr>
          <w:tab/>
        </w:r>
        <w:r w:rsidR="003837A2">
          <w:rPr>
            <w:noProof/>
            <w:webHidden/>
          </w:rPr>
          <w:fldChar w:fldCharType="begin"/>
        </w:r>
        <w:r w:rsidR="003837A2">
          <w:rPr>
            <w:noProof/>
            <w:webHidden/>
          </w:rPr>
          <w:instrText xml:space="preserve"> PAGEREF _Toc394494323 \h </w:instrText>
        </w:r>
        <w:r w:rsidR="003837A2">
          <w:rPr>
            <w:noProof/>
            <w:webHidden/>
          </w:rPr>
        </w:r>
        <w:r w:rsidR="003837A2">
          <w:rPr>
            <w:noProof/>
            <w:webHidden/>
          </w:rPr>
          <w:fldChar w:fldCharType="separate"/>
        </w:r>
        <w:r w:rsidR="003837A2">
          <w:rPr>
            <w:noProof/>
            <w:webHidden/>
          </w:rPr>
          <w:t>34</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324" w:history="1">
        <w:r w:rsidR="003837A2" w:rsidRPr="0043074E">
          <w:rPr>
            <w:rStyle w:val="Hyperlink"/>
            <w:noProof/>
          </w:rPr>
          <w:t>Visual Studio Team Foundation Server 2013 com Tecnologia SQL Server 2010</w:t>
        </w:r>
        <w:r w:rsidR="003837A2">
          <w:rPr>
            <w:noProof/>
            <w:webHidden/>
          </w:rPr>
          <w:tab/>
        </w:r>
        <w:r w:rsidR="003837A2">
          <w:rPr>
            <w:noProof/>
            <w:webHidden/>
          </w:rPr>
          <w:fldChar w:fldCharType="begin"/>
        </w:r>
        <w:r w:rsidR="003837A2">
          <w:rPr>
            <w:noProof/>
            <w:webHidden/>
          </w:rPr>
          <w:instrText xml:space="preserve"> PAGEREF _Toc394494324 \h </w:instrText>
        </w:r>
        <w:r w:rsidR="003837A2">
          <w:rPr>
            <w:noProof/>
            <w:webHidden/>
          </w:rPr>
        </w:r>
        <w:r w:rsidR="003837A2">
          <w:rPr>
            <w:noProof/>
            <w:webHidden/>
          </w:rPr>
          <w:fldChar w:fldCharType="separate"/>
        </w:r>
        <w:r w:rsidR="003837A2">
          <w:rPr>
            <w:noProof/>
            <w:webHidden/>
          </w:rPr>
          <w:t>34</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325" w:history="1">
        <w:r w:rsidR="003837A2" w:rsidRPr="0043074E">
          <w:rPr>
            <w:rStyle w:val="Hyperlink"/>
            <w:noProof/>
          </w:rPr>
          <w:t>CAL do Visual Studio Team Foundation Server 2013 (Dispositivo e Usuário)</w:t>
        </w:r>
        <w:r w:rsidR="003837A2">
          <w:rPr>
            <w:noProof/>
            <w:webHidden/>
          </w:rPr>
          <w:tab/>
        </w:r>
        <w:r w:rsidR="003837A2">
          <w:rPr>
            <w:noProof/>
            <w:webHidden/>
          </w:rPr>
          <w:fldChar w:fldCharType="begin"/>
        </w:r>
        <w:r w:rsidR="003837A2">
          <w:rPr>
            <w:noProof/>
            <w:webHidden/>
          </w:rPr>
          <w:instrText xml:space="preserve"> PAGEREF _Toc394494325 \h </w:instrText>
        </w:r>
        <w:r w:rsidR="003837A2">
          <w:rPr>
            <w:noProof/>
            <w:webHidden/>
          </w:rPr>
        </w:r>
        <w:r w:rsidR="003837A2">
          <w:rPr>
            <w:noProof/>
            <w:webHidden/>
          </w:rPr>
          <w:fldChar w:fldCharType="separate"/>
        </w:r>
        <w:r w:rsidR="003837A2">
          <w:rPr>
            <w:noProof/>
            <w:webHidden/>
          </w:rPr>
          <w:t>34</w:t>
        </w:r>
        <w:r w:rsidR="003837A2">
          <w:rPr>
            <w:noProof/>
            <w:webHidden/>
          </w:rPr>
          <w:fldChar w:fldCharType="end"/>
        </w:r>
      </w:hyperlink>
    </w:p>
    <w:p w:rsidR="003837A2" w:rsidRDefault="00CC5CAD">
      <w:pPr>
        <w:pStyle w:val="TOC2"/>
        <w:tabs>
          <w:tab w:val="right" w:leader="dot" w:pos="5030"/>
        </w:tabs>
        <w:rPr>
          <w:rFonts w:eastAsiaTheme="minorEastAsia"/>
          <w:b w:val="0"/>
          <w:smallCaps w:val="0"/>
          <w:noProof/>
          <w:sz w:val="22"/>
          <w:lang w:val="en-US" w:eastAsia="en-US" w:bidi="ar-SA"/>
        </w:rPr>
      </w:pPr>
      <w:hyperlink w:anchor="_Toc394494326" w:history="1">
        <w:r w:rsidR="003837A2" w:rsidRPr="0043074E">
          <w:rPr>
            <w:rStyle w:val="Hyperlink"/>
            <w:noProof/>
          </w:rPr>
          <w:t>Windows</w:t>
        </w:r>
        <w:r w:rsidR="003837A2">
          <w:rPr>
            <w:noProof/>
            <w:webHidden/>
          </w:rPr>
          <w:tab/>
        </w:r>
        <w:r w:rsidR="003837A2">
          <w:rPr>
            <w:noProof/>
            <w:webHidden/>
          </w:rPr>
          <w:fldChar w:fldCharType="begin"/>
        </w:r>
        <w:r w:rsidR="003837A2">
          <w:rPr>
            <w:noProof/>
            <w:webHidden/>
          </w:rPr>
          <w:instrText xml:space="preserve"> PAGEREF _Toc394494326 \h </w:instrText>
        </w:r>
        <w:r w:rsidR="003837A2">
          <w:rPr>
            <w:noProof/>
            <w:webHidden/>
          </w:rPr>
        </w:r>
        <w:r w:rsidR="003837A2">
          <w:rPr>
            <w:noProof/>
            <w:webHidden/>
          </w:rPr>
          <w:fldChar w:fldCharType="separate"/>
        </w:r>
        <w:r w:rsidR="003837A2">
          <w:rPr>
            <w:noProof/>
            <w:webHidden/>
          </w:rPr>
          <w:t>34</w:t>
        </w:r>
        <w:r w:rsidR="003837A2">
          <w:rPr>
            <w:noProof/>
            <w:webHidden/>
          </w:rPr>
          <w:fldChar w:fldCharType="end"/>
        </w:r>
      </w:hyperlink>
    </w:p>
    <w:p w:rsidR="003837A2" w:rsidRDefault="00CC5CAD">
      <w:pPr>
        <w:pStyle w:val="TOC4"/>
        <w:tabs>
          <w:tab w:val="right" w:leader="dot" w:pos="5030"/>
        </w:tabs>
        <w:rPr>
          <w:rFonts w:eastAsiaTheme="minorEastAsia"/>
          <w:smallCaps w:val="0"/>
          <w:noProof/>
          <w:sz w:val="22"/>
          <w:lang w:val="en-US" w:eastAsia="en-US" w:bidi="ar-SA"/>
        </w:rPr>
      </w:pPr>
      <w:hyperlink w:anchor="_Toc394494327" w:history="1">
        <w:r w:rsidR="003837A2" w:rsidRPr="0043074E">
          <w:rPr>
            <w:rStyle w:val="Hyperlink"/>
            <w:noProof/>
          </w:rPr>
          <w:t>Sistema Operacional Windows Desktop</w:t>
        </w:r>
        <w:r w:rsidR="003837A2">
          <w:rPr>
            <w:noProof/>
            <w:webHidden/>
          </w:rPr>
          <w:tab/>
        </w:r>
        <w:r w:rsidR="003837A2">
          <w:rPr>
            <w:noProof/>
            <w:webHidden/>
          </w:rPr>
          <w:fldChar w:fldCharType="begin"/>
        </w:r>
        <w:r w:rsidR="003837A2">
          <w:rPr>
            <w:noProof/>
            <w:webHidden/>
          </w:rPr>
          <w:instrText xml:space="preserve"> PAGEREF _Toc394494327 \h </w:instrText>
        </w:r>
        <w:r w:rsidR="003837A2">
          <w:rPr>
            <w:noProof/>
            <w:webHidden/>
          </w:rPr>
        </w:r>
        <w:r w:rsidR="003837A2">
          <w:rPr>
            <w:noProof/>
            <w:webHidden/>
          </w:rPr>
          <w:fldChar w:fldCharType="separate"/>
        </w:r>
        <w:r w:rsidR="003837A2">
          <w:rPr>
            <w:noProof/>
            <w:webHidden/>
          </w:rPr>
          <w:t>34</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328" w:history="1">
        <w:r w:rsidR="003837A2" w:rsidRPr="0043074E">
          <w:rPr>
            <w:rStyle w:val="Hyperlink"/>
            <w:noProof/>
          </w:rPr>
          <w:t>Assinatura do Windows Companion</w:t>
        </w:r>
        <w:r w:rsidR="003837A2">
          <w:rPr>
            <w:noProof/>
            <w:webHidden/>
          </w:rPr>
          <w:tab/>
        </w:r>
        <w:r w:rsidR="003837A2">
          <w:rPr>
            <w:noProof/>
            <w:webHidden/>
          </w:rPr>
          <w:fldChar w:fldCharType="begin"/>
        </w:r>
        <w:r w:rsidR="003837A2">
          <w:rPr>
            <w:noProof/>
            <w:webHidden/>
          </w:rPr>
          <w:instrText xml:space="preserve"> PAGEREF _Toc394494328 \h </w:instrText>
        </w:r>
        <w:r w:rsidR="003837A2">
          <w:rPr>
            <w:noProof/>
            <w:webHidden/>
          </w:rPr>
        </w:r>
        <w:r w:rsidR="003837A2">
          <w:rPr>
            <w:noProof/>
            <w:webHidden/>
          </w:rPr>
          <w:fldChar w:fldCharType="separate"/>
        </w:r>
        <w:r w:rsidR="003837A2">
          <w:rPr>
            <w:noProof/>
            <w:webHidden/>
          </w:rPr>
          <w:t>34</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329" w:history="1">
        <w:r w:rsidR="003837A2" w:rsidRPr="0043074E">
          <w:rPr>
            <w:rStyle w:val="Hyperlink"/>
            <w:noProof/>
          </w:rPr>
          <w:t>Atualização do Windows Enterprise e SA para Parceiros na Aprendizagem</w:t>
        </w:r>
        <w:r w:rsidR="003837A2">
          <w:rPr>
            <w:noProof/>
            <w:webHidden/>
          </w:rPr>
          <w:tab/>
        </w:r>
        <w:r w:rsidR="003837A2">
          <w:rPr>
            <w:noProof/>
            <w:webHidden/>
          </w:rPr>
          <w:fldChar w:fldCharType="begin"/>
        </w:r>
        <w:r w:rsidR="003837A2">
          <w:rPr>
            <w:noProof/>
            <w:webHidden/>
          </w:rPr>
          <w:instrText xml:space="preserve"> PAGEREF _Toc394494329 \h </w:instrText>
        </w:r>
        <w:r w:rsidR="003837A2">
          <w:rPr>
            <w:noProof/>
            <w:webHidden/>
          </w:rPr>
        </w:r>
        <w:r w:rsidR="003837A2">
          <w:rPr>
            <w:noProof/>
            <w:webHidden/>
          </w:rPr>
          <w:fldChar w:fldCharType="separate"/>
        </w:r>
        <w:r w:rsidR="003837A2">
          <w:rPr>
            <w:noProof/>
            <w:webHidden/>
          </w:rPr>
          <w:t>34</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330" w:history="1">
        <w:r w:rsidR="003837A2" w:rsidRPr="0043074E">
          <w:rPr>
            <w:rStyle w:val="Hyperlink"/>
            <w:noProof/>
          </w:rPr>
          <w:t>Windows 8.1 Enterprise Sideloading</w:t>
        </w:r>
        <w:r w:rsidR="003837A2">
          <w:rPr>
            <w:noProof/>
            <w:webHidden/>
          </w:rPr>
          <w:tab/>
        </w:r>
        <w:r w:rsidR="003837A2">
          <w:rPr>
            <w:noProof/>
            <w:webHidden/>
          </w:rPr>
          <w:fldChar w:fldCharType="begin"/>
        </w:r>
        <w:r w:rsidR="003837A2">
          <w:rPr>
            <w:noProof/>
            <w:webHidden/>
          </w:rPr>
          <w:instrText xml:space="preserve"> PAGEREF _Toc394494330 \h </w:instrText>
        </w:r>
        <w:r w:rsidR="003837A2">
          <w:rPr>
            <w:noProof/>
            <w:webHidden/>
          </w:rPr>
        </w:r>
        <w:r w:rsidR="003837A2">
          <w:rPr>
            <w:noProof/>
            <w:webHidden/>
          </w:rPr>
          <w:fldChar w:fldCharType="separate"/>
        </w:r>
        <w:r w:rsidR="003837A2">
          <w:rPr>
            <w:noProof/>
            <w:webHidden/>
          </w:rPr>
          <w:t>34</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331" w:history="1">
        <w:r w:rsidR="003837A2" w:rsidRPr="0043074E">
          <w:rPr>
            <w:rStyle w:val="Hyperlink"/>
            <w:noProof/>
          </w:rPr>
          <w:t>Atualização do Windows 8.1 Enterprise</w:t>
        </w:r>
        <w:r w:rsidR="003837A2">
          <w:rPr>
            <w:noProof/>
            <w:webHidden/>
          </w:rPr>
          <w:tab/>
        </w:r>
        <w:r w:rsidR="003837A2">
          <w:rPr>
            <w:noProof/>
            <w:webHidden/>
          </w:rPr>
          <w:fldChar w:fldCharType="begin"/>
        </w:r>
        <w:r w:rsidR="003837A2">
          <w:rPr>
            <w:noProof/>
            <w:webHidden/>
          </w:rPr>
          <w:instrText xml:space="preserve"> PAGEREF _Toc394494331 \h </w:instrText>
        </w:r>
        <w:r w:rsidR="003837A2">
          <w:rPr>
            <w:noProof/>
            <w:webHidden/>
          </w:rPr>
        </w:r>
        <w:r w:rsidR="003837A2">
          <w:rPr>
            <w:noProof/>
            <w:webHidden/>
          </w:rPr>
          <w:fldChar w:fldCharType="separate"/>
        </w:r>
        <w:r w:rsidR="003837A2">
          <w:rPr>
            <w:noProof/>
            <w:webHidden/>
          </w:rPr>
          <w:t>35</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332" w:history="1">
        <w:r w:rsidR="003837A2" w:rsidRPr="0043074E">
          <w:rPr>
            <w:rStyle w:val="Hyperlink"/>
            <w:noProof/>
          </w:rPr>
          <w:t>Atualização do Windows 8.1 Enterprise e SA</w:t>
        </w:r>
        <w:r w:rsidR="003837A2">
          <w:rPr>
            <w:noProof/>
            <w:webHidden/>
          </w:rPr>
          <w:tab/>
        </w:r>
        <w:r w:rsidR="003837A2">
          <w:rPr>
            <w:noProof/>
            <w:webHidden/>
          </w:rPr>
          <w:fldChar w:fldCharType="begin"/>
        </w:r>
        <w:r w:rsidR="003837A2">
          <w:rPr>
            <w:noProof/>
            <w:webHidden/>
          </w:rPr>
          <w:instrText xml:space="preserve"> PAGEREF _Toc394494332 \h </w:instrText>
        </w:r>
        <w:r w:rsidR="003837A2">
          <w:rPr>
            <w:noProof/>
            <w:webHidden/>
          </w:rPr>
        </w:r>
        <w:r w:rsidR="003837A2">
          <w:rPr>
            <w:noProof/>
            <w:webHidden/>
          </w:rPr>
          <w:fldChar w:fldCharType="separate"/>
        </w:r>
        <w:r w:rsidR="003837A2">
          <w:rPr>
            <w:noProof/>
            <w:webHidden/>
          </w:rPr>
          <w:t>35</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333" w:history="1">
        <w:r w:rsidR="003837A2" w:rsidRPr="0043074E">
          <w:rPr>
            <w:rStyle w:val="Hyperlink"/>
            <w:noProof/>
          </w:rPr>
          <w:t>Atualização do Windows 8.1 Enterprise e SA com MDOP</w:t>
        </w:r>
        <w:r w:rsidR="003837A2">
          <w:rPr>
            <w:noProof/>
            <w:webHidden/>
          </w:rPr>
          <w:tab/>
        </w:r>
        <w:r w:rsidR="003837A2">
          <w:rPr>
            <w:noProof/>
            <w:webHidden/>
          </w:rPr>
          <w:fldChar w:fldCharType="begin"/>
        </w:r>
        <w:r w:rsidR="003837A2">
          <w:rPr>
            <w:noProof/>
            <w:webHidden/>
          </w:rPr>
          <w:instrText xml:space="preserve"> PAGEREF _Toc394494333 \h </w:instrText>
        </w:r>
        <w:r w:rsidR="003837A2">
          <w:rPr>
            <w:noProof/>
            <w:webHidden/>
          </w:rPr>
        </w:r>
        <w:r w:rsidR="003837A2">
          <w:rPr>
            <w:noProof/>
            <w:webHidden/>
          </w:rPr>
          <w:fldChar w:fldCharType="separate"/>
        </w:r>
        <w:r w:rsidR="003837A2">
          <w:rPr>
            <w:noProof/>
            <w:webHidden/>
          </w:rPr>
          <w:t>35</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334" w:history="1">
        <w:r w:rsidR="003837A2" w:rsidRPr="0043074E">
          <w:rPr>
            <w:rStyle w:val="Hyperlink"/>
            <w:noProof/>
          </w:rPr>
          <w:t>Atualização do Windows 8.1 Pro</w:t>
        </w:r>
        <w:r w:rsidR="003837A2">
          <w:rPr>
            <w:noProof/>
            <w:webHidden/>
          </w:rPr>
          <w:tab/>
        </w:r>
        <w:r w:rsidR="003837A2">
          <w:rPr>
            <w:noProof/>
            <w:webHidden/>
          </w:rPr>
          <w:fldChar w:fldCharType="begin"/>
        </w:r>
        <w:r w:rsidR="003837A2">
          <w:rPr>
            <w:noProof/>
            <w:webHidden/>
          </w:rPr>
          <w:instrText xml:space="preserve"> PAGEREF _Toc394494334 \h </w:instrText>
        </w:r>
        <w:r w:rsidR="003837A2">
          <w:rPr>
            <w:noProof/>
            <w:webHidden/>
          </w:rPr>
        </w:r>
        <w:r w:rsidR="003837A2">
          <w:rPr>
            <w:noProof/>
            <w:webHidden/>
          </w:rPr>
          <w:fldChar w:fldCharType="separate"/>
        </w:r>
        <w:r w:rsidR="003837A2">
          <w:rPr>
            <w:noProof/>
            <w:webHidden/>
          </w:rPr>
          <w:t>35</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335" w:history="1">
        <w:r w:rsidR="003837A2" w:rsidRPr="0043074E">
          <w:rPr>
            <w:rStyle w:val="Hyperlink"/>
            <w:noProof/>
          </w:rPr>
          <w:t>Windows Virtual Desktop Access</w:t>
        </w:r>
        <w:r w:rsidR="003837A2">
          <w:rPr>
            <w:noProof/>
            <w:webHidden/>
          </w:rPr>
          <w:tab/>
        </w:r>
        <w:r w:rsidR="003837A2">
          <w:rPr>
            <w:noProof/>
            <w:webHidden/>
          </w:rPr>
          <w:fldChar w:fldCharType="begin"/>
        </w:r>
        <w:r w:rsidR="003837A2">
          <w:rPr>
            <w:noProof/>
            <w:webHidden/>
          </w:rPr>
          <w:instrText xml:space="preserve"> PAGEREF _Toc394494335 \h </w:instrText>
        </w:r>
        <w:r w:rsidR="003837A2">
          <w:rPr>
            <w:noProof/>
            <w:webHidden/>
          </w:rPr>
        </w:r>
        <w:r w:rsidR="003837A2">
          <w:rPr>
            <w:noProof/>
            <w:webHidden/>
          </w:rPr>
          <w:fldChar w:fldCharType="separate"/>
        </w:r>
        <w:r w:rsidR="003837A2">
          <w:rPr>
            <w:noProof/>
            <w:webHidden/>
          </w:rPr>
          <w:t>35</w:t>
        </w:r>
        <w:r w:rsidR="003837A2">
          <w:rPr>
            <w:noProof/>
            <w:webHidden/>
          </w:rPr>
          <w:fldChar w:fldCharType="end"/>
        </w:r>
      </w:hyperlink>
    </w:p>
    <w:p w:rsidR="003837A2" w:rsidRDefault="00CC5CAD">
      <w:pPr>
        <w:pStyle w:val="TOC4"/>
        <w:tabs>
          <w:tab w:val="right" w:leader="dot" w:pos="5030"/>
        </w:tabs>
        <w:rPr>
          <w:rFonts w:eastAsiaTheme="minorEastAsia"/>
          <w:smallCaps w:val="0"/>
          <w:noProof/>
          <w:sz w:val="22"/>
          <w:lang w:val="en-US" w:eastAsia="en-US" w:bidi="ar-SA"/>
        </w:rPr>
      </w:pPr>
      <w:hyperlink w:anchor="_Toc394494336" w:history="1">
        <w:r w:rsidR="003837A2" w:rsidRPr="0043074E">
          <w:rPr>
            <w:rStyle w:val="Hyperlink"/>
            <w:noProof/>
          </w:rPr>
          <w:t>Windows Embedded Industry</w:t>
        </w:r>
        <w:r w:rsidR="003837A2">
          <w:rPr>
            <w:noProof/>
            <w:webHidden/>
          </w:rPr>
          <w:tab/>
        </w:r>
        <w:r w:rsidR="003837A2">
          <w:rPr>
            <w:noProof/>
            <w:webHidden/>
          </w:rPr>
          <w:fldChar w:fldCharType="begin"/>
        </w:r>
        <w:r w:rsidR="003837A2">
          <w:rPr>
            <w:noProof/>
            <w:webHidden/>
          </w:rPr>
          <w:instrText xml:space="preserve"> PAGEREF _Toc394494336 \h </w:instrText>
        </w:r>
        <w:r w:rsidR="003837A2">
          <w:rPr>
            <w:noProof/>
            <w:webHidden/>
          </w:rPr>
        </w:r>
        <w:r w:rsidR="003837A2">
          <w:rPr>
            <w:noProof/>
            <w:webHidden/>
          </w:rPr>
          <w:fldChar w:fldCharType="separate"/>
        </w:r>
        <w:r w:rsidR="003837A2">
          <w:rPr>
            <w:noProof/>
            <w:webHidden/>
          </w:rPr>
          <w:t>39</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337" w:history="1">
        <w:r w:rsidR="003837A2" w:rsidRPr="0043074E">
          <w:rPr>
            <w:rStyle w:val="Hyperlink"/>
            <w:noProof/>
            <w:lang w:val="en-IN"/>
          </w:rPr>
          <w:t>Windows Embedded 8 Standard Enterprise Kit (Pacote com 100)</w:t>
        </w:r>
        <w:r w:rsidR="003837A2">
          <w:rPr>
            <w:noProof/>
            <w:webHidden/>
          </w:rPr>
          <w:tab/>
        </w:r>
        <w:r w:rsidR="003837A2">
          <w:rPr>
            <w:noProof/>
            <w:webHidden/>
          </w:rPr>
          <w:fldChar w:fldCharType="begin"/>
        </w:r>
        <w:r w:rsidR="003837A2">
          <w:rPr>
            <w:noProof/>
            <w:webHidden/>
          </w:rPr>
          <w:instrText xml:space="preserve"> PAGEREF _Toc394494337 \h </w:instrText>
        </w:r>
        <w:r w:rsidR="003837A2">
          <w:rPr>
            <w:noProof/>
            <w:webHidden/>
          </w:rPr>
        </w:r>
        <w:r w:rsidR="003837A2">
          <w:rPr>
            <w:noProof/>
            <w:webHidden/>
          </w:rPr>
          <w:fldChar w:fldCharType="separate"/>
        </w:r>
        <w:r w:rsidR="003837A2">
          <w:rPr>
            <w:noProof/>
            <w:webHidden/>
          </w:rPr>
          <w:t>39</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338" w:history="1">
        <w:r w:rsidR="003837A2" w:rsidRPr="0043074E">
          <w:rPr>
            <w:rStyle w:val="Hyperlink"/>
            <w:noProof/>
            <w:lang w:val="en-IN"/>
          </w:rPr>
          <w:t>Atualização do Windows Embedded 8.1 Industry Pro</w:t>
        </w:r>
        <w:r w:rsidR="003837A2">
          <w:rPr>
            <w:noProof/>
            <w:webHidden/>
          </w:rPr>
          <w:tab/>
        </w:r>
        <w:r w:rsidR="003837A2">
          <w:rPr>
            <w:noProof/>
            <w:webHidden/>
          </w:rPr>
          <w:fldChar w:fldCharType="begin"/>
        </w:r>
        <w:r w:rsidR="003837A2">
          <w:rPr>
            <w:noProof/>
            <w:webHidden/>
          </w:rPr>
          <w:instrText xml:space="preserve"> PAGEREF _Toc394494338 \h </w:instrText>
        </w:r>
        <w:r w:rsidR="003837A2">
          <w:rPr>
            <w:noProof/>
            <w:webHidden/>
          </w:rPr>
        </w:r>
        <w:r w:rsidR="003837A2">
          <w:rPr>
            <w:noProof/>
            <w:webHidden/>
          </w:rPr>
          <w:fldChar w:fldCharType="separate"/>
        </w:r>
        <w:r w:rsidR="003837A2">
          <w:rPr>
            <w:noProof/>
            <w:webHidden/>
          </w:rPr>
          <w:t>39</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339" w:history="1">
        <w:r w:rsidR="003837A2" w:rsidRPr="0043074E">
          <w:rPr>
            <w:rStyle w:val="Hyperlink"/>
            <w:noProof/>
          </w:rPr>
          <w:t>Atualização do Windows Embedded 8.1 Industry Enterprise</w:t>
        </w:r>
        <w:r w:rsidR="003837A2">
          <w:rPr>
            <w:noProof/>
            <w:webHidden/>
          </w:rPr>
          <w:tab/>
        </w:r>
        <w:r w:rsidR="003837A2">
          <w:rPr>
            <w:noProof/>
            <w:webHidden/>
          </w:rPr>
          <w:fldChar w:fldCharType="begin"/>
        </w:r>
        <w:r w:rsidR="003837A2">
          <w:rPr>
            <w:noProof/>
            <w:webHidden/>
          </w:rPr>
          <w:instrText xml:space="preserve"> PAGEREF _Toc394494339 \h </w:instrText>
        </w:r>
        <w:r w:rsidR="003837A2">
          <w:rPr>
            <w:noProof/>
            <w:webHidden/>
          </w:rPr>
        </w:r>
        <w:r w:rsidR="003837A2">
          <w:rPr>
            <w:noProof/>
            <w:webHidden/>
          </w:rPr>
          <w:fldChar w:fldCharType="separate"/>
        </w:r>
        <w:r w:rsidR="003837A2">
          <w:rPr>
            <w:noProof/>
            <w:webHidden/>
          </w:rPr>
          <w:t>39</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340" w:history="1">
        <w:r w:rsidR="003837A2" w:rsidRPr="0043074E">
          <w:rPr>
            <w:rStyle w:val="Hyperlink"/>
            <w:noProof/>
            <w:lang w:val="en-IN"/>
          </w:rPr>
          <w:t>Atualização do Windows Embedded 8.1 Industry Enterprise (Std, POSR, Ind Retail)</w:t>
        </w:r>
        <w:r w:rsidR="003837A2">
          <w:rPr>
            <w:noProof/>
            <w:webHidden/>
          </w:rPr>
          <w:tab/>
        </w:r>
        <w:r w:rsidR="003837A2">
          <w:rPr>
            <w:noProof/>
            <w:webHidden/>
          </w:rPr>
          <w:fldChar w:fldCharType="begin"/>
        </w:r>
        <w:r w:rsidR="003837A2">
          <w:rPr>
            <w:noProof/>
            <w:webHidden/>
          </w:rPr>
          <w:instrText xml:space="preserve"> PAGEREF _Toc394494340 \h </w:instrText>
        </w:r>
        <w:r w:rsidR="003837A2">
          <w:rPr>
            <w:noProof/>
            <w:webHidden/>
          </w:rPr>
        </w:r>
        <w:r w:rsidR="003837A2">
          <w:rPr>
            <w:noProof/>
            <w:webHidden/>
          </w:rPr>
          <w:fldChar w:fldCharType="separate"/>
        </w:r>
        <w:r w:rsidR="003837A2">
          <w:rPr>
            <w:noProof/>
            <w:webHidden/>
          </w:rPr>
          <w:t>39</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341" w:history="1">
        <w:r w:rsidR="003837A2" w:rsidRPr="0043074E">
          <w:rPr>
            <w:rStyle w:val="Hyperlink"/>
            <w:noProof/>
          </w:rPr>
          <w:t>Atualização do Windows Embedded 8.1 Industry Enterprise e SA</w:t>
        </w:r>
        <w:r w:rsidR="003837A2">
          <w:rPr>
            <w:noProof/>
            <w:webHidden/>
          </w:rPr>
          <w:tab/>
        </w:r>
        <w:r w:rsidR="003837A2">
          <w:rPr>
            <w:noProof/>
            <w:webHidden/>
          </w:rPr>
          <w:fldChar w:fldCharType="begin"/>
        </w:r>
        <w:r w:rsidR="003837A2">
          <w:rPr>
            <w:noProof/>
            <w:webHidden/>
          </w:rPr>
          <w:instrText xml:space="preserve"> PAGEREF _Toc394494341 \h </w:instrText>
        </w:r>
        <w:r w:rsidR="003837A2">
          <w:rPr>
            <w:noProof/>
            <w:webHidden/>
          </w:rPr>
        </w:r>
        <w:r w:rsidR="003837A2">
          <w:rPr>
            <w:noProof/>
            <w:webHidden/>
          </w:rPr>
          <w:fldChar w:fldCharType="separate"/>
        </w:r>
        <w:r w:rsidR="003837A2">
          <w:rPr>
            <w:noProof/>
            <w:webHidden/>
          </w:rPr>
          <w:t>39</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342" w:history="1">
        <w:r w:rsidR="003837A2" w:rsidRPr="0043074E">
          <w:rPr>
            <w:rStyle w:val="Hyperlink"/>
            <w:noProof/>
            <w:lang w:val="en-IN"/>
          </w:rPr>
          <w:t>Atualização do Windows Embedded 8.1 Industry Enterprise (Std, POSR, Ind Retail) e SA</w:t>
        </w:r>
        <w:r w:rsidR="003837A2">
          <w:rPr>
            <w:noProof/>
            <w:webHidden/>
          </w:rPr>
          <w:tab/>
        </w:r>
        <w:r w:rsidR="003837A2">
          <w:rPr>
            <w:noProof/>
            <w:webHidden/>
          </w:rPr>
          <w:fldChar w:fldCharType="begin"/>
        </w:r>
        <w:r w:rsidR="003837A2">
          <w:rPr>
            <w:noProof/>
            <w:webHidden/>
          </w:rPr>
          <w:instrText xml:space="preserve"> PAGEREF _Toc394494342 \h </w:instrText>
        </w:r>
        <w:r w:rsidR="003837A2">
          <w:rPr>
            <w:noProof/>
            <w:webHidden/>
          </w:rPr>
        </w:r>
        <w:r w:rsidR="003837A2">
          <w:rPr>
            <w:noProof/>
            <w:webHidden/>
          </w:rPr>
          <w:fldChar w:fldCharType="separate"/>
        </w:r>
        <w:r w:rsidR="003837A2">
          <w:rPr>
            <w:noProof/>
            <w:webHidden/>
          </w:rPr>
          <w:t>39</w:t>
        </w:r>
        <w:r w:rsidR="003837A2">
          <w:rPr>
            <w:noProof/>
            <w:webHidden/>
          </w:rPr>
          <w:fldChar w:fldCharType="end"/>
        </w:r>
      </w:hyperlink>
    </w:p>
    <w:p w:rsidR="003837A2" w:rsidRDefault="00CC5CAD">
      <w:pPr>
        <w:pStyle w:val="TOC2"/>
        <w:tabs>
          <w:tab w:val="right" w:leader="dot" w:pos="5030"/>
        </w:tabs>
        <w:rPr>
          <w:rFonts w:eastAsiaTheme="minorEastAsia"/>
          <w:b w:val="0"/>
          <w:smallCaps w:val="0"/>
          <w:noProof/>
          <w:sz w:val="22"/>
          <w:lang w:val="en-US" w:eastAsia="en-US" w:bidi="ar-SA"/>
        </w:rPr>
      </w:pPr>
      <w:hyperlink w:anchor="_Toc394494343" w:history="1">
        <w:r w:rsidR="003837A2" w:rsidRPr="0043074E">
          <w:rPr>
            <w:rStyle w:val="Hyperlink"/>
            <w:noProof/>
          </w:rPr>
          <w:t>Windows Server</w:t>
        </w:r>
        <w:r w:rsidR="003837A2">
          <w:rPr>
            <w:noProof/>
            <w:webHidden/>
          </w:rPr>
          <w:tab/>
        </w:r>
        <w:r w:rsidR="003837A2">
          <w:rPr>
            <w:noProof/>
            <w:webHidden/>
          </w:rPr>
          <w:fldChar w:fldCharType="begin"/>
        </w:r>
        <w:r w:rsidR="003837A2">
          <w:rPr>
            <w:noProof/>
            <w:webHidden/>
          </w:rPr>
          <w:instrText xml:space="preserve"> PAGEREF _Toc394494343 \h </w:instrText>
        </w:r>
        <w:r w:rsidR="003837A2">
          <w:rPr>
            <w:noProof/>
            <w:webHidden/>
          </w:rPr>
        </w:r>
        <w:r w:rsidR="003837A2">
          <w:rPr>
            <w:noProof/>
            <w:webHidden/>
          </w:rPr>
          <w:fldChar w:fldCharType="separate"/>
        </w:r>
        <w:r w:rsidR="003837A2">
          <w:rPr>
            <w:noProof/>
            <w:webHidden/>
          </w:rPr>
          <w:t>41</w:t>
        </w:r>
        <w:r w:rsidR="003837A2">
          <w:rPr>
            <w:noProof/>
            <w:webHidden/>
          </w:rPr>
          <w:fldChar w:fldCharType="end"/>
        </w:r>
      </w:hyperlink>
    </w:p>
    <w:p w:rsidR="003837A2" w:rsidRDefault="00CC5CAD">
      <w:pPr>
        <w:pStyle w:val="TOC4"/>
        <w:tabs>
          <w:tab w:val="right" w:leader="dot" w:pos="5030"/>
        </w:tabs>
        <w:rPr>
          <w:rFonts w:eastAsiaTheme="minorEastAsia"/>
          <w:smallCaps w:val="0"/>
          <w:noProof/>
          <w:sz w:val="22"/>
          <w:lang w:val="en-US" w:eastAsia="en-US" w:bidi="ar-SA"/>
        </w:rPr>
      </w:pPr>
      <w:hyperlink w:anchor="_Toc394494344" w:history="1">
        <w:r w:rsidR="003837A2" w:rsidRPr="0043074E">
          <w:rPr>
            <w:rStyle w:val="Hyperlink"/>
            <w:noProof/>
          </w:rPr>
          <w:t>Windows MultiPoint Server</w:t>
        </w:r>
        <w:r w:rsidR="003837A2">
          <w:rPr>
            <w:noProof/>
            <w:webHidden/>
          </w:rPr>
          <w:tab/>
        </w:r>
        <w:r w:rsidR="003837A2">
          <w:rPr>
            <w:noProof/>
            <w:webHidden/>
          </w:rPr>
          <w:fldChar w:fldCharType="begin"/>
        </w:r>
        <w:r w:rsidR="003837A2">
          <w:rPr>
            <w:noProof/>
            <w:webHidden/>
          </w:rPr>
          <w:instrText xml:space="preserve"> PAGEREF _Toc394494344 \h </w:instrText>
        </w:r>
        <w:r w:rsidR="003837A2">
          <w:rPr>
            <w:noProof/>
            <w:webHidden/>
          </w:rPr>
        </w:r>
        <w:r w:rsidR="003837A2">
          <w:rPr>
            <w:noProof/>
            <w:webHidden/>
          </w:rPr>
          <w:fldChar w:fldCharType="separate"/>
        </w:r>
        <w:r w:rsidR="003837A2">
          <w:rPr>
            <w:noProof/>
            <w:webHidden/>
          </w:rPr>
          <w:t>41</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345" w:history="1">
        <w:r w:rsidR="003837A2" w:rsidRPr="0043074E">
          <w:rPr>
            <w:rStyle w:val="Hyperlink"/>
            <w:noProof/>
          </w:rPr>
          <w:t>Windows MultiPoint Server 2012 CAL (Dispositivo e Usuário)</w:t>
        </w:r>
        <w:r w:rsidR="003837A2">
          <w:rPr>
            <w:noProof/>
            <w:webHidden/>
          </w:rPr>
          <w:tab/>
        </w:r>
        <w:r w:rsidR="003837A2">
          <w:rPr>
            <w:noProof/>
            <w:webHidden/>
          </w:rPr>
          <w:fldChar w:fldCharType="begin"/>
        </w:r>
        <w:r w:rsidR="003837A2">
          <w:rPr>
            <w:noProof/>
            <w:webHidden/>
          </w:rPr>
          <w:instrText xml:space="preserve"> PAGEREF _Toc394494345 \h </w:instrText>
        </w:r>
        <w:r w:rsidR="003837A2">
          <w:rPr>
            <w:noProof/>
            <w:webHidden/>
          </w:rPr>
        </w:r>
        <w:r w:rsidR="003837A2">
          <w:rPr>
            <w:noProof/>
            <w:webHidden/>
          </w:rPr>
          <w:fldChar w:fldCharType="separate"/>
        </w:r>
        <w:r w:rsidR="003837A2">
          <w:rPr>
            <w:noProof/>
            <w:webHidden/>
          </w:rPr>
          <w:t>41</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346" w:history="1">
        <w:r w:rsidR="003837A2" w:rsidRPr="0043074E">
          <w:rPr>
            <w:rStyle w:val="Hyperlink"/>
            <w:noProof/>
          </w:rPr>
          <w:t>CAL do Windows MultiPoint Server 2012 com CAL do Windows Server 2012 (Dispositivo e Usuário)</w:t>
        </w:r>
        <w:r w:rsidR="003837A2">
          <w:rPr>
            <w:noProof/>
            <w:webHidden/>
          </w:rPr>
          <w:tab/>
        </w:r>
        <w:r w:rsidR="003837A2">
          <w:rPr>
            <w:noProof/>
            <w:webHidden/>
          </w:rPr>
          <w:fldChar w:fldCharType="begin"/>
        </w:r>
        <w:r w:rsidR="003837A2">
          <w:rPr>
            <w:noProof/>
            <w:webHidden/>
          </w:rPr>
          <w:instrText xml:space="preserve"> PAGEREF _Toc394494346 \h </w:instrText>
        </w:r>
        <w:r w:rsidR="003837A2">
          <w:rPr>
            <w:noProof/>
            <w:webHidden/>
          </w:rPr>
        </w:r>
        <w:r w:rsidR="003837A2">
          <w:rPr>
            <w:noProof/>
            <w:webHidden/>
          </w:rPr>
          <w:fldChar w:fldCharType="separate"/>
        </w:r>
        <w:r w:rsidR="003837A2">
          <w:rPr>
            <w:noProof/>
            <w:webHidden/>
          </w:rPr>
          <w:t>42</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347" w:history="1">
        <w:r w:rsidR="003837A2" w:rsidRPr="0043074E">
          <w:rPr>
            <w:rStyle w:val="Hyperlink"/>
            <w:noProof/>
          </w:rPr>
          <w:t>Windows MultiPoint Server 2012 Premium</w:t>
        </w:r>
        <w:r w:rsidR="003837A2">
          <w:rPr>
            <w:noProof/>
            <w:webHidden/>
          </w:rPr>
          <w:tab/>
        </w:r>
        <w:r w:rsidR="003837A2">
          <w:rPr>
            <w:noProof/>
            <w:webHidden/>
          </w:rPr>
          <w:fldChar w:fldCharType="begin"/>
        </w:r>
        <w:r w:rsidR="003837A2">
          <w:rPr>
            <w:noProof/>
            <w:webHidden/>
          </w:rPr>
          <w:instrText xml:space="preserve"> PAGEREF _Toc394494347 \h </w:instrText>
        </w:r>
        <w:r w:rsidR="003837A2">
          <w:rPr>
            <w:noProof/>
            <w:webHidden/>
          </w:rPr>
        </w:r>
        <w:r w:rsidR="003837A2">
          <w:rPr>
            <w:noProof/>
            <w:webHidden/>
          </w:rPr>
          <w:fldChar w:fldCharType="separate"/>
        </w:r>
        <w:r w:rsidR="003837A2">
          <w:rPr>
            <w:noProof/>
            <w:webHidden/>
          </w:rPr>
          <w:t>42</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348" w:history="1">
        <w:r w:rsidR="003837A2" w:rsidRPr="0043074E">
          <w:rPr>
            <w:rStyle w:val="Hyperlink"/>
            <w:noProof/>
          </w:rPr>
          <w:t>Windows MultiPoint Server 2012 Premium com CAL do Windows MultiPoint Server  (5 clientes) (Dispositivo e Usuário)</w:t>
        </w:r>
        <w:r w:rsidR="003837A2">
          <w:rPr>
            <w:noProof/>
            <w:webHidden/>
          </w:rPr>
          <w:tab/>
        </w:r>
        <w:r w:rsidR="003837A2">
          <w:rPr>
            <w:noProof/>
            <w:webHidden/>
          </w:rPr>
          <w:fldChar w:fldCharType="begin"/>
        </w:r>
        <w:r w:rsidR="003837A2">
          <w:rPr>
            <w:noProof/>
            <w:webHidden/>
          </w:rPr>
          <w:instrText xml:space="preserve"> PAGEREF _Toc394494348 \h </w:instrText>
        </w:r>
        <w:r w:rsidR="003837A2">
          <w:rPr>
            <w:noProof/>
            <w:webHidden/>
          </w:rPr>
        </w:r>
        <w:r w:rsidR="003837A2">
          <w:rPr>
            <w:noProof/>
            <w:webHidden/>
          </w:rPr>
          <w:fldChar w:fldCharType="separate"/>
        </w:r>
        <w:r w:rsidR="003837A2">
          <w:rPr>
            <w:noProof/>
            <w:webHidden/>
          </w:rPr>
          <w:t>42</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349" w:history="1">
        <w:r w:rsidR="003837A2" w:rsidRPr="0043074E">
          <w:rPr>
            <w:rStyle w:val="Hyperlink"/>
            <w:noProof/>
          </w:rPr>
          <w:t>Windows MultiPoint Server 2012 Premium com CAL do Windows MultiPoint Server  (5 clientes) com CAL do Windows Server 2010 (5 clientes) (Dispositivo e Usuário)</w:t>
        </w:r>
        <w:r w:rsidR="003837A2">
          <w:rPr>
            <w:noProof/>
            <w:webHidden/>
          </w:rPr>
          <w:tab/>
        </w:r>
        <w:r w:rsidR="003837A2">
          <w:rPr>
            <w:noProof/>
            <w:webHidden/>
          </w:rPr>
          <w:fldChar w:fldCharType="begin"/>
        </w:r>
        <w:r w:rsidR="003837A2">
          <w:rPr>
            <w:noProof/>
            <w:webHidden/>
          </w:rPr>
          <w:instrText xml:space="preserve"> PAGEREF _Toc394494349 \h </w:instrText>
        </w:r>
        <w:r w:rsidR="003837A2">
          <w:rPr>
            <w:noProof/>
            <w:webHidden/>
          </w:rPr>
        </w:r>
        <w:r w:rsidR="003837A2">
          <w:rPr>
            <w:noProof/>
            <w:webHidden/>
          </w:rPr>
          <w:fldChar w:fldCharType="separate"/>
        </w:r>
        <w:r w:rsidR="003837A2">
          <w:rPr>
            <w:noProof/>
            <w:webHidden/>
          </w:rPr>
          <w:t>42</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350" w:history="1">
        <w:r w:rsidR="003837A2" w:rsidRPr="0043074E">
          <w:rPr>
            <w:rStyle w:val="Hyperlink"/>
            <w:noProof/>
          </w:rPr>
          <w:t>Windows MultiPoint Server 2012 Standard</w:t>
        </w:r>
        <w:r w:rsidR="003837A2">
          <w:rPr>
            <w:noProof/>
            <w:webHidden/>
          </w:rPr>
          <w:tab/>
        </w:r>
        <w:r w:rsidR="003837A2">
          <w:rPr>
            <w:noProof/>
            <w:webHidden/>
          </w:rPr>
          <w:fldChar w:fldCharType="begin"/>
        </w:r>
        <w:r w:rsidR="003837A2">
          <w:rPr>
            <w:noProof/>
            <w:webHidden/>
          </w:rPr>
          <w:instrText xml:space="preserve"> PAGEREF _Toc394494350 \h </w:instrText>
        </w:r>
        <w:r w:rsidR="003837A2">
          <w:rPr>
            <w:noProof/>
            <w:webHidden/>
          </w:rPr>
        </w:r>
        <w:r w:rsidR="003837A2">
          <w:rPr>
            <w:noProof/>
            <w:webHidden/>
          </w:rPr>
          <w:fldChar w:fldCharType="separate"/>
        </w:r>
        <w:r w:rsidR="003837A2">
          <w:rPr>
            <w:noProof/>
            <w:webHidden/>
          </w:rPr>
          <w:t>42</w:t>
        </w:r>
        <w:r w:rsidR="003837A2">
          <w:rPr>
            <w:noProof/>
            <w:webHidden/>
          </w:rPr>
          <w:fldChar w:fldCharType="end"/>
        </w:r>
      </w:hyperlink>
    </w:p>
    <w:p w:rsidR="003837A2" w:rsidRDefault="00CC5CAD">
      <w:pPr>
        <w:pStyle w:val="TOC4"/>
        <w:tabs>
          <w:tab w:val="right" w:leader="dot" w:pos="5030"/>
        </w:tabs>
        <w:rPr>
          <w:rFonts w:eastAsiaTheme="minorEastAsia"/>
          <w:smallCaps w:val="0"/>
          <w:noProof/>
          <w:sz w:val="22"/>
          <w:lang w:val="en-US" w:eastAsia="en-US" w:bidi="ar-SA"/>
        </w:rPr>
      </w:pPr>
      <w:hyperlink w:anchor="_Toc394494351" w:history="1">
        <w:r w:rsidR="003837A2" w:rsidRPr="0043074E">
          <w:rPr>
            <w:rStyle w:val="Hyperlink"/>
            <w:noProof/>
          </w:rPr>
          <w:t>Windows Server</w:t>
        </w:r>
        <w:r w:rsidR="003837A2">
          <w:rPr>
            <w:noProof/>
            <w:webHidden/>
          </w:rPr>
          <w:tab/>
        </w:r>
        <w:r w:rsidR="003837A2">
          <w:rPr>
            <w:noProof/>
            <w:webHidden/>
          </w:rPr>
          <w:fldChar w:fldCharType="begin"/>
        </w:r>
        <w:r w:rsidR="003837A2">
          <w:rPr>
            <w:noProof/>
            <w:webHidden/>
          </w:rPr>
          <w:instrText xml:space="preserve"> PAGEREF _Toc394494351 \h </w:instrText>
        </w:r>
        <w:r w:rsidR="003837A2">
          <w:rPr>
            <w:noProof/>
            <w:webHidden/>
          </w:rPr>
        </w:r>
        <w:r w:rsidR="003837A2">
          <w:rPr>
            <w:noProof/>
            <w:webHidden/>
          </w:rPr>
          <w:fldChar w:fldCharType="separate"/>
        </w:r>
        <w:r w:rsidR="003837A2">
          <w:rPr>
            <w:noProof/>
            <w:webHidden/>
          </w:rPr>
          <w:t>42</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352" w:history="1">
        <w:r w:rsidR="003837A2" w:rsidRPr="0043074E">
          <w:rPr>
            <w:rStyle w:val="Hyperlink"/>
            <w:noProof/>
          </w:rPr>
          <w:t>CAL dos Serviços de Gerenciamento de Direitos do Active Directory do Windows Server 2012 (Dispositivo e Usuário)</w:t>
        </w:r>
        <w:r w:rsidR="003837A2">
          <w:rPr>
            <w:noProof/>
            <w:webHidden/>
          </w:rPr>
          <w:tab/>
        </w:r>
        <w:r w:rsidR="003837A2">
          <w:rPr>
            <w:noProof/>
            <w:webHidden/>
          </w:rPr>
          <w:fldChar w:fldCharType="begin"/>
        </w:r>
        <w:r w:rsidR="003837A2">
          <w:rPr>
            <w:noProof/>
            <w:webHidden/>
          </w:rPr>
          <w:instrText xml:space="preserve"> PAGEREF _Toc394494352 \h </w:instrText>
        </w:r>
        <w:r w:rsidR="003837A2">
          <w:rPr>
            <w:noProof/>
            <w:webHidden/>
          </w:rPr>
        </w:r>
        <w:r w:rsidR="003837A2">
          <w:rPr>
            <w:noProof/>
            <w:webHidden/>
          </w:rPr>
          <w:fldChar w:fldCharType="separate"/>
        </w:r>
        <w:r w:rsidR="003837A2">
          <w:rPr>
            <w:noProof/>
            <w:webHidden/>
          </w:rPr>
          <w:t>42</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353" w:history="1">
        <w:r w:rsidR="003837A2" w:rsidRPr="0043074E">
          <w:rPr>
            <w:rStyle w:val="Hyperlink"/>
            <w:noProof/>
          </w:rPr>
          <w:t>CAL do Windows Server 2012 (Dispositivo  e Usuário)</w:t>
        </w:r>
        <w:r w:rsidR="003837A2">
          <w:rPr>
            <w:noProof/>
            <w:webHidden/>
          </w:rPr>
          <w:tab/>
        </w:r>
        <w:r w:rsidR="003837A2">
          <w:rPr>
            <w:noProof/>
            <w:webHidden/>
          </w:rPr>
          <w:fldChar w:fldCharType="begin"/>
        </w:r>
        <w:r w:rsidR="003837A2">
          <w:rPr>
            <w:noProof/>
            <w:webHidden/>
          </w:rPr>
          <w:instrText xml:space="preserve"> PAGEREF _Toc394494353 \h </w:instrText>
        </w:r>
        <w:r w:rsidR="003837A2">
          <w:rPr>
            <w:noProof/>
            <w:webHidden/>
          </w:rPr>
        </w:r>
        <w:r w:rsidR="003837A2">
          <w:rPr>
            <w:noProof/>
            <w:webHidden/>
          </w:rPr>
          <w:fldChar w:fldCharType="separate"/>
        </w:r>
        <w:r w:rsidR="003837A2">
          <w:rPr>
            <w:noProof/>
            <w:webHidden/>
          </w:rPr>
          <w:t>42</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354" w:history="1">
        <w:r w:rsidR="003837A2" w:rsidRPr="0043074E">
          <w:rPr>
            <w:rStyle w:val="Hyperlink"/>
            <w:noProof/>
          </w:rPr>
          <w:t>CAL dos Serviços de Área de Trabalho Remota do Windows Server 2012 (Dispositivo e Usuário)</w:t>
        </w:r>
        <w:r w:rsidR="003837A2">
          <w:rPr>
            <w:noProof/>
            <w:webHidden/>
          </w:rPr>
          <w:tab/>
        </w:r>
        <w:r w:rsidR="003837A2">
          <w:rPr>
            <w:noProof/>
            <w:webHidden/>
          </w:rPr>
          <w:fldChar w:fldCharType="begin"/>
        </w:r>
        <w:r w:rsidR="003837A2">
          <w:rPr>
            <w:noProof/>
            <w:webHidden/>
          </w:rPr>
          <w:instrText xml:space="preserve"> PAGEREF _Toc394494354 \h </w:instrText>
        </w:r>
        <w:r w:rsidR="003837A2">
          <w:rPr>
            <w:noProof/>
            <w:webHidden/>
          </w:rPr>
        </w:r>
        <w:r w:rsidR="003837A2">
          <w:rPr>
            <w:noProof/>
            <w:webHidden/>
          </w:rPr>
          <w:fldChar w:fldCharType="separate"/>
        </w:r>
        <w:r w:rsidR="003837A2">
          <w:rPr>
            <w:noProof/>
            <w:webHidden/>
          </w:rPr>
          <w:t>42</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355" w:history="1">
        <w:r w:rsidR="003837A2" w:rsidRPr="0043074E">
          <w:rPr>
            <w:rStyle w:val="Hyperlink"/>
            <w:noProof/>
          </w:rPr>
          <w:t>Conector Externo para Serviços de Área de Trabalho Remota do Windows Server 2012</w:t>
        </w:r>
        <w:r w:rsidR="003837A2">
          <w:rPr>
            <w:noProof/>
            <w:webHidden/>
          </w:rPr>
          <w:tab/>
        </w:r>
        <w:r w:rsidR="003837A2">
          <w:rPr>
            <w:noProof/>
            <w:webHidden/>
          </w:rPr>
          <w:fldChar w:fldCharType="begin"/>
        </w:r>
        <w:r w:rsidR="003837A2">
          <w:rPr>
            <w:noProof/>
            <w:webHidden/>
          </w:rPr>
          <w:instrText xml:space="preserve"> PAGEREF _Toc394494355 \h </w:instrText>
        </w:r>
        <w:r w:rsidR="003837A2">
          <w:rPr>
            <w:noProof/>
            <w:webHidden/>
          </w:rPr>
        </w:r>
        <w:r w:rsidR="003837A2">
          <w:rPr>
            <w:noProof/>
            <w:webHidden/>
          </w:rPr>
          <w:fldChar w:fldCharType="separate"/>
        </w:r>
        <w:r w:rsidR="003837A2">
          <w:rPr>
            <w:noProof/>
            <w:webHidden/>
          </w:rPr>
          <w:t>42</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356" w:history="1">
        <w:r w:rsidR="003837A2" w:rsidRPr="0043074E">
          <w:rPr>
            <w:rStyle w:val="Hyperlink"/>
            <w:noProof/>
          </w:rPr>
          <w:t>Windows Server 2012 R2 Datacenter</w:t>
        </w:r>
        <w:r w:rsidR="003837A2">
          <w:rPr>
            <w:noProof/>
            <w:webHidden/>
          </w:rPr>
          <w:tab/>
        </w:r>
        <w:r w:rsidR="003837A2">
          <w:rPr>
            <w:noProof/>
            <w:webHidden/>
          </w:rPr>
          <w:fldChar w:fldCharType="begin"/>
        </w:r>
        <w:r w:rsidR="003837A2">
          <w:rPr>
            <w:noProof/>
            <w:webHidden/>
          </w:rPr>
          <w:instrText xml:space="preserve"> PAGEREF _Toc394494356 \h </w:instrText>
        </w:r>
        <w:r w:rsidR="003837A2">
          <w:rPr>
            <w:noProof/>
            <w:webHidden/>
          </w:rPr>
        </w:r>
        <w:r w:rsidR="003837A2">
          <w:rPr>
            <w:noProof/>
            <w:webHidden/>
          </w:rPr>
          <w:fldChar w:fldCharType="separate"/>
        </w:r>
        <w:r w:rsidR="003837A2">
          <w:rPr>
            <w:noProof/>
            <w:webHidden/>
          </w:rPr>
          <w:t>42</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357" w:history="1">
        <w:r w:rsidR="003837A2" w:rsidRPr="0043074E">
          <w:rPr>
            <w:rStyle w:val="Hyperlink"/>
            <w:noProof/>
          </w:rPr>
          <w:t>Windows Server 2012 R2 Essentials</w:t>
        </w:r>
        <w:r w:rsidR="003837A2">
          <w:rPr>
            <w:noProof/>
            <w:webHidden/>
          </w:rPr>
          <w:tab/>
        </w:r>
        <w:r w:rsidR="003837A2">
          <w:rPr>
            <w:noProof/>
            <w:webHidden/>
          </w:rPr>
          <w:fldChar w:fldCharType="begin"/>
        </w:r>
        <w:r w:rsidR="003837A2">
          <w:rPr>
            <w:noProof/>
            <w:webHidden/>
          </w:rPr>
          <w:instrText xml:space="preserve"> PAGEREF _Toc394494357 \h </w:instrText>
        </w:r>
        <w:r w:rsidR="003837A2">
          <w:rPr>
            <w:noProof/>
            <w:webHidden/>
          </w:rPr>
        </w:r>
        <w:r w:rsidR="003837A2">
          <w:rPr>
            <w:noProof/>
            <w:webHidden/>
          </w:rPr>
          <w:fldChar w:fldCharType="separate"/>
        </w:r>
        <w:r w:rsidR="003837A2">
          <w:rPr>
            <w:noProof/>
            <w:webHidden/>
          </w:rPr>
          <w:t>42</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358" w:history="1">
        <w:r w:rsidR="003837A2" w:rsidRPr="0043074E">
          <w:rPr>
            <w:rStyle w:val="Hyperlink"/>
            <w:noProof/>
          </w:rPr>
          <w:t>Windows Server 2012 R2 Standard</w:t>
        </w:r>
        <w:r w:rsidR="003837A2">
          <w:rPr>
            <w:noProof/>
            <w:webHidden/>
          </w:rPr>
          <w:tab/>
        </w:r>
        <w:r w:rsidR="003837A2">
          <w:rPr>
            <w:noProof/>
            <w:webHidden/>
          </w:rPr>
          <w:fldChar w:fldCharType="begin"/>
        </w:r>
        <w:r w:rsidR="003837A2">
          <w:rPr>
            <w:noProof/>
            <w:webHidden/>
          </w:rPr>
          <w:instrText xml:space="preserve"> PAGEREF _Toc394494358 \h </w:instrText>
        </w:r>
        <w:r w:rsidR="003837A2">
          <w:rPr>
            <w:noProof/>
            <w:webHidden/>
          </w:rPr>
        </w:r>
        <w:r w:rsidR="003837A2">
          <w:rPr>
            <w:noProof/>
            <w:webHidden/>
          </w:rPr>
          <w:fldChar w:fldCharType="separate"/>
        </w:r>
        <w:r w:rsidR="003837A2">
          <w:rPr>
            <w:noProof/>
            <w:webHidden/>
          </w:rPr>
          <w:t>42</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359" w:history="1">
        <w:r w:rsidR="003837A2" w:rsidRPr="0043074E">
          <w:rPr>
            <w:rStyle w:val="Hyperlink"/>
            <w:noProof/>
          </w:rPr>
          <w:t>External Connectors dos Serviços de Gerenciamento de Direitos do Active Directory do Windows Server 2012</w:t>
        </w:r>
        <w:r w:rsidR="003837A2">
          <w:rPr>
            <w:noProof/>
            <w:webHidden/>
          </w:rPr>
          <w:tab/>
        </w:r>
        <w:r w:rsidR="003837A2">
          <w:rPr>
            <w:noProof/>
            <w:webHidden/>
          </w:rPr>
          <w:fldChar w:fldCharType="begin"/>
        </w:r>
        <w:r w:rsidR="003837A2">
          <w:rPr>
            <w:noProof/>
            <w:webHidden/>
          </w:rPr>
          <w:instrText xml:space="preserve"> PAGEREF _Toc394494359 \h </w:instrText>
        </w:r>
        <w:r w:rsidR="003837A2">
          <w:rPr>
            <w:noProof/>
            <w:webHidden/>
          </w:rPr>
        </w:r>
        <w:r w:rsidR="003837A2">
          <w:rPr>
            <w:noProof/>
            <w:webHidden/>
          </w:rPr>
          <w:fldChar w:fldCharType="separate"/>
        </w:r>
        <w:r w:rsidR="003837A2">
          <w:rPr>
            <w:noProof/>
            <w:webHidden/>
          </w:rPr>
          <w:t>42</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360" w:history="1">
        <w:r w:rsidR="003837A2" w:rsidRPr="0043074E">
          <w:rPr>
            <w:rStyle w:val="Hyperlink"/>
            <w:noProof/>
          </w:rPr>
          <w:t>Conector Externo para Windows Server 2012</w:t>
        </w:r>
        <w:r w:rsidR="003837A2">
          <w:rPr>
            <w:noProof/>
            <w:webHidden/>
          </w:rPr>
          <w:tab/>
        </w:r>
        <w:r w:rsidR="003837A2">
          <w:rPr>
            <w:noProof/>
            <w:webHidden/>
          </w:rPr>
          <w:fldChar w:fldCharType="begin"/>
        </w:r>
        <w:r w:rsidR="003837A2">
          <w:rPr>
            <w:noProof/>
            <w:webHidden/>
          </w:rPr>
          <w:instrText xml:space="preserve"> PAGEREF _Toc394494360 \h </w:instrText>
        </w:r>
        <w:r w:rsidR="003837A2">
          <w:rPr>
            <w:noProof/>
            <w:webHidden/>
          </w:rPr>
        </w:r>
        <w:r w:rsidR="003837A2">
          <w:rPr>
            <w:noProof/>
            <w:webHidden/>
          </w:rPr>
          <w:fldChar w:fldCharType="separate"/>
        </w:r>
        <w:r w:rsidR="003837A2">
          <w:rPr>
            <w:noProof/>
            <w:webHidden/>
          </w:rPr>
          <w:t>42</w:t>
        </w:r>
        <w:r w:rsidR="003837A2">
          <w:rPr>
            <w:noProof/>
            <w:webHidden/>
          </w:rPr>
          <w:fldChar w:fldCharType="end"/>
        </w:r>
      </w:hyperlink>
    </w:p>
    <w:p w:rsidR="003837A2" w:rsidRDefault="00CC5CAD">
      <w:pPr>
        <w:pStyle w:val="TOC4"/>
        <w:tabs>
          <w:tab w:val="right" w:leader="dot" w:pos="5030"/>
        </w:tabs>
        <w:rPr>
          <w:rFonts w:eastAsiaTheme="minorEastAsia"/>
          <w:smallCaps w:val="0"/>
          <w:noProof/>
          <w:sz w:val="22"/>
          <w:lang w:val="en-US" w:eastAsia="en-US" w:bidi="ar-SA"/>
        </w:rPr>
      </w:pPr>
      <w:hyperlink w:anchor="_Toc394494361" w:history="1">
        <w:r w:rsidR="003837A2" w:rsidRPr="0043074E">
          <w:rPr>
            <w:rStyle w:val="Hyperlink"/>
            <w:noProof/>
          </w:rPr>
          <w:t>Windows Small Business Server</w:t>
        </w:r>
        <w:r w:rsidR="003837A2">
          <w:rPr>
            <w:noProof/>
            <w:webHidden/>
          </w:rPr>
          <w:tab/>
        </w:r>
        <w:r w:rsidR="003837A2">
          <w:rPr>
            <w:noProof/>
            <w:webHidden/>
          </w:rPr>
          <w:fldChar w:fldCharType="begin"/>
        </w:r>
        <w:r w:rsidR="003837A2">
          <w:rPr>
            <w:noProof/>
            <w:webHidden/>
          </w:rPr>
          <w:instrText xml:space="preserve"> PAGEREF _Toc394494361 \h </w:instrText>
        </w:r>
        <w:r w:rsidR="003837A2">
          <w:rPr>
            <w:noProof/>
            <w:webHidden/>
          </w:rPr>
        </w:r>
        <w:r w:rsidR="003837A2">
          <w:rPr>
            <w:noProof/>
            <w:webHidden/>
          </w:rPr>
          <w:fldChar w:fldCharType="separate"/>
        </w:r>
        <w:r w:rsidR="003837A2">
          <w:rPr>
            <w:noProof/>
            <w:webHidden/>
          </w:rPr>
          <w:t>43</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362" w:history="1">
        <w:r w:rsidR="003837A2" w:rsidRPr="0043074E">
          <w:rPr>
            <w:rStyle w:val="Hyperlink"/>
            <w:noProof/>
            <w:lang w:val="en-IN"/>
          </w:rPr>
          <w:t>Pacote de CALs do Windows Small Business Server 2011 (1 cliente)</w:t>
        </w:r>
        <w:r w:rsidR="003837A2">
          <w:rPr>
            <w:noProof/>
            <w:webHidden/>
          </w:rPr>
          <w:tab/>
        </w:r>
        <w:r w:rsidR="003837A2">
          <w:rPr>
            <w:noProof/>
            <w:webHidden/>
          </w:rPr>
          <w:fldChar w:fldCharType="begin"/>
        </w:r>
        <w:r w:rsidR="003837A2">
          <w:rPr>
            <w:noProof/>
            <w:webHidden/>
          </w:rPr>
          <w:instrText xml:space="preserve"> PAGEREF _Toc394494362 \h </w:instrText>
        </w:r>
        <w:r w:rsidR="003837A2">
          <w:rPr>
            <w:noProof/>
            <w:webHidden/>
          </w:rPr>
        </w:r>
        <w:r w:rsidR="003837A2">
          <w:rPr>
            <w:noProof/>
            <w:webHidden/>
          </w:rPr>
          <w:fldChar w:fldCharType="separate"/>
        </w:r>
        <w:r w:rsidR="003837A2">
          <w:rPr>
            <w:noProof/>
            <w:webHidden/>
          </w:rPr>
          <w:t>43</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363" w:history="1">
        <w:r w:rsidR="003837A2" w:rsidRPr="0043074E">
          <w:rPr>
            <w:rStyle w:val="Hyperlink"/>
            <w:noProof/>
            <w:lang w:val="en-IN"/>
          </w:rPr>
          <w:t>Pacote de CALs do Windows Small Business Server 2011 (5 cliente)</w:t>
        </w:r>
        <w:r w:rsidR="003837A2">
          <w:rPr>
            <w:noProof/>
            <w:webHidden/>
          </w:rPr>
          <w:tab/>
        </w:r>
        <w:r w:rsidR="003837A2">
          <w:rPr>
            <w:noProof/>
            <w:webHidden/>
          </w:rPr>
          <w:fldChar w:fldCharType="begin"/>
        </w:r>
        <w:r w:rsidR="003837A2">
          <w:rPr>
            <w:noProof/>
            <w:webHidden/>
          </w:rPr>
          <w:instrText xml:space="preserve"> PAGEREF _Toc394494363 \h </w:instrText>
        </w:r>
        <w:r w:rsidR="003837A2">
          <w:rPr>
            <w:noProof/>
            <w:webHidden/>
          </w:rPr>
        </w:r>
        <w:r w:rsidR="003837A2">
          <w:rPr>
            <w:noProof/>
            <w:webHidden/>
          </w:rPr>
          <w:fldChar w:fldCharType="separate"/>
        </w:r>
        <w:r w:rsidR="003837A2">
          <w:rPr>
            <w:noProof/>
            <w:webHidden/>
          </w:rPr>
          <w:t>43</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364" w:history="1">
        <w:r w:rsidR="003837A2" w:rsidRPr="0043074E">
          <w:rPr>
            <w:rStyle w:val="Hyperlink"/>
            <w:noProof/>
            <w:lang w:val="en-IN"/>
          </w:rPr>
          <w:t>Pacote de CALs do Windows Small Business Server 2011 (20 cliente)</w:t>
        </w:r>
        <w:r w:rsidR="003837A2">
          <w:rPr>
            <w:noProof/>
            <w:webHidden/>
          </w:rPr>
          <w:tab/>
        </w:r>
        <w:r w:rsidR="003837A2">
          <w:rPr>
            <w:noProof/>
            <w:webHidden/>
          </w:rPr>
          <w:fldChar w:fldCharType="begin"/>
        </w:r>
        <w:r w:rsidR="003837A2">
          <w:rPr>
            <w:noProof/>
            <w:webHidden/>
          </w:rPr>
          <w:instrText xml:space="preserve"> PAGEREF _Toc394494364 \h </w:instrText>
        </w:r>
        <w:r w:rsidR="003837A2">
          <w:rPr>
            <w:noProof/>
            <w:webHidden/>
          </w:rPr>
        </w:r>
        <w:r w:rsidR="003837A2">
          <w:rPr>
            <w:noProof/>
            <w:webHidden/>
          </w:rPr>
          <w:fldChar w:fldCharType="separate"/>
        </w:r>
        <w:r w:rsidR="003837A2">
          <w:rPr>
            <w:noProof/>
            <w:webHidden/>
          </w:rPr>
          <w:t>43</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365" w:history="1">
        <w:r w:rsidR="003837A2" w:rsidRPr="0043074E">
          <w:rPr>
            <w:rStyle w:val="Hyperlink"/>
            <w:noProof/>
          </w:rPr>
          <w:t>Pacote de CALs Complementares do Windows Small Business Server 2011 Premium (1 cliente)</w:t>
        </w:r>
        <w:r w:rsidR="003837A2">
          <w:rPr>
            <w:noProof/>
            <w:webHidden/>
          </w:rPr>
          <w:tab/>
        </w:r>
        <w:r w:rsidR="003837A2">
          <w:rPr>
            <w:noProof/>
            <w:webHidden/>
          </w:rPr>
          <w:fldChar w:fldCharType="begin"/>
        </w:r>
        <w:r w:rsidR="003837A2">
          <w:rPr>
            <w:noProof/>
            <w:webHidden/>
          </w:rPr>
          <w:instrText xml:space="preserve"> PAGEREF _Toc394494365 \h </w:instrText>
        </w:r>
        <w:r w:rsidR="003837A2">
          <w:rPr>
            <w:noProof/>
            <w:webHidden/>
          </w:rPr>
        </w:r>
        <w:r w:rsidR="003837A2">
          <w:rPr>
            <w:noProof/>
            <w:webHidden/>
          </w:rPr>
          <w:fldChar w:fldCharType="separate"/>
        </w:r>
        <w:r w:rsidR="003837A2">
          <w:rPr>
            <w:noProof/>
            <w:webHidden/>
          </w:rPr>
          <w:t>43</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366" w:history="1">
        <w:r w:rsidR="003837A2" w:rsidRPr="0043074E">
          <w:rPr>
            <w:rStyle w:val="Hyperlink"/>
            <w:noProof/>
          </w:rPr>
          <w:t>Pacote de CALs Complementares do Windows Small Business Server 2011 Premium (5 cliente)</w:t>
        </w:r>
        <w:r w:rsidR="003837A2">
          <w:rPr>
            <w:noProof/>
            <w:webHidden/>
          </w:rPr>
          <w:tab/>
        </w:r>
        <w:r w:rsidR="003837A2">
          <w:rPr>
            <w:noProof/>
            <w:webHidden/>
          </w:rPr>
          <w:fldChar w:fldCharType="begin"/>
        </w:r>
        <w:r w:rsidR="003837A2">
          <w:rPr>
            <w:noProof/>
            <w:webHidden/>
          </w:rPr>
          <w:instrText xml:space="preserve"> PAGEREF _Toc394494366 \h </w:instrText>
        </w:r>
        <w:r w:rsidR="003837A2">
          <w:rPr>
            <w:noProof/>
            <w:webHidden/>
          </w:rPr>
        </w:r>
        <w:r w:rsidR="003837A2">
          <w:rPr>
            <w:noProof/>
            <w:webHidden/>
          </w:rPr>
          <w:fldChar w:fldCharType="separate"/>
        </w:r>
        <w:r w:rsidR="003837A2">
          <w:rPr>
            <w:noProof/>
            <w:webHidden/>
          </w:rPr>
          <w:t>43</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367" w:history="1">
        <w:r w:rsidR="003837A2" w:rsidRPr="0043074E">
          <w:rPr>
            <w:rStyle w:val="Hyperlink"/>
            <w:noProof/>
          </w:rPr>
          <w:t>Pacote de CALs Complementares do Windows Small Business Server 2011 Premium (20 cliente)</w:t>
        </w:r>
        <w:r w:rsidR="003837A2">
          <w:rPr>
            <w:noProof/>
            <w:webHidden/>
          </w:rPr>
          <w:tab/>
        </w:r>
        <w:r w:rsidR="003837A2">
          <w:rPr>
            <w:noProof/>
            <w:webHidden/>
          </w:rPr>
          <w:fldChar w:fldCharType="begin"/>
        </w:r>
        <w:r w:rsidR="003837A2">
          <w:rPr>
            <w:noProof/>
            <w:webHidden/>
          </w:rPr>
          <w:instrText xml:space="preserve"> PAGEREF _Toc394494367 \h </w:instrText>
        </w:r>
        <w:r w:rsidR="003837A2">
          <w:rPr>
            <w:noProof/>
            <w:webHidden/>
          </w:rPr>
        </w:r>
        <w:r w:rsidR="003837A2">
          <w:rPr>
            <w:noProof/>
            <w:webHidden/>
          </w:rPr>
          <w:fldChar w:fldCharType="separate"/>
        </w:r>
        <w:r w:rsidR="003837A2">
          <w:rPr>
            <w:noProof/>
            <w:webHidden/>
          </w:rPr>
          <w:t>43</w:t>
        </w:r>
        <w:r w:rsidR="003837A2">
          <w:rPr>
            <w:noProof/>
            <w:webHidden/>
          </w:rPr>
          <w:fldChar w:fldCharType="end"/>
        </w:r>
      </w:hyperlink>
    </w:p>
    <w:p w:rsidR="003837A2" w:rsidRDefault="00CC5CAD">
      <w:pPr>
        <w:pStyle w:val="TOC1"/>
        <w:tabs>
          <w:tab w:val="right" w:leader="dot" w:pos="5030"/>
        </w:tabs>
        <w:rPr>
          <w:rFonts w:eastAsiaTheme="minorEastAsia"/>
          <w:b w:val="0"/>
          <w:caps w:val="0"/>
          <w:noProof/>
          <w:sz w:val="22"/>
          <w:lang w:val="en-US" w:eastAsia="en-US" w:bidi="ar-SA"/>
        </w:rPr>
      </w:pPr>
      <w:hyperlink w:anchor="_Toc394494368" w:history="1">
        <w:r w:rsidR="003837A2" w:rsidRPr="0043074E">
          <w:rPr>
            <w:rStyle w:val="Hyperlink"/>
            <w:noProof/>
          </w:rPr>
          <w:t>Serviços Online</w:t>
        </w:r>
        <w:r w:rsidR="003837A2">
          <w:rPr>
            <w:noProof/>
            <w:webHidden/>
          </w:rPr>
          <w:tab/>
        </w:r>
        <w:r w:rsidR="003837A2">
          <w:rPr>
            <w:noProof/>
            <w:webHidden/>
          </w:rPr>
          <w:fldChar w:fldCharType="begin"/>
        </w:r>
        <w:r w:rsidR="003837A2">
          <w:rPr>
            <w:noProof/>
            <w:webHidden/>
          </w:rPr>
          <w:instrText xml:space="preserve"> PAGEREF _Toc394494368 \h </w:instrText>
        </w:r>
        <w:r w:rsidR="003837A2">
          <w:rPr>
            <w:noProof/>
            <w:webHidden/>
          </w:rPr>
        </w:r>
        <w:r w:rsidR="003837A2">
          <w:rPr>
            <w:noProof/>
            <w:webHidden/>
          </w:rPr>
          <w:fldChar w:fldCharType="separate"/>
        </w:r>
        <w:r w:rsidR="003837A2">
          <w:rPr>
            <w:noProof/>
            <w:webHidden/>
          </w:rPr>
          <w:t>44</w:t>
        </w:r>
        <w:r w:rsidR="003837A2">
          <w:rPr>
            <w:noProof/>
            <w:webHidden/>
          </w:rPr>
          <w:fldChar w:fldCharType="end"/>
        </w:r>
      </w:hyperlink>
    </w:p>
    <w:p w:rsidR="003837A2" w:rsidRDefault="00CC5CAD">
      <w:pPr>
        <w:pStyle w:val="TOC2"/>
        <w:tabs>
          <w:tab w:val="right" w:leader="dot" w:pos="5030"/>
        </w:tabs>
        <w:rPr>
          <w:rFonts w:eastAsiaTheme="minorEastAsia"/>
          <w:b w:val="0"/>
          <w:smallCaps w:val="0"/>
          <w:noProof/>
          <w:sz w:val="22"/>
          <w:lang w:val="en-US" w:eastAsia="en-US" w:bidi="ar-SA"/>
        </w:rPr>
      </w:pPr>
      <w:hyperlink w:anchor="_Toc394494369" w:history="1">
        <w:r w:rsidR="003837A2" w:rsidRPr="0043074E">
          <w:rPr>
            <w:rStyle w:val="Hyperlink"/>
            <w:noProof/>
          </w:rPr>
          <w:t>Termos Gerais</w:t>
        </w:r>
        <w:r w:rsidR="003837A2">
          <w:rPr>
            <w:noProof/>
            <w:webHidden/>
          </w:rPr>
          <w:tab/>
        </w:r>
        <w:r w:rsidR="003837A2">
          <w:rPr>
            <w:noProof/>
            <w:webHidden/>
          </w:rPr>
          <w:fldChar w:fldCharType="begin"/>
        </w:r>
        <w:r w:rsidR="003837A2">
          <w:rPr>
            <w:noProof/>
            <w:webHidden/>
          </w:rPr>
          <w:instrText xml:space="preserve"> PAGEREF _Toc394494369 \h </w:instrText>
        </w:r>
        <w:r w:rsidR="003837A2">
          <w:rPr>
            <w:noProof/>
            <w:webHidden/>
          </w:rPr>
        </w:r>
        <w:r w:rsidR="003837A2">
          <w:rPr>
            <w:noProof/>
            <w:webHidden/>
          </w:rPr>
          <w:fldChar w:fldCharType="separate"/>
        </w:r>
        <w:r w:rsidR="003837A2">
          <w:rPr>
            <w:noProof/>
            <w:webHidden/>
          </w:rPr>
          <w:t>44</w:t>
        </w:r>
        <w:r w:rsidR="003837A2">
          <w:rPr>
            <w:noProof/>
            <w:webHidden/>
          </w:rPr>
          <w:fldChar w:fldCharType="end"/>
        </w:r>
      </w:hyperlink>
    </w:p>
    <w:p w:rsidR="003837A2" w:rsidRDefault="00CC5CAD">
      <w:pPr>
        <w:pStyle w:val="TOC4"/>
        <w:tabs>
          <w:tab w:val="right" w:leader="dot" w:pos="5030"/>
        </w:tabs>
        <w:rPr>
          <w:rFonts w:eastAsiaTheme="minorEastAsia"/>
          <w:smallCaps w:val="0"/>
          <w:noProof/>
          <w:sz w:val="22"/>
          <w:lang w:val="en-US" w:eastAsia="en-US" w:bidi="ar-SA"/>
        </w:rPr>
      </w:pPr>
      <w:hyperlink w:anchor="_Toc394494370" w:history="1">
        <w:r w:rsidR="003837A2" w:rsidRPr="0043074E">
          <w:rPr>
            <w:rStyle w:val="Hyperlink"/>
            <w:noProof/>
          </w:rPr>
          <w:t>Disponibilidade Regional dos Serviços Online</w:t>
        </w:r>
        <w:r w:rsidR="003837A2">
          <w:rPr>
            <w:noProof/>
            <w:webHidden/>
          </w:rPr>
          <w:tab/>
        </w:r>
        <w:r w:rsidR="003837A2">
          <w:rPr>
            <w:noProof/>
            <w:webHidden/>
          </w:rPr>
          <w:fldChar w:fldCharType="begin"/>
        </w:r>
        <w:r w:rsidR="003837A2">
          <w:rPr>
            <w:noProof/>
            <w:webHidden/>
          </w:rPr>
          <w:instrText xml:space="preserve"> PAGEREF _Toc394494370 \h </w:instrText>
        </w:r>
        <w:r w:rsidR="003837A2">
          <w:rPr>
            <w:noProof/>
            <w:webHidden/>
          </w:rPr>
        </w:r>
        <w:r w:rsidR="003837A2">
          <w:rPr>
            <w:noProof/>
            <w:webHidden/>
          </w:rPr>
          <w:fldChar w:fldCharType="separate"/>
        </w:r>
        <w:r w:rsidR="003837A2">
          <w:rPr>
            <w:noProof/>
            <w:webHidden/>
          </w:rPr>
          <w:t>44</w:t>
        </w:r>
        <w:r w:rsidR="003837A2">
          <w:rPr>
            <w:noProof/>
            <w:webHidden/>
          </w:rPr>
          <w:fldChar w:fldCharType="end"/>
        </w:r>
      </w:hyperlink>
    </w:p>
    <w:p w:rsidR="003837A2" w:rsidRDefault="00CC5CAD">
      <w:pPr>
        <w:pStyle w:val="TOC4"/>
        <w:tabs>
          <w:tab w:val="right" w:leader="dot" w:pos="5030"/>
        </w:tabs>
        <w:rPr>
          <w:rFonts w:eastAsiaTheme="minorEastAsia"/>
          <w:smallCaps w:val="0"/>
          <w:noProof/>
          <w:sz w:val="22"/>
          <w:lang w:val="en-US" w:eastAsia="en-US" w:bidi="ar-SA"/>
        </w:rPr>
      </w:pPr>
      <w:hyperlink w:anchor="_Toc394494371" w:history="1">
        <w:r w:rsidR="003837A2" w:rsidRPr="0043074E">
          <w:rPr>
            <w:rStyle w:val="Hyperlink"/>
            <w:noProof/>
          </w:rPr>
          <w:t>Regras de Compra de Serviços Online</w:t>
        </w:r>
        <w:r w:rsidR="003837A2">
          <w:rPr>
            <w:noProof/>
            <w:webHidden/>
          </w:rPr>
          <w:tab/>
        </w:r>
        <w:r w:rsidR="003837A2">
          <w:rPr>
            <w:noProof/>
            <w:webHidden/>
          </w:rPr>
          <w:fldChar w:fldCharType="begin"/>
        </w:r>
        <w:r w:rsidR="003837A2">
          <w:rPr>
            <w:noProof/>
            <w:webHidden/>
          </w:rPr>
          <w:instrText xml:space="preserve"> PAGEREF _Toc394494371 \h </w:instrText>
        </w:r>
        <w:r w:rsidR="003837A2">
          <w:rPr>
            <w:noProof/>
            <w:webHidden/>
          </w:rPr>
        </w:r>
        <w:r w:rsidR="003837A2">
          <w:rPr>
            <w:noProof/>
            <w:webHidden/>
          </w:rPr>
          <w:fldChar w:fldCharType="separate"/>
        </w:r>
        <w:r w:rsidR="003837A2">
          <w:rPr>
            <w:noProof/>
            <w:webHidden/>
          </w:rPr>
          <w:t>44</w:t>
        </w:r>
        <w:r w:rsidR="003837A2">
          <w:rPr>
            <w:noProof/>
            <w:webHidden/>
          </w:rPr>
          <w:fldChar w:fldCharType="end"/>
        </w:r>
      </w:hyperlink>
    </w:p>
    <w:p w:rsidR="003837A2" w:rsidRDefault="00CC5CAD">
      <w:pPr>
        <w:pStyle w:val="TOC4"/>
        <w:tabs>
          <w:tab w:val="right" w:leader="dot" w:pos="5030"/>
        </w:tabs>
        <w:rPr>
          <w:rFonts w:eastAsiaTheme="minorEastAsia"/>
          <w:smallCaps w:val="0"/>
          <w:noProof/>
          <w:sz w:val="22"/>
          <w:lang w:val="en-US" w:eastAsia="en-US" w:bidi="ar-SA"/>
        </w:rPr>
      </w:pPr>
      <w:hyperlink w:anchor="_Toc394494372" w:history="1">
        <w:r w:rsidR="003837A2" w:rsidRPr="0043074E">
          <w:rPr>
            <w:rStyle w:val="Hyperlink"/>
            <w:noProof/>
          </w:rPr>
          <w:t>Termos de Assinatura de Serviços Online e Opções de Termos de Pagamento</w:t>
        </w:r>
        <w:r w:rsidR="003837A2">
          <w:rPr>
            <w:noProof/>
            <w:webHidden/>
          </w:rPr>
          <w:tab/>
        </w:r>
        <w:r w:rsidR="003837A2">
          <w:rPr>
            <w:noProof/>
            <w:webHidden/>
          </w:rPr>
          <w:fldChar w:fldCharType="begin"/>
        </w:r>
        <w:r w:rsidR="003837A2">
          <w:rPr>
            <w:noProof/>
            <w:webHidden/>
          </w:rPr>
          <w:instrText xml:space="preserve"> PAGEREF _Toc394494372 \h </w:instrText>
        </w:r>
        <w:r w:rsidR="003837A2">
          <w:rPr>
            <w:noProof/>
            <w:webHidden/>
          </w:rPr>
        </w:r>
        <w:r w:rsidR="003837A2">
          <w:rPr>
            <w:noProof/>
            <w:webHidden/>
          </w:rPr>
          <w:fldChar w:fldCharType="separate"/>
        </w:r>
        <w:r w:rsidR="003837A2">
          <w:rPr>
            <w:noProof/>
            <w:webHidden/>
          </w:rPr>
          <w:t>44</w:t>
        </w:r>
        <w:r w:rsidR="003837A2">
          <w:rPr>
            <w:noProof/>
            <w:webHidden/>
          </w:rPr>
          <w:fldChar w:fldCharType="end"/>
        </w:r>
      </w:hyperlink>
    </w:p>
    <w:p w:rsidR="003837A2" w:rsidRDefault="00CC5CAD">
      <w:pPr>
        <w:pStyle w:val="TOC4"/>
        <w:tabs>
          <w:tab w:val="right" w:leader="dot" w:pos="5030"/>
        </w:tabs>
        <w:rPr>
          <w:rFonts w:eastAsiaTheme="minorEastAsia"/>
          <w:smallCaps w:val="0"/>
          <w:noProof/>
          <w:sz w:val="22"/>
          <w:lang w:val="en-US" w:eastAsia="en-US" w:bidi="ar-SA"/>
        </w:rPr>
      </w:pPr>
      <w:hyperlink w:anchor="_Toc394494373" w:history="1">
        <w:r w:rsidR="003837A2" w:rsidRPr="0043074E">
          <w:rPr>
            <w:rStyle w:val="Hyperlink"/>
            <w:noProof/>
          </w:rPr>
          <w:t>Renovação dos Serviços Online</w:t>
        </w:r>
        <w:r w:rsidR="003837A2">
          <w:rPr>
            <w:noProof/>
            <w:webHidden/>
          </w:rPr>
          <w:tab/>
        </w:r>
        <w:r w:rsidR="003837A2">
          <w:rPr>
            <w:noProof/>
            <w:webHidden/>
          </w:rPr>
          <w:fldChar w:fldCharType="begin"/>
        </w:r>
        <w:r w:rsidR="003837A2">
          <w:rPr>
            <w:noProof/>
            <w:webHidden/>
          </w:rPr>
          <w:instrText xml:space="preserve"> PAGEREF _Toc394494373 \h </w:instrText>
        </w:r>
        <w:r w:rsidR="003837A2">
          <w:rPr>
            <w:noProof/>
            <w:webHidden/>
          </w:rPr>
        </w:r>
        <w:r w:rsidR="003837A2">
          <w:rPr>
            <w:noProof/>
            <w:webHidden/>
          </w:rPr>
          <w:fldChar w:fldCharType="separate"/>
        </w:r>
        <w:r w:rsidR="003837A2">
          <w:rPr>
            <w:noProof/>
            <w:webHidden/>
          </w:rPr>
          <w:t>45</w:t>
        </w:r>
        <w:r w:rsidR="003837A2">
          <w:rPr>
            <w:noProof/>
            <w:webHidden/>
          </w:rPr>
          <w:fldChar w:fldCharType="end"/>
        </w:r>
      </w:hyperlink>
    </w:p>
    <w:p w:rsidR="003837A2" w:rsidRDefault="00CC5CAD">
      <w:pPr>
        <w:pStyle w:val="TOC2"/>
        <w:tabs>
          <w:tab w:val="right" w:leader="dot" w:pos="5030"/>
        </w:tabs>
        <w:rPr>
          <w:rFonts w:eastAsiaTheme="minorEastAsia"/>
          <w:b w:val="0"/>
          <w:smallCaps w:val="0"/>
          <w:noProof/>
          <w:sz w:val="22"/>
          <w:lang w:val="en-US" w:eastAsia="en-US" w:bidi="ar-SA"/>
        </w:rPr>
      </w:pPr>
      <w:hyperlink w:anchor="_Toc394494374" w:history="1">
        <w:r w:rsidR="003837A2" w:rsidRPr="0043074E">
          <w:rPr>
            <w:rStyle w:val="Hyperlink"/>
            <w:noProof/>
          </w:rPr>
          <w:t>Microsoft Azure</w:t>
        </w:r>
        <w:r w:rsidR="003837A2">
          <w:rPr>
            <w:noProof/>
            <w:webHidden/>
          </w:rPr>
          <w:tab/>
        </w:r>
        <w:r w:rsidR="003837A2">
          <w:rPr>
            <w:noProof/>
            <w:webHidden/>
          </w:rPr>
          <w:fldChar w:fldCharType="begin"/>
        </w:r>
        <w:r w:rsidR="003837A2">
          <w:rPr>
            <w:noProof/>
            <w:webHidden/>
          </w:rPr>
          <w:instrText xml:space="preserve"> PAGEREF _Toc394494374 \h </w:instrText>
        </w:r>
        <w:r w:rsidR="003837A2">
          <w:rPr>
            <w:noProof/>
            <w:webHidden/>
          </w:rPr>
        </w:r>
        <w:r w:rsidR="003837A2">
          <w:rPr>
            <w:noProof/>
            <w:webHidden/>
          </w:rPr>
          <w:fldChar w:fldCharType="separate"/>
        </w:r>
        <w:r w:rsidR="003837A2">
          <w:rPr>
            <w:noProof/>
            <w:webHidden/>
          </w:rPr>
          <w:t>45</w:t>
        </w:r>
        <w:r w:rsidR="003837A2">
          <w:rPr>
            <w:noProof/>
            <w:webHidden/>
          </w:rPr>
          <w:fldChar w:fldCharType="end"/>
        </w:r>
      </w:hyperlink>
    </w:p>
    <w:p w:rsidR="003837A2" w:rsidRDefault="00CC5CAD">
      <w:pPr>
        <w:pStyle w:val="TOC4"/>
        <w:tabs>
          <w:tab w:val="right" w:leader="dot" w:pos="5030"/>
        </w:tabs>
        <w:rPr>
          <w:rFonts w:eastAsiaTheme="minorEastAsia"/>
          <w:smallCaps w:val="0"/>
          <w:noProof/>
          <w:sz w:val="22"/>
          <w:lang w:val="en-US" w:eastAsia="en-US" w:bidi="ar-SA"/>
        </w:rPr>
      </w:pPr>
      <w:hyperlink w:anchor="_Toc394494375" w:history="1">
        <w:r w:rsidR="003837A2" w:rsidRPr="0043074E">
          <w:rPr>
            <w:rStyle w:val="Hyperlink"/>
            <w:noProof/>
          </w:rPr>
          <w:t>Microsoft Azure</w:t>
        </w:r>
        <w:r w:rsidR="003837A2">
          <w:rPr>
            <w:noProof/>
            <w:webHidden/>
          </w:rPr>
          <w:tab/>
        </w:r>
        <w:r w:rsidR="003837A2">
          <w:rPr>
            <w:noProof/>
            <w:webHidden/>
          </w:rPr>
          <w:fldChar w:fldCharType="begin"/>
        </w:r>
        <w:r w:rsidR="003837A2">
          <w:rPr>
            <w:noProof/>
            <w:webHidden/>
          </w:rPr>
          <w:instrText xml:space="preserve"> PAGEREF _Toc394494375 \h </w:instrText>
        </w:r>
        <w:r w:rsidR="003837A2">
          <w:rPr>
            <w:noProof/>
            <w:webHidden/>
          </w:rPr>
        </w:r>
        <w:r w:rsidR="003837A2">
          <w:rPr>
            <w:noProof/>
            <w:webHidden/>
          </w:rPr>
          <w:fldChar w:fldCharType="separate"/>
        </w:r>
        <w:r w:rsidR="003837A2">
          <w:rPr>
            <w:noProof/>
            <w:webHidden/>
          </w:rPr>
          <w:t>45</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376" w:history="1">
        <w:r w:rsidR="003837A2" w:rsidRPr="0043074E">
          <w:rPr>
            <w:rStyle w:val="Hyperlink"/>
            <w:noProof/>
          </w:rPr>
          <w:t>Serviços do Microsoft Azure</w:t>
        </w:r>
        <w:r w:rsidR="003837A2">
          <w:rPr>
            <w:noProof/>
            <w:webHidden/>
          </w:rPr>
          <w:tab/>
        </w:r>
        <w:r w:rsidR="003837A2">
          <w:rPr>
            <w:noProof/>
            <w:webHidden/>
          </w:rPr>
          <w:fldChar w:fldCharType="begin"/>
        </w:r>
        <w:r w:rsidR="003837A2">
          <w:rPr>
            <w:noProof/>
            <w:webHidden/>
          </w:rPr>
          <w:instrText xml:space="preserve"> PAGEREF _Toc394494376 \h </w:instrText>
        </w:r>
        <w:r w:rsidR="003837A2">
          <w:rPr>
            <w:noProof/>
            <w:webHidden/>
          </w:rPr>
        </w:r>
        <w:r w:rsidR="003837A2">
          <w:rPr>
            <w:noProof/>
            <w:webHidden/>
          </w:rPr>
          <w:fldChar w:fldCharType="separate"/>
        </w:r>
        <w:r w:rsidR="003837A2">
          <w:rPr>
            <w:noProof/>
            <w:webHidden/>
          </w:rPr>
          <w:t>45</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377" w:history="1">
        <w:r w:rsidR="003837A2" w:rsidRPr="0043074E">
          <w:rPr>
            <w:rStyle w:val="Hyperlink"/>
            <w:noProof/>
          </w:rPr>
          <w:t>Suporte Padrão para Microsoft Azure</w:t>
        </w:r>
        <w:r w:rsidR="003837A2">
          <w:rPr>
            <w:noProof/>
            <w:webHidden/>
          </w:rPr>
          <w:tab/>
        </w:r>
        <w:r w:rsidR="003837A2">
          <w:rPr>
            <w:noProof/>
            <w:webHidden/>
          </w:rPr>
          <w:fldChar w:fldCharType="begin"/>
        </w:r>
        <w:r w:rsidR="003837A2">
          <w:rPr>
            <w:noProof/>
            <w:webHidden/>
          </w:rPr>
          <w:instrText xml:space="preserve"> PAGEREF _Toc394494377 \h </w:instrText>
        </w:r>
        <w:r w:rsidR="003837A2">
          <w:rPr>
            <w:noProof/>
            <w:webHidden/>
          </w:rPr>
        </w:r>
        <w:r w:rsidR="003837A2">
          <w:rPr>
            <w:noProof/>
            <w:webHidden/>
          </w:rPr>
          <w:fldChar w:fldCharType="separate"/>
        </w:r>
        <w:r w:rsidR="003837A2">
          <w:rPr>
            <w:noProof/>
            <w:webHidden/>
          </w:rPr>
          <w:t>45</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378" w:history="1">
        <w:r w:rsidR="003837A2" w:rsidRPr="0043074E">
          <w:rPr>
            <w:rStyle w:val="Hyperlink"/>
            <w:noProof/>
          </w:rPr>
          <w:t>Suporte Profissional Direto para Microsoft Azure</w:t>
        </w:r>
        <w:r w:rsidR="003837A2">
          <w:rPr>
            <w:noProof/>
            <w:webHidden/>
          </w:rPr>
          <w:tab/>
        </w:r>
        <w:r w:rsidR="003837A2">
          <w:rPr>
            <w:noProof/>
            <w:webHidden/>
          </w:rPr>
          <w:fldChar w:fldCharType="begin"/>
        </w:r>
        <w:r w:rsidR="003837A2">
          <w:rPr>
            <w:noProof/>
            <w:webHidden/>
          </w:rPr>
          <w:instrText xml:space="preserve"> PAGEREF _Toc394494378 \h </w:instrText>
        </w:r>
        <w:r w:rsidR="003837A2">
          <w:rPr>
            <w:noProof/>
            <w:webHidden/>
          </w:rPr>
        </w:r>
        <w:r w:rsidR="003837A2">
          <w:rPr>
            <w:noProof/>
            <w:webHidden/>
          </w:rPr>
          <w:fldChar w:fldCharType="separate"/>
        </w:r>
        <w:r w:rsidR="003837A2">
          <w:rPr>
            <w:noProof/>
            <w:webHidden/>
          </w:rPr>
          <w:t>45</w:t>
        </w:r>
        <w:r w:rsidR="003837A2">
          <w:rPr>
            <w:noProof/>
            <w:webHidden/>
          </w:rPr>
          <w:fldChar w:fldCharType="end"/>
        </w:r>
      </w:hyperlink>
    </w:p>
    <w:p w:rsidR="003837A2" w:rsidRDefault="00CC5CAD">
      <w:pPr>
        <w:pStyle w:val="TOC4"/>
        <w:tabs>
          <w:tab w:val="right" w:leader="dot" w:pos="5030"/>
        </w:tabs>
        <w:rPr>
          <w:rFonts w:eastAsiaTheme="minorEastAsia"/>
          <w:smallCaps w:val="0"/>
          <w:noProof/>
          <w:sz w:val="22"/>
          <w:lang w:val="en-US" w:eastAsia="en-US" w:bidi="ar-SA"/>
        </w:rPr>
      </w:pPr>
      <w:hyperlink w:anchor="_Toc394494379" w:history="1">
        <w:r w:rsidR="003837A2" w:rsidRPr="0043074E">
          <w:rPr>
            <w:rStyle w:val="Hyperlink"/>
            <w:noProof/>
          </w:rPr>
          <w:t>Backup do Microsoft Azure</w:t>
        </w:r>
        <w:r w:rsidR="003837A2">
          <w:rPr>
            <w:noProof/>
            <w:webHidden/>
          </w:rPr>
          <w:tab/>
        </w:r>
        <w:r w:rsidR="003837A2">
          <w:rPr>
            <w:noProof/>
            <w:webHidden/>
          </w:rPr>
          <w:fldChar w:fldCharType="begin"/>
        </w:r>
        <w:r w:rsidR="003837A2">
          <w:rPr>
            <w:noProof/>
            <w:webHidden/>
          </w:rPr>
          <w:instrText xml:space="preserve"> PAGEREF _Toc394494379 \h </w:instrText>
        </w:r>
        <w:r w:rsidR="003837A2">
          <w:rPr>
            <w:noProof/>
            <w:webHidden/>
          </w:rPr>
        </w:r>
        <w:r w:rsidR="003837A2">
          <w:rPr>
            <w:noProof/>
            <w:webHidden/>
          </w:rPr>
          <w:fldChar w:fldCharType="separate"/>
        </w:r>
        <w:r w:rsidR="003837A2">
          <w:rPr>
            <w:noProof/>
            <w:webHidden/>
          </w:rPr>
          <w:t>48</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380" w:history="1">
        <w:r w:rsidR="003837A2" w:rsidRPr="0043074E">
          <w:rPr>
            <w:rStyle w:val="Hyperlink"/>
            <w:noProof/>
          </w:rPr>
          <w:t>Backup do Microsoft Azure</w:t>
        </w:r>
        <w:r w:rsidR="003837A2">
          <w:rPr>
            <w:noProof/>
            <w:webHidden/>
          </w:rPr>
          <w:tab/>
        </w:r>
        <w:r w:rsidR="003837A2">
          <w:rPr>
            <w:noProof/>
            <w:webHidden/>
          </w:rPr>
          <w:fldChar w:fldCharType="begin"/>
        </w:r>
        <w:r w:rsidR="003837A2">
          <w:rPr>
            <w:noProof/>
            <w:webHidden/>
          </w:rPr>
          <w:instrText xml:space="preserve"> PAGEREF _Toc394494380 \h </w:instrText>
        </w:r>
        <w:r w:rsidR="003837A2">
          <w:rPr>
            <w:noProof/>
            <w:webHidden/>
          </w:rPr>
        </w:r>
        <w:r w:rsidR="003837A2">
          <w:rPr>
            <w:noProof/>
            <w:webHidden/>
          </w:rPr>
          <w:fldChar w:fldCharType="separate"/>
        </w:r>
        <w:r w:rsidR="003837A2">
          <w:rPr>
            <w:noProof/>
            <w:webHidden/>
          </w:rPr>
          <w:t>48</w:t>
        </w:r>
        <w:r w:rsidR="003837A2">
          <w:rPr>
            <w:noProof/>
            <w:webHidden/>
          </w:rPr>
          <w:fldChar w:fldCharType="end"/>
        </w:r>
      </w:hyperlink>
    </w:p>
    <w:p w:rsidR="003837A2" w:rsidRDefault="00CC5CAD">
      <w:pPr>
        <w:pStyle w:val="TOC4"/>
        <w:tabs>
          <w:tab w:val="right" w:leader="dot" w:pos="5030"/>
        </w:tabs>
        <w:rPr>
          <w:rFonts w:eastAsiaTheme="minorEastAsia"/>
          <w:smallCaps w:val="0"/>
          <w:noProof/>
          <w:sz w:val="22"/>
          <w:lang w:val="en-US" w:eastAsia="en-US" w:bidi="ar-SA"/>
        </w:rPr>
      </w:pPr>
      <w:hyperlink w:anchor="_Toc394494381" w:history="1">
        <w:r w:rsidR="003837A2" w:rsidRPr="0043074E">
          <w:rPr>
            <w:rStyle w:val="Hyperlink"/>
            <w:noProof/>
          </w:rPr>
          <w:t>Recuperação do Site do Microsoft Azure (para o Site de Propriedade do Cliente)</w:t>
        </w:r>
        <w:r w:rsidR="003837A2">
          <w:rPr>
            <w:noProof/>
            <w:webHidden/>
          </w:rPr>
          <w:tab/>
        </w:r>
        <w:r w:rsidR="003837A2">
          <w:rPr>
            <w:noProof/>
            <w:webHidden/>
          </w:rPr>
          <w:fldChar w:fldCharType="begin"/>
        </w:r>
        <w:r w:rsidR="003837A2">
          <w:rPr>
            <w:noProof/>
            <w:webHidden/>
          </w:rPr>
          <w:instrText xml:space="preserve"> PAGEREF _Toc394494381 \h </w:instrText>
        </w:r>
        <w:r w:rsidR="003837A2">
          <w:rPr>
            <w:noProof/>
            <w:webHidden/>
          </w:rPr>
        </w:r>
        <w:r w:rsidR="003837A2">
          <w:rPr>
            <w:noProof/>
            <w:webHidden/>
          </w:rPr>
          <w:fldChar w:fldCharType="separate"/>
        </w:r>
        <w:r w:rsidR="003837A2">
          <w:rPr>
            <w:noProof/>
            <w:webHidden/>
          </w:rPr>
          <w:t>48</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382" w:history="1">
        <w:r w:rsidR="003837A2" w:rsidRPr="0043074E">
          <w:rPr>
            <w:rStyle w:val="Hyperlink"/>
            <w:noProof/>
          </w:rPr>
          <w:t>Recuperação do Site do Microsoft Azure  (para o Site de Propriedade do Cliente)</w:t>
        </w:r>
        <w:r w:rsidR="003837A2">
          <w:rPr>
            <w:noProof/>
            <w:webHidden/>
          </w:rPr>
          <w:tab/>
        </w:r>
        <w:r w:rsidR="003837A2">
          <w:rPr>
            <w:noProof/>
            <w:webHidden/>
          </w:rPr>
          <w:fldChar w:fldCharType="begin"/>
        </w:r>
        <w:r w:rsidR="003837A2">
          <w:rPr>
            <w:noProof/>
            <w:webHidden/>
          </w:rPr>
          <w:instrText xml:space="preserve"> PAGEREF _Toc394494382 \h </w:instrText>
        </w:r>
        <w:r w:rsidR="003837A2">
          <w:rPr>
            <w:noProof/>
            <w:webHidden/>
          </w:rPr>
        </w:r>
        <w:r w:rsidR="003837A2">
          <w:rPr>
            <w:noProof/>
            <w:webHidden/>
          </w:rPr>
          <w:fldChar w:fldCharType="separate"/>
        </w:r>
        <w:r w:rsidR="003837A2">
          <w:rPr>
            <w:noProof/>
            <w:webHidden/>
          </w:rPr>
          <w:t>48</w:t>
        </w:r>
        <w:r w:rsidR="003837A2">
          <w:rPr>
            <w:noProof/>
            <w:webHidden/>
          </w:rPr>
          <w:fldChar w:fldCharType="end"/>
        </w:r>
      </w:hyperlink>
    </w:p>
    <w:p w:rsidR="003837A2" w:rsidRDefault="00CC5CAD">
      <w:pPr>
        <w:pStyle w:val="TOC2"/>
        <w:tabs>
          <w:tab w:val="right" w:leader="dot" w:pos="5030"/>
        </w:tabs>
        <w:rPr>
          <w:rFonts w:eastAsiaTheme="minorEastAsia"/>
          <w:b w:val="0"/>
          <w:smallCaps w:val="0"/>
          <w:noProof/>
          <w:sz w:val="22"/>
          <w:lang w:val="en-US" w:eastAsia="en-US" w:bidi="ar-SA"/>
        </w:rPr>
      </w:pPr>
      <w:hyperlink w:anchor="_Toc394494383" w:history="1">
        <w:r w:rsidR="003837A2" w:rsidRPr="0043074E">
          <w:rPr>
            <w:rStyle w:val="Hyperlink"/>
            <w:noProof/>
          </w:rPr>
          <w:t>Microsoft Dynamics Online</w:t>
        </w:r>
        <w:r w:rsidR="003837A2">
          <w:rPr>
            <w:noProof/>
            <w:webHidden/>
          </w:rPr>
          <w:tab/>
        </w:r>
        <w:r w:rsidR="003837A2">
          <w:rPr>
            <w:noProof/>
            <w:webHidden/>
          </w:rPr>
          <w:fldChar w:fldCharType="begin"/>
        </w:r>
        <w:r w:rsidR="003837A2">
          <w:rPr>
            <w:noProof/>
            <w:webHidden/>
          </w:rPr>
          <w:instrText xml:space="preserve"> PAGEREF _Toc394494383 \h </w:instrText>
        </w:r>
        <w:r w:rsidR="003837A2">
          <w:rPr>
            <w:noProof/>
            <w:webHidden/>
          </w:rPr>
        </w:r>
        <w:r w:rsidR="003837A2">
          <w:rPr>
            <w:noProof/>
            <w:webHidden/>
          </w:rPr>
          <w:fldChar w:fldCharType="separate"/>
        </w:r>
        <w:r w:rsidR="003837A2">
          <w:rPr>
            <w:noProof/>
            <w:webHidden/>
          </w:rPr>
          <w:t>48</w:t>
        </w:r>
        <w:r w:rsidR="003837A2">
          <w:rPr>
            <w:noProof/>
            <w:webHidden/>
          </w:rPr>
          <w:fldChar w:fldCharType="end"/>
        </w:r>
      </w:hyperlink>
    </w:p>
    <w:p w:rsidR="003837A2" w:rsidRDefault="00CC5CAD">
      <w:pPr>
        <w:pStyle w:val="TOC4"/>
        <w:tabs>
          <w:tab w:val="right" w:leader="dot" w:pos="5030"/>
        </w:tabs>
        <w:rPr>
          <w:rFonts w:eastAsiaTheme="minorEastAsia"/>
          <w:smallCaps w:val="0"/>
          <w:noProof/>
          <w:sz w:val="22"/>
          <w:lang w:val="en-US" w:eastAsia="en-US" w:bidi="ar-SA"/>
        </w:rPr>
      </w:pPr>
      <w:hyperlink w:anchor="_Toc394494384" w:history="1">
        <w:r w:rsidR="003837A2" w:rsidRPr="0043074E">
          <w:rPr>
            <w:rStyle w:val="Hyperlink"/>
            <w:noProof/>
          </w:rPr>
          <w:t>Microsoft Dynamics CRM Online</w:t>
        </w:r>
        <w:r w:rsidR="003837A2">
          <w:rPr>
            <w:noProof/>
            <w:webHidden/>
          </w:rPr>
          <w:tab/>
        </w:r>
        <w:r w:rsidR="003837A2">
          <w:rPr>
            <w:noProof/>
            <w:webHidden/>
          </w:rPr>
          <w:fldChar w:fldCharType="begin"/>
        </w:r>
        <w:r w:rsidR="003837A2">
          <w:rPr>
            <w:noProof/>
            <w:webHidden/>
          </w:rPr>
          <w:instrText xml:space="preserve"> PAGEREF _Toc394494384 \h </w:instrText>
        </w:r>
        <w:r w:rsidR="003837A2">
          <w:rPr>
            <w:noProof/>
            <w:webHidden/>
          </w:rPr>
        </w:r>
        <w:r w:rsidR="003837A2">
          <w:rPr>
            <w:noProof/>
            <w:webHidden/>
          </w:rPr>
          <w:fldChar w:fldCharType="separate"/>
        </w:r>
        <w:r w:rsidR="003837A2">
          <w:rPr>
            <w:noProof/>
            <w:webHidden/>
          </w:rPr>
          <w:t>48</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385" w:history="1">
        <w:r w:rsidR="003837A2" w:rsidRPr="0043074E">
          <w:rPr>
            <w:rStyle w:val="Hyperlink"/>
            <w:noProof/>
          </w:rPr>
          <w:t>Microsoft Dynamics CRM Online Basic  (SL de Usuário)</w:t>
        </w:r>
        <w:r w:rsidR="003837A2">
          <w:rPr>
            <w:noProof/>
            <w:webHidden/>
          </w:rPr>
          <w:tab/>
        </w:r>
        <w:r w:rsidR="003837A2">
          <w:rPr>
            <w:noProof/>
            <w:webHidden/>
          </w:rPr>
          <w:fldChar w:fldCharType="begin"/>
        </w:r>
        <w:r w:rsidR="003837A2">
          <w:rPr>
            <w:noProof/>
            <w:webHidden/>
          </w:rPr>
          <w:instrText xml:space="preserve"> PAGEREF _Toc394494385 \h </w:instrText>
        </w:r>
        <w:r w:rsidR="003837A2">
          <w:rPr>
            <w:noProof/>
            <w:webHidden/>
          </w:rPr>
        </w:r>
        <w:r w:rsidR="003837A2">
          <w:rPr>
            <w:noProof/>
            <w:webHidden/>
          </w:rPr>
          <w:fldChar w:fldCharType="separate"/>
        </w:r>
        <w:r w:rsidR="003837A2">
          <w:rPr>
            <w:noProof/>
            <w:webHidden/>
          </w:rPr>
          <w:t>49</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386" w:history="1">
        <w:r w:rsidR="003837A2" w:rsidRPr="0043074E">
          <w:rPr>
            <w:rStyle w:val="Hyperlink"/>
            <w:noProof/>
          </w:rPr>
          <w:t>Microsoft Dynamics CRM Online Basic para SA (SL de Usuário)</w:t>
        </w:r>
        <w:r w:rsidR="003837A2">
          <w:rPr>
            <w:noProof/>
            <w:webHidden/>
          </w:rPr>
          <w:tab/>
        </w:r>
        <w:r w:rsidR="003837A2">
          <w:rPr>
            <w:noProof/>
            <w:webHidden/>
          </w:rPr>
          <w:fldChar w:fldCharType="begin"/>
        </w:r>
        <w:r w:rsidR="003837A2">
          <w:rPr>
            <w:noProof/>
            <w:webHidden/>
          </w:rPr>
          <w:instrText xml:space="preserve"> PAGEREF _Toc394494386 \h </w:instrText>
        </w:r>
        <w:r w:rsidR="003837A2">
          <w:rPr>
            <w:noProof/>
            <w:webHidden/>
          </w:rPr>
        </w:r>
        <w:r w:rsidR="003837A2">
          <w:rPr>
            <w:noProof/>
            <w:webHidden/>
          </w:rPr>
          <w:fldChar w:fldCharType="separate"/>
        </w:r>
        <w:r w:rsidR="003837A2">
          <w:rPr>
            <w:noProof/>
            <w:webHidden/>
          </w:rPr>
          <w:t>49</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387" w:history="1">
        <w:r w:rsidR="003837A2" w:rsidRPr="0043074E">
          <w:rPr>
            <w:rStyle w:val="Hyperlink"/>
            <w:noProof/>
          </w:rPr>
          <w:t>Suporte Aprimorado do Microsoft Dynamics CRM Online</w:t>
        </w:r>
        <w:r w:rsidR="003837A2">
          <w:rPr>
            <w:noProof/>
            <w:webHidden/>
          </w:rPr>
          <w:tab/>
        </w:r>
        <w:r w:rsidR="003837A2">
          <w:rPr>
            <w:noProof/>
            <w:webHidden/>
          </w:rPr>
          <w:fldChar w:fldCharType="begin"/>
        </w:r>
        <w:r w:rsidR="003837A2">
          <w:rPr>
            <w:noProof/>
            <w:webHidden/>
          </w:rPr>
          <w:instrText xml:space="preserve"> PAGEREF _Toc394494387 \h </w:instrText>
        </w:r>
        <w:r w:rsidR="003837A2">
          <w:rPr>
            <w:noProof/>
            <w:webHidden/>
          </w:rPr>
        </w:r>
        <w:r w:rsidR="003837A2">
          <w:rPr>
            <w:noProof/>
            <w:webHidden/>
          </w:rPr>
          <w:fldChar w:fldCharType="separate"/>
        </w:r>
        <w:r w:rsidR="003837A2">
          <w:rPr>
            <w:noProof/>
            <w:webHidden/>
          </w:rPr>
          <w:t>49</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388" w:history="1">
        <w:r w:rsidR="003837A2" w:rsidRPr="0043074E">
          <w:rPr>
            <w:rStyle w:val="Hyperlink"/>
            <w:noProof/>
          </w:rPr>
          <w:t>Microsoft Dynamics CRM Online Enterprise (SL de Usuário)</w:t>
        </w:r>
        <w:r w:rsidR="003837A2">
          <w:rPr>
            <w:noProof/>
            <w:webHidden/>
          </w:rPr>
          <w:tab/>
        </w:r>
        <w:r w:rsidR="003837A2">
          <w:rPr>
            <w:noProof/>
            <w:webHidden/>
          </w:rPr>
          <w:fldChar w:fldCharType="begin"/>
        </w:r>
        <w:r w:rsidR="003837A2">
          <w:rPr>
            <w:noProof/>
            <w:webHidden/>
          </w:rPr>
          <w:instrText xml:space="preserve"> PAGEREF _Toc394494388 \h </w:instrText>
        </w:r>
        <w:r w:rsidR="003837A2">
          <w:rPr>
            <w:noProof/>
            <w:webHidden/>
          </w:rPr>
        </w:r>
        <w:r w:rsidR="003837A2">
          <w:rPr>
            <w:noProof/>
            <w:webHidden/>
          </w:rPr>
          <w:fldChar w:fldCharType="separate"/>
        </w:r>
        <w:r w:rsidR="003837A2">
          <w:rPr>
            <w:noProof/>
            <w:webHidden/>
          </w:rPr>
          <w:t>49</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389" w:history="1">
        <w:r w:rsidR="003837A2" w:rsidRPr="0043074E">
          <w:rPr>
            <w:rStyle w:val="Hyperlink"/>
            <w:noProof/>
          </w:rPr>
          <w:t>Microsoft Dynamics CRM Online Enterprise Education (SL de Usuário)</w:t>
        </w:r>
        <w:r w:rsidR="003837A2">
          <w:rPr>
            <w:noProof/>
            <w:webHidden/>
          </w:rPr>
          <w:tab/>
        </w:r>
        <w:r w:rsidR="003837A2">
          <w:rPr>
            <w:noProof/>
            <w:webHidden/>
          </w:rPr>
          <w:fldChar w:fldCharType="begin"/>
        </w:r>
        <w:r w:rsidR="003837A2">
          <w:rPr>
            <w:noProof/>
            <w:webHidden/>
          </w:rPr>
          <w:instrText xml:space="preserve"> PAGEREF _Toc394494389 \h </w:instrText>
        </w:r>
        <w:r w:rsidR="003837A2">
          <w:rPr>
            <w:noProof/>
            <w:webHidden/>
          </w:rPr>
        </w:r>
        <w:r w:rsidR="003837A2">
          <w:rPr>
            <w:noProof/>
            <w:webHidden/>
          </w:rPr>
          <w:fldChar w:fldCharType="separate"/>
        </w:r>
        <w:r w:rsidR="003837A2">
          <w:rPr>
            <w:noProof/>
            <w:webHidden/>
          </w:rPr>
          <w:t>49</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390" w:history="1">
        <w:r w:rsidR="003837A2" w:rsidRPr="0043074E">
          <w:rPr>
            <w:rStyle w:val="Hyperlink"/>
            <w:noProof/>
          </w:rPr>
          <w:t>Microsoft Dynamics CRM Online Essential (SL de Usuário)</w:t>
        </w:r>
        <w:r w:rsidR="003837A2">
          <w:rPr>
            <w:noProof/>
            <w:webHidden/>
          </w:rPr>
          <w:tab/>
        </w:r>
        <w:r w:rsidR="003837A2">
          <w:rPr>
            <w:noProof/>
            <w:webHidden/>
          </w:rPr>
          <w:fldChar w:fldCharType="begin"/>
        </w:r>
        <w:r w:rsidR="003837A2">
          <w:rPr>
            <w:noProof/>
            <w:webHidden/>
          </w:rPr>
          <w:instrText xml:space="preserve"> PAGEREF _Toc394494390 \h </w:instrText>
        </w:r>
        <w:r w:rsidR="003837A2">
          <w:rPr>
            <w:noProof/>
            <w:webHidden/>
          </w:rPr>
        </w:r>
        <w:r w:rsidR="003837A2">
          <w:rPr>
            <w:noProof/>
            <w:webHidden/>
          </w:rPr>
          <w:fldChar w:fldCharType="separate"/>
        </w:r>
        <w:r w:rsidR="003837A2">
          <w:rPr>
            <w:noProof/>
            <w:webHidden/>
          </w:rPr>
          <w:t>49</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391" w:history="1">
        <w:r w:rsidR="003837A2" w:rsidRPr="0043074E">
          <w:rPr>
            <w:rStyle w:val="Hyperlink"/>
            <w:noProof/>
          </w:rPr>
          <w:t>Microsoft Dynamics CRM Online Essential para SA (User SL)</w:t>
        </w:r>
        <w:r w:rsidR="003837A2">
          <w:rPr>
            <w:noProof/>
            <w:webHidden/>
          </w:rPr>
          <w:tab/>
        </w:r>
        <w:r w:rsidR="003837A2">
          <w:rPr>
            <w:noProof/>
            <w:webHidden/>
          </w:rPr>
          <w:fldChar w:fldCharType="begin"/>
        </w:r>
        <w:r w:rsidR="003837A2">
          <w:rPr>
            <w:noProof/>
            <w:webHidden/>
          </w:rPr>
          <w:instrText xml:space="preserve"> PAGEREF _Toc394494391 \h </w:instrText>
        </w:r>
        <w:r w:rsidR="003837A2">
          <w:rPr>
            <w:noProof/>
            <w:webHidden/>
          </w:rPr>
        </w:r>
        <w:r w:rsidR="003837A2">
          <w:rPr>
            <w:noProof/>
            <w:webHidden/>
          </w:rPr>
          <w:fldChar w:fldCharType="separate"/>
        </w:r>
        <w:r w:rsidR="003837A2">
          <w:rPr>
            <w:noProof/>
            <w:webHidden/>
          </w:rPr>
          <w:t>49</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392" w:history="1">
        <w:r w:rsidR="003837A2" w:rsidRPr="0043074E">
          <w:rPr>
            <w:rStyle w:val="Hyperlink"/>
            <w:noProof/>
          </w:rPr>
          <w:t>Instância de Não Produção do Microsoft Dynamics CRM Online (SL Complementar)</w:t>
        </w:r>
        <w:r w:rsidR="003837A2">
          <w:rPr>
            <w:noProof/>
            <w:webHidden/>
          </w:rPr>
          <w:tab/>
        </w:r>
        <w:r w:rsidR="003837A2">
          <w:rPr>
            <w:noProof/>
            <w:webHidden/>
          </w:rPr>
          <w:fldChar w:fldCharType="begin"/>
        </w:r>
        <w:r w:rsidR="003837A2">
          <w:rPr>
            <w:noProof/>
            <w:webHidden/>
          </w:rPr>
          <w:instrText xml:space="preserve"> PAGEREF _Toc394494392 \h </w:instrText>
        </w:r>
        <w:r w:rsidR="003837A2">
          <w:rPr>
            <w:noProof/>
            <w:webHidden/>
          </w:rPr>
        </w:r>
        <w:r w:rsidR="003837A2">
          <w:rPr>
            <w:noProof/>
            <w:webHidden/>
          </w:rPr>
          <w:fldChar w:fldCharType="separate"/>
        </w:r>
        <w:r w:rsidR="003837A2">
          <w:rPr>
            <w:noProof/>
            <w:webHidden/>
          </w:rPr>
          <w:t>49</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393" w:history="1">
        <w:r w:rsidR="003837A2" w:rsidRPr="0043074E">
          <w:rPr>
            <w:rStyle w:val="Hyperlink"/>
            <w:noProof/>
          </w:rPr>
          <w:t>Instância de Produção Adicional do Microsoft Dynamics CRM Online (SL Complementar)</w:t>
        </w:r>
        <w:r w:rsidR="003837A2">
          <w:rPr>
            <w:noProof/>
            <w:webHidden/>
          </w:rPr>
          <w:tab/>
        </w:r>
        <w:r w:rsidR="003837A2">
          <w:rPr>
            <w:noProof/>
            <w:webHidden/>
          </w:rPr>
          <w:fldChar w:fldCharType="begin"/>
        </w:r>
        <w:r w:rsidR="003837A2">
          <w:rPr>
            <w:noProof/>
            <w:webHidden/>
          </w:rPr>
          <w:instrText xml:space="preserve"> PAGEREF _Toc394494393 \h </w:instrText>
        </w:r>
        <w:r w:rsidR="003837A2">
          <w:rPr>
            <w:noProof/>
            <w:webHidden/>
          </w:rPr>
        </w:r>
        <w:r w:rsidR="003837A2">
          <w:rPr>
            <w:noProof/>
            <w:webHidden/>
          </w:rPr>
          <w:fldChar w:fldCharType="separate"/>
        </w:r>
        <w:r w:rsidR="003837A2">
          <w:rPr>
            <w:noProof/>
            <w:webHidden/>
          </w:rPr>
          <w:t>49</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394" w:history="1">
        <w:r w:rsidR="003837A2" w:rsidRPr="0043074E">
          <w:rPr>
            <w:rStyle w:val="Hyperlink"/>
            <w:noProof/>
          </w:rPr>
          <w:t>Microsoft Dynamics CRM Online Professional (SL de Usuário)</w:t>
        </w:r>
        <w:r w:rsidR="003837A2">
          <w:rPr>
            <w:noProof/>
            <w:webHidden/>
          </w:rPr>
          <w:tab/>
        </w:r>
        <w:r w:rsidR="003837A2">
          <w:rPr>
            <w:noProof/>
            <w:webHidden/>
          </w:rPr>
          <w:fldChar w:fldCharType="begin"/>
        </w:r>
        <w:r w:rsidR="003837A2">
          <w:rPr>
            <w:noProof/>
            <w:webHidden/>
          </w:rPr>
          <w:instrText xml:space="preserve"> PAGEREF _Toc394494394 \h </w:instrText>
        </w:r>
        <w:r w:rsidR="003837A2">
          <w:rPr>
            <w:noProof/>
            <w:webHidden/>
          </w:rPr>
        </w:r>
        <w:r w:rsidR="003837A2">
          <w:rPr>
            <w:noProof/>
            <w:webHidden/>
          </w:rPr>
          <w:fldChar w:fldCharType="separate"/>
        </w:r>
        <w:r w:rsidR="003837A2">
          <w:rPr>
            <w:noProof/>
            <w:webHidden/>
          </w:rPr>
          <w:t>49</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395" w:history="1">
        <w:r w:rsidR="003837A2" w:rsidRPr="0043074E">
          <w:rPr>
            <w:rStyle w:val="Hyperlink"/>
            <w:noProof/>
          </w:rPr>
          <w:t>Microsoft Dynamics CRM Online Professional para SA (SL de Usuário)</w:t>
        </w:r>
        <w:r w:rsidR="003837A2">
          <w:rPr>
            <w:noProof/>
            <w:webHidden/>
          </w:rPr>
          <w:tab/>
        </w:r>
        <w:r w:rsidR="003837A2">
          <w:rPr>
            <w:noProof/>
            <w:webHidden/>
          </w:rPr>
          <w:fldChar w:fldCharType="begin"/>
        </w:r>
        <w:r w:rsidR="003837A2">
          <w:rPr>
            <w:noProof/>
            <w:webHidden/>
          </w:rPr>
          <w:instrText xml:space="preserve"> PAGEREF _Toc394494395 \h </w:instrText>
        </w:r>
        <w:r w:rsidR="003837A2">
          <w:rPr>
            <w:noProof/>
            <w:webHidden/>
          </w:rPr>
        </w:r>
        <w:r w:rsidR="003837A2">
          <w:rPr>
            <w:noProof/>
            <w:webHidden/>
          </w:rPr>
          <w:fldChar w:fldCharType="separate"/>
        </w:r>
        <w:r w:rsidR="003837A2">
          <w:rPr>
            <w:noProof/>
            <w:webHidden/>
          </w:rPr>
          <w:t>49</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396" w:history="1">
        <w:r w:rsidR="003837A2" w:rsidRPr="0043074E">
          <w:rPr>
            <w:rStyle w:val="Hyperlink"/>
            <w:noProof/>
          </w:rPr>
          <w:t>Suporte Direto ao Microsoft Dynamics CRM Online Professional</w:t>
        </w:r>
        <w:r w:rsidR="003837A2">
          <w:rPr>
            <w:noProof/>
            <w:webHidden/>
          </w:rPr>
          <w:tab/>
        </w:r>
        <w:r w:rsidR="003837A2">
          <w:rPr>
            <w:noProof/>
            <w:webHidden/>
          </w:rPr>
          <w:fldChar w:fldCharType="begin"/>
        </w:r>
        <w:r w:rsidR="003837A2">
          <w:rPr>
            <w:noProof/>
            <w:webHidden/>
          </w:rPr>
          <w:instrText xml:space="preserve"> PAGEREF _Toc394494396 \h </w:instrText>
        </w:r>
        <w:r w:rsidR="003837A2">
          <w:rPr>
            <w:noProof/>
            <w:webHidden/>
          </w:rPr>
        </w:r>
        <w:r w:rsidR="003837A2">
          <w:rPr>
            <w:noProof/>
            <w:webHidden/>
          </w:rPr>
          <w:fldChar w:fldCharType="separate"/>
        </w:r>
        <w:r w:rsidR="003837A2">
          <w:rPr>
            <w:noProof/>
            <w:webHidden/>
          </w:rPr>
          <w:t>49</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397" w:history="1">
        <w:r w:rsidR="003837A2" w:rsidRPr="0043074E">
          <w:rPr>
            <w:rStyle w:val="Hyperlink"/>
            <w:noProof/>
          </w:rPr>
          <w:t>Armazenamento Adicional Complementar para Microsoft Dynamics CRM Online (SL Complementar)</w:t>
        </w:r>
        <w:r w:rsidR="003837A2">
          <w:rPr>
            <w:noProof/>
            <w:webHidden/>
          </w:rPr>
          <w:tab/>
        </w:r>
        <w:r w:rsidR="003837A2">
          <w:rPr>
            <w:noProof/>
            <w:webHidden/>
          </w:rPr>
          <w:fldChar w:fldCharType="begin"/>
        </w:r>
        <w:r w:rsidR="003837A2">
          <w:rPr>
            <w:noProof/>
            <w:webHidden/>
          </w:rPr>
          <w:instrText xml:space="preserve"> PAGEREF _Toc394494397 \h </w:instrText>
        </w:r>
        <w:r w:rsidR="003837A2">
          <w:rPr>
            <w:noProof/>
            <w:webHidden/>
          </w:rPr>
        </w:r>
        <w:r w:rsidR="003837A2">
          <w:rPr>
            <w:noProof/>
            <w:webHidden/>
          </w:rPr>
          <w:fldChar w:fldCharType="separate"/>
        </w:r>
        <w:r w:rsidR="003837A2">
          <w:rPr>
            <w:noProof/>
            <w:webHidden/>
          </w:rPr>
          <w:t>49</w:t>
        </w:r>
        <w:r w:rsidR="003837A2">
          <w:rPr>
            <w:noProof/>
            <w:webHidden/>
          </w:rPr>
          <w:fldChar w:fldCharType="end"/>
        </w:r>
      </w:hyperlink>
    </w:p>
    <w:p w:rsidR="003837A2" w:rsidRDefault="00CC5CAD">
      <w:pPr>
        <w:pStyle w:val="TOC4"/>
        <w:tabs>
          <w:tab w:val="right" w:leader="dot" w:pos="5030"/>
        </w:tabs>
        <w:rPr>
          <w:rFonts w:eastAsiaTheme="minorEastAsia"/>
          <w:smallCaps w:val="0"/>
          <w:noProof/>
          <w:sz w:val="22"/>
          <w:lang w:val="en-US" w:eastAsia="en-US" w:bidi="ar-SA"/>
        </w:rPr>
      </w:pPr>
      <w:hyperlink w:anchor="_Toc394494398" w:history="1">
        <w:r w:rsidR="003837A2" w:rsidRPr="0043074E">
          <w:rPr>
            <w:rStyle w:val="Hyperlink"/>
            <w:noProof/>
          </w:rPr>
          <w:t>Microsoft Dynamics Marketing</w:t>
        </w:r>
        <w:r w:rsidR="003837A2">
          <w:rPr>
            <w:noProof/>
            <w:webHidden/>
          </w:rPr>
          <w:tab/>
        </w:r>
        <w:r w:rsidR="003837A2">
          <w:rPr>
            <w:noProof/>
            <w:webHidden/>
          </w:rPr>
          <w:fldChar w:fldCharType="begin"/>
        </w:r>
        <w:r w:rsidR="003837A2">
          <w:rPr>
            <w:noProof/>
            <w:webHidden/>
          </w:rPr>
          <w:instrText xml:space="preserve"> PAGEREF _Toc394494398 \h </w:instrText>
        </w:r>
        <w:r w:rsidR="003837A2">
          <w:rPr>
            <w:noProof/>
            <w:webHidden/>
          </w:rPr>
        </w:r>
        <w:r w:rsidR="003837A2">
          <w:rPr>
            <w:noProof/>
            <w:webHidden/>
          </w:rPr>
          <w:fldChar w:fldCharType="separate"/>
        </w:r>
        <w:r w:rsidR="003837A2">
          <w:rPr>
            <w:noProof/>
            <w:webHidden/>
          </w:rPr>
          <w:t>50</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399" w:history="1">
        <w:r w:rsidR="003837A2" w:rsidRPr="0043074E">
          <w:rPr>
            <w:rStyle w:val="Hyperlink"/>
            <w:noProof/>
          </w:rPr>
          <w:t>Microsoft Dynamics Marketing Enterprise (SL de Usuário)</w:t>
        </w:r>
        <w:r w:rsidR="003837A2">
          <w:rPr>
            <w:noProof/>
            <w:webHidden/>
          </w:rPr>
          <w:tab/>
        </w:r>
        <w:r w:rsidR="003837A2">
          <w:rPr>
            <w:noProof/>
            <w:webHidden/>
          </w:rPr>
          <w:fldChar w:fldCharType="begin"/>
        </w:r>
        <w:r w:rsidR="003837A2">
          <w:rPr>
            <w:noProof/>
            <w:webHidden/>
          </w:rPr>
          <w:instrText xml:space="preserve"> PAGEREF _Toc394494399 \h </w:instrText>
        </w:r>
        <w:r w:rsidR="003837A2">
          <w:rPr>
            <w:noProof/>
            <w:webHidden/>
          </w:rPr>
        </w:r>
        <w:r w:rsidR="003837A2">
          <w:rPr>
            <w:noProof/>
            <w:webHidden/>
          </w:rPr>
          <w:fldChar w:fldCharType="separate"/>
        </w:r>
        <w:r w:rsidR="003837A2">
          <w:rPr>
            <w:noProof/>
            <w:webHidden/>
          </w:rPr>
          <w:t>50</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400" w:history="1">
        <w:r w:rsidR="003837A2" w:rsidRPr="0043074E">
          <w:rPr>
            <w:rStyle w:val="Hyperlink"/>
            <w:noProof/>
          </w:rPr>
          <w:t>Mensagens Adicionais do Microsoft Dynamics Marketing Enterprise (SL Complementar)</w:t>
        </w:r>
        <w:r w:rsidR="003837A2">
          <w:rPr>
            <w:noProof/>
            <w:webHidden/>
          </w:rPr>
          <w:tab/>
        </w:r>
        <w:r w:rsidR="003837A2">
          <w:rPr>
            <w:noProof/>
            <w:webHidden/>
          </w:rPr>
          <w:fldChar w:fldCharType="begin"/>
        </w:r>
        <w:r w:rsidR="003837A2">
          <w:rPr>
            <w:noProof/>
            <w:webHidden/>
          </w:rPr>
          <w:instrText xml:space="preserve"> PAGEREF _Toc394494400 \h </w:instrText>
        </w:r>
        <w:r w:rsidR="003837A2">
          <w:rPr>
            <w:noProof/>
            <w:webHidden/>
          </w:rPr>
        </w:r>
        <w:r w:rsidR="003837A2">
          <w:rPr>
            <w:noProof/>
            <w:webHidden/>
          </w:rPr>
          <w:fldChar w:fldCharType="separate"/>
        </w:r>
        <w:r w:rsidR="003837A2">
          <w:rPr>
            <w:noProof/>
            <w:webHidden/>
          </w:rPr>
          <w:t>50</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401" w:history="1">
        <w:r w:rsidR="003837A2" w:rsidRPr="0043074E">
          <w:rPr>
            <w:rStyle w:val="Hyperlink"/>
            <w:noProof/>
          </w:rPr>
          <w:t>Instância que Não Seja de Produção Adicional do Microsoft Dynamics Marketing Enterprise (SL Complementar)</w:t>
        </w:r>
        <w:r w:rsidR="003837A2">
          <w:rPr>
            <w:noProof/>
            <w:webHidden/>
          </w:rPr>
          <w:tab/>
        </w:r>
        <w:r w:rsidR="003837A2">
          <w:rPr>
            <w:noProof/>
            <w:webHidden/>
          </w:rPr>
          <w:fldChar w:fldCharType="begin"/>
        </w:r>
        <w:r w:rsidR="003837A2">
          <w:rPr>
            <w:noProof/>
            <w:webHidden/>
          </w:rPr>
          <w:instrText xml:space="preserve"> PAGEREF _Toc394494401 \h </w:instrText>
        </w:r>
        <w:r w:rsidR="003837A2">
          <w:rPr>
            <w:noProof/>
            <w:webHidden/>
          </w:rPr>
        </w:r>
        <w:r w:rsidR="003837A2">
          <w:rPr>
            <w:noProof/>
            <w:webHidden/>
          </w:rPr>
          <w:fldChar w:fldCharType="separate"/>
        </w:r>
        <w:r w:rsidR="003837A2">
          <w:rPr>
            <w:noProof/>
            <w:webHidden/>
          </w:rPr>
          <w:t>50</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402" w:history="1">
        <w:r w:rsidR="003837A2" w:rsidRPr="0043074E">
          <w:rPr>
            <w:rStyle w:val="Hyperlink"/>
            <w:noProof/>
          </w:rPr>
          <w:t>Instância de Produção Adicional do Microsoft Dynamics Marketing Enterprise (SL Complementar)</w:t>
        </w:r>
        <w:r w:rsidR="003837A2">
          <w:rPr>
            <w:noProof/>
            <w:webHidden/>
          </w:rPr>
          <w:tab/>
        </w:r>
        <w:r w:rsidR="003837A2">
          <w:rPr>
            <w:noProof/>
            <w:webHidden/>
          </w:rPr>
          <w:fldChar w:fldCharType="begin"/>
        </w:r>
        <w:r w:rsidR="003837A2">
          <w:rPr>
            <w:noProof/>
            <w:webHidden/>
          </w:rPr>
          <w:instrText xml:space="preserve"> PAGEREF _Toc394494402 \h </w:instrText>
        </w:r>
        <w:r w:rsidR="003837A2">
          <w:rPr>
            <w:noProof/>
            <w:webHidden/>
          </w:rPr>
        </w:r>
        <w:r w:rsidR="003837A2">
          <w:rPr>
            <w:noProof/>
            <w:webHidden/>
          </w:rPr>
          <w:fldChar w:fldCharType="separate"/>
        </w:r>
        <w:r w:rsidR="003837A2">
          <w:rPr>
            <w:noProof/>
            <w:webHidden/>
          </w:rPr>
          <w:t>50</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403" w:history="1">
        <w:r w:rsidR="003837A2" w:rsidRPr="0043074E">
          <w:rPr>
            <w:rStyle w:val="Hyperlink"/>
            <w:noProof/>
          </w:rPr>
          <w:t>Armazenamento Adicional do Microsoft Dynamics Marketing Enterprise (SL Complementar)</w:t>
        </w:r>
        <w:r w:rsidR="003837A2">
          <w:rPr>
            <w:noProof/>
            <w:webHidden/>
          </w:rPr>
          <w:tab/>
        </w:r>
        <w:r w:rsidR="003837A2">
          <w:rPr>
            <w:noProof/>
            <w:webHidden/>
          </w:rPr>
          <w:fldChar w:fldCharType="begin"/>
        </w:r>
        <w:r w:rsidR="003837A2">
          <w:rPr>
            <w:noProof/>
            <w:webHidden/>
          </w:rPr>
          <w:instrText xml:space="preserve"> PAGEREF _Toc394494403 \h </w:instrText>
        </w:r>
        <w:r w:rsidR="003837A2">
          <w:rPr>
            <w:noProof/>
            <w:webHidden/>
          </w:rPr>
        </w:r>
        <w:r w:rsidR="003837A2">
          <w:rPr>
            <w:noProof/>
            <w:webHidden/>
          </w:rPr>
          <w:fldChar w:fldCharType="separate"/>
        </w:r>
        <w:r w:rsidR="003837A2">
          <w:rPr>
            <w:noProof/>
            <w:webHidden/>
          </w:rPr>
          <w:t>50</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404" w:history="1">
        <w:r w:rsidR="003837A2" w:rsidRPr="0043074E">
          <w:rPr>
            <w:rStyle w:val="Hyperlink"/>
            <w:noProof/>
          </w:rPr>
          <w:t>Microsoft Dynamics Marketing Enterprise Education (SL de Usuário)</w:t>
        </w:r>
        <w:r w:rsidR="003837A2">
          <w:rPr>
            <w:noProof/>
            <w:webHidden/>
          </w:rPr>
          <w:tab/>
        </w:r>
        <w:r w:rsidR="003837A2">
          <w:rPr>
            <w:noProof/>
            <w:webHidden/>
          </w:rPr>
          <w:fldChar w:fldCharType="begin"/>
        </w:r>
        <w:r w:rsidR="003837A2">
          <w:rPr>
            <w:noProof/>
            <w:webHidden/>
          </w:rPr>
          <w:instrText xml:space="preserve"> PAGEREF _Toc394494404 \h </w:instrText>
        </w:r>
        <w:r w:rsidR="003837A2">
          <w:rPr>
            <w:noProof/>
            <w:webHidden/>
          </w:rPr>
        </w:r>
        <w:r w:rsidR="003837A2">
          <w:rPr>
            <w:noProof/>
            <w:webHidden/>
          </w:rPr>
          <w:fldChar w:fldCharType="separate"/>
        </w:r>
        <w:r w:rsidR="003837A2">
          <w:rPr>
            <w:noProof/>
            <w:webHidden/>
          </w:rPr>
          <w:t>50</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405" w:history="1">
        <w:r w:rsidR="003837A2" w:rsidRPr="0043074E">
          <w:rPr>
            <w:rStyle w:val="Hyperlink"/>
            <w:noProof/>
          </w:rPr>
          <w:t>Mensagens Adicionais do Microsoft Dynamics Marketing Enterprise Education (SL Complementar)</w:t>
        </w:r>
        <w:r w:rsidR="003837A2">
          <w:rPr>
            <w:noProof/>
            <w:webHidden/>
          </w:rPr>
          <w:tab/>
        </w:r>
        <w:r w:rsidR="003837A2">
          <w:rPr>
            <w:noProof/>
            <w:webHidden/>
          </w:rPr>
          <w:fldChar w:fldCharType="begin"/>
        </w:r>
        <w:r w:rsidR="003837A2">
          <w:rPr>
            <w:noProof/>
            <w:webHidden/>
          </w:rPr>
          <w:instrText xml:space="preserve"> PAGEREF _Toc394494405 \h </w:instrText>
        </w:r>
        <w:r w:rsidR="003837A2">
          <w:rPr>
            <w:noProof/>
            <w:webHidden/>
          </w:rPr>
        </w:r>
        <w:r w:rsidR="003837A2">
          <w:rPr>
            <w:noProof/>
            <w:webHidden/>
          </w:rPr>
          <w:fldChar w:fldCharType="separate"/>
        </w:r>
        <w:r w:rsidR="003837A2">
          <w:rPr>
            <w:noProof/>
            <w:webHidden/>
          </w:rPr>
          <w:t>50</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406" w:history="1">
        <w:r w:rsidR="003837A2" w:rsidRPr="0043074E">
          <w:rPr>
            <w:rStyle w:val="Hyperlink"/>
            <w:noProof/>
          </w:rPr>
          <w:t>Suporte Aprimorado do Microsoft Dynamics Marketing Enterprise</w:t>
        </w:r>
        <w:r w:rsidR="003837A2">
          <w:rPr>
            <w:noProof/>
            <w:webHidden/>
          </w:rPr>
          <w:tab/>
        </w:r>
        <w:r w:rsidR="003837A2">
          <w:rPr>
            <w:noProof/>
            <w:webHidden/>
          </w:rPr>
          <w:fldChar w:fldCharType="begin"/>
        </w:r>
        <w:r w:rsidR="003837A2">
          <w:rPr>
            <w:noProof/>
            <w:webHidden/>
          </w:rPr>
          <w:instrText xml:space="preserve"> PAGEREF _Toc394494406 \h </w:instrText>
        </w:r>
        <w:r w:rsidR="003837A2">
          <w:rPr>
            <w:noProof/>
            <w:webHidden/>
          </w:rPr>
        </w:r>
        <w:r w:rsidR="003837A2">
          <w:rPr>
            <w:noProof/>
            <w:webHidden/>
          </w:rPr>
          <w:fldChar w:fldCharType="separate"/>
        </w:r>
        <w:r w:rsidR="003837A2">
          <w:rPr>
            <w:noProof/>
            <w:webHidden/>
          </w:rPr>
          <w:t>50</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407" w:history="1">
        <w:r w:rsidR="003837A2" w:rsidRPr="0043074E">
          <w:rPr>
            <w:rStyle w:val="Hyperlink"/>
            <w:noProof/>
          </w:rPr>
          <w:t>Suporte Direto Profissional ao Microsoft Dynamics Marketing Enterprise</w:t>
        </w:r>
        <w:r w:rsidR="003837A2">
          <w:rPr>
            <w:noProof/>
            <w:webHidden/>
          </w:rPr>
          <w:tab/>
        </w:r>
        <w:r w:rsidR="003837A2">
          <w:rPr>
            <w:noProof/>
            <w:webHidden/>
          </w:rPr>
          <w:fldChar w:fldCharType="begin"/>
        </w:r>
        <w:r w:rsidR="003837A2">
          <w:rPr>
            <w:noProof/>
            <w:webHidden/>
          </w:rPr>
          <w:instrText xml:space="preserve"> PAGEREF _Toc394494407 \h </w:instrText>
        </w:r>
        <w:r w:rsidR="003837A2">
          <w:rPr>
            <w:noProof/>
            <w:webHidden/>
          </w:rPr>
        </w:r>
        <w:r w:rsidR="003837A2">
          <w:rPr>
            <w:noProof/>
            <w:webHidden/>
          </w:rPr>
          <w:fldChar w:fldCharType="separate"/>
        </w:r>
        <w:r w:rsidR="003837A2">
          <w:rPr>
            <w:noProof/>
            <w:webHidden/>
          </w:rPr>
          <w:t>50</w:t>
        </w:r>
        <w:r w:rsidR="003837A2">
          <w:rPr>
            <w:noProof/>
            <w:webHidden/>
          </w:rPr>
          <w:fldChar w:fldCharType="end"/>
        </w:r>
      </w:hyperlink>
    </w:p>
    <w:p w:rsidR="003837A2" w:rsidRDefault="00CC5CAD">
      <w:pPr>
        <w:pStyle w:val="TOC4"/>
        <w:tabs>
          <w:tab w:val="right" w:leader="dot" w:pos="5030"/>
        </w:tabs>
        <w:rPr>
          <w:rFonts w:eastAsiaTheme="minorEastAsia"/>
          <w:smallCaps w:val="0"/>
          <w:noProof/>
          <w:sz w:val="22"/>
          <w:lang w:val="en-US" w:eastAsia="en-US" w:bidi="ar-SA"/>
        </w:rPr>
      </w:pPr>
      <w:hyperlink w:anchor="_Toc394494408" w:history="1">
        <w:r w:rsidR="003837A2" w:rsidRPr="0043074E">
          <w:rPr>
            <w:rStyle w:val="Hyperlink"/>
            <w:noProof/>
          </w:rPr>
          <w:t>Microsoft Social Listening</w:t>
        </w:r>
        <w:r w:rsidR="003837A2">
          <w:rPr>
            <w:noProof/>
            <w:webHidden/>
          </w:rPr>
          <w:tab/>
        </w:r>
        <w:r w:rsidR="003837A2">
          <w:rPr>
            <w:noProof/>
            <w:webHidden/>
          </w:rPr>
          <w:fldChar w:fldCharType="begin"/>
        </w:r>
        <w:r w:rsidR="003837A2">
          <w:rPr>
            <w:noProof/>
            <w:webHidden/>
          </w:rPr>
          <w:instrText xml:space="preserve"> PAGEREF _Toc394494408 \h </w:instrText>
        </w:r>
        <w:r w:rsidR="003837A2">
          <w:rPr>
            <w:noProof/>
            <w:webHidden/>
          </w:rPr>
        </w:r>
        <w:r w:rsidR="003837A2">
          <w:rPr>
            <w:noProof/>
            <w:webHidden/>
          </w:rPr>
          <w:fldChar w:fldCharType="separate"/>
        </w:r>
        <w:r w:rsidR="003837A2">
          <w:rPr>
            <w:noProof/>
            <w:webHidden/>
          </w:rPr>
          <w:t>50</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409" w:history="1">
        <w:r w:rsidR="003837A2" w:rsidRPr="0043074E">
          <w:rPr>
            <w:rStyle w:val="Hyperlink"/>
            <w:noProof/>
          </w:rPr>
          <w:t>Microsoft Social Listening Professional (SL de Usuário)</w:t>
        </w:r>
        <w:r w:rsidR="003837A2">
          <w:rPr>
            <w:noProof/>
            <w:webHidden/>
          </w:rPr>
          <w:tab/>
        </w:r>
        <w:r w:rsidR="003837A2">
          <w:rPr>
            <w:noProof/>
            <w:webHidden/>
          </w:rPr>
          <w:fldChar w:fldCharType="begin"/>
        </w:r>
        <w:r w:rsidR="003837A2">
          <w:rPr>
            <w:noProof/>
            <w:webHidden/>
          </w:rPr>
          <w:instrText xml:space="preserve"> PAGEREF _Toc394494409 \h </w:instrText>
        </w:r>
        <w:r w:rsidR="003837A2">
          <w:rPr>
            <w:noProof/>
            <w:webHidden/>
          </w:rPr>
        </w:r>
        <w:r w:rsidR="003837A2">
          <w:rPr>
            <w:noProof/>
            <w:webHidden/>
          </w:rPr>
          <w:fldChar w:fldCharType="separate"/>
        </w:r>
        <w:r w:rsidR="003837A2">
          <w:rPr>
            <w:noProof/>
            <w:webHidden/>
          </w:rPr>
          <w:t>50</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410" w:history="1">
        <w:r w:rsidR="003837A2" w:rsidRPr="0043074E">
          <w:rPr>
            <w:rStyle w:val="Hyperlink"/>
            <w:noProof/>
          </w:rPr>
          <w:t>Complemento do Microsoft Social Listening Professional (SL de Usuário)</w:t>
        </w:r>
        <w:r w:rsidR="003837A2">
          <w:rPr>
            <w:noProof/>
            <w:webHidden/>
          </w:rPr>
          <w:tab/>
        </w:r>
        <w:r w:rsidR="003837A2">
          <w:rPr>
            <w:noProof/>
            <w:webHidden/>
          </w:rPr>
          <w:fldChar w:fldCharType="begin"/>
        </w:r>
        <w:r w:rsidR="003837A2">
          <w:rPr>
            <w:noProof/>
            <w:webHidden/>
          </w:rPr>
          <w:instrText xml:space="preserve"> PAGEREF _Toc394494410 \h </w:instrText>
        </w:r>
        <w:r w:rsidR="003837A2">
          <w:rPr>
            <w:noProof/>
            <w:webHidden/>
          </w:rPr>
        </w:r>
        <w:r w:rsidR="003837A2">
          <w:rPr>
            <w:noProof/>
            <w:webHidden/>
          </w:rPr>
          <w:fldChar w:fldCharType="separate"/>
        </w:r>
        <w:r w:rsidR="003837A2">
          <w:rPr>
            <w:noProof/>
            <w:webHidden/>
          </w:rPr>
          <w:t>50</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411" w:history="1">
        <w:r w:rsidR="003837A2" w:rsidRPr="0043074E">
          <w:rPr>
            <w:rStyle w:val="Hyperlink"/>
            <w:noProof/>
          </w:rPr>
          <w:t>Publicações Adicionais do Microsoft Social Listening Professional (SL Complementar)</w:t>
        </w:r>
        <w:r w:rsidR="003837A2">
          <w:rPr>
            <w:noProof/>
            <w:webHidden/>
          </w:rPr>
          <w:tab/>
        </w:r>
        <w:r w:rsidR="003837A2">
          <w:rPr>
            <w:noProof/>
            <w:webHidden/>
          </w:rPr>
          <w:fldChar w:fldCharType="begin"/>
        </w:r>
        <w:r w:rsidR="003837A2">
          <w:rPr>
            <w:noProof/>
            <w:webHidden/>
          </w:rPr>
          <w:instrText xml:space="preserve"> PAGEREF _Toc394494411 \h </w:instrText>
        </w:r>
        <w:r w:rsidR="003837A2">
          <w:rPr>
            <w:noProof/>
            <w:webHidden/>
          </w:rPr>
        </w:r>
        <w:r w:rsidR="003837A2">
          <w:rPr>
            <w:noProof/>
            <w:webHidden/>
          </w:rPr>
          <w:fldChar w:fldCharType="separate"/>
        </w:r>
        <w:r w:rsidR="003837A2">
          <w:rPr>
            <w:noProof/>
            <w:webHidden/>
          </w:rPr>
          <w:t>50</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412" w:history="1">
        <w:r w:rsidR="003837A2" w:rsidRPr="0043074E">
          <w:rPr>
            <w:rStyle w:val="Hyperlink"/>
            <w:noProof/>
          </w:rPr>
          <w:t>Microsoft Social Listening Professional Education (SL de Usuário)</w:t>
        </w:r>
        <w:r w:rsidR="003837A2">
          <w:rPr>
            <w:noProof/>
            <w:webHidden/>
          </w:rPr>
          <w:tab/>
        </w:r>
        <w:r w:rsidR="003837A2">
          <w:rPr>
            <w:noProof/>
            <w:webHidden/>
          </w:rPr>
          <w:fldChar w:fldCharType="begin"/>
        </w:r>
        <w:r w:rsidR="003837A2">
          <w:rPr>
            <w:noProof/>
            <w:webHidden/>
          </w:rPr>
          <w:instrText xml:space="preserve"> PAGEREF _Toc394494412 \h </w:instrText>
        </w:r>
        <w:r w:rsidR="003837A2">
          <w:rPr>
            <w:noProof/>
            <w:webHidden/>
          </w:rPr>
        </w:r>
        <w:r w:rsidR="003837A2">
          <w:rPr>
            <w:noProof/>
            <w:webHidden/>
          </w:rPr>
          <w:fldChar w:fldCharType="separate"/>
        </w:r>
        <w:r w:rsidR="003837A2">
          <w:rPr>
            <w:noProof/>
            <w:webHidden/>
          </w:rPr>
          <w:t>50</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413" w:history="1">
        <w:r w:rsidR="003837A2" w:rsidRPr="0043074E">
          <w:rPr>
            <w:rStyle w:val="Hyperlink"/>
            <w:noProof/>
          </w:rPr>
          <w:t>Microsoft Social Listening Professional Education para CAL Profissional do Microsoft Dynamics CRM (Dispositivo e Usuário)</w:t>
        </w:r>
        <w:r w:rsidR="003837A2">
          <w:rPr>
            <w:noProof/>
            <w:webHidden/>
          </w:rPr>
          <w:tab/>
        </w:r>
        <w:r w:rsidR="003837A2">
          <w:rPr>
            <w:noProof/>
            <w:webHidden/>
          </w:rPr>
          <w:fldChar w:fldCharType="begin"/>
        </w:r>
        <w:r w:rsidR="003837A2">
          <w:rPr>
            <w:noProof/>
            <w:webHidden/>
          </w:rPr>
          <w:instrText xml:space="preserve"> PAGEREF _Toc394494413 \h </w:instrText>
        </w:r>
        <w:r w:rsidR="003837A2">
          <w:rPr>
            <w:noProof/>
            <w:webHidden/>
          </w:rPr>
        </w:r>
        <w:r w:rsidR="003837A2">
          <w:rPr>
            <w:noProof/>
            <w:webHidden/>
          </w:rPr>
          <w:fldChar w:fldCharType="separate"/>
        </w:r>
        <w:r w:rsidR="003837A2">
          <w:rPr>
            <w:noProof/>
            <w:webHidden/>
          </w:rPr>
          <w:t>51</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414" w:history="1">
        <w:r w:rsidR="003837A2" w:rsidRPr="0043074E">
          <w:rPr>
            <w:rStyle w:val="Hyperlink"/>
            <w:noProof/>
          </w:rPr>
          <w:t>Publicações Adicionais do Microsoft Social Listening Professional Education (SL Complementar)</w:t>
        </w:r>
        <w:r w:rsidR="003837A2">
          <w:rPr>
            <w:noProof/>
            <w:webHidden/>
          </w:rPr>
          <w:tab/>
        </w:r>
        <w:r w:rsidR="003837A2">
          <w:rPr>
            <w:noProof/>
            <w:webHidden/>
          </w:rPr>
          <w:fldChar w:fldCharType="begin"/>
        </w:r>
        <w:r w:rsidR="003837A2">
          <w:rPr>
            <w:noProof/>
            <w:webHidden/>
          </w:rPr>
          <w:instrText xml:space="preserve"> PAGEREF _Toc394494414 \h </w:instrText>
        </w:r>
        <w:r w:rsidR="003837A2">
          <w:rPr>
            <w:noProof/>
            <w:webHidden/>
          </w:rPr>
        </w:r>
        <w:r w:rsidR="003837A2">
          <w:rPr>
            <w:noProof/>
            <w:webHidden/>
          </w:rPr>
          <w:fldChar w:fldCharType="separate"/>
        </w:r>
        <w:r w:rsidR="003837A2">
          <w:rPr>
            <w:noProof/>
            <w:webHidden/>
          </w:rPr>
          <w:t>51</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415" w:history="1">
        <w:r w:rsidR="003837A2" w:rsidRPr="0043074E">
          <w:rPr>
            <w:rStyle w:val="Hyperlink"/>
            <w:noProof/>
          </w:rPr>
          <w:t>Suporte Aprimorado do Microsoft Social Listening Professional</w:t>
        </w:r>
        <w:r w:rsidR="003837A2">
          <w:rPr>
            <w:noProof/>
            <w:webHidden/>
          </w:rPr>
          <w:tab/>
        </w:r>
        <w:r w:rsidR="003837A2">
          <w:rPr>
            <w:noProof/>
            <w:webHidden/>
          </w:rPr>
          <w:fldChar w:fldCharType="begin"/>
        </w:r>
        <w:r w:rsidR="003837A2">
          <w:rPr>
            <w:noProof/>
            <w:webHidden/>
          </w:rPr>
          <w:instrText xml:space="preserve"> PAGEREF _Toc394494415 \h </w:instrText>
        </w:r>
        <w:r w:rsidR="003837A2">
          <w:rPr>
            <w:noProof/>
            <w:webHidden/>
          </w:rPr>
        </w:r>
        <w:r w:rsidR="003837A2">
          <w:rPr>
            <w:noProof/>
            <w:webHidden/>
          </w:rPr>
          <w:fldChar w:fldCharType="separate"/>
        </w:r>
        <w:r w:rsidR="003837A2">
          <w:rPr>
            <w:noProof/>
            <w:webHidden/>
          </w:rPr>
          <w:t>51</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416" w:history="1">
        <w:r w:rsidR="003837A2" w:rsidRPr="0043074E">
          <w:rPr>
            <w:rStyle w:val="Hyperlink"/>
            <w:noProof/>
          </w:rPr>
          <w:t>Suporte Direto do Microsoft Social Listening Professional</w:t>
        </w:r>
        <w:r w:rsidR="003837A2">
          <w:rPr>
            <w:noProof/>
            <w:webHidden/>
          </w:rPr>
          <w:tab/>
        </w:r>
        <w:r w:rsidR="003837A2">
          <w:rPr>
            <w:noProof/>
            <w:webHidden/>
          </w:rPr>
          <w:fldChar w:fldCharType="begin"/>
        </w:r>
        <w:r w:rsidR="003837A2">
          <w:rPr>
            <w:noProof/>
            <w:webHidden/>
          </w:rPr>
          <w:instrText xml:space="preserve"> PAGEREF _Toc394494416 \h </w:instrText>
        </w:r>
        <w:r w:rsidR="003837A2">
          <w:rPr>
            <w:noProof/>
            <w:webHidden/>
          </w:rPr>
        </w:r>
        <w:r w:rsidR="003837A2">
          <w:rPr>
            <w:noProof/>
            <w:webHidden/>
          </w:rPr>
          <w:fldChar w:fldCharType="separate"/>
        </w:r>
        <w:r w:rsidR="003837A2">
          <w:rPr>
            <w:noProof/>
            <w:webHidden/>
          </w:rPr>
          <w:t>51</w:t>
        </w:r>
        <w:r w:rsidR="003837A2">
          <w:rPr>
            <w:noProof/>
            <w:webHidden/>
          </w:rPr>
          <w:fldChar w:fldCharType="end"/>
        </w:r>
      </w:hyperlink>
    </w:p>
    <w:p w:rsidR="003837A2" w:rsidRDefault="00CC5CAD">
      <w:pPr>
        <w:pStyle w:val="TOC2"/>
        <w:tabs>
          <w:tab w:val="right" w:leader="dot" w:pos="5030"/>
        </w:tabs>
        <w:rPr>
          <w:rFonts w:eastAsiaTheme="minorEastAsia"/>
          <w:b w:val="0"/>
          <w:smallCaps w:val="0"/>
          <w:noProof/>
          <w:sz w:val="22"/>
          <w:lang w:val="en-US" w:eastAsia="en-US" w:bidi="ar-SA"/>
        </w:rPr>
      </w:pPr>
      <w:hyperlink w:anchor="_Toc394494417" w:history="1">
        <w:r w:rsidR="003837A2" w:rsidRPr="0043074E">
          <w:rPr>
            <w:rStyle w:val="Hyperlink"/>
            <w:noProof/>
          </w:rPr>
          <w:t>Serviços do Office 365</w:t>
        </w:r>
        <w:r w:rsidR="003837A2">
          <w:rPr>
            <w:noProof/>
            <w:webHidden/>
          </w:rPr>
          <w:tab/>
        </w:r>
        <w:r w:rsidR="003837A2">
          <w:rPr>
            <w:noProof/>
            <w:webHidden/>
          </w:rPr>
          <w:fldChar w:fldCharType="begin"/>
        </w:r>
        <w:r w:rsidR="003837A2">
          <w:rPr>
            <w:noProof/>
            <w:webHidden/>
          </w:rPr>
          <w:instrText xml:space="preserve"> PAGEREF _Toc394494417 \h </w:instrText>
        </w:r>
        <w:r w:rsidR="003837A2">
          <w:rPr>
            <w:noProof/>
            <w:webHidden/>
          </w:rPr>
        </w:r>
        <w:r w:rsidR="003837A2">
          <w:rPr>
            <w:noProof/>
            <w:webHidden/>
          </w:rPr>
          <w:fldChar w:fldCharType="separate"/>
        </w:r>
        <w:r w:rsidR="003837A2">
          <w:rPr>
            <w:noProof/>
            <w:webHidden/>
          </w:rPr>
          <w:t>51</w:t>
        </w:r>
        <w:r w:rsidR="003837A2">
          <w:rPr>
            <w:noProof/>
            <w:webHidden/>
          </w:rPr>
          <w:fldChar w:fldCharType="end"/>
        </w:r>
      </w:hyperlink>
    </w:p>
    <w:p w:rsidR="003837A2" w:rsidRDefault="00CC5CAD">
      <w:pPr>
        <w:pStyle w:val="TOC4"/>
        <w:tabs>
          <w:tab w:val="right" w:leader="dot" w:pos="5030"/>
        </w:tabs>
        <w:rPr>
          <w:rFonts w:eastAsiaTheme="minorEastAsia"/>
          <w:smallCaps w:val="0"/>
          <w:noProof/>
          <w:sz w:val="22"/>
          <w:lang w:val="en-US" w:eastAsia="en-US" w:bidi="ar-SA"/>
        </w:rPr>
      </w:pPr>
      <w:hyperlink w:anchor="_Toc394494418" w:history="1">
        <w:r w:rsidR="003837A2" w:rsidRPr="0043074E">
          <w:rPr>
            <w:rStyle w:val="Hyperlink"/>
            <w:noProof/>
          </w:rPr>
          <w:t>Exchange Online</w:t>
        </w:r>
        <w:r w:rsidR="003837A2">
          <w:rPr>
            <w:noProof/>
            <w:webHidden/>
          </w:rPr>
          <w:tab/>
        </w:r>
        <w:r w:rsidR="003837A2">
          <w:rPr>
            <w:noProof/>
            <w:webHidden/>
          </w:rPr>
          <w:fldChar w:fldCharType="begin"/>
        </w:r>
        <w:r w:rsidR="003837A2">
          <w:rPr>
            <w:noProof/>
            <w:webHidden/>
          </w:rPr>
          <w:instrText xml:space="preserve"> PAGEREF _Toc394494418 \h </w:instrText>
        </w:r>
        <w:r w:rsidR="003837A2">
          <w:rPr>
            <w:noProof/>
            <w:webHidden/>
          </w:rPr>
        </w:r>
        <w:r w:rsidR="003837A2">
          <w:rPr>
            <w:noProof/>
            <w:webHidden/>
          </w:rPr>
          <w:fldChar w:fldCharType="separate"/>
        </w:r>
        <w:r w:rsidR="003837A2">
          <w:rPr>
            <w:noProof/>
            <w:webHidden/>
          </w:rPr>
          <w:t>51</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419" w:history="1">
        <w:r w:rsidR="003837A2" w:rsidRPr="0043074E">
          <w:rPr>
            <w:rStyle w:val="Hyperlink"/>
            <w:noProof/>
          </w:rPr>
          <w:t>Arquivamento do Exchange Online para Exchange Online (SL de Usuário)</w:t>
        </w:r>
        <w:r w:rsidR="003837A2">
          <w:rPr>
            <w:noProof/>
            <w:webHidden/>
          </w:rPr>
          <w:tab/>
        </w:r>
        <w:r w:rsidR="003837A2">
          <w:rPr>
            <w:noProof/>
            <w:webHidden/>
          </w:rPr>
          <w:fldChar w:fldCharType="begin"/>
        </w:r>
        <w:r w:rsidR="003837A2">
          <w:rPr>
            <w:noProof/>
            <w:webHidden/>
          </w:rPr>
          <w:instrText xml:space="preserve"> PAGEREF _Toc394494419 \h </w:instrText>
        </w:r>
        <w:r w:rsidR="003837A2">
          <w:rPr>
            <w:noProof/>
            <w:webHidden/>
          </w:rPr>
        </w:r>
        <w:r w:rsidR="003837A2">
          <w:rPr>
            <w:noProof/>
            <w:webHidden/>
          </w:rPr>
          <w:fldChar w:fldCharType="separate"/>
        </w:r>
        <w:r w:rsidR="003837A2">
          <w:rPr>
            <w:noProof/>
            <w:webHidden/>
          </w:rPr>
          <w:t>51</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420" w:history="1">
        <w:r w:rsidR="003837A2" w:rsidRPr="0043074E">
          <w:rPr>
            <w:rStyle w:val="Hyperlink"/>
            <w:noProof/>
          </w:rPr>
          <w:t>Arquivamento do Exchange Online para Exchange Online A (SL de Usuário)</w:t>
        </w:r>
        <w:r w:rsidR="003837A2">
          <w:rPr>
            <w:noProof/>
            <w:webHidden/>
          </w:rPr>
          <w:tab/>
        </w:r>
        <w:r w:rsidR="003837A2">
          <w:rPr>
            <w:noProof/>
            <w:webHidden/>
          </w:rPr>
          <w:fldChar w:fldCharType="begin"/>
        </w:r>
        <w:r w:rsidR="003837A2">
          <w:rPr>
            <w:noProof/>
            <w:webHidden/>
          </w:rPr>
          <w:instrText xml:space="preserve"> PAGEREF _Toc394494420 \h </w:instrText>
        </w:r>
        <w:r w:rsidR="003837A2">
          <w:rPr>
            <w:noProof/>
            <w:webHidden/>
          </w:rPr>
        </w:r>
        <w:r w:rsidR="003837A2">
          <w:rPr>
            <w:noProof/>
            <w:webHidden/>
          </w:rPr>
          <w:fldChar w:fldCharType="separate"/>
        </w:r>
        <w:r w:rsidR="003837A2">
          <w:rPr>
            <w:noProof/>
            <w:webHidden/>
          </w:rPr>
          <w:t>51</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421" w:history="1">
        <w:r w:rsidR="003837A2" w:rsidRPr="0043074E">
          <w:rPr>
            <w:rStyle w:val="Hyperlink"/>
            <w:noProof/>
          </w:rPr>
          <w:t>Arquivamento do Exchange Online para Exchange Online G (SL de Usuário)</w:t>
        </w:r>
        <w:r w:rsidR="003837A2">
          <w:rPr>
            <w:noProof/>
            <w:webHidden/>
          </w:rPr>
          <w:tab/>
        </w:r>
        <w:r w:rsidR="003837A2">
          <w:rPr>
            <w:noProof/>
            <w:webHidden/>
          </w:rPr>
          <w:fldChar w:fldCharType="begin"/>
        </w:r>
        <w:r w:rsidR="003837A2">
          <w:rPr>
            <w:noProof/>
            <w:webHidden/>
          </w:rPr>
          <w:instrText xml:space="preserve"> PAGEREF _Toc394494421 \h </w:instrText>
        </w:r>
        <w:r w:rsidR="003837A2">
          <w:rPr>
            <w:noProof/>
            <w:webHidden/>
          </w:rPr>
        </w:r>
        <w:r w:rsidR="003837A2">
          <w:rPr>
            <w:noProof/>
            <w:webHidden/>
          </w:rPr>
          <w:fldChar w:fldCharType="separate"/>
        </w:r>
        <w:r w:rsidR="003837A2">
          <w:rPr>
            <w:noProof/>
            <w:webHidden/>
          </w:rPr>
          <w:t>51</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422" w:history="1">
        <w:r w:rsidR="003837A2" w:rsidRPr="0043074E">
          <w:rPr>
            <w:rStyle w:val="Hyperlink"/>
            <w:noProof/>
          </w:rPr>
          <w:t>Arquivamento do Exchange Online para Exchange Server (SL de Usuário)</w:t>
        </w:r>
        <w:r w:rsidR="003837A2">
          <w:rPr>
            <w:noProof/>
            <w:webHidden/>
          </w:rPr>
          <w:tab/>
        </w:r>
        <w:r w:rsidR="003837A2">
          <w:rPr>
            <w:noProof/>
            <w:webHidden/>
          </w:rPr>
          <w:fldChar w:fldCharType="begin"/>
        </w:r>
        <w:r w:rsidR="003837A2">
          <w:rPr>
            <w:noProof/>
            <w:webHidden/>
          </w:rPr>
          <w:instrText xml:space="preserve"> PAGEREF _Toc394494422 \h </w:instrText>
        </w:r>
        <w:r w:rsidR="003837A2">
          <w:rPr>
            <w:noProof/>
            <w:webHidden/>
          </w:rPr>
        </w:r>
        <w:r w:rsidR="003837A2">
          <w:rPr>
            <w:noProof/>
            <w:webHidden/>
          </w:rPr>
          <w:fldChar w:fldCharType="separate"/>
        </w:r>
        <w:r w:rsidR="003837A2">
          <w:rPr>
            <w:noProof/>
            <w:webHidden/>
          </w:rPr>
          <w:t>52</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423" w:history="1">
        <w:r w:rsidR="003837A2" w:rsidRPr="0043074E">
          <w:rPr>
            <w:rStyle w:val="Hyperlink"/>
            <w:noProof/>
          </w:rPr>
          <w:t>Arquivamento do Exchange Online para Exchange Server A (SL de Usuário)</w:t>
        </w:r>
        <w:r w:rsidR="003837A2">
          <w:rPr>
            <w:noProof/>
            <w:webHidden/>
          </w:rPr>
          <w:tab/>
        </w:r>
        <w:r w:rsidR="003837A2">
          <w:rPr>
            <w:noProof/>
            <w:webHidden/>
          </w:rPr>
          <w:fldChar w:fldCharType="begin"/>
        </w:r>
        <w:r w:rsidR="003837A2">
          <w:rPr>
            <w:noProof/>
            <w:webHidden/>
          </w:rPr>
          <w:instrText xml:space="preserve"> PAGEREF _Toc394494423 \h </w:instrText>
        </w:r>
        <w:r w:rsidR="003837A2">
          <w:rPr>
            <w:noProof/>
            <w:webHidden/>
          </w:rPr>
        </w:r>
        <w:r w:rsidR="003837A2">
          <w:rPr>
            <w:noProof/>
            <w:webHidden/>
          </w:rPr>
          <w:fldChar w:fldCharType="separate"/>
        </w:r>
        <w:r w:rsidR="003837A2">
          <w:rPr>
            <w:noProof/>
            <w:webHidden/>
          </w:rPr>
          <w:t>52</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424" w:history="1">
        <w:r w:rsidR="003837A2" w:rsidRPr="0043074E">
          <w:rPr>
            <w:rStyle w:val="Hyperlink"/>
            <w:noProof/>
          </w:rPr>
          <w:t>Arquivamento do Exchange Online para Exchange Server G (SL de Usuário)</w:t>
        </w:r>
        <w:r w:rsidR="003837A2">
          <w:rPr>
            <w:noProof/>
            <w:webHidden/>
          </w:rPr>
          <w:tab/>
        </w:r>
        <w:r w:rsidR="003837A2">
          <w:rPr>
            <w:noProof/>
            <w:webHidden/>
          </w:rPr>
          <w:fldChar w:fldCharType="begin"/>
        </w:r>
        <w:r w:rsidR="003837A2">
          <w:rPr>
            <w:noProof/>
            <w:webHidden/>
          </w:rPr>
          <w:instrText xml:space="preserve"> PAGEREF _Toc394494424 \h </w:instrText>
        </w:r>
        <w:r w:rsidR="003837A2">
          <w:rPr>
            <w:noProof/>
            <w:webHidden/>
          </w:rPr>
        </w:r>
        <w:r w:rsidR="003837A2">
          <w:rPr>
            <w:noProof/>
            <w:webHidden/>
          </w:rPr>
          <w:fldChar w:fldCharType="separate"/>
        </w:r>
        <w:r w:rsidR="003837A2">
          <w:rPr>
            <w:noProof/>
            <w:webHidden/>
          </w:rPr>
          <w:t>52</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425" w:history="1">
        <w:r w:rsidR="003837A2" w:rsidRPr="0043074E">
          <w:rPr>
            <w:rStyle w:val="Hyperlink"/>
            <w:noProof/>
          </w:rPr>
          <w:t>Quiosque do Exchange Online (SL de Usuário)</w:t>
        </w:r>
        <w:r w:rsidR="003837A2">
          <w:rPr>
            <w:noProof/>
            <w:webHidden/>
          </w:rPr>
          <w:tab/>
        </w:r>
        <w:r w:rsidR="003837A2">
          <w:rPr>
            <w:noProof/>
            <w:webHidden/>
          </w:rPr>
          <w:fldChar w:fldCharType="begin"/>
        </w:r>
        <w:r w:rsidR="003837A2">
          <w:rPr>
            <w:noProof/>
            <w:webHidden/>
          </w:rPr>
          <w:instrText xml:space="preserve"> PAGEREF _Toc394494425 \h </w:instrText>
        </w:r>
        <w:r w:rsidR="003837A2">
          <w:rPr>
            <w:noProof/>
            <w:webHidden/>
          </w:rPr>
        </w:r>
        <w:r w:rsidR="003837A2">
          <w:rPr>
            <w:noProof/>
            <w:webHidden/>
          </w:rPr>
          <w:fldChar w:fldCharType="separate"/>
        </w:r>
        <w:r w:rsidR="003837A2">
          <w:rPr>
            <w:noProof/>
            <w:webHidden/>
          </w:rPr>
          <w:t>52</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426" w:history="1">
        <w:r w:rsidR="003837A2" w:rsidRPr="0043074E">
          <w:rPr>
            <w:rStyle w:val="Hyperlink"/>
            <w:noProof/>
          </w:rPr>
          <w:t>Quiosque do Exchange Online G (SL de Usuário)</w:t>
        </w:r>
        <w:r w:rsidR="003837A2">
          <w:rPr>
            <w:noProof/>
            <w:webHidden/>
          </w:rPr>
          <w:tab/>
        </w:r>
        <w:r w:rsidR="003837A2">
          <w:rPr>
            <w:noProof/>
            <w:webHidden/>
          </w:rPr>
          <w:fldChar w:fldCharType="begin"/>
        </w:r>
        <w:r w:rsidR="003837A2">
          <w:rPr>
            <w:noProof/>
            <w:webHidden/>
          </w:rPr>
          <w:instrText xml:space="preserve"> PAGEREF _Toc394494426 \h </w:instrText>
        </w:r>
        <w:r w:rsidR="003837A2">
          <w:rPr>
            <w:noProof/>
            <w:webHidden/>
          </w:rPr>
        </w:r>
        <w:r w:rsidR="003837A2">
          <w:rPr>
            <w:noProof/>
            <w:webHidden/>
          </w:rPr>
          <w:fldChar w:fldCharType="separate"/>
        </w:r>
        <w:r w:rsidR="003837A2">
          <w:rPr>
            <w:noProof/>
            <w:webHidden/>
          </w:rPr>
          <w:t>52</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427" w:history="1">
        <w:r w:rsidR="003837A2" w:rsidRPr="0043074E">
          <w:rPr>
            <w:rStyle w:val="Hyperlink"/>
            <w:noProof/>
          </w:rPr>
          <w:t>Exchange Online Plano 1 (SL de Usuário)</w:t>
        </w:r>
        <w:r w:rsidR="003837A2">
          <w:rPr>
            <w:noProof/>
            <w:webHidden/>
          </w:rPr>
          <w:tab/>
        </w:r>
        <w:r w:rsidR="003837A2">
          <w:rPr>
            <w:noProof/>
            <w:webHidden/>
          </w:rPr>
          <w:fldChar w:fldCharType="begin"/>
        </w:r>
        <w:r w:rsidR="003837A2">
          <w:rPr>
            <w:noProof/>
            <w:webHidden/>
          </w:rPr>
          <w:instrText xml:space="preserve"> PAGEREF _Toc394494427 \h </w:instrText>
        </w:r>
        <w:r w:rsidR="003837A2">
          <w:rPr>
            <w:noProof/>
            <w:webHidden/>
          </w:rPr>
        </w:r>
        <w:r w:rsidR="003837A2">
          <w:rPr>
            <w:noProof/>
            <w:webHidden/>
          </w:rPr>
          <w:fldChar w:fldCharType="separate"/>
        </w:r>
        <w:r w:rsidR="003837A2">
          <w:rPr>
            <w:noProof/>
            <w:webHidden/>
          </w:rPr>
          <w:t>52</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428" w:history="1">
        <w:r w:rsidR="003837A2" w:rsidRPr="0043074E">
          <w:rPr>
            <w:rStyle w:val="Hyperlink"/>
            <w:noProof/>
          </w:rPr>
          <w:t>Complemento do Exchange Online Plano 1 (SL de Usuário)</w:t>
        </w:r>
        <w:r w:rsidR="003837A2">
          <w:rPr>
            <w:noProof/>
            <w:webHidden/>
          </w:rPr>
          <w:tab/>
        </w:r>
        <w:r w:rsidR="003837A2">
          <w:rPr>
            <w:noProof/>
            <w:webHidden/>
          </w:rPr>
          <w:fldChar w:fldCharType="begin"/>
        </w:r>
        <w:r w:rsidR="003837A2">
          <w:rPr>
            <w:noProof/>
            <w:webHidden/>
          </w:rPr>
          <w:instrText xml:space="preserve"> PAGEREF _Toc394494428 \h </w:instrText>
        </w:r>
        <w:r w:rsidR="003837A2">
          <w:rPr>
            <w:noProof/>
            <w:webHidden/>
          </w:rPr>
        </w:r>
        <w:r w:rsidR="003837A2">
          <w:rPr>
            <w:noProof/>
            <w:webHidden/>
          </w:rPr>
          <w:fldChar w:fldCharType="separate"/>
        </w:r>
        <w:r w:rsidR="003837A2">
          <w:rPr>
            <w:noProof/>
            <w:webHidden/>
          </w:rPr>
          <w:t>52</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429" w:history="1">
        <w:r w:rsidR="003837A2" w:rsidRPr="0043074E">
          <w:rPr>
            <w:rStyle w:val="Hyperlink"/>
            <w:noProof/>
          </w:rPr>
          <w:t>Exchange Online Plano 1 A para Alunos  (SL de Usuário)</w:t>
        </w:r>
        <w:r w:rsidR="003837A2">
          <w:rPr>
            <w:noProof/>
            <w:webHidden/>
          </w:rPr>
          <w:tab/>
        </w:r>
        <w:r w:rsidR="003837A2">
          <w:rPr>
            <w:noProof/>
            <w:webHidden/>
          </w:rPr>
          <w:fldChar w:fldCharType="begin"/>
        </w:r>
        <w:r w:rsidR="003837A2">
          <w:rPr>
            <w:noProof/>
            <w:webHidden/>
          </w:rPr>
          <w:instrText xml:space="preserve"> PAGEREF _Toc394494429 \h </w:instrText>
        </w:r>
        <w:r w:rsidR="003837A2">
          <w:rPr>
            <w:noProof/>
            <w:webHidden/>
          </w:rPr>
        </w:r>
        <w:r w:rsidR="003837A2">
          <w:rPr>
            <w:noProof/>
            <w:webHidden/>
          </w:rPr>
          <w:fldChar w:fldCharType="separate"/>
        </w:r>
        <w:r w:rsidR="003837A2">
          <w:rPr>
            <w:noProof/>
            <w:webHidden/>
          </w:rPr>
          <w:t>52</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430" w:history="1">
        <w:r w:rsidR="003837A2" w:rsidRPr="0043074E">
          <w:rPr>
            <w:rStyle w:val="Hyperlink"/>
            <w:noProof/>
          </w:rPr>
          <w:t>Exchange Online Plano 1G (SL de Usuário)</w:t>
        </w:r>
        <w:r w:rsidR="003837A2">
          <w:rPr>
            <w:noProof/>
            <w:webHidden/>
          </w:rPr>
          <w:tab/>
        </w:r>
        <w:r w:rsidR="003837A2">
          <w:rPr>
            <w:noProof/>
            <w:webHidden/>
          </w:rPr>
          <w:fldChar w:fldCharType="begin"/>
        </w:r>
        <w:r w:rsidR="003837A2">
          <w:rPr>
            <w:noProof/>
            <w:webHidden/>
          </w:rPr>
          <w:instrText xml:space="preserve"> PAGEREF _Toc394494430 \h </w:instrText>
        </w:r>
        <w:r w:rsidR="003837A2">
          <w:rPr>
            <w:noProof/>
            <w:webHidden/>
          </w:rPr>
        </w:r>
        <w:r w:rsidR="003837A2">
          <w:rPr>
            <w:noProof/>
            <w:webHidden/>
          </w:rPr>
          <w:fldChar w:fldCharType="separate"/>
        </w:r>
        <w:r w:rsidR="003837A2">
          <w:rPr>
            <w:noProof/>
            <w:webHidden/>
          </w:rPr>
          <w:t>52</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431" w:history="1">
        <w:r w:rsidR="003837A2" w:rsidRPr="0043074E">
          <w:rPr>
            <w:rStyle w:val="Hyperlink"/>
            <w:noProof/>
          </w:rPr>
          <w:t>Exchange Online Plano 2 (SL de Usuário)</w:t>
        </w:r>
        <w:r w:rsidR="003837A2">
          <w:rPr>
            <w:noProof/>
            <w:webHidden/>
          </w:rPr>
          <w:tab/>
        </w:r>
        <w:r w:rsidR="003837A2">
          <w:rPr>
            <w:noProof/>
            <w:webHidden/>
          </w:rPr>
          <w:fldChar w:fldCharType="begin"/>
        </w:r>
        <w:r w:rsidR="003837A2">
          <w:rPr>
            <w:noProof/>
            <w:webHidden/>
          </w:rPr>
          <w:instrText xml:space="preserve"> PAGEREF _Toc394494431 \h </w:instrText>
        </w:r>
        <w:r w:rsidR="003837A2">
          <w:rPr>
            <w:noProof/>
            <w:webHidden/>
          </w:rPr>
        </w:r>
        <w:r w:rsidR="003837A2">
          <w:rPr>
            <w:noProof/>
            <w:webHidden/>
          </w:rPr>
          <w:fldChar w:fldCharType="separate"/>
        </w:r>
        <w:r w:rsidR="003837A2">
          <w:rPr>
            <w:noProof/>
            <w:webHidden/>
          </w:rPr>
          <w:t>52</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432" w:history="1">
        <w:r w:rsidR="003837A2" w:rsidRPr="0043074E">
          <w:rPr>
            <w:rStyle w:val="Hyperlink"/>
            <w:noProof/>
          </w:rPr>
          <w:t>Exchange Online Plano 2A (SL de Usuário)</w:t>
        </w:r>
        <w:r w:rsidR="003837A2">
          <w:rPr>
            <w:noProof/>
            <w:webHidden/>
          </w:rPr>
          <w:tab/>
        </w:r>
        <w:r w:rsidR="003837A2">
          <w:rPr>
            <w:noProof/>
            <w:webHidden/>
          </w:rPr>
          <w:fldChar w:fldCharType="begin"/>
        </w:r>
        <w:r w:rsidR="003837A2">
          <w:rPr>
            <w:noProof/>
            <w:webHidden/>
          </w:rPr>
          <w:instrText xml:space="preserve"> PAGEREF _Toc394494432 \h </w:instrText>
        </w:r>
        <w:r w:rsidR="003837A2">
          <w:rPr>
            <w:noProof/>
            <w:webHidden/>
          </w:rPr>
        </w:r>
        <w:r w:rsidR="003837A2">
          <w:rPr>
            <w:noProof/>
            <w:webHidden/>
          </w:rPr>
          <w:fldChar w:fldCharType="separate"/>
        </w:r>
        <w:r w:rsidR="003837A2">
          <w:rPr>
            <w:noProof/>
            <w:webHidden/>
          </w:rPr>
          <w:t>52</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433" w:history="1">
        <w:r w:rsidR="003837A2" w:rsidRPr="0043074E">
          <w:rPr>
            <w:rStyle w:val="Hyperlink"/>
            <w:noProof/>
          </w:rPr>
          <w:t>Exchange Online Plano 2G (SL de Usuário)</w:t>
        </w:r>
        <w:r w:rsidR="003837A2">
          <w:rPr>
            <w:noProof/>
            <w:webHidden/>
          </w:rPr>
          <w:tab/>
        </w:r>
        <w:r w:rsidR="003837A2">
          <w:rPr>
            <w:noProof/>
            <w:webHidden/>
          </w:rPr>
          <w:fldChar w:fldCharType="begin"/>
        </w:r>
        <w:r w:rsidR="003837A2">
          <w:rPr>
            <w:noProof/>
            <w:webHidden/>
          </w:rPr>
          <w:instrText xml:space="preserve"> PAGEREF _Toc394494433 \h </w:instrText>
        </w:r>
        <w:r w:rsidR="003837A2">
          <w:rPr>
            <w:noProof/>
            <w:webHidden/>
          </w:rPr>
        </w:r>
        <w:r w:rsidR="003837A2">
          <w:rPr>
            <w:noProof/>
            <w:webHidden/>
          </w:rPr>
          <w:fldChar w:fldCharType="separate"/>
        </w:r>
        <w:r w:rsidR="003837A2">
          <w:rPr>
            <w:noProof/>
            <w:webHidden/>
          </w:rPr>
          <w:t>52</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434" w:history="1">
        <w:r w:rsidR="003837A2" w:rsidRPr="0043074E">
          <w:rPr>
            <w:rStyle w:val="Hyperlink"/>
            <w:noProof/>
          </w:rPr>
          <w:t>Exchange Online Protection (SL de Usuário)</w:t>
        </w:r>
        <w:r w:rsidR="003837A2">
          <w:rPr>
            <w:noProof/>
            <w:webHidden/>
          </w:rPr>
          <w:tab/>
        </w:r>
        <w:r w:rsidR="003837A2">
          <w:rPr>
            <w:noProof/>
            <w:webHidden/>
          </w:rPr>
          <w:fldChar w:fldCharType="begin"/>
        </w:r>
        <w:r w:rsidR="003837A2">
          <w:rPr>
            <w:noProof/>
            <w:webHidden/>
          </w:rPr>
          <w:instrText xml:space="preserve"> PAGEREF _Toc394494434 \h </w:instrText>
        </w:r>
        <w:r w:rsidR="003837A2">
          <w:rPr>
            <w:noProof/>
            <w:webHidden/>
          </w:rPr>
        </w:r>
        <w:r w:rsidR="003837A2">
          <w:rPr>
            <w:noProof/>
            <w:webHidden/>
          </w:rPr>
          <w:fldChar w:fldCharType="separate"/>
        </w:r>
        <w:r w:rsidR="003837A2">
          <w:rPr>
            <w:noProof/>
            <w:webHidden/>
          </w:rPr>
          <w:t>52</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435" w:history="1">
        <w:r w:rsidR="003837A2" w:rsidRPr="0043074E">
          <w:rPr>
            <w:rStyle w:val="Hyperlink"/>
            <w:noProof/>
          </w:rPr>
          <w:t>Exchange Online Protection A (SL de Usuário)</w:t>
        </w:r>
        <w:r w:rsidR="003837A2">
          <w:rPr>
            <w:noProof/>
            <w:webHidden/>
          </w:rPr>
          <w:tab/>
        </w:r>
        <w:r w:rsidR="003837A2">
          <w:rPr>
            <w:noProof/>
            <w:webHidden/>
          </w:rPr>
          <w:fldChar w:fldCharType="begin"/>
        </w:r>
        <w:r w:rsidR="003837A2">
          <w:rPr>
            <w:noProof/>
            <w:webHidden/>
          </w:rPr>
          <w:instrText xml:space="preserve"> PAGEREF _Toc394494435 \h </w:instrText>
        </w:r>
        <w:r w:rsidR="003837A2">
          <w:rPr>
            <w:noProof/>
            <w:webHidden/>
          </w:rPr>
        </w:r>
        <w:r w:rsidR="003837A2">
          <w:rPr>
            <w:noProof/>
            <w:webHidden/>
          </w:rPr>
          <w:fldChar w:fldCharType="separate"/>
        </w:r>
        <w:r w:rsidR="003837A2">
          <w:rPr>
            <w:noProof/>
            <w:webHidden/>
          </w:rPr>
          <w:t>52</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436" w:history="1">
        <w:r w:rsidR="003837A2" w:rsidRPr="0043074E">
          <w:rPr>
            <w:rStyle w:val="Hyperlink"/>
            <w:noProof/>
          </w:rPr>
          <w:t>Exchange Online Protection G (SL de Usuário)</w:t>
        </w:r>
        <w:r w:rsidR="003837A2">
          <w:rPr>
            <w:noProof/>
            <w:webHidden/>
          </w:rPr>
          <w:tab/>
        </w:r>
        <w:r w:rsidR="003837A2">
          <w:rPr>
            <w:noProof/>
            <w:webHidden/>
          </w:rPr>
          <w:fldChar w:fldCharType="begin"/>
        </w:r>
        <w:r w:rsidR="003837A2">
          <w:rPr>
            <w:noProof/>
            <w:webHidden/>
          </w:rPr>
          <w:instrText xml:space="preserve"> PAGEREF _Toc394494436 \h </w:instrText>
        </w:r>
        <w:r w:rsidR="003837A2">
          <w:rPr>
            <w:noProof/>
            <w:webHidden/>
          </w:rPr>
        </w:r>
        <w:r w:rsidR="003837A2">
          <w:rPr>
            <w:noProof/>
            <w:webHidden/>
          </w:rPr>
          <w:fldChar w:fldCharType="separate"/>
        </w:r>
        <w:r w:rsidR="003837A2">
          <w:rPr>
            <w:noProof/>
            <w:webHidden/>
          </w:rPr>
          <w:t>52</w:t>
        </w:r>
        <w:r w:rsidR="003837A2">
          <w:rPr>
            <w:noProof/>
            <w:webHidden/>
          </w:rPr>
          <w:fldChar w:fldCharType="end"/>
        </w:r>
      </w:hyperlink>
    </w:p>
    <w:p w:rsidR="003837A2" w:rsidRDefault="00CC5CAD">
      <w:pPr>
        <w:pStyle w:val="TOC4"/>
        <w:tabs>
          <w:tab w:val="right" w:leader="dot" w:pos="5030"/>
        </w:tabs>
        <w:rPr>
          <w:rFonts w:eastAsiaTheme="minorEastAsia"/>
          <w:smallCaps w:val="0"/>
          <w:noProof/>
          <w:sz w:val="22"/>
          <w:lang w:val="en-US" w:eastAsia="en-US" w:bidi="ar-SA"/>
        </w:rPr>
      </w:pPr>
      <w:hyperlink w:anchor="_Toc394494437" w:history="1">
        <w:r w:rsidR="003837A2" w:rsidRPr="0043074E">
          <w:rPr>
            <w:rStyle w:val="Hyperlink"/>
            <w:noProof/>
          </w:rPr>
          <w:t>Lync Online</w:t>
        </w:r>
        <w:r w:rsidR="003837A2">
          <w:rPr>
            <w:noProof/>
            <w:webHidden/>
          </w:rPr>
          <w:tab/>
        </w:r>
        <w:r w:rsidR="003837A2">
          <w:rPr>
            <w:noProof/>
            <w:webHidden/>
          </w:rPr>
          <w:fldChar w:fldCharType="begin"/>
        </w:r>
        <w:r w:rsidR="003837A2">
          <w:rPr>
            <w:noProof/>
            <w:webHidden/>
          </w:rPr>
          <w:instrText xml:space="preserve"> PAGEREF _Toc394494437 \h </w:instrText>
        </w:r>
        <w:r w:rsidR="003837A2">
          <w:rPr>
            <w:noProof/>
            <w:webHidden/>
          </w:rPr>
        </w:r>
        <w:r w:rsidR="003837A2">
          <w:rPr>
            <w:noProof/>
            <w:webHidden/>
          </w:rPr>
          <w:fldChar w:fldCharType="separate"/>
        </w:r>
        <w:r w:rsidR="003837A2">
          <w:rPr>
            <w:noProof/>
            <w:webHidden/>
          </w:rPr>
          <w:t>53</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438" w:history="1">
        <w:r w:rsidR="003837A2" w:rsidRPr="0043074E">
          <w:rPr>
            <w:rStyle w:val="Hyperlink"/>
            <w:noProof/>
          </w:rPr>
          <w:t>Lync Online Plano 1 (SL de Usuário)</w:t>
        </w:r>
        <w:r w:rsidR="003837A2">
          <w:rPr>
            <w:noProof/>
            <w:webHidden/>
          </w:rPr>
          <w:tab/>
        </w:r>
        <w:r w:rsidR="003837A2">
          <w:rPr>
            <w:noProof/>
            <w:webHidden/>
          </w:rPr>
          <w:fldChar w:fldCharType="begin"/>
        </w:r>
        <w:r w:rsidR="003837A2">
          <w:rPr>
            <w:noProof/>
            <w:webHidden/>
          </w:rPr>
          <w:instrText xml:space="preserve"> PAGEREF _Toc394494438 \h </w:instrText>
        </w:r>
        <w:r w:rsidR="003837A2">
          <w:rPr>
            <w:noProof/>
            <w:webHidden/>
          </w:rPr>
        </w:r>
        <w:r w:rsidR="003837A2">
          <w:rPr>
            <w:noProof/>
            <w:webHidden/>
          </w:rPr>
          <w:fldChar w:fldCharType="separate"/>
        </w:r>
        <w:r w:rsidR="003837A2">
          <w:rPr>
            <w:noProof/>
            <w:webHidden/>
          </w:rPr>
          <w:t>53</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439" w:history="1">
        <w:r w:rsidR="003837A2" w:rsidRPr="0043074E">
          <w:rPr>
            <w:rStyle w:val="Hyperlink"/>
            <w:noProof/>
          </w:rPr>
          <w:t>Complemento do Lync Online Plano 1  (SL de Usuário)</w:t>
        </w:r>
        <w:r w:rsidR="003837A2">
          <w:rPr>
            <w:noProof/>
            <w:webHidden/>
          </w:rPr>
          <w:tab/>
        </w:r>
        <w:r w:rsidR="003837A2">
          <w:rPr>
            <w:noProof/>
            <w:webHidden/>
          </w:rPr>
          <w:fldChar w:fldCharType="begin"/>
        </w:r>
        <w:r w:rsidR="003837A2">
          <w:rPr>
            <w:noProof/>
            <w:webHidden/>
          </w:rPr>
          <w:instrText xml:space="preserve"> PAGEREF _Toc394494439 \h </w:instrText>
        </w:r>
        <w:r w:rsidR="003837A2">
          <w:rPr>
            <w:noProof/>
            <w:webHidden/>
          </w:rPr>
        </w:r>
        <w:r w:rsidR="003837A2">
          <w:rPr>
            <w:noProof/>
            <w:webHidden/>
          </w:rPr>
          <w:fldChar w:fldCharType="separate"/>
        </w:r>
        <w:r w:rsidR="003837A2">
          <w:rPr>
            <w:noProof/>
            <w:webHidden/>
          </w:rPr>
          <w:t>53</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440" w:history="1">
        <w:r w:rsidR="003837A2" w:rsidRPr="0043074E">
          <w:rPr>
            <w:rStyle w:val="Hyperlink"/>
            <w:noProof/>
          </w:rPr>
          <w:t>Lync Online Plano 1G (SL de Usuário)</w:t>
        </w:r>
        <w:r w:rsidR="003837A2">
          <w:rPr>
            <w:noProof/>
            <w:webHidden/>
          </w:rPr>
          <w:tab/>
        </w:r>
        <w:r w:rsidR="003837A2">
          <w:rPr>
            <w:noProof/>
            <w:webHidden/>
          </w:rPr>
          <w:fldChar w:fldCharType="begin"/>
        </w:r>
        <w:r w:rsidR="003837A2">
          <w:rPr>
            <w:noProof/>
            <w:webHidden/>
          </w:rPr>
          <w:instrText xml:space="preserve"> PAGEREF _Toc394494440 \h </w:instrText>
        </w:r>
        <w:r w:rsidR="003837A2">
          <w:rPr>
            <w:noProof/>
            <w:webHidden/>
          </w:rPr>
        </w:r>
        <w:r w:rsidR="003837A2">
          <w:rPr>
            <w:noProof/>
            <w:webHidden/>
          </w:rPr>
          <w:fldChar w:fldCharType="separate"/>
        </w:r>
        <w:r w:rsidR="003837A2">
          <w:rPr>
            <w:noProof/>
            <w:webHidden/>
          </w:rPr>
          <w:t>53</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441" w:history="1">
        <w:r w:rsidR="003837A2" w:rsidRPr="0043074E">
          <w:rPr>
            <w:rStyle w:val="Hyperlink"/>
            <w:noProof/>
          </w:rPr>
          <w:t>Lync Online Plano 2 (SL de Usuário)</w:t>
        </w:r>
        <w:r w:rsidR="003837A2">
          <w:rPr>
            <w:noProof/>
            <w:webHidden/>
          </w:rPr>
          <w:tab/>
        </w:r>
        <w:r w:rsidR="003837A2">
          <w:rPr>
            <w:noProof/>
            <w:webHidden/>
          </w:rPr>
          <w:fldChar w:fldCharType="begin"/>
        </w:r>
        <w:r w:rsidR="003837A2">
          <w:rPr>
            <w:noProof/>
            <w:webHidden/>
          </w:rPr>
          <w:instrText xml:space="preserve"> PAGEREF _Toc394494441 \h </w:instrText>
        </w:r>
        <w:r w:rsidR="003837A2">
          <w:rPr>
            <w:noProof/>
            <w:webHidden/>
          </w:rPr>
        </w:r>
        <w:r w:rsidR="003837A2">
          <w:rPr>
            <w:noProof/>
            <w:webHidden/>
          </w:rPr>
          <w:fldChar w:fldCharType="separate"/>
        </w:r>
        <w:r w:rsidR="003837A2">
          <w:rPr>
            <w:noProof/>
            <w:webHidden/>
          </w:rPr>
          <w:t>53</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442" w:history="1">
        <w:r w:rsidR="003837A2" w:rsidRPr="0043074E">
          <w:rPr>
            <w:rStyle w:val="Hyperlink"/>
            <w:noProof/>
          </w:rPr>
          <w:t>Lync Online Plano 2G (SL de Usuário)</w:t>
        </w:r>
        <w:r w:rsidR="003837A2">
          <w:rPr>
            <w:noProof/>
            <w:webHidden/>
          </w:rPr>
          <w:tab/>
        </w:r>
        <w:r w:rsidR="003837A2">
          <w:rPr>
            <w:noProof/>
            <w:webHidden/>
          </w:rPr>
          <w:fldChar w:fldCharType="begin"/>
        </w:r>
        <w:r w:rsidR="003837A2">
          <w:rPr>
            <w:noProof/>
            <w:webHidden/>
          </w:rPr>
          <w:instrText xml:space="preserve"> PAGEREF _Toc394494442 \h </w:instrText>
        </w:r>
        <w:r w:rsidR="003837A2">
          <w:rPr>
            <w:noProof/>
            <w:webHidden/>
          </w:rPr>
        </w:r>
        <w:r w:rsidR="003837A2">
          <w:rPr>
            <w:noProof/>
            <w:webHidden/>
          </w:rPr>
          <w:fldChar w:fldCharType="separate"/>
        </w:r>
        <w:r w:rsidR="003837A2">
          <w:rPr>
            <w:noProof/>
            <w:webHidden/>
          </w:rPr>
          <w:t>53</w:t>
        </w:r>
        <w:r w:rsidR="003837A2">
          <w:rPr>
            <w:noProof/>
            <w:webHidden/>
          </w:rPr>
          <w:fldChar w:fldCharType="end"/>
        </w:r>
      </w:hyperlink>
    </w:p>
    <w:p w:rsidR="003837A2" w:rsidRDefault="00CC5CAD">
      <w:pPr>
        <w:pStyle w:val="TOC4"/>
        <w:tabs>
          <w:tab w:val="right" w:leader="dot" w:pos="5030"/>
        </w:tabs>
        <w:rPr>
          <w:rFonts w:eastAsiaTheme="minorEastAsia"/>
          <w:smallCaps w:val="0"/>
          <w:noProof/>
          <w:sz w:val="22"/>
          <w:lang w:val="en-US" w:eastAsia="en-US" w:bidi="ar-SA"/>
        </w:rPr>
      </w:pPr>
      <w:hyperlink w:anchor="_Toc394494443" w:history="1">
        <w:r w:rsidR="003837A2" w:rsidRPr="0043074E">
          <w:rPr>
            <w:rStyle w:val="Hyperlink"/>
            <w:noProof/>
          </w:rPr>
          <w:t>Aplicativos do Office 365</w:t>
        </w:r>
        <w:r w:rsidR="003837A2">
          <w:rPr>
            <w:noProof/>
            <w:webHidden/>
          </w:rPr>
          <w:tab/>
        </w:r>
        <w:r w:rsidR="003837A2">
          <w:rPr>
            <w:noProof/>
            <w:webHidden/>
          </w:rPr>
          <w:fldChar w:fldCharType="begin"/>
        </w:r>
        <w:r w:rsidR="003837A2">
          <w:rPr>
            <w:noProof/>
            <w:webHidden/>
          </w:rPr>
          <w:instrText xml:space="preserve"> PAGEREF _Toc394494443 \h </w:instrText>
        </w:r>
        <w:r w:rsidR="003837A2">
          <w:rPr>
            <w:noProof/>
            <w:webHidden/>
          </w:rPr>
        </w:r>
        <w:r w:rsidR="003837A2">
          <w:rPr>
            <w:noProof/>
            <w:webHidden/>
          </w:rPr>
          <w:fldChar w:fldCharType="separate"/>
        </w:r>
        <w:r w:rsidR="003837A2">
          <w:rPr>
            <w:noProof/>
            <w:webHidden/>
          </w:rPr>
          <w:t>53</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444" w:history="1">
        <w:r w:rsidR="003837A2" w:rsidRPr="0043074E">
          <w:rPr>
            <w:rStyle w:val="Hyperlink"/>
            <w:noProof/>
          </w:rPr>
          <w:t>Office 365 ProPlus (SL de Usuário)</w:t>
        </w:r>
        <w:r w:rsidR="003837A2">
          <w:rPr>
            <w:noProof/>
            <w:webHidden/>
          </w:rPr>
          <w:tab/>
        </w:r>
        <w:r w:rsidR="003837A2">
          <w:rPr>
            <w:noProof/>
            <w:webHidden/>
          </w:rPr>
          <w:fldChar w:fldCharType="begin"/>
        </w:r>
        <w:r w:rsidR="003837A2">
          <w:rPr>
            <w:noProof/>
            <w:webHidden/>
          </w:rPr>
          <w:instrText xml:space="preserve"> PAGEREF _Toc394494444 \h </w:instrText>
        </w:r>
        <w:r w:rsidR="003837A2">
          <w:rPr>
            <w:noProof/>
            <w:webHidden/>
          </w:rPr>
        </w:r>
        <w:r w:rsidR="003837A2">
          <w:rPr>
            <w:noProof/>
            <w:webHidden/>
          </w:rPr>
          <w:fldChar w:fldCharType="separate"/>
        </w:r>
        <w:r w:rsidR="003837A2">
          <w:rPr>
            <w:noProof/>
            <w:webHidden/>
          </w:rPr>
          <w:t>53</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445" w:history="1">
        <w:r w:rsidR="003837A2" w:rsidRPr="0043074E">
          <w:rPr>
            <w:rStyle w:val="Hyperlink"/>
            <w:noProof/>
          </w:rPr>
          <w:t>Office 365 ProPlus A (SL de Usuário)</w:t>
        </w:r>
        <w:r w:rsidR="003837A2">
          <w:rPr>
            <w:noProof/>
            <w:webHidden/>
          </w:rPr>
          <w:tab/>
        </w:r>
        <w:r w:rsidR="003837A2">
          <w:rPr>
            <w:noProof/>
            <w:webHidden/>
          </w:rPr>
          <w:fldChar w:fldCharType="begin"/>
        </w:r>
        <w:r w:rsidR="003837A2">
          <w:rPr>
            <w:noProof/>
            <w:webHidden/>
          </w:rPr>
          <w:instrText xml:space="preserve"> PAGEREF _Toc394494445 \h </w:instrText>
        </w:r>
        <w:r w:rsidR="003837A2">
          <w:rPr>
            <w:noProof/>
            <w:webHidden/>
          </w:rPr>
        </w:r>
        <w:r w:rsidR="003837A2">
          <w:rPr>
            <w:noProof/>
            <w:webHidden/>
          </w:rPr>
          <w:fldChar w:fldCharType="separate"/>
        </w:r>
        <w:r w:rsidR="003837A2">
          <w:rPr>
            <w:noProof/>
            <w:webHidden/>
          </w:rPr>
          <w:t>53</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446" w:history="1">
        <w:r w:rsidR="003837A2" w:rsidRPr="0043074E">
          <w:rPr>
            <w:rStyle w:val="Hyperlink"/>
            <w:noProof/>
            <w:lang w:val="en-IN"/>
          </w:rPr>
          <w:t>Office 365 ProPlus Government G  (SL de Usuário)</w:t>
        </w:r>
        <w:r w:rsidR="003837A2">
          <w:rPr>
            <w:noProof/>
            <w:webHidden/>
          </w:rPr>
          <w:tab/>
        </w:r>
        <w:r w:rsidR="003837A2">
          <w:rPr>
            <w:noProof/>
            <w:webHidden/>
          </w:rPr>
          <w:fldChar w:fldCharType="begin"/>
        </w:r>
        <w:r w:rsidR="003837A2">
          <w:rPr>
            <w:noProof/>
            <w:webHidden/>
          </w:rPr>
          <w:instrText xml:space="preserve"> PAGEREF _Toc394494446 \h </w:instrText>
        </w:r>
        <w:r w:rsidR="003837A2">
          <w:rPr>
            <w:noProof/>
            <w:webHidden/>
          </w:rPr>
        </w:r>
        <w:r w:rsidR="003837A2">
          <w:rPr>
            <w:noProof/>
            <w:webHidden/>
          </w:rPr>
          <w:fldChar w:fldCharType="separate"/>
        </w:r>
        <w:r w:rsidR="003837A2">
          <w:rPr>
            <w:noProof/>
            <w:webHidden/>
          </w:rPr>
          <w:t>53</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447" w:history="1">
        <w:r w:rsidR="003837A2" w:rsidRPr="0043074E">
          <w:rPr>
            <w:rStyle w:val="Hyperlink"/>
            <w:noProof/>
            <w:lang w:val="fr-FR"/>
          </w:rPr>
          <w:t>Office 365 ProPlus de SA (SL de Usuário)</w:t>
        </w:r>
        <w:r w:rsidR="003837A2">
          <w:rPr>
            <w:noProof/>
            <w:webHidden/>
          </w:rPr>
          <w:tab/>
        </w:r>
        <w:r w:rsidR="003837A2">
          <w:rPr>
            <w:noProof/>
            <w:webHidden/>
          </w:rPr>
          <w:fldChar w:fldCharType="begin"/>
        </w:r>
        <w:r w:rsidR="003837A2">
          <w:rPr>
            <w:noProof/>
            <w:webHidden/>
          </w:rPr>
          <w:instrText xml:space="preserve"> PAGEREF _Toc394494447 \h </w:instrText>
        </w:r>
        <w:r w:rsidR="003837A2">
          <w:rPr>
            <w:noProof/>
            <w:webHidden/>
          </w:rPr>
        </w:r>
        <w:r w:rsidR="003837A2">
          <w:rPr>
            <w:noProof/>
            <w:webHidden/>
          </w:rPr>
          <w:fldChar w:fldCharType="separate"/>
        </w:r>
        <w:r w:rsidR="003837A2">
          <w:rPr>
            <w:noProof/>
            <w:webHidden/>
          </w:rPr>
          <w:t>53</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448" w:history="1">
        <w:r w:rsidR="003837A2" w:rsidRPr="0043074E">
          <w:rPr>
            <w:rStyle w:val="Hyperlink"/>
            <w:noProof/>
          </w:rPr>
          <w:t>Project Online com Project Pro para  Offices 365 (SL de Usuário)</w:t>
        </w:r>
        <w:r w:rsidR="003837A2">
          <w:rPr>
            <w:noProof/>
            <w:webHidden/>
          </w:rPr>
          <w:tab/>
        </w:r>
        <w:r w:rsidR="003837A2">
          <w:rPr>
            <w:noProof/>
            <w:webHidden/>
          </w:rPr>
          <w:fldChar w:fldCharType="begin"/>
        </w:r>
        <w:r w:rsidR="003837A2">
          <w:rPr>
            <w:noProof/>
            <w:webHidden/>
          </w:rPr>
          <w:instrText xml:space="preserve"> PAGEREF _Toc394494448 \h </w:instrText>
        </w:r>
        <w:r w:rsidR="003837A2">
          <w:rPr>
            <w:noProof/>
            <w:webHidden/>
          </w:rPr>
        </w:r>
        <w:r w:rsidR="003837A2">
          <w:rPr>
            <w:noProof/>
            <w:webHidden/>
          </w:rPr>
          <w:fldChar w:fldCharType="separate"/>
        </w:r>
        <w:r w:rsidR="003837A2">
          <w:rPr>
            <w:noProof/>
            <w:webHidden/>
          </w:rPr>
          <w:t>53</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449" w:history="1">
        <w:r w:rsidR="003837A2" w:rsidRPr="0043074E">
          <w:rPr>
            <w:rStyle w:val="Hyperlink"/>
            <w:noProof/>
          </w:rPr>
          <w:t>Project Pro para Office 365</w:t>
        </w:r>
        <w:r w:rsidR="003837A2">
          <w:rPr>
            <w:noProof/>
            <w:webHidden/>
          </w:rPr>
          <w:tab/>
        </w:r>
        <w:r w:rsidR="003837A2">
          <w:rPr>
            <w:noProof/>
            <w:webHidden/>
          </w:rPr>
          <w:fldChar w:fldCharType="begin"/>
        </w:r>
        <w:r w:rsidR="003837A2">
          <w:rPr>
            <w:noProof/>
            <w:webHidden/>
          </w:rPr>
          <w:instrText xml:space="preserve"> PAGEREF _Toc394494449 \h </w:instrText>
        </w:r>
        <w:r w:rsidR="003837A2">
          <w:rPr>
            <w:noProof/>
            <w:webHidden/>
          </w:rPr>
        </w:r>
        <w:r w:rsidR="003837A2">
          <w:rPr>
            <w:noProof/>
            <w:webHidden/>
          </w:rPr>
          <w:fldChar w:fldCharType="separate"/>
        </w:r>
        <w:r w:rsidR="003837A2">
          <w:rPr>
            <w:noProof/>
            <w:webHidden/>
          </w:rPr>
          <w:t>53</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450" w:history="1">
        <w:r w:rsidR="003837A2" w:rsidRPr="0043074E">
          <w:rPr>
            <w:rStyle w:val="Hyperlink"/>
            <w:noProof/>
            <w:lang w:val="en-IN"/>
          </w:rPr>
          <w:t>Project Pro para Office 365 A</w:t>
        </w:r>
        <w:r w:rsidR="003837A2">
          <w:rPr>
            <w:noProof/>
            <w:webHidden/>
          </w:rPr>
          <w:tab/>
        </w:r>
        <w:r w:rsidR="003837A2">
          <w:rPr>
            <w:noProof/>
            <w:webHidden/>
          </w:rPr>
          <w:fldChar w:fldCharType="begin"/>
        </w:r>
        <w:r w:rsidR="003837A2">
          <w:rPr>
            <w:noProof/>
            <w:webHidden/>
          </w:rPr>
          <w:instrText xml:space="preserve"> PAGEREF _Toc394494450 \h </w:instrText>
        </w:r>
        <w:r w:rsidR="003837A2">
          <w:rPr>
            <w:noProof/>
            <w:webHidden/>
          </w:rPr>
        </w:r>
        <w:r w:rsidR="003837A2">
          <w:rPr>
            <w:noProof/>
            <w:webHidden/>
          </w:rPr>
          <w:fldChar w:fldCharType="separate"/>
        </w:r>
        <w:r w:rsidR="003837A2">
          <w:rPr>
            <w:noProof/>
            <w:webHidden/>
          </w:rPr>
          <w:t>53</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451" w:history="1">
        <w:r w:rsidR="003837A2" w:rsidRPr="0043074E">
          <w:rPr>
            <w:rStyle w:val="Hyperlink"/>
            <w:noProof/>
          </w:rPr>
          <w:t>Visio Pro para Office 365</w:t>
        </w:r>
        <w:r w:rsidR="003837A2">
          <w:rPr>
            <w:noProof/>
            <w:webHidden/>
          </w:rPr>
          <w:tab/>
        </w:r>
        <w:r w:rsidR="003837A2">
          <w:rPr>
            <w:noProof/>
            <w:webHidden/>
          </w:rPr>
          <w:fldChar w:fldCharType="begin"/>
        </w:r>
        <w:r w:rsidR="003837A2">
          <w:rPr>
            <w:noProof/>
            <w:webHidden/>
          </w:rPr>
          <w:instrText xml:space="preserve"> PAGEREF _Toc394494451 \h </w:instrText>
        </w:r>
        <w:r w:rsidR="003837A2">
          <w:rPr>
            <w:noProof/>
            <w:webHidden/>
          </w:rPr>
        </w:r>
        <w:r w:rsidR="003837A2">
          <w:rPr>
            <w:noProof/>
            <w:webHidden/>
          </w:rPr>
          <w:fldChar w:fldCharType="separate"/>
        </w:r>
        <w:r w:rsidR="003837A2">
          <w:rPr>
            <w:noProof/>
            <w:webHidden/>
          </w:rPr>
          <w:t>53</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452" w:history="1">
        <w:r w:rsidR="003837A2" w:rsidRPr="0043074E">
          <w:rPr>
            <w:rStyle w:val="Hyperlink"/>
            <w:noProof/>
          </w:rPr>
          <w:t>Visio Pro para Office 365 A</w:t>
        </w:r>
        <w:r w:rsidR="003837A2">
          <w:rPr>
            <w:noProof/>
            <w:webHidden/>
          </w:rPr>
          <w:tab/>
        </w:r>
        <w:r w:rsidR="003837A2">
          <w:rPr>
            <w:noProof/>
            <w:webHidden/>
          </w:rPr>
          <w:fldChar w:fldCharType="begin"/>
        </w:r>
        <w:r w:rsidR="003837A2">
          <w:rPr>
            <w:noProof/>
            <w:webHidden/>
          </w:rPr>
          <w:instrText xml:space="preserve"> PAGEREF _Toc394494452 \h </w:instrText>
        </w:r>
        <w:r w:rsidR="003837A2">
          <w:rPr>
            <w:noProof/>
            <w:webHidden/>
          </w:rPr>
        </w:r>
        <w:r w:rsidR="003837A2">
          <w:rPr>
            <w:noProof/>
            <w:webHidden/>
          </w:rPr>
          <w:fldChar w:fldCharType="separate"/>
        </w:r>
        <w:r w:rsidR="003837A2">
          <w:rPr>
            <w:noProof/>
            <w:webHidden/>
          </w:rPr>
          <w:t>53</w:t>
        </w:r>
        <w:r w:rsidR="003837A2">
          <w:rPr>
            <w:noProof/>
            <w:webHidden/>
          </w:rPr>
          <w:fldChar w:fldCharType="end"/>
        </w:r>
      </w:hyperlink>
    </w:p>
    <w:p w:rsidR="003837A2" w:rsidRDefault="00CC5CAD">
      <w:pPr>
        <w:pStyle w:val="TOC4"/>
        <w:tabs>
          <w:tab w:val="right" w:leader="dot" w:pos="5030"/>
        </w:tabs>
        <w:rPr>
          <w:rFonts w:eastAsiaTheme="minorEastAsia"/>
          <w:smallCaps w:val="0"/>
          <w:noProof/>
          <w:sz w:val="22"/>
          <w:lang w:val="en-US" w:eastAsia="en-US" w:bidi="ar-SA"/>
        </w:rPr>
      </w:pPr>
      <w:hyperlink w:anchor="_Toc394494453" w:history="1">
        <w:r w:rsidR="003837A2" w:rsidRPr="0043074E">
          <w:rPr>
            <w:rStyle w:val="Hyperlink"/>
            <w:noProof/>
          </w:rPr>
          <w:t>Pacotes do Office 365</w:t>
        </w:r>
        <w:r w:rsidR="003837A2">
          <w:rPr>
            <w:noProof/>
            <w:webHidden/>
          </w:rPr>
          <w:tab/>
        </w:r>
        <w:r w:rsidR="003837A2">
          <w:rPr>
            <w:noProof/>
            <w:webHidden/>
          </w:rPr>
          <w:fldChar w:fldCharType="begin"/>
        </w:r>
        <w:r w:rsidR="003837A2">
          <w:rPr>
            <w:noProof/>
            <w:webHidden/>
          </w:rPr>
          <w:instrText xml:space="preserve"> PAGEREF _Toc394494453 \h </w:instrText>
        </w:r>
        <w:r w:rsidR="003837A2">
          <w:rPr>
            <w:noProof/>
            <w:webHidden/>
          </w:rPr>
        </w:r>
        <w:r w:rsidR="003837A2">
          <w:rPr>
            <w:noProof/>
            <w:webHidden/>
          </w:rPr>
          <w:fldChar w:fldCharType="separate"/>
        </w:r>
        <w:r w:rsidR="003837A2">
          <w:rPr>
            <w:noProof/>
            <w:webHidden/>
          </w:rPr>
          <w:t>55</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454" w:history="1">
        <w:r w:rsidR="003837A2" w:rsidRPr="0043074E">
          <w:rPr>
            <w:rStyle w:val="Hyperlink"/>
            <w:noProof/>
          </w:rPr>
          <w:t>Office 365 Education A2 (SL de Usuário)</w:t>
        </w:r>
        <w:r w:rsidR="003837A2">
          <w:rPr>
            <w:noProof/>
            <w:webHidden/>
          </w:rPr>
          <w:tab/>
        </w:r>
        <w:r w:rsidR="003837A2">
          <w:rPr>
            <w:noProof/>
            <w:webHidden/>
          </w:rPr>
          <w:fldChar w:fldCharType="begin"/>
        </w:r>
        <w:r w:rsidR="003837A2">
          <w:rPr>
            <w:noProof/>
            <w:webHidden/>
          </w:rPr>
          <w:instrText xml:space="preserve"> PAGEREF _Toc394494454 \h </w:instrText>
        </w:r>
        <w:r w:rsidR="003837A2">
          <w:rPr>
            <w:noProof/>
            <w:webHidden/>
          </w:rPr>
        </w:r>
        <w:r w:rsidR="003837A2">
          <w:rPr>
            <w:noProof/>
            <w:webHidden/>
          </w:rPr>
          <w:fldChar w:fldCharType="separate"/>
        </w:r>
        <w:r w:rsidR="003837A2">
          <w:rPr>
            <w:noProof/>
            <w:webHidden/>
          </w:rPr>
          <w:t>55</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455" w:history="1">
        <w:r w:rsidR="003837A2" w:rsidRPr="0043074E">
          <w:rPr>
            <w:rStyle w:val="Hyperlink"/>
            <w:noProof/>
          </w:rPr>
          <w:t>Office 365 Education A3 (SL de Usuário)</w:t>
        </w:r>
        <w:r w:rsidR="003837A2">
          <w:rPr>
            <w:noProof/>
            <w:webHidden/>
          </w:rPr>
          <w:tab/>
        </w:r>
        <w:r w:rsidR="003837A2">
          <w:rPr>
            <w:noProof/>
            <w:webHidden/>
          </w:rPr>
          <w:fldChar w:fldCharType="begin"/>
        </w:r>
        <w:r w:rsidR="003837A2">
          <w:rPr>
            <w:noProof/>
            <w:webHidden/>
          </w:rPr>
          <w:instrText xml:space="preserve"> PAGEREF _Toc394494455 \h </w:instrText>
        </w:r>
        <w:r w:rsidR="003837A2">
          <w:rPr>
            <w:noProof/>
            <w:webHidden/>
          </w:rPr>
        </w:r>
        <w:r w:rsidR="003837A2">
          <w:rPr>
            <w:noProof/>
            <w:webHidden/>
          </w:rPr>
          <w:fldChar w:fldCharType="separate"/>
        </w:r>
        <w:r w:rsidR="003837A2">
          <w:rPr>
            <w:noProof/>
            <w:webHidden/>
          </w:rPr>
          <w:t>55</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456" w:history="1">
        <w:r w:rsidR="003837A2" w:rsidRPr="0043074E">
          <w:rPr>
            <w:rStyle w:val="Hyperlink"/>
            <w:noProof/>
          </w:rPr>
          <w:t>Office 365 Education A4 (SL de Usuário)</w:t>
        </w:r>
        <w:r w:rsidR="003837A2">
          <w:rPr>
            <w:noProof/>
            <w:webHidden/>
          </w:rPr>
          <w:tab/>
        </w:r>
        <w:r w:rsidR="003837A2">
          <w:rPr>
            <w:noProof/>
            <w:webHidden/>
          </w:rPr>
          <w:fldChar w:fldCharType="begin"/>
        </w:r>
        <w:r w:rsidR="003837A2">
          <w:rPr>
            <w:noProof/>
            <w:webHidden/>
          </w:rPr>
          <w:instrText xml:space="preserve"> PAGEREF _Toc394494456 \h </w:instrText>
        </w:r>
        <w:r w:rsidR="003837A2">
          <w:rPr>
            <w:noProof/>
            <w:webHidden/>
          </w:rPr>
        </w:r>
        <w:r w:rsidR="003837A2">
          <w:rPr>
            <w:noProof/>
            <w:webHidden/>
          </w:rPr>
          <w:fldChar w:fldCharType="separate"/>
        </w:r>
        <w:r w:rsidR="003837A2">
          <w:rPr>
            <w:noProof/>
            <w:webHidden/>
          </w:rPr>
          <w:t>55</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457" w:history="1">
        <w:r w:rsidR="003837A2" w:rsidRPr="0043074E">
          <w:rPr>
            <w:rStyle w:val="Hyperlink"/>
            <w:noProof/>
          </w:rPr>
          <w:t>Complemento do Office 365 Education A3, A4 (SL de Usuário)</w:t>
        </w:r>
        <w:r w:rsidR="003837A2">
          <w:rPr>
            <w:noProof/>
            <w:webHidden/>
          </w:rPr>
          <w:tab/>
        </w:r>
        <w:r w:rsidR="003837A2">
          <w:rPr>
            <w:noProof/>
            <w:webHidden/>
          </w:rPr>
          <w:fldChar w:fldCharType="begin"/>
        </w:r>
        <w:r w:rsidR="003837A2">
          <w:rPr>
            <w:noProof/>
            <w:webHidden/>
          </w:rPr>
          <w:instrText xml:space="preserve"> PAGEREF _Toc394494457 \h </w:instrText>
        </w:r>
        <w:r w:rsidR="003837A2">
          <w:rPr>
            <w:noProof/>
            <w:webHidden/>
          </w:rPr>
        </w:r>
        <w:r w:rsidR="003837A2">
          <w:rPr>
            <w:noProof/>
            <w:webHidden/>
          </w:rPr>
          <w:fldChar w:fldCharType="separate"/>
        </w:r>
        <w:r w:rsidR="003837A2">
          <w:rPr>
            <w:noProof/>
            <w:webHidden/>
          </w:rPr>
          <w:t>55</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458" w:history="1">
        <w:r w:rsidR="003837A2" w:rsidRPr="0043074E">
          <w:rPr>
            <w:rStyle w:val="Hyperlink"/>
            <w:noProof/>
          </w:rPr>
          <w:t>Complemento do Office 365 Education A3 e A4 sem ProPlus (SL de Usuário)</w:t>
        </w:r>
        <w:r w:rsidR="003837A2">
          <w:rPr>
            <w:noProof/>
            <w:webHidden/>
          </w:rPr>
          <w:tab/>
        </w:r>
        <w:r w:rsidR="003837A2">
          <w:rPr>
            <w:noProof/>
            <w:webHidden/>
          </w:rPr>
          <w:fldChar w:fldCharType="begin"/>
        </w:r>
        <w:r w:rsidR="003837A2">
          <w:rPr>
            <w:noProof/>
            <w:webHidden/>
          </w:rPr>
          <w:instrText xml:space="preserve"> PAGEREF _Toc394494458 \h </w:instrText>
        </w:r>
        <w:r w:rsidR="003837A2">
          <w:rPr>
            <w:noProof/>
            <w:webHidden/>
          </w:rPr>
        </w:r>
        <w:r w:rsidR="003837A2">
          <w:rPr>
            <w:noProof/>
            <w:webHidden/>
          </w:rPr>
          <w:fldChar w:fldCharType="separate"/>
        </w:r>
        <w:r w:rsidR="003837A2">
          <w:rPr>
            <w:noProof/>
            <w:webHidden/>
          </w:rPr>
          <w:t>55</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459" w:history="1">
        <w:r w:rsidR="003837A2" w:rsidRPr="0043074E">
          <w:rPr>
            <w:rStyle w:val="Hyperlink"/>
            <w:noProof/>
          </w:rPr>
          <w:t>Office 365 Enterprise E1 (SL de Usuário)</w:t>
        </w:r>
        <w:r w:rsidR="003837A2">
          <w:rPr>
            <w:noProof/>
            <w:webHidden/>
          </w:rPr>
          <w:tab/>
        </w:r>
        <w:r w:rsidR="003837A2">
          <w:rPr>
            <w:noProof/>
            <w:webHidden/>
          </w:rPr>
          <w:fldChar w:fldCharType="begin"/>
        </w:r>
        <w:r w:rsidR="003837A2">
          <w:rPr>
            <w:noProof/>
            <w:webHidden/>
          </w:rPr>
          <w:instrText xml:space="preserve"> PAGEREF _Toc394494459 \h </w:instrText>
        </w:r>
        <w:r w:rsidR="003837A2">
          <w:rPr>
            <w:noProof/>
            <w:webHidden/>
          </w:rPr>
        </w:r>
        <w:r w:rsidR="003837A2">
          <w:rPr>
            <w:noProof/>
            <w:webHidden/>
          </w:rPr>
          <w:fldChar w:fldCharType="separate"/>
        </w:r>
        <w:r w:rsidR="003837A2">
          <w:rPr>
            <w:noProof/>
            <w:webHidden/>
          </w:rPr>
          <w:t>55</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460" w:history="1">
        <w:r w:rsidR="003837A2" w:rsidRPr="0043074E">
          <w:rPr>
            <w:rStyle w:val="Hyperlink"/>
            <w:noProof/>
          </w:rPr>
          <w:t>Office 365 Enterprise E1 de SA (SL de Usuário)</w:t>
        </w:r>
        <w:r w:rsidR="003837A2">
          <w:rPr>
            <w:noProof/>
            <w:webHidden/>
          </w:rPr>
          <w:tab/>
        </w:r>
        <w:r w:rsidR="003837A2">
          <w:rPr>
            <w:noProof/>
            <w:webHidden/>
          </w:rPr>
          <w:fldChar w:fldCharType="begin"/>
        </w:r>
        <w:r w:rsidR="003837A2">
          <w:rPr>
            <w:noProof/>
            <w:webHidden/>
          </w:rPr>
          <w:instrText xml:space="preserve"> PAGEREF _Toc394494460 \h </w:instrText>
        </w:r>
        <w:r w:rsidR="003837A2">
          <w:rPr>
            <w:noProof/>
            <w:webHidden/>
          </w:rPr>
        </w:r>
        <w:r w:rsidR="003837A2">
          <w:rPr>
            <w:noProof/>
            <w:webHidden/>
          </w:rPr>
          <w:fldChar w:fldCharType="separate"/>
        </w:r>
        <w:r w:rsidR="003837A2">
          <w:rPr>
            <w:noProof/>
            <w:webHidden/>
          </w:rPr>
          <w:t>55</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461" w:history="1">
        <w:r w:rsidR="003837A2" w:rsidRPr="0043074E">
          <w:rPr>
            <w:rStyle w:val="Hyperlink"/>
            <w:noProof/>
          </w:rPr>
          <w:t>Office 365 Enterprise E3 (SL de Usuário)</w:t>
        </w:r>
        <w:r w:rsidR="003837A2">
          <w:rPr>
            <w:noProof/>
            <w:webHidden/>
          </w:rPr>
          <w:tab/>
        </w:r>
        <w:r w:rsidR="003837A2">
          <w:rPr>
            <w:noProof/>
            <w:webHidden/>
          </w:rPr>
          <w:fldChar w:fldCharType="begin"/>
        </w:r>
        <w:r w:rsidR="003837A2">
          <w:rPr>
            <w:noProof/>
            <w:webHidden/>
          </w:rPr>
          <w:instrText xml:space="preserve"> PAGEREF _Toc394494461 \h </w:instrText>
        </w:r>
        <w:r w:rsidR="003837A2">
          <w:rPr>
            <w:noProof/>
            <w:webHidden/>
          </w:rPr>
        </w:r>
        <w:r w:rsidR="003837A2">
          <w:rPr>
            <w:noProof/>
            <w:webHidden/>
          </w:rPr>
          <w:fldChar w:fldCharType="separate"/>
        </w:r>
        <w:r w:rsidR="003837A2">
          <w:rPr>
            <w:noProof/>
            <w:webHidden/>
          </w:rPr>
          <w:t>55</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462" w:history="1">
        <w:r w:rsidR="003837A2" w:rsidRPr="0043074E">
          <w:rPr>
            <w:rStyle w:val="Hyperlink"/>
            <w:noProof/>
          </w:rPr>
          <w:t>Office 365 Enterprise E3 de SA (SL de Usuário)</w:t>
        </w:r>
        <w:r w:rsidR="003837A2">
          <w:rPr>
            <w:noProof/>
            <w:webHidden/>
          </w:rPr>
          <w:tab/>
        </w:r>
        <w:r w:rsidR="003837A2">
          <w:rPr>
            <w:noProof/>
            <w:webHidden/>
          </w:rPr>
          <w:fldChar w:fldCharType="begin"/>
        </w:r>
        <w:r w:rsidR="003837A2">
          <w:rPr>
            <w:noProof/>
            <w:webHidden/>
          </w:rPr>
          <w:instrText xml:space="preserve"> PAGEREF _Toc394494462 \h </w:instrText>
        </w:r>
        <w:r w:rsidR="003837A2">
          <w:rPr>
            <w:noProof/>
            <w:webHidden/>
          </w:rPr>
        </w:r>
        <w:r w:rsidR="003837A2">
          <w:rPr>
            <w:noProof/>
            <w:webHidden/>
          </w:rPr>
          <w:fldChar w:fldCharType="separate"/>
        </w:r>
        <w:r w:rsidR="003837A2">
          <w:rPr>
            <w:noProof/>
            <w:webHidden/>
          </w:rPr>
          <w:t>55</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463" w:history="1">
        <w:r w:rsidR="003837A2" w:rsidRPr="0043074E">
          <w:rPr>
            <w:rStyle w:val="Hyperlink"/>
            <w:noProof/>
          </w:rPr>
          <w:t>Office 365 Enterprise E4 (SL de Usuário)</w:t>
        </w:r>
        <w:r w:rsidR="003837A2">
          <w:rPr>
            <w:noProof/>
            <w:webHidden/>
          </w:rPr>
          <w:tab/>
        </w:r>
        <w:r w:rsidR="003837A2">
          <w:rPr>
            <w:noProof/>
            <w:webHidden/>
          </w:rPr>
          <w:fldChar w:fldCharType="begin"/>
        </w:r>
        <w:r w:rsidR="003837A2">
          <w:rPr>
            <w:noProof/>
            <w:webHidden/>
          </w:rPr>
          <w:instrText xml:space="preserve"> PAGEREF _Toc394494463 \h </w:instrText>
        </w:r>
        <w:r w:rsidR="003837A2">
          <w:rPr>
            <w:noProof/>
            <w:webHidden/>
          </w:rPr>
        </w:r>
        <w:r w:rsidR="003837A2">
          <w:rPr>
            <w:noProof/>
            <w:webHidden/>
          </w:rPr>
          <w:fldChar w:fldCharType="separate"/>
        </w:r>
        <w:r w:rsidR="003837A2">
          <w:rPr>
            <w:noProof/>
            <w:webHidden/>
          </w:rPr>
          <w:t>55</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464" w:history="1">
        <w:r w:rsidR="003837A2" w:rsidRPr="0043074E">
          <w:rPr>
            <w:rStyle w:val="Hyperlink"/>
            <w:noProof/>
          </w:rPr>
          <w:t>Office 365 Enterprise E4 de SA (SL de Usuário)</w:t>
        </w:r>
        <w:r w:rsidR="003837A2">
          <w:rPr>
            <w:noProof/>
            <w:webHidden/>
          </w:rPr>
          <w:tab/>
        </w:r>
        <w:r w:rsidR="003837A2">
          <w:rPr>
            <w:noProof/>
            <w:webHidden/>
          </w:rPr>
          <w:fldChar w:fldCharType="begin"/>
        </w:r>
        <w:r w:rsidR="003837A2">
          <w:rPr>
            <w:noProof/>
            <w:webHidden/>
          </w:rPr>
          <w:instrText xml:space="preserve"> PAGEREF _Toc394494464 \h </w:instrText>
        </w:r>
        <w:r w:rsidR="003837A2">
          <w:rPr>
            <w:noProof/>
            <w:webHidden/>
          </w:rPr>
        </w:r>
        <w:r w:rsidR="003837A2">
          <w:rPr>
            <w:noProof/>
            <w:webHidden/>
          </w:rPr>
          <w:fldChar w:fldCharType="separate"/>
        </w:r>
        <w:r w:rsidR="003837A2">
          <w:rPr>
            <w:noProof/>
            <w:webHidden/>
          </w:rPr>
          <w:t>55</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465" w:history="1">
        <w:r w:rsidR="003837A2" w:rsidRPr="0043074E">
          <w:rPr>
            <w:rStyle w:val="Hyperlink"/>
            <w:noProof/>
          </w:rPr>
          <w:t>Complemento do Office 365 Enterprise E1 e E3 (SL de Usuário)</w:t>
        </w:r>
        <w:r w:rsidR="003837A2">
          <w:rPr>
            <w:noProof/>
            <w:webHidden/>
          </w:rPr>
          <w:tab/>
        </w:r>
        <w:r w:rsidR="003837A2">
          <w:rPr>
            <w:noProof/>
            <w:webHidden/>
          </w:rPr>
          <w:fldChar w:fldCharType="begin"/>
        </w:r>
        <w:r w:rsidR="003837A2">
          <w:rPr>
            <w:noProof/>
            <w:webHidden/>
          </w:rPr>
          <w:instrText xml:space="preserve"> PAGEREF _Toc394494465 \h </w:instrText>
        </w:r>
        <w:r w:rsidR="003837A2">
          <w:rPr>
            <w:noProof/>
            <w:webHidden/>
          </w:rPr>
        </w:r>
        <w:r w:rsidR="003837A2">
          <w:rPr>
            <w:noProof/>
            <w:webHidden/>
          </w:rPr>
          <w:fldChar w:fldCharType="separate"/>
        </w:r>
        <w:r w:rsidR="003837A2">
          <w:rPr>
            <w:noProof/>
            <w:webHidden/>
          </w:rPr>
          <w:t>55</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466" w:history="1">
        <w:r w:rsidR="003837A2" w:rsidRPr="0043074E">
          <w:rPr>
            <w:rStyle w:val="Hyperlink"/>
            <w:noProof/>
          </w:rPr>
          <w:t>Complemento do Office 365 Enterprise E4  (SL de Usuário)</w:t>
        </w:r>
        <w:r w:rsidR="003837A2">
          <w:rPr>
            <w:noProof/>
            <w:webHidden/>
          </w:rPr>
          <w:tab/>
        </w:r>
        <w:r w:rsidR="003837A2">
          <w:rPr>
            <w:noProof/>
            <w:webHidden/>
          </w:rPr>
          <w:fldChar w:fldCharType="begin"/>
        </w:r>
        <w:r w:rsidR="003837A2">
          <w:rPr>
            <w:noProof/>
            <w:webHidden/>
          </w:rPr>
          <w:instrText xml:space="preserve"> PAGEREF _Toc394494466 \h </w:instrText>
        </w:r>
        <w:r w:rsidR="003837A2">
          <w:rPr>
            <w:noProof/>
            <w:webHidden/>
          </w:rPr>
        </w:r>
        <w:r w:rsidR="003837A2">
          <w:rPr>
            <w:noProof/>
            <w:webHidden/>
          </w:rPr>
          <w:fldChar w:fldCharType="separate"/>
        </w:r>
        <w:r w:rsidR="003837A2">
          <w:rPr>
            <w:noProof/>
            <w:webHidden/>
          </w:rPr>
          <w:t>55</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467" w:history="1">
        <w:r w:rsidR="003837A2" w:rsidRPr="0043074E">
          <w:rPr>
            <w:rStyle w:val="Hyperlink"/>
            <w:noProof/>
          </w:rPr>
          <w:t>Complemento do Office 365 Enterprise  E3 e E4 sem ProPlus (SL de Usuário)</w:t>
        </w:r>
        <w:r w:rsidR="003837A2">
          <w:rPr>
            <w:noProof/>
            <w:webHidden/>
          </w:rPr>
          <w:tab/>
        </w:r>
        <w:r w:rsidR="003837A2">
          <w:rPr>
            <w:noProof/>
            <w:webHidden/>
          </w:rPr>
          <w:fldChar w:fldCharType="begin"/>
        </w:r>
        <w:r w:rsidR="003837A2">
          <w:rPr>
            <w:noProof/>
            <w:webHidden/>
          </w:rPr>
          <w:instrText xml:space="preserve"> PAGEREF _Toc394494467 \h </w:instrText>
        </w:r>
        <w:r w:rsidR="003837A2">
          <w:rPr>
            <w:noProof/>
            <w:webHidden/>
          </w:rPr>
        </w:r>
        <w:r w:rsidR="003837A2">
          <w:rPr>
            <w:noProof/>
            <w:webHidden/>
          </w:rPr>
          <w:fldChar w:fldCharType="separate"/>
        </w:r>
        <w:r w:rsidR="003837A2">
          <w:rPr>
            <w:noProof/>
            <w:webHidden/>
          </w:rPr>
          <w:t>55</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468" w:history="1">
        <w:r w:rsidR="003837A2" w:rsidRPr="0043074E">
          <w:rPr>
            <w:rStyle w:val="Hyperlink"/>
            <w:noProof/>
          </w:rPr>
          <w:t>Office 365 Enterprise K1 (SL de Usuário)</w:t>
        </w:r>
        <w:r w:rsidR="003837A2">
          <w:rPr>
            <w:noProof/>
            <w:webHidden/>
          </w:rPr>
          <w:tab/>
        </w:r>
        <w:r w:rsidR="003837A2">
          <w:rPr>
            <w:noProof/>
            <w:webHidden/>
          </w:rPr>
          <w:fldChar w:fldCharType="begin"/>
        </w:r>
        <w:r w:rsidR="003837A2">
          <w:rPr>
            <w:noProof/>
            <w:webHidden/>
          </w:rPr>
          <w:instrText xml:space="preserve"> PAGEREF _Toc394494468 \h </w:instrText>
        </w:r>
        <w:r w:rsidR="003837A2">
          <w:rPr>
            <w:noProof/>
            <w:webHidden/>
          </w:rPr>
        </w:r>
        <w:r w:rsidR="003837A2">
          <w:rPr>
            <w:noProof/>
            <w:webHidden/>
          </w:rPr>
          <w:fldChar w:fldCharType="separate"/>
        </w:r>
        <w:r w:rsidR="003837A2">
          <w:rPr>
            <w:noProof/>
            <w:webHidden/>
          </w:rPr>
          <w:t>55</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469" w:history="1">
        <w:r w:rsidR="003837A2" w:rsidRPr="0043074E">
          <w:rPr>
            <w:rStyle w:val="Hyperlink"/>
            <w:noProof/>
            <w:lang w:val="en-IN"/>
          </w:rPr>
          <w:t>Office 365 Government G1, G3, G4  (SL de Usuário)</w:t>
        </w:r>
        <w:r w:rsidR="003837A2">
          <w:rPr>
            <w:noProof/>
            <w:webHidden/>
          </w:rPr>
          <w:tab/>
        </w:r>
        <w:r w:rsidR="003837A2">
          <w:rPr>
            <w:noProof/>
            <w:webHidden/>
          </w:rPr>
          <w:fldChar w:fldCharType="begin"/>
        </w:r>
        <w:r w:rsidR="003837A2">
          <w:rPr>
            <w:noProof/>
            <w:webHidden/>
          </w:rPr>
          <w:instrText xml:space="preserve"> PAGEREF _Toc394494469 \h </w:instrText>
        </w:r>
        <w:r w:rsidR="003837A2">
          <w:rPr>
            <w:noProof/>
            <w:webHidden/>
          </w:rPr>
        </w:r>
        <w:r w:rsidR="003837A2">
          <w:rPr>
            <w:noProof/>
            <w:webHidden/>
          </w:rPr>
          <w:fldChar w:fldCharType="separate"/>
        </w:r>
        <w:r w:rsidR="003837A2">
          <w:rPr>
            <w:noProof/>
            <w:webHidden/>
          </w:rPr>
          <w:t>55</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470" w:history="1">
        <w:r w:rsidR="003837A2" w:rsidRPr="0043074E">
          <w:rPr>
            <w:rStyle w:val="Hyperlink"/>
            <w:noProof/>
          </w:rPr>
          <w:t>Office 365 Government G1, G3, G4 de SA  (SL de Usuário)</w:t>
        </w:r>
        <w:r w:rsidR="003837A2">
          <w:rPr>
            <w:noProof/>
            <w:webHidden/>
          </w:rPr>
          <w:tab/>
        </w:r>
        <w:r w:rsidR="003837A2">
          <w:rPr>
            <w:noProof/>
            <w:webHidden/>
          </w:rPr>
          <w:fldChar w:fldCharType="begin"/>
        </w:r>
        <w:r w:rsidR="003837A2">
          <w:rPr>
            <w:noProof/>
            <w:webHidden/>
          </w:rPr>
          <w:instrText xml:space="preserve"> PAGEREF _Toc394494470 \h </w:instrText>
        </w:r>
        <w:r w:rsidR="003837A2">
          <w:rPr>
            <w:noProof/>
            <w:webHidden/>
          </w:rPr>
        </w:r>
        <w:r w:rsidR="003837A2">
          <w:rPr>
            <w:noProof/>
            <w:webHidden/>
          </w:rPr>
          <w:fldChar w:fldCharType="separate"/>
        </w:r>
        <w:r w:rsidR="003837A2">
          <w:rPr>
            <w:noProof/>
            <w:webHidden/>
          </w:rPr>
          <w:t>55</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471" w:history="1">
        <w:r w:rsidR="003837A2" w:rsidRPr="0043074E">
          <w:rPr>
            <w:rStyle w:val="Hyperlink"/>
            <w:noProof/>
          </w:rPr>
          <w:t>Complemento do Office 365 Government G1, G3, G4 (SL de Usuário)</w:t>
        </w:r>
        <w:r w:rsidR="003837A2">
          <w:rPr>
            <w:noProof/>
            <w:webHidden/>
          </w:rPr>
          <w:tab/>
        </w:r>
        <w:r w:rsidR="003837A2">
          <w:rPr>
            <w:noProof/>
            <w:webHidden/>
          </w:rPr>
          <w:fldChar w:fldCharType="begin"/>
        </w:r>
        <w:r w:rsidR="003837A2">
          <w:rPr>
            <w:noProof/>
            <w:webHidden/>
          </w:rPr>
          <w:instrText xml:space="preserve"> PAGEREF _Toc394494471 \h </w:instrText>
        </w:r>
        <w:r w:rsidR="003837A2">
          <w:rPr>
            <w:noProof/>
            <w:webHidden/>
          </w:rPr>
        </w:r>
        <w:r w:rsidR="003837A2">
          <w:rPr>
            <w:noProof/>
            <w:webHidden/>
          </w:rPr>
          <w:fldChar w:fldCharType="separate"/>
        </w:r>
        <w:r w:rsidR="003837A2">
          <w:rPr>
            <w:noProof/>
            <w:webHidden/>
          </w:rPr>
          <w:t>55</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472" w:history="1">
        <w:r w:rsidR="003837A2" w:rsidRPr="0043074E">
          <w:rPr>
            <w:rStyle w:val="Hyperlink"/>
            <w:noProof/>
          </w:rPr>
          <w:t>Complemento do Office 365 Go3 e G4 sem ProPlus (SL de Usuário)</w:t>
        </w:r>
        <w:r w:rsidR="003837A2">
          <w:rPr>
            <w:noProof/>
            <w:webHidden/>
          </w:rPr>
          <w:tab/>
        </w:r>
        <w:r w:rsidR="003837A2">
          <w:rPr>
            <w:noProof/>
            <w:webHidden/>
          </w:rPr>
          <w:fldChar w:fldCharType="begin"/>
        </w:r>
        <w:r w:rsidR="003837A2">
          <w:rPr>
            <w:noProof/>
            <w:webHidden/>
          </w:rPr>
          <w:instrText xml:space="preserve"> PAGEREF _Toc394494472 \h </w:instrText>
        </w:r>
        <w:r w:rsidR="003837A2">
          <w:rPr>
            <w:noProof/>
            <w:webHidden/>
          </w:rPr>
        </w:r>
        <w:r w:rsidR="003837A2">
          <w:rPr>
            <w:noProof/>
            <w:webHidden/>
          </w:rPr>
          <w:fldChar w:fldCharType="separate"/>
        </w:r>
        <w:r w:rsidR="003837A2">
          <w:rPr>
            <w:noProof/>
            <w:webHidden/>
          </w:rPr>
          <w:t>55</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473" w:history="1">
        <w:r w:rsidR="003837A2" w:rsidRPr="0043074E">
          <w:rPr>
            <w:rStyle w:val="Hyperlink"/>
            <w:noProof/>
            <w:lang w:val="en-IN"/>
          </w:rPr>
          <w:t>Office 365 Midsize Business (SL de Usuário)</w:t>
        </w:r>
        <w:r w:rsidR="003837A2">
          <w:rPr>
            <w:noProof/>
            <w:webHidden/>
          </w:rPr>
          <w:tab/>
        </w:r>
        <w:r w:rsidR="003837A2">
          <w:rPr>
            <w:noProof/>
            <w:webHidden/>
          </w:rPr>
          <w:fldChar w:fldCharType="begin"/>
        </w:r>
        <w:r w:rsidR="003837A2">
          <w:rPr>
            <w:noProof/>
            <w:webHidden/>
          </w:rPr>
          <w:instrText xml:space="preserve"> PAGEREF _Toc394494473 \h </w:instrText>
        </w:r>
        <w:r w:rsidR="003837A2">
          <w:rPr>
            <w:noProof/>
            <w:webHidden/>
          </w:rPr>
        </w:r>
        <w:r w:rsidR="003837A2">
          <w:rPr>
            <w:noProof/>
            <w:webHidden/>
          </w:rPr>
          <w:fldChar w:fldCharType="separate"/>
        </w:r>
        <w:r w:rsidR="003837A2">
          <w:rPr>
            <w:noProof/>
            <w:webHidden/>
          </w:rPr>
          <w:t>55</w:t>
        </w:r>
        <w:r w:rsidR="003837A2">
          <w:rPr>
            <w:noProof/>
            <w:webHidden/>
          </w:rPr>
          <w:fldChar w:fldCharType="end"/>
        </w:r>
      </w:hyperlink>
    </w:p>
    <w:p w:rsidR="003837A2" w:rsidRDefault="00CC5CAD">
      <w:pPr>
        <w:pStyle w:val="TOC4"/>
        <w:tabs>
          <w:tab w:val="right" w:leader="dot" w:pos="5030"/>
        </w:tabs>
        <w:rPr>
          <w:rFonts w:eastAsiaTheme="minorEastAsia"/>
          <w:smallCaps w:val="0"/>
          <w:noProof/>
          <w:sz w:val="22"/>
          <w:lang w:val="en-US" w:eastAsia="en-US" w:bidi="ar-SA"/>
        </w:rPr>
      </w:pPr>
      <w:hyperlink w:anchor="_Toc394494474" w:history="1">
        <w:r w:rsidR="003837A2" w:rsidRPr="0043074E">
          <w:rPr>
            <w:rStyle w:val="Hyperlink"/>
            <w:noProof/>
          </w:rPr>
          <w:t>OneDrive para Business</w:t>
        </w:r>
        <w:r w:rsidR="003837A2">
          <w:rPr>
            <w:noProof/>
            <w:webHidden/>
          </w:rPr>
          <w:tab/>
        </w:r>
        <w:r w:rsidR="003837A2">
          <w:rPr>
            <w:noProof/>
            <w:webHidden/>
          </w:rPr>
          <w:fldChar w:fldCharType="begin"/>
        </w:r>
        <w:r w:rsidR="003837A2">
          <w:rPr>
            <w:noProof/>
            <w:webHidden/>
          </w:rPr>
          <w:instrText xml:space="preserve"> PAGEREF _Toc394494474 \h </w:instrText>
        </w:r>
        <w:r w:rsidR="003837A2">
          <w:rPr>
            <w:noProof/>
            <w:webHidden/>
          </w:rPr>
        </w:r>
        <w:r w:rsidR="003837A2">
          <w:rPr>
            <w:noProof/>
            <w:webHidden/>
          </w:rPr>
          <w:fldChar w:fldCharType="separate"/>
        </w:r>
        <w:r w:rsidR="003837A2">
          <w:rPr>
            <w:noProof/>
            <w:webHidden/>
          </w:rPr>
          <w:t>58</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475" w:history="1">
        <w:r w:rsidR="003837A2" w:rsidRPr="0043074E">
          <w:rPr>
            <w:rStyle w:val="Hyperlink"/>
            <w:noProof/>
          </w:rPr>
          <w:t>OneDrive para Business com Office Online  (SL de Usuário)</w:t>
        </w:r>
        <w:r w:rsidR="003837A2">
          <w:rPr>
            <w:noProof/>
            <w:webHidden/>
          </w:rPr>
          <w:tab/>
        </w:r>
        <w:r w:rsidR="003837A2">
          <w:rPr>
            <w:noProof/>
            <w:webHidden/>
          </w:rPr>
          <w:fldChar w:fldCharType="begin"/>
        </w:r>
        <w:r w:rsidR="003837A2">
          <w:rPr>
            <w:noProof/>
            <w:webHidden/>
          </w:rPr>
          <w:instrText xml:space="preserve"> PAGEREF _Toc394494475 \h </w:instrText>
        </w:r>
        <w:r w:rsidR="003837A2">
          <w:rPr>
            <w:noProof/>
            <w:webHidden/>
          </w:rPr>
        </w:r>
        <w:r w:rsidR="003837A2">
          <w:rPr>
            <w:noProof/>
            <w:webHidden/>
          </w:rPr>
          <w:fldChar w:fldCharType="separate"/>
        </w:r>
        <w:r w:rsidR="003837A2">
          <w:rPr>
            <w:noProof/>
            <w:webHidden/>
          </w:rPr>
          <w:t>58</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476" w:history="1">
        <w:r w:rsidR="003837A2" w:rsidRPr="0043074E">
          <w:rPr>
            <w:rStyle w:val="Hyperlink"/>
            <w:noProof/>
          </w:rPr>
          <w:t>OneDrive para Business com Office Online G  (SL de Usuário)</w:t>
        </w:r>
        <w:r w:rsidR="003837A2">
          <w:rPr>
            <w:noProof/>
            <w:webHidden/>
          </w:rPr>
          <w:tab/>
        </w:r>
        <w:r w:rsidR="003837A2">
          <w:rPr>
            <w:noProof/>
            <w:webHidden/>
          </w:rPr>
          <w:fldChar w:fldCharType="begin"/>
        </w:r>
        <w:r w:rsidR="003837A2">
          <w:rPr>
            <w:noProof/>
            <w:webHidden/>
          </w:rPr>
          <w:instrText xml:space="preserve"> PAGEREF _Toc394494476 \h </w:instrText>
        </w:r>
        <w:r w:rsidR="003837A2">
          <w:rPr>
            <w:noProof/>
            <w:webHidden/>
          </w:rPr>
        </w:r>
        <w:r w:rsidR="003837A2">
          <w:rPr>
            <w:noProof/>
            <w:webHidden/>
          </w:rPr>
          <w:fldChar w:fldCharType="separate"/>
        </w:r>
        <w:r w:rsidR="003837A2">
          <w:rPr>
            <w:noProof/>
            <w:webHidden/>
          </w:rPr>
          <w:t>58</w:t>
        </w:r>
        <w:r w:rsidR="003837A2">
          <w:rPr>
            <w:noProof/>
            <w:webHidden/>
          </w:rPr>
          <w:fldChar w:fldCharType="end"/>
        </w:r>
      </w:hyperlink>
    </w:p>
    <w:p w:rsidR="003837A2" w:rsidRDefault="00CC5CAD">
      <w:pPr>
        <w:pStyle w:val="TOC4"/>
        <w:tabs>
          <w:tab w:val="right" w:leader="dot" w:pos="5030"/>
        </w:tabs>
        <w:rPr>
          <w:rFonts w:eastAsiaTheme="minorEastAsia"/>
          <w:smallCaps w:val="0"/>
          <w:noProof/>
          <w:sz w:val="22"/>
          <w:lang w:val="en-US" w:eastAsia="en-US" w:bidi="ar-SA"/>
        </w:rPr>
      </w:pPr>
      <w:hyperlink w:anchor="_Toc394494477" w:history="1">
        <w:r w:rsidR="003837A2" w:rsidRPr="0043074E">
          <w:rPr>
            <w:rStyle w:val="Hyperlink"/>
            <w:noProof/>
          </w:rPr>
          <w:t>Power BI para Office 365</w:t>
        </w:r>
        <w:r w:rsidR="003837A2">
          <w:rPr>
            <w:noProof/>
            <w:webHidden/>
          </w:rPr>
          <w:tab/>
        </w:r>
        <w:r w:rsidR="003837A2">
          <w:rPr>
            <w:noProof/>
            <w:webHidden/>
          </w:rPr>
          <w:fldChar w:fldCharType="begin"/>
        </w:r>
        <w:r w:rsidR="003837A2">
          <w:rPr>
            <w:noProof/>
            <w:webHidden/>
          </w:rPr>
          <w:instrText xml:space="preserve"> PAGEREF _Toc394494477 \h </w:instrText>
        </w:r>
        <w:r w:rsidR="003837A2">
          <w:rPr>
            <w:noProof/>
            <w:webHidden/>
          </w:rPr>
        </w:r>
        <w:r w:rsidR="003837A2">
          <w:rPr>
            <w:noProof/>
            <w:webHidden/>
          </w:rPr>
          <w:fldChar w:fldCharType="separate"/>
        </w:r>
        <w:r w:rsidR="003837A2">
          <w:rPr>
            <w:noProof/>
            <w:webHidden/>
          </w:rPr>
          <w:t>59</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478" w:history="1">
        <w:r w:rsidR="003837A2" w:rsidRPr="0043074E">
          <w:rPr>
            <w:rStyle w:val="Hyperlink"/>
            <w:noProof/>
          </w:rPr>
          <w:t>Power BI para Office 365</w:t>
        </w:r>
        <w:r w:rsidR="003837A2">
          <w:rPr>
            <w:noProof/>
            <w:webHidden/>
          </w:rPr>
          <w:tab/>
        </w:r>
        <w:r w:rsidR="003837A2">
          <w:rPr>
            <w:noProof/>
            <w:webHidden/>
          </w:rPr>
          <w:fldChar w:fldCharType="begin"/>
        </w:r>
        <w:r w:rsidR="003837A2">
          <w:rPr>
            <w:noProof/>
            <w:webHidden/>
          </w:rPr>
          <w:instrText xml:space="preserve"> PAGEREF _Toc394494478 \h </w:instrText>
        </w:r>
        <w:r w:rsidR="003837A2">
          <w:rPr>
            <w:noProof/>
            <w:webHidden/>
          </w:rPr>
        </w:r>
        <w:r w:rsidR="003837A2">
          <w:rPr>
            <w:noProof/>
            <w:webHidden/>
          </w:rPr>
          <w:fldChar w:fldCharType="separate"/>
        </w:r>
        <w:r w:rsidR="003837A2">
          <w:rPr>
            <w:noProof/>
            <w:webHidden/>
          </w:rPr>
          <w:t>59</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479" w:history="1">
        <w:r w:rsidR="003837A2" w:rsidRPr="0043074E">
          <w:rPr>
            <w:rStyle w:val="Hyperlink"/>
            <w:noProof/>
            <w:lang w:val="en-IN"/>
          </w:rPr>
          <w:t>Power BI para Office 365 A</w:t>
        </w:r>
        <w:r w:rsidR="003837A2">
          <w:rPr>
            <w:noProof/>
            <w:webHidden/>
          </w:rPr>
          <w:tab/>
        </w:r>
        <w:r w:rsidR="003837A2">
          <w:rPr>
            <w:noProof/>
            <w:webHidden/>
          </w:rPr>
          <w:fldChar w:fldCharType="begin"/>
        </w:r>
        <w:r w:rsidR="003837A2">
          <w:rPr>
            <w:noProof/>
            <w:webHidden/>
          </w:rPr>
          <w:instrText xml:space="preserve"> PAGEREF _Toc394494479 \h </w:instrText>
        </w:r>
        <w:r w:rsidR="003837A2">
          <w:rPr>
            <w:noProof/>
            <w:webHidden/>
          </w:rPr>
        </w:r>
        <w:r w:rsidR="003837A2">
          <w:rPr>
            <w:noProof/>
            <w:webHidden/>
          </w:rPr>
          <w:fldChar w:fldCharType="separate"/>
        </w:r>
        <w:r w:rsidR="003837A2">
          <w:rPr>
            <w:noProof/>
            <w:webHidden/>
          </w:rPr>
          <w:t>59</w:t>
        </w:r>
        <w:r w:rsidR="003837A2">
          <w:rPr>
            <w:noProof/>
            <w:webHidden/>
          </w:rPr>
          <w:fldChar w:fldCharType="end"/>
        </w:r>
      </w:hyperlink>
    </w:p>
    <w:p w:rsidR="003837A2" w:rsidRDefault="00CC5CAD">
      <w:pPr>
        <w:pStyle w:val="TOC4"/>
        <w:tabs>
          <w:tab w:val="right" w:leader="dot" w:pos="5030"/>
        </w:tabs>
        <w:rPr>
          <w:rFonts w:eastAsiaTheme="minorEastAsia"/>
          <w:smallCaps w:val="0"/>
          <w:noProof/>
          <w:sz w:val="22"/>
          <w:lang w:val="en-US" w:eastAsia="en-US" w:bidi="ar-SA"/>
        </w:rPr>
      </w:pPr>
      <w:hyperlink w:anchor="_Toc394494480" w:history="1">
        <w:r w:rsidR="003837A2" w:rsidRPr="0043074E">
          <w:rPr>
            <w:rStyle w:val="Hyperlink"/>
            <w:noProof/>
          </w:rPr>
          <w:t>Project Online</w:t>
        </w:r>
        <w:r w:rsidR="003837A2">
          <w:rPr>
            <w:noProof/>
            <w:webHidden/>
          </w:rPr>
          <w:tab/>
        </w:r>
        <w:r w:rsidR="003837A2">
          <w:rPr>
            <w:noProof/>
            <w:webHidden/>
          </w:rPr>
          <w:fldChar w:fldCharType="begin"/>
        </w:r>
        <w:r w:rsidR="003837A2">
          <w:rPr>
            <w:noProof/>
            <w:webHidden/>
          </w:rPr>
          <w:instrText xml:space="preserve"> PAGEREF _Toc394494480 \h </w:instrText>
        </w:r>
        <w:r w:rsidR="003837A2">
          <w:rPr>
            <w:noProof/>
            <w:webHidden/>
          </w:rPr>
        </w:r>
        <w:r w:rsidR="003837A2">
          <w:rPr>
            <w:noProof/>
            <w:webHidden/>
          </w:rPr>
          <w:fldChar w:fldCharType="separate"/>
        </w:r>
        <w:r w:rsidR="003837A2">
          <w:rPr>
            <w:noProof/>
            <w:webHidden/>
          </w:rPr>
          <w:t>59</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481" w:history="1">
        <w:r w:rsidR="003837A2" w:rsidRPr="0043074E">
          <w:rPr>
            <w:rStyle w:val="Hyperlink"/>
            <w:noProof/>
          </w:rPr>
          <w:t>Project Online</w:t>
        </w:r>
        <w:r w:rsidR="003837A2">
          <w:rPr>
            <w:noProof/>
            <w:webHidden/>
          </w:rPr>
          <w:tab/>
        </w:r>
        <w:r w:rsidR="003837A2">
          <w:rPr>
            <w:noProof/>
            <w:webHidden/>
          </w:rPr>
          <w:fldChar w:fldCharType="begin"/>
        </w:r>
        <w:r w:rsidR="003837A2">
          <w:rPr>
            <w:noProof/>
            <w:webHidden/>
          </w:rPr>
          <w:instrText xml:space="preserve"> PAGEREF _Toc394494481 \h </w:instrText>
        </w:r>
        <w:r w:rsidR="003837A2">
          <w:rPr>
            <w:noProof/>
            <w:webHidden/>
          </w:rPr>
        </w:r>
        <w:r w:rsidR="003837A2">
          <w:rPr>
            <w:noProof/>
            <w:webHidden/>
          </w:rPr>
          <w:fldChar w:fldCharType="separate"/>
        </w:r>
        <w:r w:rsidR="003837A2">
          <w:rPr>
            <w:noProof/>
            <w:webHidden/>
          </w:rPr>
          <w:t>59</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482" w:history="1">
        <w:r w:rsidR="003837A2" w:rsidRPr="0043074E">
          <w:rPr>
            <w:rStyle w:val="Hyperlink"/>
            <w:noProof/>
          </w:rPr>
          <w:t>Project Online A</w:t>
        </w:r>
        <w:r w:rsidR="003837A2">
          <w:rPr>
            <w:noProof/>
            <w:webHidden/>
          </w:rPr>
          <w:tab/>
        </w:r>
        <w:r w:rsidR="003837A2">
          <w:rPr>
            <w:noProof/>
            <w:webHidden/>
          </w:rPr>
          <w:fldChar w:fldCharType="begin"/>
        </w:r>
        <w:r w:rsidR="003837A2">
          <w:rPr>
            <w:noProof/>
            <w:webHidden/>
          </w:rPr>
          <w:instrText xml:space="preserve"> PAGEREF _Toc394494482 \h </w:instrText>
        </w:r>
        <w:r w:rsidR="003837A2">
          <w:rPr>
            <w:noProof/>
            <w:webHidden/>
          </w:rPr>
        </w:r>
        <w:r w:rsidR="003837A2">
          <w:rPr>
            <w:noProof/>
            <w:webHidden/>
          </w:rPr>
          <w:fldChar w:fldCharType="separate"/>
        </w:r>
        <w:r w:rsidR="003837A2">
          <w:rPr>
            <w:noProof/>
            <w:webHidden/>
          </w:rPr>
          <w:t>59</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483" w:history="1">
        <w:r w:rsidR="003837A2" w:rsidRPr="0043074E">
          <w:rPr>
            <w:rStyle w:val="Hyperlink"/>
            <w:noProof/>
          </w:rPr>
          <w:t>Project Lite</w:t>
        </w:r>
        <w:r w:rsidR="003837A2">
          <w:rPr>
            <w:noProof/>
            <w:webHidden/>
          </w:rPr>
          <w:tab/>
        </w:r>
        <w:r w:rsidR="003837A2">
          <w:rPr>
            <w:noProof/>
            <w:webHidden/>
          </w:rPr>
          <w:fldChar w:fldCharType="begin"/>
        </w:r>
        <w:r w:rsidR="003837A2">
          <w:rPr>
            <w:noProof/>
            <w:webHidden/>
          </w:rPr>
          <w:instrText xml:space="preserve"> PAGEREF _Toc394494483 \h </w:instrText>
        </w:r>
        <w:r w:rsidR="003837A2">
          <w:rPr>
            <w:noProof/>
            <w:webHidden/>
          </w:rPr>
        </w:r>
        <w:r w:rsidR="003837A2">
          <w:rPr>
            <w:noProof/>
            <w:webHidden/>
          </w:rPr>
          <w:fldChar w:fldCharType="separate"/>
        </w:r>
        <w:r w:rsidR="003837A2">
          <w:rPr>
            <w:noProof/>
            <w:webHidden/>
          </w:rPr>
          <w:t>59</w:t>
        </w:r>
        <w:r w:rsidR="003837A2">
          <w:rPr>
            <w:noProof/>
            <w:webHidden/>
          </w:rPr>
          <w:fldChar w:fldCharType="end"/>
        </w:r>
      </w:hyperlink>
    </w:p>
    <w:p w:rsidR="003837A2" w:rsidRDefault="00CC5CAD">
      <w:pPr>
        <w:pStyle w:val="TOC4"/>
        <w:tabs>
          <w:tab w:val="right" w:leader="dot" w:pos="5030"/>
        </w:tabs>
        <w:rPr>
          <w:rFonts w:eastAsiaTheme="minorEastAsia"/>
          <w:smallCaps w:val="0"/>
          <w:noProof/>
          <w:sz w:val="22"/>
          <w:lang w:val="en-US" w:eastAsia="en-US" w:bidi="ar-SA"/>
        </w:rPr>
      </w:pPr>
      <w:hyperlink w:anchor="_Toc394494484" w:history="1">
        <w:r w:rsidR="003837A2" w:rsidRPr="0043074E">
          <w:rPr>
            <w:rStyle w:val="Hyperlink"/>
            <w:noProof/>
          </w:rPr>
          <w:t>SharePoint Online</w:t>
        </w:r>
        <w:r w:rsidR="003837A2">
          <w:rPr>
            <w:noProof/>
            <w:webHidden/>
          </w:rPr>
          <w:tab/>
        </w:r>
        <w:r w:rsidR="003837A2">
          <w:rPr>
            <w:noProof/>
            <w:webHidden/>
          </w:rPr>
          <w:fldChar w:fldCharType="begin"/>
        </w:r>
        <w:r w:rsidR="003837A2">
          <w:rPr>
            <w:noProof/>
            <w:webHidden/>
          </w:rPr>
          <w:instrText xml:space="preserve"> PAGEREF _Toc394494484 \h </w:instrText>
        </w:r>
        <w:r w:rsidR="003837A2">
          <w:rPr>
            <w:noProof/>
            <w:webHidden/>
          </w:rPr>
        </w:r>
        <w:r w:rsidR="003837A2">
          <w:rPr>
            <w:noProof/>
            <w:webHidden/>
          </w:rPr>
          <w:fldChar w:fldCharType="separate"/>
        </w:r>
        <w:r w:rsidR="003837A2">
          <w:rPr>
            <w:noProof/>
            <w:webHidden/>
          </w:rPr>
          <w:t>59</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485" w:history="1">
        <w:r w:rsidR="003837A2" w:rsidRPr="0043074E">
          <w:rPr>
            <w:rStyle w:val="Hyperlink"/>
            <w:noProof/>
          </w:rPr>
          <w:t>Armazenamento Extra de Arquivos de 1 GB do Office 365 (SL Complementar)</w:t>
        </w:r>
        <w:r w:rsidR="003837A2">
          <w:rPr>
            <w:noProof/>
            <w:webHidden/>
          </w:rPr>
          <w:tab/>
        </w:r>
        <w:r w:rsidR="003837A2">
          <w:rPr>
            <w:noProof/>
            <w:webHidden/>
          </w:rPr>
          <w:fldChar w:fldCharType="begin"/>
        </w:r>
        <w:r w:rsidR="003837A2">
          <w:rPr>
            <w:noProof/>
            <w:webHidden/>
          </w:rPr>
          <w:instrText xml:space="preserve"> PAGEREF _Toc394494485 \h </w:instrText>
        </w:r>
        <w:r w:rsidR="003837A2">
          <w:rPr>
            <w:noProof/>
            <w:webHidden/>
          </w:rPr>
        </w:r>
        <w:r w:rsidR="003837A2">
          <w:rPr>
            <w:noProof/>
            <w:webHidden/>
          </w:rPr>
          <w:fldChar w:fldCharType="separate"/>
        </w:r>
        <w:r w:rsidR="003837A2">
          <w:rPr>
            <w:noProof/>
            <w:webHidden/>
          </w:rPr>
          <w:t>59</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486" w:history="1">
        <w:r w:rsidR="003837A2" w:rsidRPr="0043074E">
          <w:rPr>
            <w:rStyle w:val="Hyperlink"/>
            <w:noProof/>
          </w:rPr>
          <w:t>Armazenamento Extra de Arquivos de 1 GB do Office 365 A (SL Complementar)</w:t>
        </w:r>
        <w:r w:rsidR="003837A2">
          <w:rPr>
            <w:noProof/>
            <w:webHidden/>
          </w:rPr>
          <w:tab/>
        </w:r>
        <w:r w:rsidR="003837A2">
          <w:rPr>
            <w:noProof/>
            <w:webHidden/>
          </w:rPr>
          <w:fldChar w:fldCharType="begin"/>
        </w:r>
        <w:r w:rsidR="003837A2">
          <w:rPr>
            <w:noProof/>
            <w:webHidden/>
          </w:rPr>
          <w:instrText xml:space="preserve"> PAGEREF _Toc394494486 \h </w:instrText>
        </w:r>
        <w:r w:rsidR="003837A2">
          <w:rPr>
            <w:noProof/>
            <w:webHidden/>
          </w:rPr>
        </w:r>
        <w:r w:rsidR="003837A2">
          <w:rPr>
            <w:noProof/>
            <w:webHidden/>
          </w:rPr>
          <w:fldChar w:fldCharType="separate"/>
        </w:r>
        <w:r w:rsidR="003837A2">
          <w:rPr>
            <w:noProof/>
            <w:webHidden/>
          </w:rPr>
          <w:t>59</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487" w:history="1">
        <w:r w:rsidR="003837A2" w:rsidRPr="0043074E">
          <w:rPr>
            <w:rStyle w:val="Hyperlink"/>
            <w:noProof/>
          </w:rPr>
          <w:t>SharePoint Online Plano 1 (SL de Usuário)</w:t>
        </w:r>
        <w:r w:rsidR="003837A2">
          <w:rPr>
            <w:noProof/>
            <w:webHidden/>
          </w:rPr>
          <w:tab/>
        </w:r>
        <w:r w:rsidR="003837A2">
          <w:rPr>
            <w:noProof/>
            <w:webHidden/>
          </w:rPr>
          <w:fldChar w:fldCharType="begin"/>
        </w:r>
        <w:r w:rsidR="003837A2">
          <w:rPr>
            <w:noProof/>
            <w:webHidden/>
          </w:rPr>
          <w:instrText xml:space="preserve"> PAGEREF _Toc394494487 \h </w:instrText>
        </w:r>
        <w:r w:rsidR="003837A2">
          <w:rPr>
            <w:noProof/>
            <w:webHidden/>
          </w:rPr>
        </w:r>
        <w:r w:rsidR="003837A2">
          <w:rPr>
            <w:noProof/>
            <w:webHidden/>
          </w:rPr>
          <w:fldChar w:fldCharType="separate"/>
        </w:r>
        <w:r w:rsidR="003837A2">
          <w:rPr>
            <w:noProof/>
            <w:webHidden/>
          </w:rPr>
          <w:t>59</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488" w:history="1">
        <w:r w:rsidR="003837A2" w:rsidRPr="0043074E">
          <w:rPr>
            <w:rStyle w:val="Hyperlink"/>
            <w:noProof/>
          </w:rPr>
          <w:t>Complemento do SharePoint Online Plano 1  (SL de Usuário)</w:t>
        </w:r>
        <w:r w:rsidR="003837A2">
          <w:rPr>
            <w:noProof/>
            <w:webHidden/>
          </w:rPr>
          <w:tab/>
        </w:r>
        <w:r w:rsidR="003837A2">
          <w:rPr>
            <w:noProof/>
            <w:webHidden/>
          </w:rPr>
          <w:fldChar w:fldCharType="begin"/>
        </w:r>
        <w:r w:rsidR="003837A2">
          <w:rPr>
            <w:noProof/>
            <w:webHidden/>
          </w:rPr>
          <w:instrText xml:space="preserve"> PAGEREF _Toc394494488 \h </w:instrText>
        </w:r>
        <w:r w:rsidR="003837A2">
          <w:rPr>
            <w:noProof/>
            <w:webHidden/>
          </w:rPr>
        </w:r>
        <w:r w:rsidR="003837A2">
          <w:rPr>
            <w:noProof/>
            <w:webHidden/>
          </w:rPr>
          <w:fldChar w:fldCharType="separate"/>
        </w:r>
        <w:r w:rsidR="003837A2">
          <w:rPr>
            <w:noProof/>
            <w:webHidden/>
          </w:rPr>
          <w:t>59</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489" w:history="1">
        <w:r w:rsidR="003837A2" w:rsidRPr="0043074E">
          <w:rPr>
            <w:rStyle w:val="Hyperlink"/>
            <w:noProof/>
          </w:rPr>
          <w:t>SharePoint Online Plano 1G (SL de Usuário)</w:t>
        </w:r>
        <w:r w:rsidR="003837A2">
          <w:rPr>
            <w:noProof/>
            <w:webHidden/>
          </w:rPr>
          <w:tab/>
        </w:r>
        <w:r w:rsidR="003837A2">
          <w:rPr>
            <w:noProof/>
            <w:webHidden/>
          </w:rPr>
          <w:fldChar w:fldCharType="begin"/>
        </w:r>
        <w:r w:rsidR="003837A2">
          <w:rPr>
            <w:noProof/>
            <w:webHidden/>
          </w:rPr>
          <w:instrText xml:space="preserve"> PAGEREF _Toc394494489 \h </w:instrText>
        </w:r>
        <w:r w:rsidR="003837A2">
          <w:rPr>
            <w:noProof/>
            <w:webHidden/>
          </w:rPr>
        </w:r>
        <w:r w:rsidR="003837A2">
          <w:rPr>
            <w:noProof/>
            <w:webHidden/>
          </w:rPr>
          <w:fldChar w:fldCharType="separate"/>
        </w:r>
        <w:r w:rsidR="003837A2">
          <w:rPr>
            <w:noProof/>
            <w:webHidden/>
          </w:rPr>
          <w:t>59</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490" w:history="1">
        <w:r w:rsidR="003837A2" w:rsidRPr="0043074E">
          <w:rPr>
            <w:rStyle w:val="Hyperlink"/>
            <w:noProof/>
          </w:rPr>
          <w:t>SharePoint Online Plano 2 (SL de Usuário)</w:t>
        </w:r>
        <w:r w:rsidR="003837A2">
          <w:rPr>
            <w:noProof/>
            <w:webHidden/>
          </w:rPr>
          <w:tab/>
        </w:r>
        <w:r w:rsidR="003837A2">
          <w:rPr>
            <w:noProof/>
            <w:webHidden/>
          </w:rPr>
          <w:fldChar w:fldCharType="begin"/>
        </w:r>
        <w:r w:rsidR="003837A2">
          <w:rPr>
            <w:noProof/>
            <w:webHidden/>
          </w:rPr>
          <w:instrText xml:space="preserve"> PAGEREF _Toc394494490 \h </w:instrText>
        </w:r>
        <w:r w:rsidR="003837A2">
          <w:rPr>
            <w:noProof/>
            <w:webHidden/>
          </w:rPr>
        </w:r>
        <w:r w:rsidR="003837A2">
          <w:rPr>
            <w:noProof/>
            <w:webHidden/>
          </w:rPr>
          <w:fldChar w:fldCharType="separate"/>
        </w:r>
        <w:r w:rsidR="003837A2">
          <w:rPr>
            <w:noProof/>
            <w:webHidden/>
          </w:rPr>
          <w:t>59</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491" w:history="1">
        <w:r w:rsidR="003837A2" w:rsidRPr="0043074E">
          <w:rPr>
            <w:rStyle w:val="Hyperlink"/>
            <w:noProof/>
          </w:rPr>
          <w:t>SharePoint Online Plano 2G (SL de Usuário)</w:t>
        </w:r>
        <w:r w:rsidR="003837A2">
          <w:rPr>
            <w:noProof/>
            <w:webHidden/>
          </w:rPr>
          <w:tab/>
        </w:r>
        <w:r w:rsidR="003837A2">
          <w:rPr>
            <w:noProof/>
            <w:webHidden/>
          </w:rPr>
          <w:fldChar w:fldCharType="begin"/>
        </w:r>
        <w:r w:rsidR="003837A2">
          <w:rPr>
            <w:noProof/>
            <w:webHidden/>
          </w:rPr>
          <w:instrText xml:space="preserve"> PAGEREF _Toc394494491 \h </w:instrText>
        </w:r>
        <w:r w:rsidR="003837A2">
          <w:rPr>
            <w:noProof/>
            <w:webHidden/>
          </w:rPr>
        </w:r>
        <w:r w:rsidR="003837A2">
          <w:rPr>
            <w:noProof/>
            <w:webHidden/>
          </w:rPr>
          <w:fldChar w:fldCharType="separate"/>
        </w:r>
        <w:r w:rsidR="003837A2">
          <w:rPr>
            <w:noProof/>
            <w:webHidden/>
          </w:rPr>
          <w:t>59</w:t>
        </w:r>
        <w:r w:rsidR="003837A2">
          <w:rPr>
            <w:noProof/>
            <w:webHidden/>
          </w:rPr>
          <w:fldChar w:fldCharType="end"/>
        </w:r>
      </w:hyperlink>
    </w:p>
    <w:p w:rsidR="003837A2" w:rsidRDefault="00CC5CAD">
      <w:pPr>
        <w:pStyle w:val="TOC3"/>
        <w:tabs>
          <w:tab w:val="right" w:leader="dot" w:pos="5030"/>
        </w:tabs>
        <w:rPr>
          <w:rFonts w:eastAsiaTheme="minorEastAsia"/>
          <w:smallCaps w:val="0"/>
          <w:noProof/>
          <w:sz w:val="22"/>
          <w:lang w:val="en-US" w:eastAsia="en-US" w:bidi="ar-SA"/>
        </w:rPr>
      </w:pPr>
      <w:hyperlink w:anchor="_Toc394494492" w:history="1">
        <w:r w:rsidR="003837A2" w:rsidRPr="0043074E">
          <w:rPr>
            <w:rStyle w:val="Hyperlink"/>
            <w:noProof/>
          </w:rPr>
          <w:t>Windows Intune</w:t>
        </w:r>
        <w:r w:rsidR="003837A2">
          <w:rPr>
            <w:noProof/>
            <w:webHidden/>
          </w:rPr>
          <w:tab/>
        </w:r>
        <w:r w:rsidR="003837A2">
          <w:rPr>
            <w:noProof/>
            <w:webHidden/>
          </w:rPr>
          <w:fldChar w:fldCharType="begin"/>
        </w:r>
        <w:r w:rsidR="003837A2">
          <w:rPr>
            <w:noProof/>
            <w:webHidden/>
          </w:rPr>
          <w:instrText xml:space="preserve"> PAGEREF _Toc394494492 \h </w:instrText>
        </w:r>
        <w:r w:rsidR="003837A2">
          <w:rPr>
            <w:noProof/>
            <w:webHidden/>
          </w:rPr>
        </w:r>
        <w:r w:rsidR="003837A2">
          <w:rPr>
            <w:noProof/>
            <w:webHidden/>
          </w:rPr>
          <w:fldChar w:fldCharType="separate"/>
        </w:r>
        <w:r w:rsidR="003837A2">
          <w:rPr>
            <w:noProof/>
            <w:webHidden/>
          </w:rPr>
          <w:t>60</w:t>
        </w:r>
        <w:r w:rsidR="003837A2">
          <w:rPr>
            <w:noProof/>
            <w:webHidden/>
          </w:rPr>
          <w:fldChar w:fldCharType="end"/>
        </w:r>
      </w:hyperlink>
    </w:p>
    <w:p w:rsidR="003837A2" w:rsidRDefault="00CC5CAD">
      <w:pPr>
        <w:pStyle w:val="TOC5"/>
        <w:tabs>
          <w:tab w:val="right" w:leader="dot" w:pos="5030"/>
        </w:tabs>
        <w:rPr>
          <w:rFonts w:eastAsiaTheme="minorEastAsia"/>
          <w:noProof/>
          <w:sz w:val="22"/>
          <w:lang w:val="en-US" w:eastAsia="en-US" w:bidi="ar-SA"/>
        </w:rPr>
      </w:pPr>
      <w:hyperlink w:anchor="_Toc394494493" w:history="1">
        <w:r w:rsidR="003837A2" w:rsidRPr="0043074E">
          <w:rPr>
            <w:rStyle w:val="Hyperlink"/>
            <w:noProof/>
          </w:rPr>
          <w:t>Windows Intune (SL de Usuário)</w:t>
        </w:r>
        <w:r w:rsidR="003837A2">
          <w:rPr>
            <w:noProof/>
            <w:webHidden/>
          </w:rPr>
          <w:tab/>
        </w:r>
        <w:r w:rsidR="003837A2">
          <w:rPr>
            <w:noProof/>
            <w:webHidden/>
          </w:rPr>
          <w:fldChar w:fldCharType="begin"/>
        </w:r>
        <w:r w:rsidR="003837A2">
          <w:rPr>
            <w:noProof/>
            <w:webHidden/>
          </w:rPr>
          <w:instrText xml:space="preserve"> PAGEREF _Toc394494493 \h </w:instrText>
        </w:r>
        <w:r w:rsidR="003837A2">
          <w:rPr>
            <w:noProof/>
            <w:webHidden/>
          </w:rPr>
        </w:r>
        <w:r w:rsidR="003837A2">
          <w:rPr>
            <w:noProof/>
            <w:webHidden/>
          </w:rPr>
          <w:fldChar w:fldCharType="separate"/>
        </w:r>
        <w:r w:rsidR="003837A2">
          <w:rPr>
            <w:noProof/>
            <w:webHidden/>
          </w:rPr>
          <w:t>60</w:t>
        </w:r>
        <w:r w:rsidR="003837A2">
          <w:rPr>
            <w:noProof/>
            <w:webHidden/>
          </w:rPr>
          <w:fldChar w:fldCharType="end"/>
        </w:r>
      </w:hyperlink>
    </w:p>
    <w:p w:rsidR="003837A2" w:rsidRDefault="00CC5CAD">
      <w:pPr>
        <w:pStyle w:val="TOC5"/>
        <w:tabs>
          <w:tab w:val="right" w:leader="dot" w:pos="5030"/>
        </w:tabs>
        <w:rPr>
          <w:rFonts w:eastAsiaTheme="minorEastAsia"/>
          <w:noProof/>
          <w:sz w:val="22"/>
          <w:lang w:val="en-US" w:eastAsia="en-US" w:bidi="ar-SA"/>
        </w:rPr>
      </w:pPr>
      <w:hyperlink w:anchor="_Toc394494494" w:history="1">
        <w:r w:rsidR="003837A2" w:rsidRPr="0043074E">
          <w:rPr>
            <w:rStyle w:val="Hyperlink"/>
            <w:noProof/>
          </w:rPr>
          <w:t>Complemento do Windows Intune  (SL de Usuário)</w:t>
        </w:r>
        <w:r w:rsidR="003837A2">
          <w:rPr>
            <w:noProof/>
            <w:webHidden/>
          </w:rPr>
          <w:tab/>
        </w:r>
        <w:r w:rsidR="003837A2">
          <w:rPr>
            <w:noProof/>
            <w:webHidden/>
          </w:rPr>
          <w:fldChar w:fldCharType="begin"/>
        </w:r>
        <w:r w:rsidR="003837A2">
          <w:rPr>
            <w:noProof/>
            <w:webHidden/>
          </w:rPr>
          <w:instrText xml:space="preserve"> PAGEREF _Toc394494494 \h </w:instrText>
        </w:r>
        <w:r w:rsidR="003837A2">
          <w:rPr>
            <w:noProof/>
            <w:webHidden/>
          </w:rPr>
        </w:r>
        <w:r w:rsidR="003837A2">
          <w:rPr>
            <w:noProof/>
            <w:webHidden/>
          </w:rPr>
          <w:fldChar w:fldCharType="separate"/>
        </w:r>
        <w:r w:rsidR="003837A2">
          <w:rPr>
            <w:noProof/>
            <w:webHidden/>
          </w:rPr>
          <w:t>60</w:t>
        </w:r>
        <w:r w:rsidR="003837A2">
          <w:rPr>
            <w:noProof/>
            <w:webHidden/>
          </w:rPr>
          <w:fldChar w:fldCharType="end"/>
        </w:r>
      </w:hyperlink>
    </w:p>
    <w:p w:rsidR="003837A2" w:rsidRDefault="00CC5CAD">
      <w:pPr>
        <w:pStyle w:val="TOC5"/>
        <w:tabs>
          <w:tab w:val="right" w:leader="dot" w:pos="5030"/>
        </w:tabs>
        <w:rPr>
          <w:rFonts w:eastAsiaTheme="minorEastAsia"/>
          <w:noProof/>
          <w:sz w:val="22"/>
          <w:lang w:val="en-US" w:eastAsia="en-US" w:bidi="ar-SA"/>
        </w:rPr>
      </w:pPr>
      <w:hyperlink w:anchor="_Toc394494495" w:history="1">
        <w:r w:rsidR="003837A2" w:rsidRPr="0043074E">
          <w:rPr>
            <w:rStyle w:val="Hyperlink"/>
            <w:noProof/>
          </w:rPr>
          <w:t>Complemento do Windows Intune para System Center Configuration Manager e System Center Endpoint Protection (SL de Usuário)</w:t>
        </w:r>
        <w:r w:rsidR="003837A2">
          <w:rPr>
            <w:noProof/>
            <w:webHidden/>
          </w:rPr>
          <w:tab/>
        </w:r>
        <w:r w:rsidR="003837A2">
          <w:rPr>
            <w:noProof/>
            <w:webHidden/>
          </w:rPr>
          <w:fldChar w:fldCharType="begin"/>
        </w:r>
        <w:r w:rsidR="003837A2">
          <w:rPr>
            <w:noProof/>
            <w:webHidden/>
          </w:rPr>
          <w:instrText xml:space="preserve"> PAGEREF _Toc394494495 \h </w:instrText>
        </w:r>
        <w:r w:rsidR="003837A2">
          <w:rPr>
            <w:noProof/>
            <w:webHidden/>
          </w:rPr>
        </w:r>
        <w:r w:rsidR="003837A2">
          <w:rPr>
            <w:noProof/>
            <w:webHidden/>
          </w:rPr>
          <w:fldChar w:fldCharType="separate"/>
        </w:r>
        <w:r w:rsidR="003837A2">
          <w:rPr>
            <w:noProof/>
            <w:webHidden/>
          </w:rPr>
          <w:t>60</w:t>
        </w:r>
        <w:r w:rsidR="003837A2">
          <w:rPr>
            <w:noProof/>
            <w:webHidden/>
          </w:rPr>
          <w:fldChar w:fldCharType="end"/>
        </w:r>
      </w:hyperlink>
    </w:p>
    <w:p w:rsidR="003837A2" w:rsidRDefault="00CC5CAD">
      <w:pPr>
        <w:pStyle w:val="TOC5"/>
        <w:tabs>
          <w:tab w:val="right" w:leader="dot" w:pos="5030"/>
        </w:tabs>
        <w:rPr>
          <w:rFonts w:eastAsiaTheme="minorEastAsia"/>
          <w:noProof/>
          <w:sz w:val="22"/>
          <w:lang w:val="en-US" w:eastAsia="en-US" w:bidi="ar-SA"/>
        </w:rPr>
      </w:pPr>
      <w:hyperlink w:anchor="_Toc394494496" w:history="1">
        <w:r w:rsidR="003837A2" w:rsidRPr="0043074E">
          <w:rPr>
            <w:rStyle w:val="Hyperlink"/>
            <w:noProof/>
          </w:rPr>
          <w:t>Armazenamento Extra Complementar de 1 GB de SL de Usuário do Windows Intune</w:t>
        </w:r>
        <w:r w:rsidR="003837A2">
          <w:rPr>
            <w:noProof/>
            <w:webHidden/>
          </w:rPr>
          <w:tab/>
        </w:r>
        <w:r w:rsidR="003837A2">
          <w:rPr>
            <w:noProof/>
            <w:webHidden/>
          </w:rPr>
          <w:fldChar w:fldCharType="begin"/>
        </w:r>
        <w:r w:rsidR="003837A2">
          <w:rPr>
            <w:noProof/>
            <w:webHidden/>
          </w:rPr>
          <w:instrText xml:space="preserve"> PAGEREF _Toc394494496 \h </w:instrText>
        </w:r>
        <w:r w:rsidR="003837A2">
          <w:rPr>
            <w:noProof/>
            <w:webHidden/>
          </w:rPr>
        </w:r>
        <w:r w:rsidR="003837A2">
          <w:rPr>
            <w:noProof/>
            <w:webHidden/>
          </w:rPr>
          <w:fldChar w:fldCharType="separate"/>
        </w:r>
        <w:r w:rsidR="003837A2">
          <w:rPr>
            <w:noProof/>
            <w:webHidden/>
          </w:rPr>
          <w:t>60</w:t>
        </w:r>
        <w:r w:rsidR="003837A2">
          <w:rPr>
            <w:noProof/>
            <w:webHidden/>
          </w:rPr>
          <w:fldChar w:fldCharType="end"/>
        </w:r>
      </w:hyperlink>
    </w:p>
    <w:p w:rsidR="003837A2" w:rsidRDefault="00CC5CAD">
      <w:pPr>
        <w:pStyle w:val="TOC2"/>
        <w:tabs>
          <w:tab w:val="right" w:leader="dot" w:pos="5030"/>
        </w:tabs>
        <w:rPr>
          <w:rFonts w:eastAsiaTheme="minorEastAsia"/>
          <w:b w:val="0"/>
          <w:smallCaps w:val="0"/>
          <w:noProof/>
          <w:sz w:val="22"/>
          <w:lang w:val="en-US" w:eastAsia="en-US" w:bidi="ar-SA"/>
        </w:rPr>
      </w:pPr>
      <w:hyperlink w:anchor="_Toc394494497" w:history="1">
        <w:r w:rsidR="003837A2" w:rsidRPr="0043074E">
          <w:rPr>
            <w:rStyle w:val="Hyperlink"/>
            <w:noProof/>
          </w:rPr>
          <w:t>Outros Serviços Online</w:t>
        </w:r>
        <w:r w:rsidR="003837A2">
          <w:rPr>
            <w:noProof/>
            <w:webHidden/>
          </w:rPr>
          <w:tab/>
        </w:r>
        <w:r w:rsidR="003837A2">
          <w:rPr>
            <w:noProof/>
            <w:webHidden/>
          </w:rPr>
          <w:fldChar w:fldCharType="begin"/>
        </w:r>
        <w:r w:rsidR="003837A2">
          <w:rPr>
            <w:noProof/>
            <w:webHidden/>
          </w:rPr>
          <w:instrText xml:space="preserve"> PAGEREF _Toc394494497 \h </w:instrText>
        </w:r>
        <w:r w:rsidR="003837A2">
          <w:rPr>
            <w:noProof/>
            <w:webHidden/>
          </w:rPr>
        </w:r>
        <w:r w:rsidR="003837A2">
          <w:rPr>
            <w:noProof/>
            <w:webHidden/>
          </w:rPr>
          <w:fldChar w:fldCharType="separate"/>
        </w:r>
        <w:r w:rsidR="003837A2">
          <w:rPr>
            <w:noProof/>
            <w:webHidden/>
          </w:rPr>
          <w:t>60</w:t>
        </w:r>
        <w:r w:rsidR="003837A2">
          <w:rPr>
            <w:noProof/>
            <w:webHidden/>
          </w:rPr>
          <w:fldChar w:fldCharType="end"/>
        </w:r>
      </w:hyperlink>
    </w:p>
    <w:p w:rsidR="003837A2" w:rsidRDefault="00CC5CAD">
      <w:pPr>
        <w:pStyle w:val="TOC4"/>
        <w:tabs>
          <w:tab w:val="right" w:leader="dot" w:pos="5030"/>
        </w:tabs>
        <w:rPr>
          <w:rFonts w:eastAsiaTheme="minorEastAsia"/>
          <w:smallCaps w:val="0"/>
          <w:noProof/>
          <w:sz w:val="22"/>
          <w:lang w:val="en-US" w:eastAsia="en-US" w:bidi="ar-SA"/>
        </w:rPr>
      </w:pPr>
      <w:hyperlink w:anchor="_Toc394494498" w:history="1">
        <w:r w:rsidR="003837A2" w:rsidRPr="0043074E">
          <w:rPr>
            <w:rStyle w:val="Hyperlink"/>
            <w:noProof/>
          </w:rPr>
          <w:t>Bing Maps</w:t>
        </w:r>
        <w:r w:rsidR="003837A2">
          <w:rPr>
            <w:noProof/>
            <w:webHidden/>
          </w:rPr>
          <w:tab/>
        </w:r>
        <w:r w:rsidR="003837A2">
          <w:rPr>
            <w:noProof/>
            <w:webHidden/>
          </w:rPr>
          <w:fldChar w:fldCharType="begin"/>
        </w:r>
        <w:r w:rsidR="003837A2">
          <w:rPr>
            <w:noProof/>
            <w:webHidden/>
          </w:rPr>
          <w:instrText xml:space="preserve"> PAGEREF _Toc394494498 \h </w:instrText>
        </w:r>
        <w:r w:rsidR="003837A2">
          <w:rPr>
            <w:noProof/>
            <w:webHidden/>
          </w:rPr>
        </w:r>
        <w:r w:rsidR="003837A2">
          <w:rPr>
            <w:noProof/>
            <w:webHidden/>
          </w:rPr>
          <w:fldChar w:fldCharType="separate"/>
        </w:r>
        <w:r w:rsidR="003837A2">
          <w:rPr>
            <w:noProof/>
            <w:webHidden/>
          </w:rPr>
          <w:t>60</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499" w:history="1">
        <w:r w:rsidR="003837A2" w:rsidRPr="0043074E">
          <w:rPr>
            <w:rStyle w:val="Hyperlink"/>
            <w:noProof/>
          </w:rPr>
          <w:t>Bing Maps Consumer Controlado por  Assinatura Mensal de Ativos</w:t>
        </w:r>
        <w:r w:rsidR="003837A2">
          <w:rPr>
            <w:noProof/>
            <w:webHidden/>
          </w:rPr>
          <w:tab/>
        </w:r>
        <w:r w:rsidR="003837A2">
          <w:rPr>
            <w:noProof/>
            <w:webHidden/>
          </w:rPr>
          <w:fldChar w:fldCharType="begin"/>
        </w:r>
        <w:r w:rsidR="003837A2">
          <w:rPr>
            <w:noProof/>
            <w:webHidden/>
          </w:rPr>
          <w:instrText xml:space="preserve"> PAGEREF _Toc394494499 \h </w:instrText>
        </w:r>
        <w:r w:rsidR="003837A2">
          <w:rPr>
            <w:noProof/>
            <w:webHidden/>
          </w:rPr>
        </w:r>
        <w:r w:rsidR="003837A2">
          <w:rPr>
            <w:noProof/>
            <w:webHidden/>
          </w:rPr>
          <w:fldChar w:fldCharType="separate"/>
        </w:r>
        <w:r w:rsidR="003837A2">
          <w:rPr>
            <w:noProof/>
            <w:webHidden/>
          </w:rPr>
          <w:t>60</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500" w:history="1">
        <w:r w:rsidR="003837A2" w:rsidRPr="0043074E">
          <w:rPr>
            <w:rStyle w:val="Hyperlink"/>
            <w:noProof/>
          </w:rPr>
          <w:t>Valor da Assinatura Mensal do Bing Maps Enterprise</w:t>
        </w:r>
        <w:r w:rsidR="003837A2">
          <w:rPr>
            <w:noProof/>
            <w:webHidden/>
          </w:rPr>
          <w:tab/>
        </w:r>
        <w:r w:rsidR="003837A2">
          <w:rPr>
            <w:noProof/>
            <w:webHidden/>
          </w:rPr>
          <w:fldChar w:fldCharType="begin"/>
        </w:r>
        <w:r w:rsidR="003837A2">
          <w:rPr>
            <w:noProof/>
            <w:webHidden/>
          </w:rPr>
          <w:instrText xml:space="preserve"> PAGEREF _Toc394494500 \h </w:instrText>
        </w:r>
        <w:r w:rsidR="003837A2">
          <w:rPr>
            <w:noProof/>
            <w:webHidden/>
          </w:rPr>
        </w:r>
        <w:r w:rsidR="003837A2">
          <w:rPr>
            <w:noProof/>
            <w:webHidden/>
          </w:rPr>
          <w:fldChar w:fldCharType="separate"/>
        </w:r>
        <w:r w:rsidR="003837A2">
          <w:rPr>
            <w:noProof/>
            <w:webHidden/>
          </w:rPr>
          <w:t>60</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501" w:history="1">
        <w:r w:rsidR="003837A2" w:rsidRPr="0043074E">
          <w:rPr>
            <w:rStyle w:val="Hyperlink"/>
            <w:noProof/>
          </w:rPr>
          <w:t>Assinatura Mensal de 100 mil Transações de Uso de Site Interno do Bing Maps</w:t>
        </w:r>
        <w:r w:rsidR="003837A2">
          <w:rPr>
            <w:noProof/>
            <w:webHidden/>
          </w:rPr>
          <w:tab/>
        </w:r>
        <w:r w:rsidR="003837A2">
          <w:rPr>
            <w:noProof/>
            <w:webHidden/>
          </w:rPr>
          <w:fldChar w:fldCharType="begin"/>
        </w:r>
        <w:r w:rsidR="003837A2">
          <w:rPr>
            <w:noProof/>
            <w:webHidden/>
          </w:rPr>
          <w:instrText xml:space="preserve"> PAGEREF _Toc394494501 \h </w:instrText>
        </w:r>
        <w:r w:rsidR="003837A2">
          <w:rPr>
            <w:noProof/>
            <w:webHidden/>
          </w:rPr>
        </w:r>
        <w:r w:rsidR="003837A2">
          <w:rPr>
            <w:noProof/>
            <w:webHidden/>
          </w:rPr>
          <w:fldChar w:fldCharType="separate"/>
        </w:r>
        <w:r w:rsidR="003837A2">
          <w:rPr>
            <w:noProof/>
            <w:webHidden/>
          </w:rPr>
          <w:t>60</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502" w:history="1">
        <w:r w:rsidR="003837A2" w:rsidRPr="0043074E">
          <w:rPr>
            <w:rStyle w:val="Hyperlink"/>
            <w:noProof/>
          </w:rPr>
          <w:t>Assinatura Mensal de 250 Mil (e valores superiores) Transações de Uso de Site Interno do Bing Maps</w:t>
        </w:r>
        <w:r w:rsidR="003837A2">
          <w:rPr>
            <w:noProof/>
            <w:webHidden/>
          </w:rPr>
          <w:tab/>
        </w:r>
        <w:r w:rsidR="003837A2">
          <w:rPr>
            <w:noProof/>
            <w:webHidden/>
          </w:rPr>
          <w:fldChar w:fldCharType="begin"/>
        </w:r>
        <w:r w:rsidR="003837A2">
          <w:rPr>
            <w:noProof/>
            <w:webHidden/>
          </w:rPr>
          <w:instrText xml:space="preserve"> PAGEREF _Toc394494502 \h </w:instrText>
        </w:r>
        <w:r w:rsidR="003837A2">
          <w:rPr>
            <w:noProof/>
            <w:webHidden/>
          </w:rPr>
        </w:r>
        <w:r w:rsidR="003837A2">
          <w:rPr>
            <w:noProof/>
            <w:webHidden/>
          </w:rPr>
          <w:fldChar w:fldCharType="separate"/>
        </w:r>
        <w:r w:rsidR="003837A2">
          <w:rPr>
            <w:noProof/>
            <w:webHidden/>
          </w:rPr>
          <w:t>60</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503" w:history="1">
        <w:r w:rsidR="003837A2" w:rsidRPr="0043074E">
          <w:rPr>
            <w:rStyle w:val="Hyperlink"/>
            <w:noProof/>
          </w:rPr>
          <w:t>Bing Maps por Assinatura Mensal de Usuários Conhecidos</w:t>
        </w:r>
        <w:r w:rsidR="003837A2">
          <w:rPr>
            <w:noProof/>
            <w:webHidden/>
          </w:rPr>
          <w:tab/>
        </w:r>
        <w:r w:rsidR="003837A2">
          <w:rPr>
            <w:noProof/>
            <w:webHidden/>
          </w:rPr>
          <w:fldChar w:fldCharType="begin"/>
        </w:r>
        <w:r w:rsidR="003837A2">
          <w:rPr>
            <w:noProof/>
            <w:webHidden/>
          </w:rPr>
          <w:instrText xml:space="preserve"> PAGEREF _Toc394494503 \h </w:instrText>
        </w:r>
        <w:r w:rsidR="003837A2">
          <w:rPr>
            <w:noProof/>
            <w:webHidden/>
          </w:rPr>
        </w:r>
        <w:r w:rsidR="003837A2">
          <w:rPr>
            <w:noProof/>
            <w:webHidden/>
          </w:rPr>
          <w:fldChar w:fldCharType="separate"/>
        </w:r>
        <w:r w:rsidR="003837A2">
          <w:rPr>
            <w:noProof/>
            <w:webHidden/>
          </w:rPr>
          <w:t>60</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504" w:history="1">
        <w:r w:rsidR="003837A2" w:rsidRPr="0043074E">
          <w:rPr>
            <w:rStyle w:val="Hyperlink"/>
            <w:noProof/>
          </w:rPr>
          <w:t>Bing Maps por Assinatura Mensal de 5 mil Usuários Conhecidos</w:t>
        </w:r>
        <w:r w:rsidR="003837A2">
          <w:rPr>
            <w:noProof/>
            <w:webHidden/>
          </w:rPr>
          <w:tab/>
        </w:r>
        <w:r w:rsidR="003837A2">
          <w:rPr>
            <w:noProof/>
            <w:webHidden/>
          </w:rPr>
          <w:fldChar w:fldCharType="begin"/>
        </w:r>
        <w:r w:rsidR="003837A2">
          <w:rPr>
            <w:noProof/>
            <w:webHidden/>
          </w:rPr>
          <w:instrText xml:space="preserve"> PAGEREF _Toc394494504 \h </w:instrText>
        </w:r>
        <w:r w:rsidR="003837A2">
          <w:rPr>
            <w:noProof/>
            <w:webHidden/>
          </w:rPr>
        </w:r>
        <w:r w:rsidR="003837A2">
          <w:rPr>
            <w:noProof/>
            <w:webHidden/>
          </w:rPr>
          <w:fldChar w:fldCharType="separate"/>
        </w:r>
        <w:r w:rsidR="003837A2">
          <w:rPr>
            <w:noProof/>
            <w:webHidden/>
          </w:rPr>
          <w:t>60</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505" w:history="1">
        <w:r w:rsidR="003837A2" w:rsidRPr="0043074E">
          <w:rPr>
            <w:rStyle w:val="Hyperlink"/>
            <w:noProof/>
          </w:rPr>
          <w:t>Bing Maps Light Conhecido por Assinatura Mensal de Usuários</w:t>
        </w:r>
        <w:r w:rsidR="003837A2">
          <w:rPr>
            <w:noProof/>
            <w:webHidden/>
          </w:rPr>
          <w:tab/>
        </w:r>
        <w:r w:rsidR="003837A2">
          <w:rPr>
            <w:noProof/>
            <w:webHidden/>
          </w:rPr>
          <w:fldChar w:fldCharType="begin"/>
        </w:r>
        <w:r w:rsidR="003837A2">
          <w:rPr>
            <w:noProof/>
            <w:webHidden/>
          </w:rPr>
          <w:instrText xml:space="preserve"> PAGEREF _Toc394494505 \h </w:instrText>
        </w:r>
        <w:r w:rsidR="003837A2">
          <w:rPr>
            <w:noProof/>
            <w:webHidden/>
          </w:rPr>
        </w:r>
        <w:r w:rsidR="003837A2">
          <w:rPr>
            <w:noProof/>
            <w:webHidden/>
          </w:rPr>
          <w:fldChar w:fldCharType="separate"/>
        </w:r>
        <w:r w:rsidR="003837A2">
          <w:rPr>
            <w:noProof/>
            <w:webHidden/>
          </w:rPr>
          <w:t>60</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506" w:history="1">
        <w:r w:rsidR="003837A2" w:rsidRPr="0043074E">
          <w:rPr>
            <w:rStyle w:val="Hyperlink"/>
            <w:noProof/>
          </w:rPr>
          <w:t>Bing Maps Light por Assinatura Mensal de  5 mil Usuários Conhecidos</w:t>
        </w:r>
        <w:r w:rsidR="003837A2">
          <w:rPr>
            <w:noProof/>
            <w:webHidden/>
          </w:rPr>
          <w:tab/>
        </w:r>
        <w:r w:rsidR="003837A2">
          <w:rPr>
            <w:noProof/>
            <w:webHidden/>
          </w:rPr>
          <w:fldChar w:fldCharType="begin"/>
        </w:r>
        <w:r w:rsidR="003837A2">
          <w:rPr>
            <w:noProof/>
            <w:webHidden/>
          </w:rPr>
          <w:instrText xml:space="preserve"> PAGEREF _Toc394494506 \h </w:instrText>
        </w:r>
        <w:r w:rsidR="003837A2">
          <w:rPr>
            <w:noProof/>
            <w:webHidden/>
          </w:rPr>
        </w:r>
        <w:r w:rsidR="003837A2">
          <w:rPr>
            <w:noProof/>
            <w:webHidden/>
          </w:rPr>
          <w:fldChar w:fldCharType="separate"/>
        </w:r>
        <w:r w:rsidR="003837A2">
          <w:rPr>
            <w:noProof/>
            <w:webHidden/>
          </w:rPr>
          <w:t>60</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507" w:history="1">
        <w:r w:rsidR="003837A2" w:rsidRPr="0043074E">
          <w:rPr>
            <w:rStyle w:val="Hyperlink"/>
            <w:noProof/>
          </w:rPr>
          <w:t>Gerenciamento de Ativos Móveis do Bing Maps para Windows (Europa ou América do Norte)</w:t>
        </w:r>
        <w:r w:rsidR="003837A2">
          <w:rPr>
            <w:noProof/>
            <w:webHidden/>
          </w:rPr>
          <w:tab/>
        </w:r>
        <w:r w:rsidR="003837A2">
          <w:rPr>
            <w:noProof/>
            <w:webHidden/>
          </w:rPr>
          <w:fldChar w:fldCharType="begin"/>
        </w:r>
        <w:r w:rsidR="003837A2">
          <w:rPr>
            <w:noProof/>
            <w:webHidden/>
          </w:rPr>
          <w:instrText xml:space="preserve"> PAGEREF _Toc394494507 \h </w:instrText>
        </w:r>
        <w:r w:rsidR="003837A2">
          <w:rPr>
            <w:noProof/>
            <w:webHidden/>
          </w:rPr>
        </w:r>
        <w:r w:rsidR="003837A2">
          <w:rPr>
            <w:noProof/>
            <w:webHidden/>
          </w:rPr>
          <w:fldChar w:fldCharType="separate"/>
        </w:r>
        <w:r w:rsidR="003837A2">
          <w:rPr>
            <w:noProof/>
            <w:webHidden/>
          </w:rPr>
          <w:t>60</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508" w:history="1">
        <w:r w:rsidR="003837A2" w:rsidRPr="0043074E">
          <w:rPr>
            <w:rStyle w:val="Hyperlink"/>
            <w:noProof/>
          </w:rPr>
          <w:t>Assinatura Mensal de Tarifa por Plataforma Windows de Gerenciamento de Ativos Móveis do Bing Maps</w:t>
        </w:r>
        <w:r w:rsidR="003837A2">
          <w:rPr>
            <w:noProof/>
            <w:webHidden/>
          </w:rPr>
          <w:tab/>
        </w:r>
        <w:r w:rsidR="003837A2">
          <w:rPr>
            <w:noProof/>
            <w:webHidden/>
          </w:rPr>
          <w:fldChar w:fldCharType="begin"/>
        </w:r>
        <w:r w:rsidR="003837A2">
          <w:rPr>
            <w:noProof/>
            <w:webHidden/>
          </w:rPr>
          <w:instrText xml:space="preserve"> PAGEREF _Toc394494508 \h </w:instrText>
        </w:r>
        <w:r w:rsidR="003837A2">
          <w:rPr>
            <w:noProof/>
            <w:webHidden/>
          </w:rPr>
        </w:r>
        <w:r w:rsidR="003837A2">
          <w:rPr>
            <w:noProof/>
            <w:webHidden/>
          </w:rPr>
          <w:fldChar w:fldCharType="separate"/>
        </w:r>
        <w:r w:rsidR="003837A2">
          <w:rPr>
            <w:noProof/>
            <w:webHidden/>
          </w:rPr>
          <w:t>60</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509" w:history="1">
        <w:r w:rsidR="003837A2" w:rsidRPr="0043074E">
          <w:rPr>
            <w:rStyle w:val="Hyperlink"/>
            <w:noProof/>
          </w:rPr>
          <w:t>Assinatura Mensal de 100 mil Transações de Uso de Site Público do Bing Maps</w:t>
        </w:r>
        <w:r w:rsidR="003837A2">
          <w:rPr>
            <w:noProof/>
            <w:webHidden/>
          </w:rPr>
          <w:tab/>
        </w:r>
        <w:r w:rsidR="003837A2">
          <w:rPr>
            <w:noProof/>
            <w:webHidden/>
          </w:rPr>
          <w:fldChar w:fldCharType="begin"/>
        </w:r>
        <w:r w:rsidR="003837A2">
          <w:rPr>
            <w:noProof/>
            <w:webHidden/>
          </w:rPr>
          <w:instrText xml:space="preserve"> PAGEREF _Toc394494509 \h </w:instrText>
        </w:r>
        <w:r w:rsidR="003837A2">
          <w:rPr>
            <w:noProof/>
            <w:webHidden/>
          </w:rPr>
        </w:r>
        <w:r w:rsidR="003837A2">
          <w:rPr>
            <w:noProof/>
            <w:webHidden/>
          </w:rPr>
          <w:fldChar w:fldCharType="separate"/>
        </w:r>
        <w:r w:rsidR="003837A2">
          <w:rPr>
            <w:noProof/>
            <w:webHidden/>
          </w:rPr>
          <w:t>60</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510" w:history="1">
        <w:r w:rsidR="003837A2" w:rsidRPr="0043074E">
          <w:rPr>
            <w:rStyle w:val="Hyperlink"/>
            <w:noProof/>
          </w:rPr>
          <w:t>Assinatura Mensal de 420 Mil (e valores superiores) Transações de Uso de Site Público do Bing Maps</w:t>
        </w:r>
        <w:r w:rsidR="003837A2">
          <w:rPr>
            <w:noProof/>
            <w:webHidden/>
          </w:rPr>
          <w:tab/>
        </w:r>
        <w:r w:rsidR="003837A2">
          <w:rPr>
            <w:noProof/>
            <w:webHidden/>
          </w:rPr>
          <w:fldChar w:fldCharType="begin"/>
        </w:r>
        <w:r w:rsidR="003837A2">
          <w:rPr>
            <w:noProof/>
            <w:webHidden/>
          </w:rPr>
          <w:instrText xml:space="preserve"> PAGEREF _Toc394494510 \h </w:instrText>
        </w:r>
        <w:r w:rsidR="003837A2">
          <w:rPr>
            <w:noProof/>
            <w:webHidden/>
          </w:rPr>
        </w:r>
        <w:r w:rsidR="003837A2">
          <w:rPr>
            <w:noProof/>
            <w:webHidden/>
          </w:rPr>
          <w:fldChar w:fldCharType="separate"/>
        </w:r>
        <w:r w:rsidR="003837A2">
          <w:rPr>
            <w:noProof/>
            <w:webHidden/>
          </w:rPr>
          <w:t>61</w:t>
        </w:r>
        <w:r w:rsidR="003837A2">
          <w:rPr>
            <w:noProof/>
            <w:webHidden/>
          </w:rPr>
          <w:fldChar w:fldCharType="end"/>
        </w:r>
      </w:hyperlink>
    </w:p>
    <w:p w:rsidR="003837A2" w:rsidRDefault="00CC5CAD">
      <w:pPr>
        <w:pStyle w:val="TOC4"/>
        <w:tabs>
          <w:tab w:val="right" w:leader="dot" w:pos="5030"/>
        </w:tabs>
        <w:rPr>
          <w:rFonts w:eastAsiaTheme="minorEastAsia"/>
          <w:smallCaps w:val="0"/>
          <w:noProof/>
          <w:sz w:val="22"/>
          <w:lang w:val="en-US" w:eastAsia="en-US" w:bidi="ar-SA"/>
        </w:rPr>
      </w:pPr>
      <w:hyperlink w:anchor="_Toc394494511" w:history="1">
        <w:r w:rsidR="003837A2" w:rsidRPr="0043074E">
          <w:rPr>
            <w:rStyle w:val="Hyperlink"/>
            <w:noProof/>
          </w:rPr>
          <w:t>Pacote de Mobilidade Corporativa</w:t>
        </w:r>
        <w:r w:rsidR="003837A2">
          <w:rPr>
            <w:noProof/>
            <w:webHidden/>
          </w:rPr>
          <w:tab/>
        </w:r>
        <w:r w:rsidR="003837A2">
          <w:rPr>
            <w:noProof/>
            <w:webHidden/>
          </w:rPr>
          <w:fldChar w:fldCharType="begin"/>
        </w:r>
        <w:r w:rsidR="003837A2">
          <w:rPr>
            <w:noProof/>
            <w:webHidden/>
          </w:rPr>
          <w:instrText xml:space="preserve"> PAGEREF _Toc394494511 \h </w:instrText>
        </w:r>
        <w:r w:rsidR="003837A2">
          <w:rPr>
            <w:noProof/>
            <w:webHidden/>
          </w:rPr>
        </w:r>
        <w:r w:rsidR="003837A2">
          <w:rPr>
            <w:noProof/>
            <w:webHidden/>
          </w:rPr>
          <w:fldChar w:fldCharType="separate"/>
        </w:r>
        <w:r w:rsidR="003837A2">
          <w:rPr>
            <w:noProof/>
            <w:webHidden/>
          </w:rPr>
          <w:t>61</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512" w:history="1">
        <w:r w:rsidR="003837A2" w:rsidRPr="0043074E">
          <w:rPr>
            <w:rStyle w:val="Hyperlink"/>
            <w:noProof/>
          </w:rPr>
          <w:t>Pacote de Mobilidade Corporativa</w:t>
        </w:r>
        <w:r w:rsidR="003837A2">
          <w:rPr>
            <w:noProof/>
            <w:webHidden/>
          </w:rPr>
          <w:tab/>
        </w:r>
        <w:r w:rsidR="003837A2">
          <w:rPr>
            <w:noProof/>
            <w:webHidden/>
          </w:rPr>
          <w:fldChar w:fldCharType="begin"/>
        </w:r>
        <w:r w:rsidR="003837A2">
          <w:rPr>
            <w:noProof/>
            <w:webHidden/>
          </w:rPr>
          <w:instrText xml:space="preserve"> PAGEREF _Toc394494512 \h </w:instrText>
        </w:r>
        <w:r w:rsidR="003837A2">
          <w:rPr>
            <w:noProof/>
            <w:webHidden/>
          </w:rPr>
        </w:r>
        <w:r w:rsidR="003837A2">
          <w:rPr>
            <w:noProof/>
            <w:webHidden/>
          </w:rPr>
          <w:fldChar w:fldCharType="separate"/>
        </w:r>
        <w:r w:rsidR="003837A2">
          <w:rPr>
            <w:noProof/>
            <w:webHidden/>
          </w:rPr>
          <w:t>61</w:t>
        </w:r>
        <w:r w:rsidR="003837A2">
          <w:rPr>
            <w:noProof/>
            <w:webHidden/>
          </w:rPr>
          <w:fldChar w:fldCharType="end"/>
        </w:r>
      </w:hyperlink>
    </w:p>
    <w:p w:rsidR="003837A2" w:rsidRDefault="00CC5CAD">
      <w:pPr>
        <w:pStyle w:val="TOC4"/>
        <w:tabs>
          <w:tab w:val="right" w:leader="dot" w:pos="5030"/>
        </w:tabs>
        <w:rPr>
          <w:rFonts w:eastAsiaTheme="minorEastAsia"/>
          <w:smallCaps w:val="0"/>
          <w:noProof/>
          <w:sz w:val="22"/>
          <w:lang w:val="en-US" w:eastAsia="en-US" w:bidi="ar-SA"/>
        </w:rPr>
      </w:pPr>
      <w:hyperlink w:anchor="_Toc394494513" w:history="1">
        <w:r w:rsidR="003837A2" w:rsidRPr="0043074E">
          <w:rPr>
            <w:rStyle w:val="Hyperlink"/>
            <w:noProof/>
          </w:rPr>
          <w:t>Forefront Online</w:t>
        </w:r>
        <w:r w:rsidR="003837A2">
          <w:rPr>
            <w:noProof/>
            <w:webHidden/>
          </w:rPr>
          <w:tab/>
        </w:r>
        <w:r w:rsidR="003837A2">
          <w:rPr>
            <w:noProof/>
            <w:webHidden/>
          </w:rPr>
          <w:fldChar w:fldCharType="begin"/>
        </w:r>
        <w:r w:rsidR="003837A2">
          <w:rPr>
            <w:noProof/>
            <w:webHidden/>
          </w:rPr>
          <w:instrText xml:space="preserve"> PAGEREF _Toc394494513 \h </w:instrText>
        </w:r>
        <w:r w:rsidR="003837A2">
          <w:rPr>
            <w:noProof/>
            <w:webHidden/>
          </w:rPr>
        </w:r>
        <w:r w:rsidR="003837A2">
          <w:rPr>
            <w:noProof/>
            <w:webHidden/>
          </w:rPr>
          <w:fldChar w:fldCharType="separate"/>
        </w:r>
        <w:r w:rsidR="003837A2">
          <w:rPr>
            <w:noProof/>
            <w:webHidden/>
          </w:rPr>
          <w:t>63</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514" w:history="1">
        <w:r w:rsidR="003837A2" w:rsidRPr="0043074E">
          <w:rPr>
            <w:rStyle w:val="Hyperlink"/>
            <w:noProof/>
            <w:lang w:val="fr-FR"/>
          </w:rPr>
          <w:t>Forefront Protection 2010 para SharePoint  para Sites de Internet (SL Complementar)</w:t>
        </w:r>
        <w:r w:rsidR="003837A2">
          <w:rPr>
            <w:noProof/>
            <w:webHidden/>
          </w:rPr>
          <w:tab/>
        </w:r>
        <w:r w:rsidR="003837A2">
          <w:rPr>
            <w:noProof/>
            <w:webHidden/>
          </w:rPr>
          <w:fldChar w:fldCharType="begin"/>
        </w:r>
        <w:r w:rsidR="003837A2">
          <w:rPr>
            <w:noProof/>
            <w:webHidden/>
          </w:rPr>
          <w:instrText xml:space="preserve"> PAGEREF _Toc394494514 \h </w:instrText>
        </w:r>
        <w:r w:rsidR="003837A2">
          <w:rPr>
            <w:noProof/>
            <w:webHidden/>
          </w:rPr>
        </w:r>
        <w:r w:rsidR="003837A2">
          <w:rPr>
            <w:noProof/>
            <w:webHidden/>
          </w:rPr>
          <w:fldChar w:fldCharType="separate"/>
        </w:r>
        <w:r w:rsidR="003837A2">
          <w:rPr>
            <w:noProof/>
            <w:webHidden/>
          </w:rPr>
          <w:t>63</w:t>
        </w:r>
        <w:r w:rsidR="003837A2">
          <w:rPr>
            <w:noProof/>
            <w:webHidden/>
          </w:rPr>
          <w:fldChar w:fldCharType="end"/>
        </w:r>
      </w:hyperlink>
    </w:p>
    <w:p w:rsidR="003837A2" w:rsidRDefault="00CC5CAD">
      <w:pPr>
        <w:pStyle w:val="TOC4"/>
        <w:tabs>
          <w:tab w:val="right" w:leader="dot" w:pos="5030"/>
        </w:tabs>
        <w:rPr>
          <w:rFonts w:eastAsiaTheme="minorEastAsia"/>
          <w:smallCaps w:val="0"/>
          <w:noProof/>
          <w:sz w:val="22"/>
          <w:lang w:val="en-US" w:eastAsia="en-US" w:bidi="ar-SA"/>
        </w:rPr>
      </w:pPr>
      <w:hyperlink w:anchor="_Toc394494515" w:history="1">
        <w:r w:rsidR="003837A2" w:rsidRPr="0043074E">
          <w:rPr>
            <w:rStyle w:val="Hyperlink"/>
            <w:noProof/>
          </w:rPr>
          <w:t>Active Directory Premium do Microsoft Azure</w:t>
        </w:r>
        <w:r w:rsidR="003837A2">
          <w:rPr>
            <w:noProof/>
            <w:webHidden/>
          </w:rPr>
          <w:tab/>
        </w:r>
        <w:r w:rsidR="003837A2">
          <w:rPr>
            <w:noProof/>
            <w:webHidden/>
          </w:rPr>
          <w:fldChar w:fldCharType="begin"/>
        </w:r>
        <w:r w:rsidR="003837A2">
          <w:rPr>
            <w:noProof/>
            <w:webHidden/>
          </w:rPr>
          <w:instrText xml:space="preserve"> PAGEREF _Toc394494515 \h </w:instrText>
        </w:r>
        <w:r w:rsidR="003837A2">
          <w:rPr>
            <w:noProof/>
            <w:webHidden/>
          </w:rPr>
        </w:r>
        <w:r w:rsidR="003837A2">
          <w:rPr>
            <w:noProof/>
            <w:webHidden/>
          </w:rPr>
          <w:fldChar w:fldCharType="separate"/>
        </w:r>
        <w:r w:rsidR="003837A2">
          <w:rPr>
            <w:noProof/>
            <w:webHidden/>
          </w:rPr>
          <w:t>63</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516" w:history="1">
        <w:r w:rsidR="003837A2" w:rsidRPr="0043074E">
          <w:rPr>
            <w:rStyle w:val="Hyperlink"/>
            <w:noProof/>
          </w:rPr>
          <w:t>Active Directory Premium do Microsoft Azure</w:t>
        </w:r>
        <w:r w:rsidR="003837A2">
          <w:rPr>
            <w:noProof/>
            <w:webHidden/>
          </w:rPr>
          <w:tab/>
        </w:r>
        <w:r w:rsidR="003837A2">
          <w:rPr>
            <w:noProof/>
            <w:webHidden/>
          </w:rPr>
          <w:fldChar w:fldCharType="begin"/>
        </w:r>
        <w:r w:rsidR="003837A2">
          <w:rPr>
            <w:noProof/>
            <w:webHidden/>
          </w:rPr>
          <w:instrText xml:space="preserve"> PAGEREF _Toc394494516 \h </w:instrText>
        </w:r>
        <w:r w:rsidR="003837A2">
          <w:rPr>
            <w:noProof/>
            <w:webHidden/>
          </w:rPr>
        </w:r>
        <w:r w:rsidR="003837A2">
          <w:rPr>
            <w:noProof/>
            <w:webHidden/>
          </w:rPr>
          <w:fldChar w:fldCharType="separate"/>
        </w:r>
        <w:r w:rsidR="003837A2">
          <w:rPr>
            <w:noProof/>
            <w:webHidden/>
          </w:rPr>
          <w:t>63</w:t>
        </w:r>
        <w:r w:rsidR="003837A2">
          <w:rPr>
            <w:noProof/>
            <w:webHidden/>
          </w:rPr>
          <w:fldChar w:fldCharType="end"/>
        </w:r>
      </w:hyperlink>
    </w:p>
    <w:p w:rsidR="003837A2" w:rsidRDefault="00CC5CAD">
      <w:pPr>
        <w:pStyle w:val="TOC4"/>
        <w:tabs>
          <w:tab w:val="right" w:leader="dot" w:pos="5030"/>
        </w:tabs>
        <w:rPr>
          <w:rFonts w:eastAsiaTheme="minorEastAsia"/>
          <w:smallCaps w:val="0"/>
          <w:noProof/>
          <w:sz w:val="22"/>
          <w:lang w:val="en-US" w:eastAsia="en-US" w:bidi="ar-SA"/>
        </w:rPr>
      </w:pPr>
      <w:hyperlink w:anchor="_Toc394494517" w:history="1">
        <w:r w:rsidR="003837A2" w:rsidRPr="0043074E">
          <w:rPr>
            <w:rStyle w:val="Hyperlink"/>
            <w:noProof/>
          </w:rPr>
          <w:t>Microsoft Learning</w:t>
        </w:r>
        <w:r w:rsidR="003837A2">
          <w:rPr>
            <w:noProof/>
            <w:webHidden/>
          </w:rPr>
          <w:tab/>
        </w:r>
        <w:r w:rsidR="003837A2">
          <w:rPr>
            <w:noProof/>
            <w:webHidden/>
          </w:rPr>
          <w:fldChar w:fldCharType="begin"/>
        </w:r>
        <w:r w:rsidR="003837A2">
          <w:rPr>
            <w:noProof/>
            <w:webHidden/>
          </w:rPr>
          <w:instrText xml:space="preserve"> PAGEREF _Toc394494517 \h </w:instrText>
        </w:r>
        <w:r w:rsidR="003837A2">
          <w:rPr>
            <w:noProof/>
            <w:webHidden/>
          </w:rPr>
        </w:r>
        <w:r w:rsidR="003837A2">
          <w:rPr>
            <w:noProof/>
            <w:webHidden/>
          </w:rPr>
          <w:fldChar w:fldCharType="separate"/>
        </w:r>
        <w:r w:rsidR="003837A2">
          <w:rPr>
            <w:noProof/>
            <w:webHidden/>
          </w:rPr>
          <w:t>63</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518" w:history="1">
        <w:r w:rsidR="003837A2" w:rsidRPr="0043074E">
          <w:rPr>
            <w:rStyle w:val="Hyperlink"/>
            <w:noProof/>
          </w:rPr>
          <w:t>Microsoft Learning E-Reference Library  (SL de Usuário)</w:t>
        </w:r>
        <w:r w:rsidR="003837A2">
          <w:rPr>
            <w:noProof/>
            <w:webHidden/>
          </w:rPr>
          <w:tab/>
        </w:r>
        <w:r w:rsidR="003837A2">
          <w:rPr>
            <w:noProof/>
            <w:webHidden/>
          </w:rPr>
          <w:fldChar w:fldCharType="begin"/>
        </w:r>
        <w:r w:rsidR="003837A2">
          <w:rPr>
            <w:noProof/>
            <w:webHidden/>
          </w:rPr>
          <w:instrText xml:space="preserve"> PAGEREF _Toc394494518 \h </w:instrText>
        </w:r>
        <w:r w:rsidR="003837A2">
          <w:rPr>
            <w:noProof/>
            <w:webHidden/>
          </w:rPr>
        </w:r>
        <w:r w:rsidR="003837A2">
          <w:rPr>
            <w:noProof/>
            <w:webHidden/>
          </w:rPr>
          <w:fldChar w:fldCharType="separate"/>
        </w:r>
        <w:r w:rsidR="003837A2">
          <w:rPr>
            <w:noProof/>
            <w:webHidden/>
          </w:rPr>
          <w:t>63</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519" w:history="1">
        <w:r w:rsidR="003837A2" w:rsidRPr="0043074E">
          <w:rPr>
            <w:rStyle w:val="Hyperlink"/>
            <w:noProof/>
            <w:lang w:val="en-IN"/>
          </w:rPr>
          <w:t>Microsoft Learning IT Academy (SL de Usuário)</w:t>
        </w:r>
        <w:r w:rsidR="003837A2">
          <w:rPr>
            <w:noProof/>
            <w:webHidden/>
          </w:rPr>
          <w:tab/>
        </w:r>
        <w:r w:rsidR="003837A2">
          <w:rPr>
            <w:noProof/>
            <w:webHidden/>
          </w:rPr>
          <w:fldChar w:fldCharType="begin"/>
        </w:r>
        <w:r w:rsidR="003837A2">
          <w:rPr>
            <w:noProof/>
            <w:webHidden/>
          </w:rPr>
          <w:instrText xml:space="preserve"> PAGEREF _Toc394494519 \h </w:instrText>
        </w:r>
        <w:r w:rsidR="003837A2">
          <w:rPr>
            <w:noProof/>
            <w:webHidden/>
          </w:rPr>
        </w:r>
        <w:r w:rsidR="003837A2">
          <w:rPr>
            <w:noProof/>
            <w:webHidden/>
          </w:rPr>
          <w:fldChar w:fldCharType="separate"/>
        </w:r>
        <w:r w:rsidR="003837A2">
          <w:rPr>
            <w:noProof/>
            <w:webHidden/>
          </w:rPr>
          <w:t>63</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520" w:history="1">
        <w:r w:rsidR="003837A2" w:rsidRPr="0043074E">
          <w:rPr>
            <w:rStyle w:val="Hyperlink"/>
            <w:noProof/>
          </w:rPr>
          <w:t>Cupons de Exame do Microsoft Learning MCP 1 (SL de Serviços)</w:t>
        </w:r>
        <w:r w:rsidR="003837A2">
          <w:rPr>
            <w:noProof/>
            <w:webHidden/>
          </w:rPr>
          <w:tab/>
        </w:r>
        <w:r w:rsidR="003837A2">
          <w:rPr>
            <w:noProof/>
            <w:webHidden/>
          </w:rPr>
          <w:fldChar w:fldCharType="begin"/>
        </w:r>
        <w:r w:rsidR="003837A2">
          <w:rPr>
            <w:noProof/>
            <w:webHidden/>
          </w:rPr>
          <w:instrText xml:space="preserve"> PAGEREF _Toc394494520 \h </w:instrText>
        </w:r>
        <w:r w:rsidR="003837A2">
          <w:rPr>
            <w:noProof/>
            <w:webHidden/>
          </w:rPr>
        </w:r>
        <w:r w:rsidR="003837A2">
          <w:rPr>
            <w:noProof/>
            <w:webHidden/>
          </w:rPr>
          <w:fldChar w:fldCharType="separate"/>
        </w:r>
        <w:r w:rsidR="003837A2">
          <w:rPr>
            <w:noProof/>
            <w:webHidden/>
          </w:rPr>
          <w:t>63</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521" w:history="1">
        <w:r w:rsidR="003837A2" w:rsidRPr="0043074E">
          <w:rPr>
            <w:rStyle w:val="Hyperlink"/>
            <w:noProof/>
          </w:rPr>
          <w:t>Cupons de Exame do Microsoft Learning MCP 30 (SL de Usuário)</w:t>
        </w:r>
        <w:r w:rsidR="003837A2">
          <w:rPr>
            <w:noProof/>
            <w:webHidden/>
          </w:rPr>
          <w:tab/>
        </w:r>
        <w:r w:rsidR="003837A2">
          <w:rPr>
            <w:noProof/>
            <w:webHidden/>
          </w:rPr>
          <w:fldChar w:fldCharType="begin"/>
        </w:r>
        <w:r w:rsidR="003837A2">
          <w:rPr>
            <w:noProof/>
            <w:webHidden/>
          </w:rPr>
          <w:instrText xml:space="preserve"> PAGEREF _Toc394494521 \h </w:instrText>
        </w:r>
        <w:r w:rsidR="003837A2">
          <w:rPr>
            <w:noProof/>
            <w:webHidden/>
          </w:rPr>
        </w:r>
        <w:r w:rsidR="003837A2">
          <w:rPr>
            <w:noProof/>
            <w:webHidden/>
          </w:rPr>
          <w:fldChar w:fldCharType="separate"/>
        </w:r>
        <w:r w:rsidR="003837A2">
          <w:rPr>
            <w:noProof/>
            <w:webHidden/>
          </w:rPr>
          <w:t>63</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522" w:history="1">
        <w:r w:rsidR="003837A2" w:rsidRPr="0043074E">
          <w:rPr>
            <w:rStyle w:val="Hyperlink"/>
            <w:noProof/>
          </w:rPr>
          <w:t>Licença do Site de Exame do Microsoft Learning Solutions MOS 500 (SL de Serviços)</w:t>
        </w:r>
        <w:r w:rsidR="003837A2">
          <w:rPr>
            <w:noProof/>
            <w:webHidden/>
          </w:rPr>
          <w:tab/>
        </w:r>
        <w:r w:rsidR="003837A2">
          <w:rPr>
            <w:noProof/>
            <w:webHidden/>
          </w:rPr>
          <w:fldChar w:fldCharType="begin"/>
        </w:r>
        <w:r w:rsidR="003837A2">
          <w:rPr>
            <w:noProof/>
            <w:webHidden/>
          </w:rPr>
          <w:instrText xml:space="preserve"> PAGEREF _Toc394494522 \h </w:instrText>
        </w:r>
        <w:r w:rsidR="003837A2">
          <w:rPr>
            <w:noProof/>
            <w:webHidden/>
          </w:rPr>
        </w:r>
        <w:r w:rsidR="003837A2">
          <w:rPr>
            <w:noProof/>
            <w:webHidden/>
          </w:rPr>
          <w:fldChar w:fldCharType="separate"/>
        </w:r>
        <w:r w:rsidR="003837A2">
          <w:rPr>
            <w:noProof/>
            <w:webHidden/>
          </w:rPr>
          <w:t>63</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523" w:history="1">
        <w:r w:rsidR="003837A2" w:rsidRPr="0043074E">
          <w:rPr>
            <w:rStyle w:val="Hyperlink"/>
            <w:noProof/>
          </w:rPr>
          <w:t>Licença do Site de Exame do Microsoft Learning Solutions MTA 250 (SL de Serviços)</w:t>
        </w:r>
        <w:r w:rsidR="003837A2">
          <w:rPr>
            <w:noProof/>
            <w:webHidden/>
          </w:rPr>
          <w:tab/>
        </w:r>
        <w:r w:rsidR="003837A2">
          <w:rPr>
            <w:noProof/>
            <w:webHidden/>
          </w:rPr>
          <w:fldChar w:fldCharType="begin"/>
        </w:r>
        <w:r w:rsidR="003837A2">
          <w:rPr>
            <w:noProof/>
            <w:webHidden/>
          </w:rPr>
          <w:instrText xml:space="preserve"> PAGEREF _Toc394494523 \h </w:instrText>
        </w:r>
        <w:r w:rsidR="003837A2">
          <w:rPr>
            <w:noProof/>
            <w:webHidden/>
          </w:rPr>
        </w:r>
        <w:r w:rsidR="003837A2">
          <w:rPr>
            <w:noProof/>
            <w:webHidden/>
          </w:rPr>
          <w:fldChar w:fldCharType="separate"/>
        </w:r>
        <w:r w:rsidR="003837A2">
          <w:rPr>
            <w:noProof/>
            <w:webHidden/>
          </w:rPr>
          <w:t>63</w:t>
        </w:r>
        <w:r w:rsidR="003837A2">
          <w:rPr>
            <w:noProof/>
            <w:webHidden/>
          </w:rPr>
          <w:fldChar w:fldCharType="end"/>
        </w:r>
      </w:hyperlink>
    </w:p>
    <w:p w:rsidR="003837A2" w:rsidRDefault="00CC5CAD">
      <w:pPr>
        <w:pStyle w:val="TOC4"/>
        <w:tabs>
          <w:tab w:val="right" w:leader="dot" w:pos="5030"/>
        </w:tabs>
        <w:rPr>
          <w:rFonts w:eastAsiaTheme="minorEastAsia"/>
          <w:smallCaps w:val="0"/>
          <w:noProof/>
          <w:sz w:val="22"/>
          <w:lang w:val="en-US" w:eastAsia="en-US" w:bidi="ar-SA"/>
        </w:rPr>
      </w:pPr>
      <w:hyperlink w:anchor="_Toc394494524" w:history="1">
        <w:r w:rsidR="003837A2" w:rsidRPr="0043074E">
          <w:rPr>
            <w:rStyle w:val="Hyperlink"/>
            <w:noProof/>
          </w:rPr>
          <w:t>Tradutor da Microsoft</w:t>
        </w:r>
        <w:r w:rsidR="003837A2">
          <w:rPr>
            <w:noProof/>
            <w:webHidden/>
          </w:rPr>
          <w:tab/>
        </w:r>
        <w:r w:rsidR="003837A2">
          <w:rPr>
            <w:noProof/>
            <w:webHidden/>
          </w:rPr>
          <w:fldChar w:fldCharType="begin"/>
        </w:r>
        <w:r w:rsidR="003837A2">
          <w:rPr>
            <w:noProof/>
            <w:webHidden/>
          </w:rPr>
          <w:instrText xml:space="preserve"> PAGEREF _Toc394494524 \h </w:instrText>
        </w:r>
        <w:r w:rsidR="003837A2">
          <w:rPr>
            <w:noProof/>
            <w:webHidden/>
          </w:rPr>
        </w:r>
        <w:r w:rsidR="003837A2">
          <w:rPr>
            <w:noProof/>
            <w:webHidden/>
          </w:rPr>
          <w:fldChar w:fldCharType="separate"/>
        </w:r>
        <w:r w:rsidR="003837A2">
          <w:rPr>
            <w:noProof/>
            <w:webHidden/>
          </w:rPr>
          <w:t>64</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525" w:history="1">
        <w:r w:rsidR="003837A2" w:rsidRPr="0043074E">
          <w:rPr>
            <w:rStyle w:val="Hyperlink"/>
            <w:noProof/>
          </w:rPr>
          <w:t>API do Tradutor da Microsoft</w:t>
        </w:r>
        <w:r w:rsidR="003837A2">
          <w:rPr>
            <w:noProof/>
            <w:webHidden/>
          </w:rPr>
          <w:tab/>
        </w:r>
        <w:r w:rsidR="003837A2">
          <w:rPr>
            <w:noProof/>
            <w:webHidden/>
          </w:rPr>
          <w:fldChar w:fldCharType="begin"/>
        </w:r>
        <w:r w:rsidR="003837A2">
          <w:rPr>
            <w:noProof/>
            <w:webHidden/>
          </w:rPr>
          <w:instrText xml:space="preserve"> PAGEREF _Toc394494525 \h </w:instrText>
        </w:r>
        <w:r w:rsidR="003837A2">
          <w:rPr>
            <w:noProof/>
            <w:webHidden/>
          </w:rPr>
        </w:r>
        <w:r w:rsidR="003837A2">
          <w:rPr>
            <w:noProof/>
            <w:webHidden/>
          </w:rPr>
          <w:fldChar w:fldCharType="separate"/>
        </w:r>
        <w:r w:rsidR="003837A2">
          <w:rPr>
            <w:noProof/>
            <w:webHidden/>
          </w:rPr>
          <w:t>64</w:t>
        </w:r>
        <w:r w:rsidR="003837A2">
          <w:rPr>
            <w:noProof/>
            <w:webHidden/>
          </w:rPr>
          <w:fldChar w:fldCharType="end"/>
        </w:r>
      </w:hyperlink>
    </w:p>
    <w:p w:rsidR="003837A2" w:rsidRDefault="00CC5CAD">
      <w:pPr>
        <w:pStyle w:val="TOC4"/>
        <w:tabs>
          <w:tab w:val="right" w:leader="dot" w:pos="5030"/>
        </w:tabs>
        <w:rPr>
          <w:rFonts w:eastAsiaTheme="minorEastAsia"/>
          <w:smallCaps w:val="0"/>
          <w:noProof/>
          <w:sz w:val="22"/>
          <w:lang w:val="en-US" w:eastAsia="en-US" w:bidi="ar-SA"/>
        </w:rPr>
      </w:pPr>
      <w:hyperlink w:anchor="_Toc394494526" w:history="1">
        <w:r w:rsidR="003837A2" w:rsidRPr="0043074E">
          <w:rPr>
            <w:rStyle w:val="Hyperlink"/>
            <w:noProof/>
          </w:rPr>
          <w:t>Microsoft Rights Management</w:t>
        </w:r>
        <w:r w:rsidR="003837A2">
          <w:rPr>
            <w:noProof/>
            <w:webHidden/>
          </w:rPr>
          <w:tab/>
        </w:r>
        <w:r w:rsidR="003837A2">
          <w:rPr>
            <w:noProof/>
            <w:webHidden/>
          </w:rPr>
          <w:fldChar w:fldCharType="begin"/>
        </w:r>
        <w:r w:rsidR="003837A2">
          <w:rPr>
            <w:noProof/>
            <w:webHidden/>
          </w:rPr>
          <w:instrText xml:space="preserve"> PAGEREF _Toc394494526 \h </w:instrText>
        </w:r>
        <w:r w:rsidR="003837A2">
          <w:rPr>
            <w:noProof/>
            <w:webHidden/>
          </w:rPr>
        </w:r>
        <w:r w:rsidR="003837A2">
          <w:rPr>
            <w:noProof/>
            <w:webHidden/>
          </w:rPr>
          <w:fldChar w:fldCharType="separate"/>
        </w:r>
        <w:r w:rsidR="003837A2">
          <w:rPr>
            <w:noProof/>
            <w:webHidden/>
          </w:rPr>
          <w:t>64</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527" w:history="1">
        <w:r w:rsidR="003837A2" w:rsidRPr="0043074E">
          <w:rPr>
            <w:rStyle w:val="Hyperlink"/>
            <w:noProof/>
          </w:rPr>
          <w:t>Microsoft Rights Management (SL de Usuário)</w:t>
        </w:r>
        <w:r w:rsidR="003837A2">
          <w:rPr>
            <w:noProof/>
            <w:webHidden/>
          </w:rPr>
          <w:tab/>
        </w:r>
        <w:r w:rsidR="003837A2">
          <w:rPr>
            <w:noProof/>
            <w:webHidden/>
          </w:rPr>
          <w:fldChar w:fldCharType="begin"/>
        </w:r>
        <w:r w:rsidR="003837A2">
          <w:rPr>
            <w:noProof/>
            <w:webHidden/>
          </w:rPr>
          <w:instrText xml:space="preserve"> PAGEREF _Toc394494527 \h </w:instrText>
        </w:r>
        <w:r w:rsidR="003837A2">
          <w:rPr>
            <w:noProof/>
            <w:webHidden/>
          </w:rPr>
        </w:r>
        <w:r w:rsidR="003837A2">
          <w:rPr>
            <w:noProof/>
            <w:webHidden/>
          </w:rPr>
          <w:fldChar w:fldCharType="separate"/>
        </w:r>
        <w:r w:rsidR="003837A2">
          <w:rPr>
            <w:noProof/>
            <w:webHidden/>
          </w:rPr>
          <w:t>64</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528" w:history="1">
        <w:r w:rsidR="003837A2" w:rsidRPr="0043074E">
          <w:rPr>
            <w:rStyle w:val="Hyperlink"/>
            <w:noProof/>
          </w:rPr>
          <w:t>Microsoft Rights Management A (SL de Usuário)</w:t>
        </w:r>
        <w:r w:rsidR="003837A2">
          <w:rPr>
            <w:noProof/>
            <w:webHidden/>
          </w:rPr>
          <w:tab/>
        </w:r>
        <w:r w:rsidR="003837A2">
          <w:rPr>
            <w:noProof/>
            <w:webHidden/>
          </w:rPr>
          <w:fldChar w:fldCharType="begin"/>
        </w:r>
        <w:r w:rsidR="003837A2">
          <w:rPr>
            <w:noProof/>
            <w:webHidden/>
          </w:rPr>
          <w:instrText xml:space="preserve"> PAGEREF _Toc394494528 \h </w:instrText>
        </w:r>
        <w:r w:rsidR="003837A2">
          <w:rPr>
            <w:noProof/>
            <w:webHidden/>
          </w:rPr>
        </w:r>
        <w:r w:rsidR="003837A2">
          <w:rPr>
            <w:noProof/>
            <w:webHidden/>
          </w:rPr>
          <w:fldChar w:fldCharType="separate"/>
        </w:r>
        <w:r w:rsidR="003837A2">
          <w:rPr>
            <w:noProof/>
            <w:webHidden/>
          </w:rPr>
          <w:t>64</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529" w:history="1">
        <w:r w:rsidR="003837A2" w:rsidRPr="0043074E">
          <w:rPr>
            <w:rStyle w:val="Hyperlink"/>
            <w:noProof/>
          </w:rPr>
          <w:t>Complemento do Microsoft Rights Management (SL de Usuário)</w:t>
        </w:r>
        <w:r w:rsidR="003837A2">
          <w:rPr>
            <w:noProof/>
            <w:webHidden/>
          </w:rPr>
          <w:tab/>
        </w:r>
        <w:r w:rsidR="003837A2">
          <w:rPr>
            <w:noProof/>
            <w:webHidden/>
          </w:rPr>
          <w:fldChar w:fldCharType="begin"/>
        </w:r>
        <w:r w:rsidR="003837A2">
          <w:rPr>
            <w:noProof/>
            <w:webHidden/>
          </w:rPr>
          <w:instrText xml:space="preserve"> PAGEREF _Toc394494529 \h </w:instrText>
        </w:r>
        <w:r w:rsidR="003837A2">
          <w:rPr>
            <w:noProof/>
            <w:webHidden/>
          </w:rPr>
        </w:r>
        <w:r w:rsidR="003837A2">
          <w:rPr>
            <w:noProof/>
            <w:webHidden/>
          </w:rPr>
          <w:fldChar w:fldCharType="separate"/>
        </w:r>
        <w:r w:rsidR="003837A2">
          <w:rPr>
            <w:noProof/>
            <w:webHidden/>
          </w:rPr>
          <w:t>64</w:t>
        </w:r>
        <w:r w:rsidR="003837A2">
          <w:rPr>
            <w:noProof/>
            <w:webHidden/>
          </w:rPr>
          <w:fldChar w:fldCharType="end"/>
        </w:r>
      </w:hyperlink>
    </w:p>
    <w:p w:rsidR="003837A2" w:rsidRDefault="00CC5CAD">
      <w:pPr>
        <w:pStyle w:val="TOC4"/>
        <w:tabs>
          <w:tab w:val="right" w:leader="dot" w:pos="5030"/>
        </w:tabs>
        <w:rPr>
          <w:rFonts w:eastAsiaTheme="minorEastAsia"/>
          <w:smallCaps w:val="0"/>
          <w:noProof/>
          <w:sz w:val="22"/>
          <w:lang w:val="en-US" w:eastAsia="en-US" w:bidi="ar-SA"/>
        </w:rPr>
      </w:pPr>
      <w:hyperlink w:anchor="_Toc394494530" w:history="1">
        <w:r w:rsidR="003837A2" w:rsidRPr="0043074E">
          <w:rPr>
            <w:rStyle w:val="Hyperlink"/>
            <w:noProof/>
          </w:rPr>
          <w:t>System Center Endpoint Protection</w:t>
        </w:r>
        <w:r w:rsidR="003837A2">
          <w:rPr>
            <w:noProof/>
            <w:webHidden/>
          </w:rPr>
          <w:tab/>
        </w:r>
        <w:r w:rsidR="003837A2">
          <w:rPr>
            <w:noProof/>
            <w:webHidden/>
          </w:rPr>
          <w:fldChar w:fldCharType="begin"/>
        </w:r>
        <w:r w:rsidR="003837A2">
          <w:rPr>
            <w:noProof/>
            <w:webHidden/>
          </w:rPr>
          <w:instrText xml:space="preserve"> PAGEREF _Toc394494530 \h </w:instrText>
        </w:r>
        <w:r w:rsidR="003837A2">
          <w:rPr>
            <w:noProof/>
            <w:webHidden/>
          </w:rPr>
        </w:r>
        <w:r w:rsidR="003837A2">
          <w:rPr>
            <w:noProof/>
            <w:webHidden/>
          </w:rPr>
          <w:fldChar w:fldCharType="separate"/>
        </w:r>
        <w:r w:rsidR="003837A2">
          <w:rPr>
            <w:noProof/>
            <w:webHidden/>
          </w:rPr>
          <w:t>64</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531" w:history="1">
        <w:r w:rsidR="003837A2" w:rsidRPr="0043074E">
          <w:rPr>
            <w:rStyle w:val="Hyperlink"/>
            <w:noProof/>
          </w:rPr>
          <w:t>System Center 2012 R2 Endpoint Protection  (SL de Usuário ou Dispositivo)</w:t>
        </w:r>
        <w:r w:rsidR="003837A2">
          <w:rPr>
            <w:noProof/>
            <w:webHidden/>
          </w:rPr>
          <w:tab/>
        </w:r>
        <w:r w:rsidR="003837A2">
          <w:rPr>
            <w:noProof/>
            <w:webHidden/>
          </w:rPr>
          <w:fldChar w:fldCharType="begin"/>
        </w:r>
        <w:r w:rsidR="003837A2">
          <w:rPr>
            <w:noProof/>
            <w:webHidden/>
          </w:rPr>
          <w:instrText xml:space="preserve"> PAGEREF _Toc394494531 \h </w:instrText>
        </w:r>
        <w:r w:rsidR="003837A2">
          <w:rPr>
            <w:noProof/>
            <w:webHidden/>
          </w:rPr>
        </w:r>
        <w:r w:rsidR="003837A2">
          <w:rPr>
            <w:noProof/>
            <w:webHidden/>
          </w:rPr>
          <w:fldChar w:fldCharType="separate"/>
        </w:r>
        <w:r w:rsidR="003837A2">
          <w:rPr>
            <w:noProof/>
            <w:webHidden/>
          </w:rPr>
          <w:t>64</w:t>
        </w:r>
        <w:r w:rsidR="003837A2">
          <w:rPr>
            <w:noProof/>
            <w:webHidden/>
          </w:rPr>
          <w:fldChar w:fldCharType="end"/>
        </w:r>
      </w:hyperlink>
    </w:p>
    <w:p w:rsidR="003837A2" w:rsidRDefault="00CC5CAD">
      <w:pPr>
        <w:pStyle w:val="TOC4"/>
        <w:tabs>
          <w:tab w:val="right" w:leader="dot" w:pos="5030"/>
        </w:tabs>
        <w:rPr>
          <w:rFonts w:eastAsiaTheme="minorEastAsia"/>
          <w:smallCaps w:val="0"/>
          <w:noProof/>
          <w:sz w:val="22"/>
          <w:lang w:val="en-US" w:eastAsia="en-US" w:bidi="ar-SA"/>
        </w:rPr>
      </w:pPr>
      <w:hyperlink w:anchor="_Toc394494532" w:history="1">
        <w:r w:rsidR="003837A2" w:rsidRPr="0043074E">
          <w:rPr>
            <w:rStyle w:val="Hyperlink"/>
            <w:noProof/>
          </w:rPr>
          <w:t>Yammer Enterprise</w:t>
        </w:r>
        <w:r w:rsidR="003837A2">
          <w:rPr>
            <w:noProof/>
            <w:webHidden/>
          </w:rPr>
          <w:tab/>
        </w:r>
        <w:r w:rsidR="003837A2">
          <w:rPr>
            <w:noProof/>
            <w:webHidden/>
          </w:rPr>
          <w:fldChar w:fldCharType="begin"/>
        </w:r>
        <w:r w:rsidR="003837A2">
          <w:rPr>
            <w:noProof/>
            <w:webHidden/>
          </w:rPr>
          <w:instrText xml:space="preserve"> PAGEREF _Toc394494532 \h </w:instrText>
        </w:r>
        <w:r w:rsidR="003837A2">
          <w:rPr>
            <w:noProof/>
            <w:webHidden/>
          </w:rPr>
        </w:r>
        <w:r w:rsidR="003837A2">
          <w:rPr>
            <w:noProof/>
            <w:webHidden/>
          </w:rPr>
          <w:fldChar w:fldCharType="separate"/>
        </w:r>
        <w:r w:rsidR="003837A2">
          <w:rPr>
            <w:noProof/>
            <w:webHidden/>
          </w:rPr>
          <w:t>64</w:t>
        </w:r>
        <w:r w:rsidR="003837A2">
          <w:rPr>
            <w:noProof/>
            <w:webHidden/>
          </w:rPr>
          <w:fldChar w:fldCharType="end"/>
        </w:r>
      </w:hyperlink>
    </w:p>
    <w:p w:rsidR="003837A2" w:rsidRDefault="00CC5CAD">
      <w:pPr>
        <w:pStyle w:val="TOC6"/>
        <w:tabs>
          <w:tab w:val="right" w:leader="dot" w:pos="5030"/>
        </w:tabs>
        <w:rPr>
          <w:rFonts w:eastAsiaTheme="minorEastAsia"/>
          <w:noProof/>
          <w:sz w:val="22"/>
          <w:lang w:val="en-US" w:eastAsia="en-US" w:bidi="ar-SA"/>
        </w:rPr>
      </w:pPr>
      <w:hyperlink w:anchor="_Toc394494533" w:history="1">
        <w:r w:rsidR="003837A2" w:rsidRPr="0043074E">
          <w:rPr>
            <w:rStyle w:val="Hyperlink"/>
            <w:noProof/>
          </w:rPr>
          <w:t>Yammer Enterprise</w:t>
        </w:r>
        <w:r w:rsidR="003837A2">
          <w:rPr>
            <w:noProof/>
            <w:webHidden/>
          </w:rPr>
          <w:tab/>
        </w:r>
        <w:r w:rsidR="003837A2">
          <w:rPr>
            <w:noProof/>
            <w:webHidden/>
          </w:rPr>
          <w:fldChar w:fldCharType="begin"/>
        </w:r>
        <w:r w:rsidR="003837A2">
          <w:rPr>
            <w:noProof/>
            <w:webHidden/>
          </w:rPr>
          <w:instrText xml:space="preserve"> PAGEREF _Toc394494533 \h </w:instrText>
        </w:r>
        <w:r w:rsidR="003837A2">
          <w:rPr>
            <w:noProof/>
            <w:webHidden/>
          </w:rPr>
        </w:r>
        <w:r w:rsidR="003837A2">
          <w:rPr>
            <w:noProof/>
            <w:webHidden/>
          </w:rPr>
          <w:fldChar w:fldCharType="separate"/>
        </w:r>
        <w:r w:rsidR="003837A2">
          <w:rPr>
            <w:noProof/>
            <w:webHidden/>
          </w:rPr>
          <w:t>64</w:t>
        </w:r>
        <w:r w:rsidR="003837A2">
          <w:rPr>
            <w:noProof/>
            <w:webHidden/>
          </w:rPr>
          <w:fldChar w:fldCharType="end"/>
        </w:r>
      </w:hyperlink>
    </w:p>
    <w:p w:rsidR="003837A2" w:rsidRDefault="00CC5CAD">
      <w:pPr>
        <w:pStyle w:val="TOC1"/>
        <w:tabs>
          <w:tab w:val="right" w:leader="dot" w:pos="5030"/>
        </w:tabs>
        <w:rPr>
          <w:rFonts w:eastAsiaTheme="minorEastAsia"/>
          <w:b w:val="0"/>
          <w:caps w:val="0"/>
          <w:noProof/>
          <w:sz w:val="22"/>
          <w:lang w:val="en-US" w:eastAsia="en-US" w:bidi="ar-SA"/>
        </w:rPr>
      </w:pPr>
      <w:hyperlink w:anchor="_Toc394494534" w:history="1">
        <w:r w:rsidR="003837A2" w:rsidRPr="0043074E">
          <w:rPr>
            <w:rStyle w:val="Hyperlink"/>
            <w:noProof/>
          </w:rPr>
          <w:t>Software Assurance</w:t>
        </w:r>
        <w:r w:rsidR="003837A2">
          <w:rPr>
            <w:noProof/>
            <w:webHidden/>
          </w:rPr>
          <w:tab/>
        </w:r>
        <w:r w:rsidR="003837A2">
          <w:rPr>
            <w:noProof/>
            <w:webHidden/>
          </w:rPr>
          <w:fldChar w:fldCharType="begin"/>
        </w:r>
        <w:r w:rsidR="003837A2">
          <w:rPr>
            <w:noProof/>
            <w:webHidden/>
          </w:rPr>
          <w:instrText xml:space="preserve"> PAGEREF _Toc394494534 \h </w:instrText>
        </w:r>
        <w:r w:rsidR="003837A2">
          <w:rPr>
            <w:noProof/>
            <w:webHidden/>
          </w:rPr>
        </w:r>
        <w:r w:rsidR="003837A2">
          <w:rPr>
            <w:noProof/>
            <w:webHidden/>
          </w:rPr>
          <w:fldChar w:fldCharType="separate"/>
        </w:r>
        <w:r w:rsidR="003837A2">
          <w:rPr>
            <w:noProof/>
            <w:webHidden/>
          </w:rPr>
          <w:t>65</w:t>
        </w:r>
        <w:r w:rsidR="003837A2">
          <w:rPr>
            <w:noProof/>
            <w:webHidden/>
          </w:rPr>
          <w:fldChar w:fldCharType="end"/>
        </w:r>
      </w:hyperlink>
    </w:p>
    <w:p w:rsidR="003837A2" w:rsidRDefault="00CC5CAD">
      <w:pPr>
        <w:pStyle w:val="TOC3"/>
        <w:tabs>
          <w:tab w:val="right" w:leader="dot" w:pos="5030"/>
        </w:tabs>
        <w:rPr>
          <w:rFonts w:eastAsiaTheme="minorEastAsia"/>
          <w:smallCaps w:val="0"/>
          <w:noProof/>
          <w:sz w:val="22"/>
          <w:lang w:val="en-US" w:eastAsia="en-US" w:bidi="ar-SA"/>
        </w:rPr>
      </w:pPr>
      <w:hyperlink w:anchor="_Toc394494535" w:history="1">
        <w:r w:rsidR="003837A2" w:rsidRPr="0043074E">
          <w:rPr>
            <w:rStyle w:val="Hyperlink"/>
            <w:noProof/>
          </w:rPr>
          <w:t>Comprando Software Assurance</w:t>
        </w:r>
        <w:r w:rsidR="003837A2">
          <w:rPr>
            <w:noProof/>
            <w:webHidden/>
          </w:rPr>
          <w:tab/>
        </w:r>
        <w:r w:rsidR="003837A2">
          <w:rPr>
            <w:noProof/>
            <w:webHidden/>
          </w:rPr>
          <w:fldChar w:fldCharType="begin"/>
        </w:r>
        <w:r w:rsidR="003837A2">
          <w:rPr>
            <w:noProof/>
            <w:webHidden/>
          </w:rPr>
          <w:instrText xml:space="preserve"> PAGEREF _Toc394494535 \h </w:instrText>
        </w:r>
        <w:r w:rsidR="003837A2">
          <w:rPr>
            <w:noProof/>
            <w:webHidden/>
          </w:rPr>
        </w:r>
        <w:r w:rsidR="003837A2">
          <w:rPr>
            <w:noProof/>
            <w:webHidden/>
          </w:rPr>
          <w:fldChar w:fldCharType="separate"/>
        </w:r>
        <w:r w:rsidR="003837A2">
          <w:rPr>
            <w:noProof/>
            <w:webHidden/>
          </w:rPr>
          <w:t>65</w:t>
        </w:r>
        <w:r w:rsidR="003837A2">
          <w:rPr>
            <w:noProof/>
            <w:webHidden/>
          </w:rPr>
          <w:fldChar w:fldCharType="end"/>
        </w:r>
      </w:hyperlink>
    </w:p>
    <w:p w:rsidR="003837A2" w:rsidRDefault="00CC5CAD">
      <w:pPr>
        <w:pStyle w:val="TOC3"/>
        <w:tabs>
          <w:tab w:val="right" w:leader="dot" w:pos="5030"/>
        </w:tabs>
        <w:rPr>
          <w:rFonts w:eastAsiaTheme="minorEastAsia"/>
          <w:smallCaps w:val="0"/>
          <w:noProof/>
          <w:sz w:val="22"/>
          <w:lang w:val="en-US" w:eastAsia="en-US" w:bidi="ar-SA"/>
        </w:rPr>
      </w:pPr>
      <w:hyperlink w:anchor="_Toc394494536" w:history="1">
        <w:r w:rsidR="003837A2" w:rsidRPr="0043074E">
          <w:rPr>
            <w:rStyle w:val="Hyperlink"/>
            <w:noProof/>
          </w:rPr>
          <w:t>Renovação do Software Assurance</w:t>
        </w:r>
        <w:r w:rsidR="003837A2">
          <w:rPr>
            <w:noProof/>
            <w:webHidden/>
          </w:rPr>
          <w:tab/>
        </w:r>
        <w:r w:rsidR="003837A2">
          <w:rPr>
            <w:noProof/>
            <w:webHidden/>
          </w:rPr>
          <w:fldChar w:fldCharType="begin"/>
        </w:r>
        <w:r w:rsidR="003837A2">
          <w:rPr>
            <w:noProof/>
            <w:webHidden/>
          </w:rPr>
          <w:instrText xml:space="preserve"> PAGEREF _Toc394494536 \h </w:instrText>
        </w:r>
        <w:r w:rsidR="003837A2">
          <w:rPr>
            <w:noProof/>
            <w:webHidden/>
          </w:rPr>
        </w:r>
        <w:r w:rsidR="003837A2">
          <w:rPr>
            <w:noProof/>
            <w:webHidden/>
          </w:rPr>
          <w:fldChar w:fldCharType="separate"/>
        </w:r>
        <w:r w:rsidR="003837A2">
          <w:rPr>
            <w:noProof/>
            <w:webHidden/>
          </w:rPr>
          <w:t>65</w:t>
        </w:r>
        <w:r w:rsidR="003837A2">
          <w:rPr>
            <w:noProof/>
            <w:webHidden/>
          </w:rPr>
          <w:fldChar w:fldCharType="end"/>
        </w:r>
      </w:hyperlink>
    </w:p>
    <w:p w:rsidR="003837A2" w:rsidRDefault="00CC5CAD">
      <w:pPr>
        <w:pStyle w:val="TOC3"/>
        <w:tabs>
          <w:tab w:val="right" w:leader="dot" w:pos="5030"/>
        </w:tabs>
        <w:rPr>
          <w:rFonts w:eastAsiaTheme="minorEastAsia"/>
          <w:smallCaps w:val="0"/>
          <w:noProof/>
          <w:sz w:val="22"/>
          <w:lang w:val="en-US" w:eastAsia="en-US" w:bidi="ar-SA"/>
        </w:rPr>
      </w:pPr>
      <w:hyperlink w:anchor="_Toc394494537" w:history="1">
        <w:r w:rsidR="003837A2" w:rsidRPr="0043074E">
          <w:rPr>
            <w:rStyle w:val="Hyperlink"/>
            <w:noProof/>
          </w:rPr>
          <w:t>Licenças de Migração para Produtos Descontinuados ou em Fim de Vida Útil</w:t>
        </w:r>
        <w:r w:rsidR="003837A2">
          <w:rPr>
            <w:noProof/>
            <w:webHidden/>
          </w:rPr>
          <w:tab/>
        </w:r>
        <w:r w:rsidR="003837A2">
          <w:rPr>
            <w:noProof/>
            <w:webHidden/>
          </w:rPr>
          <w:fldChar w:fldCharType="begin"/>
        </w:r>
        <w:r w:rsidR="003837A2">
          <w:rPr>
            <w:noProof/>
            <w:webHidden/>
          </w:rPr>
          <w:instrText xml:space="preserve"> PAGEREF _Toc394494537 \h </w:instrText>
        </w:r>
        <w:r w:rsidR="003837A2">
          <w:rPr>
            <w:noProof/>
            <w:webHidden/>
          </w:rPr>
        </w:r>
        <w:r w:rsidR="003837A2">
          <w:rPr>
            <w:noProof/>
            <w:webHidden/>
          </w:rPr>
          <w:fldChar w:fldCharType="separate"/>
        </w:r>
        <w:r w:rsidR="003837A2">
          <w:rPr>
            <w:noProof/>
            <w:webHidden/>
          </w:rPr>
          <w:t>66</w:t>
        </w:r>
        <w:r w:rsidR="003837A2">
          <w:rPr>
            <w:noProof/>
            <w:webHidden/>
          </w:rPr>
          <w:fldChar w:fldCharType="end"/>
        </w:r>
      </w:hyperlink>
    </w:p>
    <w:p w:rsidR="003837A2" w:rsidRDefault="00CC5CAD">
      <w:pPr>
        <w:pStyle w:val="TOC3"/>
        <w:tabs>
          <w:tab w:val="right" w:leader="dot" w:pos="5030"/>
        </w:tabs>
        <w:rPr>
          <w:rFonts w:eastAsiaTheme="minorEastAsia"/>
          <w:smallCaps w:val="0"/>
          <w:noProof/>
          <w:sz w:val="22"/>
          <w:lang w:val="en-US" w:eastAsia="en-US" w:bidi="ar-SA"/>
        </w:rPr>
      </w:pPr>
      <w:hyperlink w:anchor="_Toc394494538" w:history="1">
        <w:r w:rsidR="003837A2" w:rsidRPr="0043074E">
          <w:rPr>
            <w:rStyle w:val="Hyperlink"/>
            <w:noProof/>
          </w:rPr>
          <w:t>Benefícios do Software Assurance</w:t>
        </w:r>
        <w:r w:rsidR="003837A2">
          <w:rPr>
            <w:noProof/>
            <w:webHidden/>
          </w:rPr>
          <w:tab/>
        </w:r>
        <w:r w:rsidR="003837A2">
          <w:rPr>
            <w:noProof/>
            <w:webHidden/>
          </w:rPr>
          <w:fldChar w:fldCharType="begin"/>
        </w:r>
        <w:r w:rsidR="003837A2">
          <w:rPr>
            <w:noProof/>
            <w:webHidden/>
          </w:rPr>
          <w:instrText xml:space="preserve"> PAGEREF _Toc394494538 \h </w:instrText>
        </w:r>
        <w:r w:rsidR="003837A2">
          <w:rPr>
            <w:noProof/>
            <w:webHidden/>
          </w:rPr>
        </w:r>
        <w:r w:rsidR="003837A2">
          <w:rPr>
            <w:noProof/>
            <w:webHidden/>
          </w:rPr>
          <w:fldChar w:fldCharType="separate"/>
        </w:r>
        <w:r w:rsidR="003837A2">
          <w:rPr>
            <w:noProof/>
            <w:webHidden/>
          </w:rPr>
          <w:t>66</w:t>
        </w:r>
        <w:r w:rsidR="003837A2">
          <w:rPr>
            <w:noProof/>
            <w:webHidden/>
          </w:rPr>
          <w:fldChar w:fldCharType="end"/>
        </w:r>
      </w:hyperlink>
    </w:p>
    <w:p w:rsidR="003837A2" w:rsidRPr="003837A2" w:rsidRDefault="00CC5CAD">
      <w:pPr>
        <w:pStyle w:val="TOC5"/>
        <w:tabs>
          <w:tab w:val="right" w:leader="dot" w:pos="5030"/>
        </w:tabs>
        <w:rPr>
          <w:rFonts w:eastAsiaTheme="minorEastAsia"/>
          <w:noProof/>
          <w:sz w:val="22"/>
          <w:lang w:val="en-US" w:eastAsia="en-US" w:bidi="ar-SA"/>
        </w:rPr>
      </w:pPr>
      <w:hyperlink w:anchor="_Toc394494539" w:history="1">
        <w:r w:rsidR="003837A2" w:rsidRPr="003837A2">
          <w:rPr>
            <w:rStyle w:val="Hyperlink"/>
            <w:noProof/>
          </w:rPr>
          <w:t>Direitos à Nova Versão</w:t>
        </w:r>
        <w:r w:rsidR="003837A2" w:rsidRPr="003837A2">
          <w:rPr>
            <w:noProof/>
            <w:webHidden/>
          </w:rPr>
          <w:tab/>
        </w:r>
        <w:r w:rsidR="003837A2" w:rsidRPr="003837A2">
          <w:rPr>
            <w:noProof/>
            <w:webHidden/>
          </w:rPr>
          <w:fldChar w:fldCharType="begin"/>
        </w:r>
        <w:r w:rsidR="003837A2" w:rsidRPr="003837A2">
          <w:rPr>
            <w:noProof/>
            <w:webHidden/>
          </w:rPr>
          <w:instrText xml:space="preserve"> PAGEREF _Toc394494539 \h </w:instrText>
        </w:r>
        <w:r w:rsidR="003837A2" w:rsidRPr="003837A2">
          <w:rPr>
            <w:noProof/>
            <w:webHidden/>
          </w:rPr>
        </w:r>
        <w:r w:rsidR="003837A2" w:rsidRPr="003837A2">
          <w:rPr>
            <w:noProof/>
            <w:webHidden/>
          </w:rPr>
          <w:fldChar w:fldCharType="separate"/>
        </w:r>
        <w:r w:rsidR="003837A2" w:rsidRPr="003837A2">
          <w:rPr>
            <w:noProof/>
            <w:webHidden/>
          </w:rPr>
          <w:t>68</w:t>
        </w:r>
        <w:r w:rsidR="003837A2" w:rsidRPr="003837A2">
          <w:rPr>
            <w:noProof/>
            <w:webHidden/>
          </w:rPr>
          <w:fldChar w:fldCharType="end"/>
        </w:r>
      </w:hyperlink>
    </w:p>
    <w:p w:rsidR="003837A2" w:rsidRPr="003837A2" w:rsidRDefault="00CC5CAD">
      <w:pPr>
        <w:pStyle w:val="TOC5"/>
        <w:tabs>
          <w:tab w:val="right" w:leader="dot" w:pos="5030"/>
        </w:tabs>
        <w:rPr>
          <w:rFonts w:eastAsiaTheme="minorEastAsia"/>
          <w:noProof/>
          <w:sz w:val="22"/>
          <w:lang w:val="en-US" w:eastAsia="en-US" w:bidi="ar-SA"/>
        </w:rPr>
      </w:pPr>
      <w:hyperlink w:anchor="_Toc394494540" w:history="1">
        <w:r w:rsidR="003837A2" w:rsidRPr="003837A2">
          <w:rPr>
            <w:rStyle w:val="Hyperlink"/>
            <w:noProof/>
          </w:rPr>
          <w:t>Office Multi Language Pack</w:t>
        </w:r>
        <w:r w:rsidR="003837A2" w:rsidRPr="003837A2">
          <w:rPr>
            <w:noProof/>
            <w:webHidden/>
          </w:rPr>
          <w:tab/>
        </w:r>
        <w:r w:rsidR="003837A2" w:rsidRPr="003837A2">
          <w:rPr>
            <w:noProof/>
            <w:webHidden/>
          </w:rPr>
          <w:fldChar w:fldCharType="begin"/>
        </w:r>
        <w:r w:rsidR="003837A2" w:rsidRPr="003837A2">
          <w:rPr>
            <w:noProof/>
            <w:webHidden/>
          </w:rPr>
          <w:instrText xml:space="preserve"> PAGEREF _Toc394494540 \h </w:instrText>
        </w:r>
        <w:r w:rsidR="003837A2" w:rsidRPr="003837A2">
          <w:rPr>
            <w:noProof/>
            <w:webHidden/>
          </w:rPr>
        </w:r>
        <w:r w:rsidR="003837A2" w:rsidRPr="003837A2">
          <w:rPr>
            <w:noProof/>
            <w:webHidden/>
          </w:rPr>
          <w:fldChar w:fldCharType="separate"/>
        </w:r>
        <w:r w:rsidR="003837A2" w:rsidRPr="003837A2">
          <w:rPr>
            <w:noProof/>
            <w:webHidden/>
          </w:rPr>
          <w:t>68</w:t>
        </w:r>
        <w:r w:rsidR="003837A2" w:rsidRPr="003837A2">
          <w:rPr>
            <w:noProof/>
            <w:webHidden/>
          </w:rPr>
          <w:fldChar w:fldCharType="end"/>
        </w:r>
      </w:hyperlink>
    </w:p>
    <w:p w:rsidR="003837A2" w:rsidRPr="003837A2" w:rsidRDefault="00CC5CAD">
      <w:pPr>
        <w:pStyle w:val="TOC5"/>
        <w:tabs>
          <w:tab w:val="right" w:leader="dot" w:pos="5030"/>
        </w:tabs>
        <w:rPr>
          <w:rFonts w:eastAsiaTheme="minorEastAsia"/>
          <w:noProof/>
          <w:sz w:val="22"/>
          <w:lang w:val="en-US" w:eastAsia="en-US" w:bidi="ar-SA"/>
        </w:rPr>
      </w:pPr>
      <w:hyperlink w:anchor="_Toc394494541" w:history="1">
        <w:r w:rsidR="003837A2" w:rsidRPr="003837A2">
          <w:rPr>
            <w:rStyle w:val="Hyperlink"/>
            <w:noProof/>
          </w:rPr>
          <w:t>Office Online</w:t>
        </w:r>
        <w:r w:rsidR="003837A2" w:rsidRPr="003837A2">
          <w:rPr>
            <w:noProof/>
            <w:webHidden/>
          </w:rPr>
          <w:tab/>
        </w:r>
        <w:r w:rsidR="003837A2" w:rsidRPr="003837A2">
          <w:rPr>
            <w:noProof/>
            <w:webHidden/>
          </w:rPr>
          <w:fldChar w:fldCharType="begin"/>
        </w:r>
        <w:r w:rsidR="003837A2" w:rsidRPr="003837A2">
          <w:rPr>
            <w:noProof/>
            <w:webHidden/>
          </w:rPr>
          <w:instrText xml:space="preserve"> PAGEREF _Toc394494541 \h </w:instrText>
        </w:r>
        <w:r w:rsidR="003837A2" w:rsidRPr="003837A2">
          <w:rPr>
            <w:noProof/>
            <w:webHidden/>
          </w:rPr>
        </w:r>
        <w:r w:rsidR="003837A2" w:rsidRPr="003837A2">
          <w:rPr>
            <w:noProof/>
            <w:webHidden/>
          </w:rPr>
          <w:fldChar w:fldCharType="separate"/>
        </w:r>
        <w:r w:rsidR="003837A2" w:rsidRPr="003837A2">
          <w:rPr>
            <w:noProof/>
            <w:webHidden/>
          </w:rPr>
          <w:t>68</w:t>
        </w:r>
        <w:r w:rsidR="003837A2" w:rsidRPr="003837A2">
          <w:rPr>
            <w:noProof/>
            <w:webHidden/>
          </w:rPr>
          <w:fldChar w:fldCharType="end"/>
        </w:r>
      </w:hyperlink>
    </w:p>
    <w:p w:rsidR="003837A2" w:rsidRPr="003837A2" w:rsidRDefault="00CC5CAD">
      <w:pPr>
        <w:pStyle w:val="TOC5"/>
        <w:tabs>
          <w:tab w:val="right" w:leader="dot" w:pos="5030"/>
        </w:tabs>
        <w:rPr>
          <w:rFonts w:eastAsiaTheme="minorEastAsia"/>
          <w:noProof/>
          <w:sz w:val="22"/>
          <w:lang w:val="en-US" w:eastAsia="en-US" w:bidi="ar-SA"/>
        </w:rPr>
      </w:pPr>
      <w:hyperlink w:anchor="_Toc394494542" w:history="1">
        <w:r w:rsidR="003837A2" w:rsidRPr="003837A2">
          <w:rPr>
            <w:rStyle w:val="Hyperlink"/>
            <w:noProof/>
          </w:rPr>
          <w:t>Serviços de Planejamento</w:t>
        </w:r>
        <w:r w:rsidR="003837A2" w:rsidRPr="003837A2">
          <w:rPr>
            <w:noProof/>
            <w:webHidden/>
          </w:rPr>
          <w:tab/>
        </w:r>
        <w:r w:rsidR="003837A2" w:rsidRPr="003837A2">
          <w:rPr>
            <w:noProof/>
            <w:webHidden/>
          </w:rPr>
          <w:fldChar w:fldCharType="begin"/>
        </w:r>
        <w:r w:rsidR="003837A2" w:rsidRPr="003837A2">
          <w:rPr>
            <w:noProof/>
            <w:webHidden/>
          </w:rPr>
          <w:instrText xml:space="preserve"> PAGEREF _Toc394494542 \h </w:instrText>
        </w:r>
        <w:r w:rsidR="003837A2" w:rsidRPr="003837A2">
          <w:rPr>
            <w:noProof/>
            <w:webHidden/>
          </w:rPr>
        </w:r>
        <w:r w:rsidR="003837A2" w:rsidRPr="003837A2">
          <w:rPr>
            <w:noProof/>
            <w:webHidden/>
          </w:rPr>
          <w:fldChar w:fldCharType="separate"/>
        </w:r>
        <w:r w:rsidR="003837A2" w:rsidRPr="003837A2">
          <w:rPr>
            <w:noProof/>
            <w:webHidden/>
          </w:rPr>
          <w:t>68</w:t>
        </w:r>
        <w:r w:rsidR="003837A2" w:rsidRPr="003837A2">
          <w:rPr>
            <w:noProof/>
            <w:webHidden/>
          </w:rPr>
          <w:fldChar w:fldCharType="end"/>
        </w:r>
      </w:hyperlink>
    </w:p>
    <w:p w:rsidR="003837A2" w:rsidRPr="003837A2" w:rsidRDefault="00CC5CAD">
      <w:pPr>
        <w:pStyle w:val="TOC5"/>
        <w:tabs>
          <w:tab w:val="right" w:leader="dot" w:pos="5030"/>
        </w:tabs>
        <w:rPr>
          <w:rFonts w:eastAsiaTheme="minorEastAsia"/>
          <w:noProof/>
          <w:sz w:val="22"/>
          <w:lang w:val="en-US" w:eastAsia="en-US" w:bidi="ar-SA"/>
        </w:rPr>
      </w:pPr>
      <w:hyperlink w:anchor="_Toc394494543" w:history="1">
        <w:r w:rsidR="003837A2" w:rsidRPr="003837A2">
          <w:rPr>
            <w:rStyle w:val="Hyperlink"/>
            <w:noProof/>
          </w:rPr>
          <w:t>Benefícios Aprimorados da Edição - Windows e Windows Embedded</w:t>
        </w:r>
        <w:r w:rsidR="003837A2" w:rsidRPr="003837A2">
          <w:rPr>
            <w:noProof/>
            <w:webHidden/>
          </w:rPr>
          <w:tab/>
        </w:r>
        <w:r w:rsidR="003837A2" w:rsidRPr="003837A2">
          <w:rPr>
            <w:noProof/>
            <w:webHidden/>
          </w:rPr>
          <w:fldChar w:fldCharType="begin"/>
        </w:r>
        <w:r w:rsidR="003837A2" w:rsidRPr="003837A2">
          <w:rPr>
            <w:noProof/>
            <w:webHidden/>
          </w:rPr>
          <w:instrText xml:space="preserve"> PAGEREF _Toc394494543 \h </w:instrText>
        </w:r>
        <w:r w:rsidR="003837A2" w:rsidRPr="003837A2">
          <w:rPr>
            <w:noProof/>
            <w:webHidden/>
          </w:rPr>
        </w:r>
        <w:r w:rsidR="003837A2" w:rsidRPr="003837A2">
          <w:rPr>
            <w:noProof/>
            <w:webHidden/>
          </w:rPr>
          <w:fldChar w:fldCharType="separate"/>
        </w:r>
        <w:r w:rsidR="003837A2" w:rsidRPr="003837A2">
          <w:rPr>
            <w:noProof/>
            <w:webHidden/>
          </w:rPr>
          <w:t>70</w:t>
        </w:r>
        <w:r w:rsidR="003837A2" w:rsidRPr="003837A2">
          <w:rPr>
            <w:noProof/>
            <w:webHidden/>
          </w:rPr>
          <w:fldChar w:fldCharType="end"/>
        </w:r>
      </w:hyperlink>
    </w:p>
    <w:p w:rsidR="003837A2" w:rsidRPr="003837A2" w:rsidRDefault="00CC5CAD">
      <w:pPr>
        <w:pStyle w:val="TOC5"/>
        <w:tabs>
          <w:tab w:val="right" w:leader="dot" w:pos="5030"/>
        </w:tabs>
        <w:rPr>
          <w:rFonts w:eastAsiaTheme="minorEastAsia"/>
          <w:noProof/>
          <w:sz w:val="22"/>
          <w:lang w:val="en-US" w:eastAsia="en-US" w:bidi="ar-SA"/>
        </w:rPr>
      </w:pPr>
      <w:hyperlink w:anchor="_Toc394494544" w:history="1">
        <w:r w:rsidR="003837A2" w:rsidRPr="003837A2">
          <w:rPr>
            <w:rStyle w:val="Hyperlink"/>
            <w:noProof/>
          </w:rPr>
          <w:t>Enterprise Sideloading</w:t>
        </w:r>
        <w:r w:rsidR="003837A2" w:rsidRPr="003837A2">
          <w:rPr>
            <w:noProof/>
            <w:webHidden/>
          </w:rPr>
          <w:tab/>
        </w:r>
        <w:r w:rsidR="003837A2" w:rsidRPr="003837A2">
          <w:rPr>
            <w:noProof/>
            <w:webHidden/>
          </w:rPr>
          <w:fldChar w:fldCharType="begin"/>
        </w:r>
        <w:r w:rsidR="003837A2" w:rsidRPr="003837A2">
          <w:rPr>
            <w:noProof/>
            <w:webHidden/>
          </w:rPr>
          <w:instrText xml:space="preserve"> PAGEREF _Toc394494544 \h </w:instrText>
        </w:r>
        <w:r w:rsidR="003837A2" w:rsidRPr="003837A2">
          <w:rPr>
            <w:noProof/>
            <w:webHidden/>
          </w:rPr>
        </w:r>
        <w:r w:rsidR="003837A2" w:rsidRPr="003837A2">
          <w:rPr>
            <w:noProof/>
            <w:webHidden/>
          </w:rPr>
          <w:fldChar w:fldCharType="separate"/>
        </w:r>
        <w:r w:rsidR="003837A2" w:rsidRPr="003837A2">
          <w:rPr>
            <w:noProof/>
            <w:webHidden/>
          </w:rPr>
          <w:t>70</w:t>
        </w:r>
        <w:r w:rsidR="003837A2" w:rsidRPr="003837A2">
          <w:rPr>
            <w:noProof/>
            <w:webHidden/>
          </w:rPr>
          <w:fldChar w:fldCharType="end"/>
        </w:r>
      </w:hyperlink>
    </w:p>
    <w:p w:rsidR="003837A2" w:rsidRPr="003837A2" w:rsidRDefault="00CC5CAD">
      <w:pPr>
        <w:pStyle w:val="TOC5"/>
        <w:tabs>
          <w:tab w:val="right" w:leader="dot" w:pos="5030"/>
        </w:tabs>
        <w:rPr>
          <w:rFonts w:eastAsiaTheme="minorEastAsia"/>
          <w:noProof/>
          <w:sz w:val="22"/>
          <w:lang w:val="en-US" w:eastAsia="en-US" w:bidi="ar-SA"/>
        </w:rPr>
      </w:pPr>
      <w:hyperlink w:anchor="_Toc394494545" w:history="1">
        <w:r w:rsidR="003837A2" w:rsidRPr="003837A2">
          <w:rPr>
            <w:rStyle w:val="Hyperlink"/>
            <w:noProof/>
          </w:rPr>
          <w:t>Assinatura do Windows Companion</w:t>
        </w:r>
        <w:r w:rsidR="003837A2" w:rsidRPr="003837A2">
          <w:rPr>
            <w:noProof/>
            <w:webHidden/>
          </w:rPr>
          <w:tab/>
        </w:r>
        <w:r w:rsidR="003837A2" w:rsidRPr="003837A2">
          <w:rPr>
            <w:noProof/>
            <w:webHidden/>
          </w:rPr>
          <w:fldChar w:fldCharType="begin"/>
        </w:r>
        <w:r w:rsidR="003837A2" w:rsidRPr="003837A2">
          <w:rPr>
            <w:noProof/>
            <w:webHidden/>
          </w:rPr>
          <w:instrText xml:space="preserve"> PAGEREF _Toc394494545 \h </w:instrText>
        </w:r>
        <w:r w:rsidR="003837A2" w:rsidRPr="003837A2">
          <w:rPr>
            <w:noProof/>
            <w:webHidden/>
          </w:rPr>
        </w:r>
        <w:r w:rsidR="003837A2" w:rsidRPr="003837A2">
          <w:rPr>
            <w:noProof/>
            <w:webHidden/>
          </w:rPr>
          <w:fldChar w:fldCharType="separate"/>
        </w:r>
        <w:r w:rsidR="003837A2" w:rsidRPr="003837A2">
          <w:rPr>
            <w:noProof/>
            <w:webHidden/>
          </w:rPr>
          <w:t>70</w:t>
        </w:r>
        <w:r w:rsidR="003837A2" w:rsidRPr="003837A2">
          <w:rPr>
            <w:noProof/>
            <w:webHidden/>
          </w:rPr>
          <w:fldChar w:fldCharType="end"/>
        </w:r>
      </w:hyperlink>
    </w:p>
    <w:p w:rsidR="003837A2" w:rsidRPr="003837A2" w:rsidRDefault="00CC5CAD">
      <w:pPr>
        <w:pStyle w:val="TOC5"/>
        <w:tabs>
          <w:tab w:val="right" w:leader="dot" w:pos="5030"/>
        </w:tabs>
        <w:rPr>
          <w:rFonts w:eastAsiaTheme="minorEastAsia"/>
          <w:noProof/>
          <w:sz w:val="22"/>
          <w:lang w:val="en-US" w:eastAsia="en-US" w:bidi="ar-SA"/>
        </w:rPr>
      </w:pPr>
      <w:hyperlink w:anchor="_Toc394494546" w:history="1">
        <w:r w:rsidR="003837A2" w:rsidRPr="003837A2">
          <w:rPr>
            <w:rStyle w:val="Hyperlink"/>
            <w:noProof/>
          </w:rPr>
          <w:t>Cupons de Treinamento</w:t>
        </w:r>
        <w:r w:rsidR="003837A2" w:rsidRPr="003837A2">
          <w:rPr>
            <w:noProof/>
            <w:webHidden/>
          </w:rPr>
          <w:tab/>
        </w:r>
        <w:r w:rsidR="003837A2" w:rsidRPr="003837A2">
          <w:rPr>
            <w:noProof/>
            <w:webHidden/>
          </w:rPr>
          <w:fldChar w:fldCharType="begin"/>
        </w:r>
        <w:r w:rsidR="003837A2" w:rsidRPr="003837A2">
          <w:rPr>
            <w:noProof/>
            <w:webHidden/>
          </w:rPr>
          <w:instrText xml:space="preserve"> PAGEREF _Toc394494546 \h </w:instrText>
        </w:r>
        <w:r w:rsidR="003837A2" w:rsidRPr="003837A2">
          <w:rPr>
            <w:noProof/>
            <w:webHidden/>
          </w:rPr>
        </w:r>
        <w:r w:rsidR="003837A2" w:rsidRPr="003837A2">
          <w:rPr>
            <w:noProof/>
            <w:webHidden/>
          </w:rPr>
          <w:fldChar w:fldCharType="separate"/>
        </w:r>
        <w:r w:rsidR="003837A2" w:rsidRPr="003837A2">
          <w:rPr>
            <w:noProof/>
            <w:webHidden/>
          </w:rPr>
          <w:t>70</w:t>
        </w:r>
        <w:r w:rsidR="003837A2" w:rsidRPr="003837A2">
          <w:rPr>
            <w:noProof/>
            <w:webHidden/>
          </w:rPr>
          <w:fldChar w:fldCharType="end"/>
        </w:r>
      </w:hyperlink>
    </w:p>
    <w:p w:rsidR="003837A2" w:rsidRPr="003837A2" w:rsidRDefault="00CC5CAD">
      <w:pPr>
        <w:pStyle w:val="TOC5"/>
        <w:tabs>
          <w:tab w:val="right" w:leader="dot" w:pos="5030"/>
        </w:tabs>
        <w:rPr>
          <w:rFonts w:eastAsiaTheme="minorEastAsia"/>
          <w:noProof/>
          <w:sz w:val="22"/>
          <w:lang w:val="en-US" w:eastAsia="en-US" w:bidi="ar-SA"/>
        </w:rPr>
      </w:pPr>
      <w:hyperlink w:anchor="_Toc394494547" w:history="1">
        <w:r w:rsidR="003837A2" w:rsidRPr="003837A2">
          <w:rPr>
            <w:rStyle w:val="Hyperlink"/>
            <w:noProof/>
          </w:rPr>
          <w:t>E-Learning</w:t>
        </w:r>
        <w:r w:rsidR="003837A2" w:rsidRPr="003837A2">
          <w:rPr>
            <w:noProof/>
            <w:webHidden/>
          </w:rPr>
          <w:tab/>
        </w:r>
        <w:r w:rsidR="003837A2" w:rsidRPr="003837A2">
          <w:rPr>
            <w:noProof/>
            <w:webHidden/>
          </w:rPr>
          <w:fldChar w:fldCharType="begin"/>
        </w:r>
        <w:r w:rsidR="003837A2" w:rsidRPr="003837A2">
          <w:rPr>
            <w:noProof/>
            <w:webHidden/>
          </w:rPr>
          <w:instrText xml:space="preserve"> PAGEREF _Toc394494547 \h </w:instrText>
        </w:r>
        <w:r w:rsidR="003837A2" w:rsidRPr="003837A2">
          <w:rPr>
            <w:noProof/>
            <w:webHidden/>
          </w:rPr>
        </w:r>
        <w:r w:rsidR="003837A2" w:rsidRPr="003837A2">
          <w:rPr>
            <w:noProof/>
            <w:webHidden/>
          </w:rPr>
          <w:fldChar w:fldCharType="separate"/>
        </w:r>
        <w:r w:rsidR="003837A2" w:rsidRPr="003837A2">
          <w:rPr>
            <w:noProof/>
            <w:webHidden/>
          </w:rPr>
          <w:t>72</w:t>
        </w:r>
        <w:r w:rsidR="003837A2" w:rsidRPr="003837A2">
          <w:rPr>
            <w:noProof/>
            <w:webHidden/>
          </w:rPr>
          <w:fldChar w:fldCharType="end"/>
        </w:r>
      </w:hyperlink>
    </w:p>
    <w:p w:rsidR="003837A2" w:rsidRPr="003837A2" w:rsidRDefault="00CC5CAD">
      <w:pPr>
        <w:pStyle w:val="TOC5"/>
        <w:tabs>
          <w:tab w:val="right" w:leader="dot" w:pos="5030"/>
        </w:tabs>
        <w:rPr>
          <w:rFonts w:eastAsiaTheme="minorEastAsia"/>
          <w:noProof/>
          <w:sz w:val="22"/>
          <w:lang w:val="en-US" w:eastAsia="en-US" w:bidi="ar-SA"/>
        </w:rPr>
      </w:pPr>
      <w:hyperlink w:anchor="_Toc394494548" w:history="1">
        <w:r w:rsidR="003837A2" w:rsidRPr="003837A2">
          <w:rPr>
            <w:rStyle w:val="Hyperlink"/>
            <w:noProof/>
          </w:rPr>
          <w:t>Home Use Program</w:t>
        </w:r>
        <w:r w:rsidR="003837A2" w:rsidRPr="003837A2">
          <w:rPr>
            <w:noProof/>
            <w:webHidden/>
          </w:rPr>
          <w:tab/>
        </w:r>
        <w:r w:rsidR="003837A2" w:rsidRPr="003837A2">
          <w:rPr>
            <w:noProof/>
            <w:webHidden/>
          </w:rPr>
          <w:fldChar w:fldCharType="begin"/>
        </w:r>
        <w:r w:rsidR="003837A2" w:rsidRPr="003837A2">
          <w:rPr>
            <w:noProof/>
            <w:webHidden/>
          </w:rPr>
          <w:instrText xml:space="preserve"> PAGEREF _Toc394494548 \h </w:instrText>
        </w:r>
        <w:r w:rsidR="003837A2" w:rsidRPr="003837A2">
          <w:rPr>
            <w:noProof/>
            <w:webHidden/>
          </w:rPr>
        </w:r>
        <w:r w:rsidR="003837A2" w:rsidRPr="003837A2">
          <w:rPr>
            <w:noProof/>
            <w:webHidden/>
          </w:rPr>
          <w:fldChar w:fldCharType="separate"/>
        </w:r>
        <w:r w:rsidR="003837A2" w:rsidRPr="003837A2">
          <w:rPr>
            <w:noProof/>
            <w:webHidden/>
          </w:rPr>
          <w:t>72</w:t>
        </w:r>
        <w:r w:rsidR="003837A2" w:rsidRPr="003837A2">
          <w:rPr>
            <w:noProof/>
            <w:webHidden/>
          </w:rPr>
          <w:fldChar w:fldCharType="end"/>
        </w:r>
      </w:hyperlink>
    </w:p>
    <w:p w:rsidR="003837A2" w:rsidRPr="003837A2" w:rsidRDefault="00CC5CAD">
      <w:pPr>
        <w:pStyle w:val="TOC5"/>
        <w:tabs>
          <w:tab w:val="right" w:leader="dot" w:pos="5030"/>
        </w:tabs>
        <w:rPr>
          <w:rFonts w:eastAsiaTheme="minorEastAsia"/>
          <w:noProof/>
          <w:sz w:val="22"/>
          <w:lang w:val="en-US" w:eastAsia="en-US" w:bidi="ar-SA"/>
        </w:rPr>
      </w:pPr>
      <w:hyperlink w:anchor="_Toc394494549" w:history="1">
        <w:r w:rsidR="003837A2" w:rsidRPr="003837A2">
          <w:rPr>
            <w:rStyle w:val="Hyperlink"/>
            <w:noProof/>
          </w:rPr>
          <w:t>Enterprise Source Licensing Program</w:t>
        </w:r>
        <w:r w:rsidR="003837A2" w:rsidRPr="003837A2">
          <w:rPr>
            <w:noProof/>
            <w:webHidden/>
          </w:rPr>
          <w:tab/>
        </w:r>
        <w:r w:rsidR="003837A2" w:rsidRPr="003837A2">
          <w:rPr>
            <w:noProof/>
            <w:webHidden/>
          </w:rPr>
          <w:fldChar w:fldCharType="begin"/>
        </w:r>
        <w:r w:rsidR="003837A2" w:rsidRPr="003837A2">
          <w:rPr>
            <w:noProof/>
            <w:webHidden/>
          </w:rPr>
          <w:instrText xml:space="preserve"> PAGEREF _Toc394494549 \h </w:instrText>
        </w:r>
        <w:r w:rsidR="003837A2" w:rsidRPr="003837A2">
          <w:rPr>
            <w:noProof/>
            <w:webHidden/>
          </w:rPr>
        </w:r>
        <w:r w:rsidR="003837A2" w:rsidRPr="003837A2">
          <w:rPr>
            <w:noProof/>
            <w:webHidden/>
          </w:rPr>
          <w:fldChar w:fldCharType="separate"/>
        </w:r>
        <w:r w:rsidR="003837A2" w:rsidRPr="003837A2">
          <w:rPr>
            <w:noProof/>
            <w:webHidden/>
          </w:rPr>
          <w:t>73</w:t>
        </w:r>
        <w:r w:rsidR="003837A2" w:rsidRPr="003837A2">
          <w:rPr>
            <w:noProof/>
            <w:webHidden/>
          </w:rPr>
          <w:fldChar w:fldCharType="end"/>
        </w:r>
      </w:hyperlink>
    </w:p>
    <w:p w:rsidR="003837A2" w:rsidRPr="003837A2" w:rsidRDefault="00CC5CAD">
      <w:pPr>
        <w:pStyle w:val="TOC5"/>
        <w:tabs>
          <w:tab w:val="right" w:leader="dot" w:pos="5030"/>
        </w:tabs>
        <w:rPr>
          <w:rFonts w:eastAsiaTheme="minorEastAsia"/>
          <w:noProof/>
          <w:sz w:val="22"/>
          <w:lang w:val="en-US" w:eastAsia="en-US" w:bidi="ar-SA"/>
        </w:rPr>
      </w:pPr>
      <w:hyperlink w:anchor="_Toc394494550" w:history="1">
        <w:r w:rsidR="003837A2" w:rsidRPr="003837A2">
          <w:rPr>
            <w:rStyle w:val="Hyperlink"/>
            <w:noProof/>
          </w:rPr>
          <w:t>Suporte para Resolução de Problemas 24x7</w:t>
        </w:r>
        <w:r w:rsidR="003837A2" w:rsidRPr="003837A2">
          <w:rPr>
            <w:noProof/>
            <w:webHidden/>
          </w:rPr>
          <w:tab/>
        </w:r>
        <w:r w:rsidR="003837A2" w:rsidRPr="003837A2">
          <w:rPr>
            <w:noProof/>
            <w:webHidden/>
          </w:rPr>
          <w:fldChar w:fldCharType="begin"/>
        </w:r>
        <w:r w:rsidR="003837A2" w:rsidRPr="003837A2">
          <w:rPr>
            <w:noProof/>
            <w:webHidden/>
          </w:rPr>
          <w:instrText xml:space="preserve"> PAGEREF _Toc394494550 \h </w:instrText>
        </w:r>
        <w:r w:rsidR="003837A2" w:rsidRPr="003837A2">
          <w:rPr>
            <w:noProof/>
            <w:webHidden/>
          </w:rPr>
        </w:r>
        <w:r w:rsidR="003837A2" w:rsidRPr="003837A2">
          <w:rPr>
            <w:noProof/>
            <w:webHidden/>
          </w:rPr>
          <w:fldChar w:fldCharType="separate"/>
        </w:r>
        <w:r w:rsidR="003837A2" w:rsidRPr="003837A2">
          <w:rPr>
            <w:noProof/>
            <w:webHidden/>
          </w:rPr>
          <w:t>73</w:t>
        </w:r>
        <w:r w:rsidR="003837A2" w:rsidRPr="003837A2">
          <w:rPr>
            <w:noProof/>
            <w:webHidden/>
          </w:rPr>
          <w:fldChar w:fldCharType="end"/>
        </w:r>
      </w:hyperlink>
    </w:p>
    <w:p w:rsidR="003837A2" w:rsidRPr="003837A2" w:rsidRDefault="00CC5CAD">
      <w:pPr>
        <w:pStyle w:val="TOC5"/>
        <w:tabs>
          <w:tab w:val="right" w:leader="dot" w:pos="5030"/>
        </w:tabs>
        <w:rPr>
          <w:rFonts w:eastAsiaTheme="minorEastAsia"/>
          <w:noProof/>
          <w:sz w:val="22"/>
          <w:lang w:val="en-US" w:eastAsia="en-US" w:bidi="ar-SA"/>
        </w:rPr>
      </w:pPr>
      <w:hyperlink w:anchor="_Toc394494551" w:history="1">
        <w:r w:rsidR="003837A2" w:rsidRPr="003837A2">
          <w:rPr>
            <w:rStyle w:val="Hyperlink"/>
            <w:noProof/>
          </w:rPr>
          <w:t>System Center Global Service Monitor</w:t>
        </w:r>
        <w:r w:rsidR="003837A2" w:rsidRPr="003837A2">
          <w:rPr>
            <w:noProof/>
            <w:webHidden/>
          </w:rPr>
          <w:tab/>
        </w:r>
        <w:r w:rsidR="003837A2" w:rsidRPr="003837A2">
          <w:rPr>
            <w:noProof/>
            <w:webHidden/>
          </w:rPr>
          <w:fldChar w:fldCharType="begin"/>
        </w:r>
        <w:r w:rsidR="003837A2" w:rsidRPr="003837A2">
          <w:rPr>
            <w:noProof/>
            <w:webHidden/>
          </w:rPr>
          <w:instrText xml:space="preserve"> PAGEREF _Toc394494551 \h </w:instrText>
        </w:r>
        <w:r w:rsidR="003837A2" w:rsidRPr="003837A2">
          <w:rPr>
            <w:noProof/>
            <w:webHidden/>
          </w:rPr>
        </w:r>
        <w:r w:rsidR="003837A2" w:rsidRPr="003837A2">
          <w:rPr>
            <w:noProof/>
            <w:webHidden/>
          </w:rPr>
          <w:fldChar w:fldCharType="separate"/>
        </w:r>
        <w:r w:rsidR="003837A2" w:rsidRPr="003837A2">
          <w:rPr>
            <w:noProof/>
            <w:webHidden/>
          </w:rPr>
          <w:t>78</w:t>
        </w:r>
        <w:r w:rsidR="003837A2" w:rsidRPr="003837A2">
          <w:rPr>
            <w:noProof/>
            <w:webHidden/>
          </w:rPr>
          <w:fldChar w:fldCharType="end"/>
        </w:r>
      </w:hyperlink>
    </w:p>
    <w:p w:rsidR="003837A2" w:rsidRPr="003837A2" w:rsidRDefault="00CC5CAD">
      <w:pPr>
        <w:pStyle w:val="TOC5"/>
        <w:tabs>
          <w:tab w:val="right" w:leader="dot" w:pos="5030"/>
        </w:tabs>
        <w:rPr>
          <w:rFonts w:eastAsiaTheme="minorEastAsia"/>
          <w:noProof/>
          <w:sz w:val="22"/>
          <w:lang w:val="en-US" w:eastAsia="en-US" w:bidi="ar-SA"/>
        </w:rPr>
      </w:pPr>
      <w:hyperlink w:anchor="_Toc394494552" w:history="1">
        <w:r w:rsidR="003837A2" w:rsidRPr="003837A2">
          <w:rPr>
            <w:rStyle w:val="Hyperlink"/>
            <w:noProof/>
          </w:rPr>
          <w:t>Backup para Recuperação de Desastres</w:t>
        </w:r>
        <w:r w:rsidR="003837A2" w:rsidRPr="003837A2">
          <w:rPr>
            <w:noProof/>
            <w:webHidden/>
          </w:rPr>
          <w:tab/>
        </w:r>
        <w:r w:rsidR="003837A2" w:rsidRPr="003837A2">
          <w:rPr>
            <w:noProof/>
            <w:webHidden/>
          </w:rPr>
          <w:fldChar w:fldCharType="begin"/>
        </w:r>
        <w:r w:rsidR="003837A2" w:rsidRPr="003837A2">
          <w:rPr>
            <w:noProof/>
            <w:webHidden/>
          </w:rPr>
          <w:instrText xml:space="preserve"> PAGEREF _Toc394494552 \h </w:instrText>
        </w:r>
        <w:r w:rsidR="003837A2" w:rsidRPr="003837A2">
          <w:rPr>
            <w:noProof/>
            <w:webHidden/>
          </w:rPr>
        </w:r>
        <w:r w:rsidR="003837A2" w:rsidRPr="003837A2">
          <w:rPr>
            <w:noProof/>
            <w:webHidden/>
          </w:rPr>
          <w:fldChar w:fldCharType="separate"/>
        </w:r>
        <w:r w:rsidR="003837A2" w:rsidRPr="003837A2">
          <w:rPr>
            <w:noProof/>
            <w:webHidden/>
          </w:rPr>
          <w:t>78</w:t>
        </w:r>
        <w:r w:rsidR="003837A2" w:rsidRPr="003837A2">
          <w:rPr>
            <w:noProof/>
            <w:webHidden/>
          </w:rPr>
          <w:fldChar w:fldCharType="end"/>
        </w:r>
      </w:hyperlink>
    </w:p>
    <w:p w:rsidR="003837A2" w:rsidRPr="003837A2" w:rsidRDefault="00CC5CAD">
      <w:pPr>
        <w:pStyle w:val="TOC5"/>
        <w:tabs>
          <w:tab w:val="right" w:leader="dot" w:pos="5030"/>
        </w:tabs>
        <w:rPr>
          <w:rFonts w:eastAsiaTheme="minorEastAsia"/>
          <w:noProof/>
          <w:sz w:val="22"/>
          <w:lang w:val="en-US" w:eastAsia="en-US" w:bidi="ar-SA"/>
        </w:rPr>
      </w:pPr>
      <w:hyperlink w:anchor="_Toc394494553" w:history="1">
        <w:r w:rsidR="003837A2" w:rsidRPr="003837A2">
          <w:rPr>
            <w:rStyle w:val="Hyperlink"/>
            <w:noProof/>
          </w:rPr>
          <w:t>Serviços de Assinatura do TechNet SA</w:t>
        </w:r>
        <w:r w:rsidR="003837A2" w:rsidRPr="003837A2">
          <w:rPr>
            <w:noProof/>
            <w:webHidden/>
          </w:rPr>
          <w:tab/>
        </w:r>
        <w:r w:rsidR="003837A2" w:rsidRPr="003837A2">
          <w:rPr>
            <w:noProof/>
            <w:webHidden/>
          </w:rPr>
          <w:fldChar w:fldCharType="begin"/>
        </w:r>
        <w:r w:rsidR="003837A2" w:rsidRPr="003837A2">
          <w:rPr>
            <w:noProof/>
            <w:webHidden/>
          </w:rPr>
          <w:instrText xml:space="preserve"> PAGEREF _Toc394494553 \h </w:instrText>
        </w:r>
        <w:r w:rsidR="003837A2" w:rsidRPr="003837A2">
          <w:rPr>
            <w:noProof/>
            <w:webHidden/>
          </w:rPr>
        </w:r>
        <w:r w:rsidR="003837A2" w:rsidRPr="003837A2">
          <w:rPr>
            <w:noProof/>
            <w:webHidden/>
          </w:rPr>
          <w:fldChar w:fldCharType="separate"/>
        </w:r>
        <w:r w:rsidR="003837A2" w:rsidRPr="003837A2">
          <w:rPr>
            <w:noProof/>
            <w:webHidden/>
          </w:rPr>
          <w:t>78</w:t>
        </w:r>
        <w:r w:rsidR="003837A2" w:rsidRPr="003837A2">
          <w:rPr>
            <w:noProof/>
            <w:webHidden/>
          </w:rPr>
          <w:fldChar w:fldCharType="end"/>
        </w:r>
      </w:hyperlink>
    </w:p>
    <w:p w:rsidR="003837A2" w:rsidRPr="003837A2" w:rsidRDefault="00CC5CAD">
      <w:pPr>
        <w:pStyle w:val="TOC5"/>
        <w:tabs>
          <w:tab w:val="right" w:leader="dot" w:pos="5030"/>
        </w:tabs>
        <w:rPr>
          <w:rFonts w:eastAsiaTheme="minorEastAsia"/>
          <w:noProof/>
          <w:sz w:val="22"/>
          <w:lang w:val="en-US" w:eastAsia="en-US" w:bidi="ar-SA"/>
        </w:rPr>
      </w:pPr>
      <w:hyperlink w:anchor="_Toc394494554" w:history="1">
        <w:r w:rsidR="003837A2" w:rsidRPr="003837A2">
          <w:rPr>
            <w:rStyle w:val="Hyperlink"/>
            <w:noProof/>
          </w:rPr>
          <w:t>Windows Thin PC</w:t>
        </w:r>
        <w:r w:rsidR="003837A2" w:rsidRPr="003837A2">
          <w:rPr>
            <w:noProof/>
            <w:webHidden/>
          </w:rPr>
          <w:tab/>
        </w:r>
        <w:r w:rsidR="003837A2" w:rsidRPr="003837A2">
          <w:rPr>
            <w:noProof/>
            <w:webHidden/>
          </w:rPr>
          <w:fldChar w:fldCharType="begin"/>
        </w:r>
        <w:r w:rsidR="003837A2" w:rsidRPr="003837A2">
          <w:rPr>
            <w:noProof/>
            <w:webHidden/>
          </w:rPr>
          <w:instrText xml:space="preserve"> PAGEREF _Toc394494554 \h </w:instrText>
        </w:r>
        <w:r w:rsidR="003837A2" w:rsidRPr="003837A2">
          <w:rPr>
            <w:noProof/>
            <w:webHidden/>
          </w:rPr>
        </w:r>
        <w:r w:rsidR="003837A2" w:rsidRPr="003837A2">
          <w:rPr>
            <w:noProof/>
            <w:webHidden/>
          </w:rPr>
          <w:fldChar w:fldCharType="separate"/>
        </w:r>
        <w:r w:rsidR="003837A2" w:rsidRPr="003837A2">
          <w:rPr>
            <w:noProof/>
            <w:webHidden/>
          </w:rPr>
          <w:t>78</w:t>
        </w:r>
        <w:r w:rsidR="003837A2" w:rsidRPr="003837A2">
          <w:rPr>
            <w:noProof/>
            <w:webHidden/>
          </w:rPr>
          <w:fldChar w:fldCharType="end"/>
        </w:r>
      </w:hyperlink>
    </w:p>
    <w:p w:rsidR="003837A2" w:rsidRPr="003837A2" w:rsidRDefault="00CC5CAD">
      <w:pPr>
        <w:pStyle w:val="TOC5"/>
        <w:tabs>
          <w:tab w:val="right" w:leader="dot" w:pos="5030"/>
        </w:tabs>
        <w:rPr>
          <w:rFonts w:eastAsiaTheme="minorEastAsia"/>
          <w:noProof/>
          <w:sz w:val="22"/>
          <w:lang w:val="en-US" w:eastAsia="en-US" w:bidi="ar-SA"/>
        </w:rPr>
      </w:pPr>
      <w:hyperlink w:anchor="_Toc394494555" w:history="1">
        <w:r w:rsidR="003837A2" w:rsidRPr="003837A2">
          <w:rPr>
            <w:rStyle w:val="Hyperlink"/>
            <w:noProof/>
          </w:rPr>
          <w:t>Suporte Estendido a Hotfix</w:t>
        </w:r>
        <w:r w:rsidR="003837A2" w:rsidRPr="003837A2">
          <w:rPr>
            <w:noProof/>
            <w:webHidden/>
          </w:rPr>
          <w:tab/>
        </w:r>
        <w:r w:rsidR="003837A2" w:rsidRPr="003837A2">
          <w:rPr>
            <w:noProof/>
            <w:webHidden/>
          </w:rPr>
          <w:fldChar w:fldCharType="begin"/>
        </w:r>
        <w:r w:rsidR="003837A2" w:rsidRPr="003837A2">
          <w:rPr>
            <w:noProof/>
            <w:webHidden/>
          </w:rPr>
          <w:instrText xml:space="preserve"> PAGEREF _Toc394494555 \h </w:instrText>
        </w:r>
        <w:r w:rsidR="003837A2" w:rsidRPr="003837A2">
          <w:rPr>
            <w:noProof/>
            <w:webHidden/>
          </w:rPr>
        </w:r>
        <w:r w:rsidR="003837A2" w:rsidRPr="003837A2">
          <w:rPr>
            <w:noProof/>
            <w:webHidden/>
          </w:rPr>
          <w:fldChar w:fldCharType="separate"/>
        </w:r>
        <w:r w:rsidR="003837A2" w:rsidRPr="003837A2">
          <w:rPr>
            <w:noProof/>
            <w:webHidden/>
          </w:rPr>
          <w:t>79</w:t>
        </w:r>
        <w:r w:rsidR="003837A2" w:rsidRPr="003837A2">
          <w:rPr>
            <w:noProof/>
            <w:webHidden/>
          </w:rPr>
          <w:fldChar w:fldCharType="end"/>
        </w:r>
      </w:hyperlink>
    </w:p>
    <w:p w:rsidR="003837A2" w:rsidRPr="003837A2" w:rsidRDefault="00CC5CAD">
      <w:pPr>
        <w:pStyle w:val="TOC5"/>
        <w:tabs>
          <w:tab w:val="right" w:leader="dot" w:pos="5030"/>
        </w:tabs>
        <w:rPr>
          <w:rFonts w:eastAsiaTheme="minorEastAsia"/>
          <w:noProof/>
          <w:sz w:val="22"/>
          <w:lang w:val="en-US" w:eastAsia="en-US" w:bidi="ar-SA"/>
        </w:rPr>
      </w:pPr>
      <w:hyperlink w:anchor="_Toc394494556" w:history="1">
        <w:r w:rsidR="003837A2" w:rsidRPr="003837A2">
          <w:rPr>
            <w:rStyle w:val="Hyperlink"/>
            <w:noProof/>
          </w:rPr>
          <w:t>Microsoft Desktop Optimization Pack para Software Assurance</w:t>
        </w:r>
        <w:r w:rsidR="003837A2" w:rsidRPr="003837A2">
          <w:rPr>
            <w:noProof/>
            <w:webHidden/>
          </w:rPr>
          <w:tab/>
        </w:r>
        <w:r w:rsidR="003837A2" w:rsidRPr="003837A2">
          <w:rPr>
            <w:noProof/>
            <w:webHidden/>
          </w:rPr>
          <w:fldChar w:fldCharType="begin"/>
        </w:r>
        <w:r w:rsidR="003837A2" w:rsidRPr="003837A2">
          <w:rPr>
            <w:noProof/>
            <w:webHidden/>
          </w:rPr>
          <w:instrText xml:space="preserve"> PAGEREF _Toc394494556 \h </w:instrText>
        </w:r>
        <w:r w:rsidR="003837A2" w:rsidRPr="003837A2">
          <w:rPr>
            <w:noProof/>
            <w:webHidden/>
          </w:rPr>
        </w:r>
        <w:r w:rsidR="003837A2" w:rsidRPr="003837A2">
          <w:rPr>
            <w:noProof/>
            <w:webHidden/>
          </w:rPr>
          <w:fldChar w:fldCharType="separate"/>
        </w:r>
        <w:r w:rsidR="003837A2" w:rsidRPr="003837A2">
          <w:rPr>
            <w:noProof/>
            <w:webHidden/>
          </w:rPr>
          <w:t>79</w:t>
        </w:r>
        <w:r w:rsidR="003837A2" w:rsidRPr="003837A2">
          <w:rPr>
            <w:noProof/>
            <w:webHidden/>
          </w:rPr>
          <w:fldChar w:fldCharType="end"/>
        </w:r>
      </w:hyperlink>
    </w:p>
    <w:p w:rsidR="003837A2" w:rsidRPr="003837A2" w:rsidRDefault="00CC5CAD">
      <w:pPr>
        <w:pStyle w:val="TOC5"/>
        <w:tabs>
          <w:tab w:val="right" w:leader="dot" w:pos="5030"/>
        </w:tabs>
        <w:rPr>
          <w:rFonts w:eastAsiaTheme="minorEastAsia"/>
          <w:noProof/>
          <w:sz w:val="22"/>
          <w:lang w:val="en-US" w:eastAsia="en-US" w:bidi="ar-SA"/>
        </w:rPr>
      </w:pPr>
      <w:hyperlink w:anchor="_Toc394494557" w:history="1">
        <w:r w:rsidR="003837A2" w:rsidRPr="003837A2">
          <w:rPr>
            <w:rStyle w:val="Hyperlink"/>
            <w:noProof/>
          </w:rPr>
          <w:t>Direitos de Virtualização para Windows e Desktops Licenciados do Windows Embedded</w:t>
        </w:r>
        <w:r w:rsidR="003837A2" w:rsidRPr="003837A2">
          <w:rPr>
            <w:noProof/>
            <w:webHidden/>
          </w:rPr>
          <w:tab/>
        </w:r>
        <w:r w:rsidR="003837A2" w:rsidRPr="003837A2">
          <w:rPr>
            <w:noProof/>
            <w:webHidden/>
          </w:rPr>
          <w:fldChar w:fldCharType="begin"/>
        </w:r>
        <w:r w:rsidR="003837A2" w:rsidRPr="003837A2">
          <w:rPr>
            <w:noProof/>
            <w:webHidden/>
          </w:rPr>
          <w:instrText xml:space="preserve"> PAGEREF _Toc394494557 \h </w:instrText>
        </w:r>
        <w:r w:rsidR="003837A2" w:rsidRPr="003837A2">
          <w:rPr>
            <w:noProof/>
            <w:webHidden/>
          </w:rPr>
        </w:r>
        <w:r w:rsidR="003837A2" w:rsidRPr="003837A2">
          <w:rPr>
            <w:noProof/>
            <w:webHidden/>
          </w:rPr>
          <w:fldChar w:fldCharType="separate"/>
        </w:r>
        <w:r w:rsidR="003837A2" w:rsidRPr="003837A2">
          <w:rPr>
            <w:noProof/>
            <w:webHidden/>
          </w:rPr>
          <w:t>79</w:t>
        </w:r>
        <w:r w:rsidR="003837A2" w:rsidRPr="003837A2">
          <w:rPr>
            <w:noProof/>
            <w:webHidden/>
          </w:rPr>
          <w:fldChar w:fldCharType="end"/>
        </w:r>
      </w:hyperlink>
    </w:p>
    <w:p w:rsidR="003837A2" w:rsidRPr="003837A2" w:rsidRDefault="00CC5CAD">
      <w:pPr>
        <w:pStyle w:val="TOC5"/>
        <w:tabs>
          <w:tab w:val="right" w:leader="dot" w:pos="5030"/>
        </w:tabs>
        <w:rPr>
          <w:rFonts w:eastAsiaTheme="minorEastAsia"/>
          <w:noProof/>
          <w:sz w:val="22"/>
          <w:lang w:val="en-US" w:eastAsia="en-US" w:bidi="ar-SA"/>
        </w:rPr>
      </w:pPr>
      <w:hyperlink w:anchor="_Toc394494558" w:history="1">
        <w:r w:rsidR="003837A2" w:rsidRPr="003837A2">
          <w:rPr>
            <w:rStyle w:val="Hyperlink"/>
            <w:noProof/>
          </w:rPr>
          <w:t>Direitos de Acesso do Desktop Virtual do Windows</w:t>
        </w:r>
        <w:r w:rsidR="003837A2" w:rsidRPr="003837A2">
          <w:rPr>
            <w:noProof/>
            <w:webHidden/>
          </w:rPr>
          <w:tab/>
        </w:r>
        <w:r w:rsidR="003837A2" w:rsidRPr="003837A2">
          <w:rPr>
            <w:noProof/>
            <w:webHidden/>
          </w:rPr>
          <w:fldChar w:fldCharType="begin"/>
        </w:r>
        <w:r w:rsidR="003837A2" w:rsidRPr="003837A2">
          <w:rPr>
            <w:noProof/>
            <w:webHidden/>
          </w:rPr>
          <w:instrText xml:space="preserve"> PAGEREF _Toc394494558 \h </w:instrText>
        </w:r>
        <w:r w:rsidR="003837A2" w:rsidRPr="003837A2">
          <w:rPr>
            <w:noProof/>
            <w:webHidden/>
          </w:rPr>
        </w:r>
        <w:r w:rsidR="003837A2" w:rsidRPr="003837A2">
          <w:rPr>
            <w:noProof/>
            <w:webHidden/>
          </w:rPr>
          <w:fldChar w:fldCharType="separate"/>
        </w:r>
        <w:r w:rsidR="003837A2" w:rsidRPr="003837A2">
          <w:rPr>
            <w:noProof/>
            <w:webHidden/>
          </w:rPr>
          <w:t>79</w:t>
        </w:r>
        <w:r w:rsidR="003837A2" w:rsidRPr="003837A2">
          <w:rPr>
            <w:noProof/>
            <w:webHidden/>
          </w:rPr>
          <w:fldChar w:fldCharType="end"/>
        </w:r>
      </w:hyperlink>
    </w:p>
    <w:p w:rsidR="003837A2" w:rsidRPr="003837A2" w:rsidRDefault="00CC5CAD">
      <w:pPr>
        <w:pStyle w:val="TOC5"/>
        <w:tabs>
          <w:tab w:val="right" w:leader="dot" w:pos="5030"/>
        </w:tabs>
        <w:rPr>
          <w:rFonts w:eastAsiaTheme="minorEastAsia"/>
          <w:noProof/>
          <w:sz w:val="22"/>
          <w:lang w:val="en-US" w:eastAsia="en-US" w:bidi="ar-SA"/>
        </w:rPr>
      </w:pPr>
      <w:hyperlink w:anchor="_Toc394494559" w:history="1">
        <w:r w:rsidR="003837A2" w:rsidRPr="003837A2">
          <w:rPr>
            <w:rStyle w:val="Hyperlink"/>
            <w:noProof/>
          </w:rPr>
          <w:t>Disponibilidade de Licenças Step-up</w:t>
        </w:r>
        <w:r w:rsidR="003837A2" w:rsidRPr="003837A2">
          <w:rPr>
            <w:noProof/>
            <w:webHidden/>
          </w:rPr>
          <w:tab/>
        </w:r>
        <w:r w:rsidR="003837A2" w:rsidRPr="003837A2">
          <w:rPr>
            <w:noProof/>
            <w:webHidden/>
          </w:rPr>
          <w:fldChar w:fldCharType="begin"/>
        </w:r>
        <w:r w:rsidR="003837A2" w:rsidRPr="003837A2">
          <w:rPr>
            <w:noProof/>
            <w:webHidden/>
          </w:rPr>
          <w:instrText xml:space="preserve"> PAGEREF _Toc394494559 \h </w:instrText>
        </w:r>
        <w:r w:rsidR="003837A2" w:rsidRPr="003837A2">
          <w:rPr>
            <w:noProof/>
            <w:webHidden/>
          </w:rPr>
        </w:r>
        <w:r w:rsidR="003837A2" w:rsidRPr="003837A2">
          <w:rPr>
            <w:noProof/>
            <w:webHidden/>
          </w:rPr>
          <w:fldChar w:fldCharType="separate"/>
        </w:r>
        <w:r w:rsidR="003837A2" w:rsidRPr="003837A2">
          <w:rPr>
            <w:noProof/>
            <w:webHidden/>
          </w:rPr>
          <w:t>79</w:t>
        </w:r>
        <w:r w:rsidR="003837A2" w:rsidRPr="003837A2">
          <w:rPr>
            <w:noProof/>
            <w:webHidden/>
          </w:rPr>
          <w:fldChar w:fldCharType="end"/>
        </w:r>
      </w:hyperlink>
    </w:p>
    <w:p w:rsidR="003837A2" w:rsidRDefault="00CC5CAD">
      <w:pPr>
        <w:pStyle w:val="TOC1"/>
        <w:tabs>
          <w:tab w:val="right" w:leader="dot" w:pos="5030"/>
        </w:tabs>
        <w:rPr>
          <w:rFonts w:eastAsiaTheme="minorEastAsia"/>
          <w:b w:val="0"/>
          <w:caps w:val="0"/>
          <w:noProof/>
          <w:sz w:val="22"/>
          <w:lang w:val="en-US" w:eastAsia="en-US" w:bidi="ar-SA"/>
        </w:rPr>
      </w:pPr>
      <w:hyperlink w:anchor="_Toc394494560" w:history="1">
        <w:r w:rsidR="003837A2" w:rsidRPr="0043074E">
          <w:rPr>
            <w:rStyle w:val="Hyperlink"/>
            <w:noProof/>
          </w:rPr>
          <w:t>Serviços</w:t>
        </w:r>
        <w:r w:rsidR="003837A2">
          <w:rPr>
            <w:noProof/>
            <w:webHidden/>
          </w:rPr>
          <w:tab/>
        </w:r>
        <w:r w:rsidR="003837A2">
          <w:rPr>
            <w:noProof/>
            <w:webHidden/>
          </w:rPr>
          <w:fldChar w:fldCharType="begin"/>
        </w:r>
        <w:r w:rsidR="003837A2">
          <w:rPr>
            <w:noProof/>
            <w:webHidden/>
          </w:rPr>
          <w:instrText xml:space="preserve"> PAGEREF _Toc394494560 \h </w:instrText>
        </w:r>
        <w:r w:rsidR="003837A2">
          <w:rPr>
            <w:noProof/>
            <w:webHidden/>
          </w:rPr>
        </w:r>
        <w:r w:rsidR="003837A2">
          <w:rPr>
            <w:noProof/>
            <w:webHidden/>
          </w:rPr>
          <w:fldChar w:fldCharType="separate"/>
        </w:r>
        <w:r w:rsidR="003837A2">
          <w:rPr>
            <w:noProof/>
            <w:webHidden/>
          </w:rPr>
          <w:t>81</w:t>
        </w:r>
        <w:r w:rsidR="003837A2">
          <w:rPr>
            <w:noProof/>
            <w:webHidden/>
          </w:rPr>
          <w:fldChar w:fldCharType="end"/>
        </w:r>
      </w:hyperlink>
    </w:p>
    <w:p w:rsidR="003837A2" w:rsidRDefault="00CC5CAD">
      <w:pPr>
        <w:pStyle w:val="TOC3"/>
        <w:tabs>
          <w:tab w:val="right" w:leader="dot" w:pos="5030"/>
        </w:tabs>
        <w:rPr>
          <w:rFonts w:eastAsiaTheme="minorEastAsia"/>
          <w:smallCaps w:val="0"/>
          <w:noProof/>
          <w:sz w:val="22"/>
          <w:lang w:val="en-US" w:eastAsia="en-US" w:bidi="ar-SA"/>
        </w:rPr>
      </w:pPr>
      <w:hyperlink w:anchor="_Toc394494561" w:history="1">
        <w:r w:rsidR="003837A2" w:rsidRPr="0043074E">
          <w:rPr>
            <w:rStyle w:val="Hyperlink"/>
            <w:noProof/>
          </w:rPr>
          <w:t>Ofertas de Suporte do Microsoft Premier</w:t>
        </w:r>
        <w:r w:rsidR="003837A2">
          <w:rPr>
            <w:noProof/>
            <w:webHidden/>
          </w:rPr>
          <w:tab/>
        </w:r>
        <w:r w:rsidR="003837A2">
          <w:rPr>
            <w:noProof/>
            <w:webHidden/>
          </w:rPr>
          <w:fldChar w:fldCharType="begin"/>
        </w:r>
        <w:r w:rsidR="003837A2">
          <w:rPr>
            <w:noProof/>
            <w:webHidden/>
          </w:rPr>
          <w:instrText xml:space="preserve"> PAGEREF _Toc394494561 \h </w:instrText>
        </w:r>
        <w:r w:rsidR="003837A2">
          <w:rPr>
            <w:noProof/>
            <w:webHidden/>
          </w:rPr>
        </w:r>
        <w:r w:rsidR="003837A2">
          <w:rPr>
            <w:noProof/>
            <w:webHidden/>
          </w:rPr>
          <w:fldChar w:fldCharType="separate"/>
        </w:r>
        <w:r w:rsidR="003837A2">
          <w:rPr>
            <w:noProof/>
            <w:webHidden/>
          </w:rPr>
          <w:t>81</w:t>
        </w:r>
        <w:r w:rsidR="003837A2">
          <w:rPr>
            <w:noProof/>
            <w:webHidden/>
          </w:rPr>
          <w:fldChar w:fldCharType="end"/>
        </w:r>
      </w:hyperlink>
    </w:p>
    <w:p w:rsidR="003837A2" w:rsidRDefault="00CC5CAD">
      <w:pPr>
        <w:pStyle w:val="TOC3"/>
        <w:tabs>
          <w:tab w:val="right" w:leader="dot" w:pos="5030"/>
        </w:tabs>
        <w:rPr>
          <w:rFonts w:eastAsiaTheme="minorEastAsia"/>
          <w:smallCaps w:val="0"/>
          <w:noProof/>
          <w:sz w:val="22"/>
          <w:lang w:val="en-US" w:eastAsia="en-US" w:bidi="ar-SA"/>
        </w:rPr>
      </w:pPr>
      <w:hyperlink w:anchor="_Toc394494562" w:history="1">
        <w:r w:rsidR="003837A2" w:rsidRPr="0043074E">
          <w:rPr>
            <w:rStyle w:val="Hyperlink"/>
            <w:noProof/>
          </w:rPr>
          <w:t>Ofertas do Programa Microsoft Enterprise Strategy</w:t>
        </w:r>
        <w:r w:rsidR="003837A2">
          <w:rPr>
            <w:noProof/>
            <w:webHidden/>
          </w:rPr>
          <w:tab/>
        </w:r>
        <w:r w:rsidR="003837A2">
          <w:rPr>
            <w:noProof/>
            <w:webHidden/>
          </w:rPr>
          <w:fldChar w:fldCharType="begin"/>
        </w:r>
        <w:r w:rsidR="003837A2">
          <w:rPr>
            <w:noProof/>
            <w:webHidden/>
          </w:rPr>
          <w:instrText xml:space="preserve"> PAGEREF _Toc394494562 \h </w:instrText>
        </w:r>
        <w:r w:rsidR="003837A2">
          <w:rPr>
            <w:noProof/>
            <w:webHidden/>
          </w:rPr>
        </w:r>
        <w:r w:rsidR="003837A2">
          <w:rPr>
            <w:noProof/>
            <w:webHidden/>
          </w:rPr>
          <w:fldChar w:fldCharType="separate"/>
        </w:r>
        <w:r w:rsidR="003837A2">
          <w:rPr>
            <w:noProof/>
            <w:webHidden/>
          </w:rPr>
          <w:t>82</w:t>
        </w:r>
        <w:r w:rsidR="003837A2">
          <w:rPr>
            <w:noProof/>
            <w:webHidden/>
          </w:rPr>
          <w:fldChar w:fldCharType="end"/>
        </w:r>
      </w:hyperlink>
    </w:p>
    <w:p w:rsidR="003837A2" w:rsidRDefault="00CC5CAD">
      <w:pPr>
        <w:pStyle w:val="TOC1"/>
        <w:tabs>
          <w:tab w:val="right" w:leader="dot" w:pos="5030"/>
        </w:tabs>
        <w:rPr>
          <w:rFonts w:eastAsiaTheme="minorEastAsia"/>
          <w:b w:val="0"/>
          <w:caps w:val="0"/>
          <w:noProof/>
          <w:sz w:val="22"/>
          <w:lang w:val="en-US" w:eastAsia="en-US" w:bidi="ar-SA"/>
        </w:rPr>
      </w:pPr>
      <w:hyperlink w:anchor="_Toc394494563" w:history="1">
        <w:r w:rsidR="003837A2" w:rsidRPr="0043074E">
          <w:rPr>
            <w:rStyle w:val="Hyperlink"/>
            <w:noProof/>
          </w:rPr>
          <w:t>Apêndice A – Termos Complementares do Contrato do Programa</w:t>
        </w:r>
        <w:r w:rsidR="003837A2">
          <w:rPr>
            <w:noProof/>
            <w:webHidden/>
          </w:rPr>
          <w:tab/>
        </w:r>
        <w:r w:rsidR="003837A2">
          <w:rPr>
            <w:noProof/>
            <w:webHidden/>
          </w:rPr>
          <w:fldChar w:fldCharType="begin"/>
        </w:r>
        <w:r w:rsidR="003837A2">
          <w:rPr>
            <w:noProof/>
            <w:webHidden/>
          </w:rPr>
          <w:instrText xml:space="preserve"> PAGEREF _Toc394494563 \h </w:instrText>
        </w:r>
        <w:r w:rsidR="003837A2">
          <w:rPr>
            <w:noProof/>
            <w:webHidden/>
          </w:rPr>
        </w:r>
        <w:r w:rsidR="003837A2">
          <w:rPr>
            <w:noProof/>
            <w:webHidden/>
          </w:rPr>
          <w:fldChar w:fldCharType="separate"/>
        </w:r>
        <w:r w:rsidR="003837A2">
          <w:rPr>
            <w:noProof/>
            <w:webHidden/>
          </w:rPr>
          <w:t>85</w:t>
        </w:r>
        <w:r w:rsidR="003837A2">
          <w:rPr>
            <w:noProof/>
            <w:webHidden/>
          </w:rPr>
          <w:fldChar w:fldCharType="end"/>
        </w:r>
      </w:hyperlink>
    </w:p>
    <w:p w:rsidR="003837A2" w:rsidRDefault="00CC5CAD">
      <w:pPr>
        <w:pStyle w:val="TOC3"/>
        <w:tabs>
          <w:tab w:val="right" w:leader="dot" w:pos="5030"/>
        </w:tabs>
        <w:rPr>
          <w:rFonts w:eastAsiaTheme="minorEastAsia"/>
          <w:smallCaps w:val="0"/>
          <w:noProof/>
          <w:sz w:val="22"/>
          <w:lang w:val="en-US" w:eastAsia="en-US" w:bidi="ar-SA"/>
        </w:rPr>
      </w:pPr>
      <w:hyperlink w:anchor="_Toc394494564" w:history="1">
        <w:r w:rsidR="003837A2" w:rsidRPr="0043074E">
          <w:rPr>
            <w:rStyle w:val="Hyperlink"/>
            <w:noProof/>
          </w:rPr>
          <w:t>Termos Complementares do Programa Select Plus</w:t>
        </w:r>
        <w:r w:rsidR="003837A2">
          <w:rPr>
            <w:noProof/>
            <w:webHidden/>
          </w:rPr>
          <w:tab/>
        </w:r>
        <w:r w:rsidR="003837A2">
          <w:rPr>
            <w:noProof/>
            <w:webHidden/>
          </w:rPr>
          <w:fldChar w:fldCharType="begin"/>
        </w:r>
        <w:r w:rsidR="003837A2">
          <w:rPr>
            <w:noProof/>
            <w:webHidden/>
          </w:rPr>
          <w:instrText xml:space="preserve"> PAGEREF _Toc394494564 \h </w:instrText>
        </w:r>
        <w:r w:rsidR="003837A2">
          <w:rPr>
            <w:noProof/>
            <w:webHidden/>
          </w:rPr>
        </w:r>
        <w:r w:rsidR="003837A2">
          <w:rPr>
            <w:noProof/>
            <w:webHidden/>
          </w:rPr>
          <w:fldChar w:fldCharType="separate"/>
        </w:r>
        <w:r w:rsidR="003837A2">
          <w:rPr>
            <w:noProof/>
            <w:webHidden/>
          </w:rPr>
          <w:t>85</w:t>
        </w:r>
        <w:r w:rsidR="003837A2">
          <w:rPr>
            <w:noProof/>
            <w:webHidden/>
          </w:rPr>
          <w:fldChar w:fldCharType="end"/>
        </w:r>
      </w:hyperlink>
    </w:p>
    <w:p w:rsidR="003837A2" w:rsidRDefault="00CC5CAD">
      <w:pPr>
        <w:pStyle w:val="TOC3"/>
        <w:tabs>
          <w:tab w:val="right" w:leader="dot" w:pos="5030"/>
        </w:tabs>
        <w:rPr>
          <w:rFonts w:eastAsiaTheme="minorEastAsia"/>
          <w:smallCaps w:val="0"/>
          <w:noProof/>
          <w:sz w:val="22"/>
          <w:lang w:val="en-US" w:eastAsia="en-US" w:bidi="ar-SA"/>
        </w:rPr>
      </w:pPr>
      <w:hyperlink w:anchor="_Toc394494565" w:history="1">
        <w:r w:rsidR="003837A2" w:rsidRPr="0043074E">
          <w:rPr>
            <w:rStyle w:val="Hyperlink"/>
            <w:noProof/>
          </w:rPr>
          <w:t>Definição de Gerenciamento para Dispositivos Qualificados</w:t>
        </w:r>
        <w:r w:rsidR="003837A2">
          <w:rPr>
            <w:noProof/>
            <w:webHidden/>
          </w:rPr>
          <w:tab/>
        </w:r>
        <w:r w:rsidR="003837A2">
          <w:rPr>
            <w:noProof/>
            <w:webHidden/>
          </w:rPr>
          <w:fldChar w:fldCharType="begin"/>
        </w:r>
        <w:r w:rsidR="003837A2">
          <w:rPr>
            <w:noProof/>
            <w:webHidden/>
          </w:rPr>
          <w:instrText xml:space="preserve"> PAGEREF _Toc394494565 \h </w:instrText>
        </w:r>
        <w:r w:rsidR="003837A2">
          <w:rPr>
            <w:noProof/>
            <w:webHidden/>
          </w:rPr>
        </w:r>
        <w:r w:rsidR="003837A2">
          <w:rPr>
            <w:noProof/>
            <w:webHidden/>
          </w:rPr>
          <w:fldChar w:fldCharType="separate"/>
        </w:r>
        <w:r w:rsidR="003837A2">
          <w:rPr>
            <w:noProof/>
            <w:webHidden/>
          </w:rPr>
          <w:t>85</w:t>
        </w:r>
        <w:r w:rsidR="003837A2">
          <w:rPr>
            <w:noProof/>
            <w:webHidden/>
          </w:rPr>
          <w:fldChar w:fldCharType="end"/>
        </w:r>
      </w:hyperlink>
    </w:p>
    <w:p w:rsidR="003837A2" w:rsidRDefault="00CC5CAD">
      <w:pPr>
        <w:pStyle w:val="TOC3"/>
        <w:tabs>
          <w:tab w:val="right" w:leader="dot" w:pos="5030"/>
        </w:tabs>
        <w:rPr>
          <w:rFonts w:eastAsiaTheme="minorEastAsia"/>
          <w:smallCaps w:val="0"/>
          <w:noProof/>
          <w:sz w:val="22"/>
          <w:lang w:val="en-US" w:eastAsia="en-US" w:bidi="ar-SA"/>
        </w:rPr>
      </w:pPr>
      <w:hyperlink w:anchor="_Toc394494566" w:history="1">
        <w:r w:rsidR="003837A2" w:rsidRPr="0043074E">
          <w:rPr>
            <w:rStyle w:val="Hyperlink"/>
            <w:noProof/>
          </w:rPr>
          <w:t>Termos Complementares para Serviços Profissionais – Contratos Legados</w:t>
        </w:r>
        <w:r w:rsidR="003837A2">
          <w:rPr>
            <w:noProof/>
            <w:webHidden/>
          </w:rPr>
          <w:tab/>
        </w:r>
        <w:r w:rsidR="003837A2">
          <w:rPr>
            <w:noProof/>
            <w:webHidden/>
          </w:rPr>
          <w:fldChar w:fldCharType="begin"/>
        </w:r>
        <w:r w:rsidR="003837A2">
          <w:rPr>
            <w:noProof/>
            <w:webHidden/>
          </w:rPr>
          <w:instrText xml:space="preserve"> PAGEREF _Toc394494566 \h </w:instrText>
        </w:r>
        <w:r w:rsidR="003837A2">
          <w:rPr>
            <w:noProof/>
            <w:webHidden/>
          </w:rPr>
        </w:r>
        <w:r w:rsidR="003837A2">
          <w:rPr>
            <w:noProof/>
            <w:webHidden/>
          </w:rPr>
          <w:fldChar w:fldCharType="separate"/>
        </w:r>
        <w:r w:rsidR="003837A2">
          <w:rPr>
            <w:noProof/>
            <w:webHidden/>
          </w:rPr>
          <w:t>85</w:t>
        </w:r>
        <w:r w:rsidR="003837A2">
          <w:rPr>
            <w:noProof/>
            <w:webHidden/>
          </w:rPr>
          <w:fldChar w:fldCharType="end"/>
        </w:r>
      </w:hyperlink>
    </w:p>
    <w:p w:rsidR="003837A2" w:rsidRDefault="00CC5CAD">
      <w:pPr>
        <w:pStyle w:val="TOC3"/>
        <w:tabs>
          <w:tab w:val="right" w:leader="dot" w:pos="5030"/>
        </w:tabs>
        <w:rPr>
          <w:rFonts w:eastAsiaTheme="minorEastAsia"/>
          <w:smallCaps w:val="0"/>
          <w:noProof/>
          <w:sz w:val="22"/>
          <w:lang w:val="en-US" w:eastAsia="en-US" w:bidi="ar-SA"/>
        </w:rPr>
      </w:pPr>
      <w:hyperlink w:anchor="_Toc394494567" w:history="1">
        <w:r w:rsidR="003837A2" w:rsidRPr="0043074E">
          <w:rPr>
            <w:rStyle w:val="Hyperlink"/>
            <w:noProof/>
          </w:rPr>
          <w:t>Termos Complementares para Serviços Online usados com o Software – Contratos Herdados</w:t>
        </w:r>
        <w:r w:rsidR="003837A2">
          <w:rPr>
            <w:noProof/>
            <w:webHidden/>
          </w:rPr>
          <w:tab/>
        </w:r>
        <w:r w:rsidR="003837A2">
          <w:rPr>
            <w:noProof/>
            <w:webHidden/>
          </w:rPr>
          <w:fldChar w:fldCharType="begin"/>
        </w:r>
        <w:r w:rsidR="003837A2">
          <w:rPr>
            <w:noProof/>
            <w:webHidden/>
          </w:rPr>
          <w:instrText xml:space="preserve"> PAGEREF _Toc394494567 \h </w:instrText>
        </w:r>
        <w:r w:rsidR="003837A2">
          <w:rPr>
            <w:noProof/>
            <w:webHidden/>
          </w:rPr>
        </w:r>
        <w:r w:rsidR="003837A2">
          <w:rPr>
            <w:noProof/>
            <w:webHidden/>
          </w:rPr>
          <w:fldChar w:fldCharType="separate"/>
        </w:r>
        <w:r w:rsidR="003837A2">
          <w:rPr>
            <w:noProof/>
            <w:webHidden/>
          </w:rPr>
          <w:t>87</w:t>
        </w:r>
        <w:r w:rsidR="003837A2">
          <w:rPr>
            <w:noProof/>
            <w:webHidden/>
          </w:rPr>
          <w:fldChar w:fldCharType="end"/>
        </w:r>
      </w:hyperlink>
    </w:p>
    <w:p w:rsidR="003837A2" w:rsidRDefault="00CC5CAD">
      <w:pPr>
        <w:pStyle w:val="TOC1"/>
        <w:tabs>
          <w:tab w:val="right" w:leader="dot" w:pos="5030"/>
        </w:tabs>
        <w:rPr>
          <w:rFonts w:eastAsiaTheme="minorEastAsia"/>
          <w:b w:val="0"/>
          <w:caps w:val="0"/>
          <w:noProof/>
          <w:sz w:val="22"/>
          <w:lang w:val="en-US" w:eastAsia="en-US" w:bidi="ar-SA"/>
        </w:rPr>
      </w:pPr>
      <w:hyperlink w:anchor="_Toc394494568" w:history="1">
        <w:r w:rsidR="003837A2" w:rsidRPr="0043074E">
          <w:rPr>
            <w:rStyle w:val="Hyperlink"/>
            <w:noProof/>
          </w:rPr>
          <w:t>Apêndice B – Promoções de Produtos</w:t>
        </w:r>
        <w:r w:rsidR="003837A2">
          <w:rPr>
            <w:noProof/>
            <w:webHidden/>
          </w:rPr>
          <w:tab/>
        </w:r>
        <w:r w:rsidR="003837A2">
          <w:rPr>
            <w:noProof/>
            <w:webHidden/>
          </w:rPr>
          <w:fldChar w:fldCharType="begin"/>
        </w:r>
        <w:r w:rsidR="003837A2">
          <w:rPr>
            <w:noProof/>
            <w:webHidden/>
          </w:rPr>
          <w:instrText xml:space="preserve"> PAGEREF _Toc394494568 \h </w:instrText>
        </w:r>
        <w:r w:rsidR="003837A2">
          <w:rPr>
            <w:noProof/>
            <w:webHidden/>
          </w:rPr>
        </w:r>
        <w:r w:rsidR="003837A2">
          <w:rPr>
            <w:noProof/>
            <w:webHidden/>
          </w:rPr>
          <w:fldChar w:fldCharType="separate"/>
        </w:r>
        <w:r w:rsidR="003837A2">
          <w:rPr>
            <w:noProof/>
            <w:webHidden/>
          </w:rPr>
          <w:t>90</w:t>
        </w:r>
        <w:r w:rsidR="003837A2">
          <w:rPr>
            <w:noProof/>
            <w:webHidden/>
          </w:rPr>
          <w:fldChar w:fldCharType="end"/>
        </w:r>
      </w:hyperlink>
    </w:p>
    <w:p w:rsidR="003837A2" w:rsidRDefault="00CC5CAD">
      <w:pPr>
        <w:pStyle w:val="TOC1"/>
        <w:tabs>
          <w:tab w:val="right" w:leader="dot" w:pos="5030"/>
        </w:tabs>
        <w:rPr>
          <w:rFonts w:eastAsiaTheme="minorEastAsia"/>
          <w:b w:val="0"/>
          <w:caps w:val="0"/>
          <w:noProof/>
          <w:sz w:val="22"/>
          <w:lang w:val="en-US" w:eastAsia="en-US" w:bidi="ar-SA"/>
        </w:rPr>
      </w:pPr>
      <w:hyperlink w:anchor="_Toc394494569" w:history="1">
        <w:r w:rsidR="003837A2" w:rsidRPr="0043074E">
          <w:rPr>
            <w:rStyle w:val="Hyperlink"/>
            <w:noProof/>
          </w:rPr>
          <w:t>Índice do Produto</w:t>
        </w:r>
        <w:r w:rsidR="003837A2">
          <w:rPr>
            <w:noProof/>
            <w:webHidden/>
          </w:rPr>
          <w:tab/>
        </w:r>
        <w:r w:rsidR="003837A2">
          <w:rPr>
            <w:noProof/>
            <w:webHidden/>
          </w:rPr>
          <w:fldChar w:fldCharType="begin"/>
        </w:r>
        <w:r w:rsidR="003837A2">
          <w:rPr>
            <w:noProof/>
            <w:webHidden/>
          </w:rPr>
          <w:instrText xml:space="preserve"> PAGEREF _Toc394494569 \h </w:instrText>
        </w:r>
        <w:r w:rsidR="003837A2">
          <w:rPr>
            <w:noProof/>
            <w:webHidden/>
          </w:rPr>
        </w:r>
        <w:r w:rsidR="003837A2">
          <w:rPr>
            <w:noProof/>
            <w:webHidden/>
          </w:rPr>
          <w:fldChar w:fldCharType="separate"/>
        </w:r>
        <w:r w:rsidR="003837A2">
          <w:rPr>
            <w:noProof/>
            <w:webHidden/>
          </w:rPr>
          <w:t>91</w:t>
        </w:r>
        <w:r w:rsidR="003837A2">
          <w:rPr>
            <w:noProof/>
            <w:webHidden/>
          </w:rPr>
          <w:fldChar w:fldCharType="end"/>
        </w:r>
      </w:hyperlink>
    </w:p>
    <w:p w:rsidR="009A0C93" w:rsidRPr="001037EC" w:rsidRDefault="002F0548" w:rsidP="004F3C6D">
      <w:pPr>
        <w:pStyle w:val="ProductList-Body"/>
      </w:pPr>
      <w:r>
        <w:fldChar w:fldCharType="end"/>
      </w:r>
    </w:p>
    <w:p w:rsidR="009A0C93" w:rsidRDefault="009A0C93" w:rsidP="004F3C6D">
      <w:pPr>
        <w:pStyle w:val="ProductList-Body"/>
        <w:sectPr w:rsidR="009A0C93" w:rsidSect="00930D5E">
          <w:type w:val="continuous"/>
          <w:pgSz w:w="12240" w:h="15840"/>
          <w:pgMar w:top="1440" w:right="720" w:bottom="1440" w:left="720" w:header="720" w:footer="720" w:gutter="0"/>
          <w:cols w:num="2" w:space="720"/>
          <w:docGrid w:linePitch="360"/>
        </w:sectPr>
      </w:pPr>
    </w:p>
    <w:p w:rsidR="009A0C93" w:rsidRPr="001037EC" w:rsidRDefault="009A0C93" w:rsidP="00661180">
      <w:pPr>
        <w:pStyle w:val="ProductList-SectionHeading"/>
        <w:outlineLvl w:val="0"/>
      </w:pPr>
      <w:bookmarkStart w:id="3" w:name="Introduction"/>
      <w:bookmarkStart w:id="4" w:name="_Toc378147610"/>
      <w:bookmarkStart w:id="5" w:name="_Toc378151512"/>
      <w:bookmarkStart w:id="6" w:name="_Toc379797089"/>
      <w:bookmarkStart w:id="7" w:name="_Toc380513115"/>
      <w:bookmarkStart w:id="8" w:name="_Toc380655154"/>
      <w:bookmarkStart w:id="9" w:name="_Toc394494153"/>
      <w:r>
        <w:t>Introdução</w:t>
      </w:r>
      <w:bookmarkEnd w:id="3"/>
      <w:bookmarkEnd w:id="4"/>
      <w:bookmarkEnd w:id="5"/>
      <w:bookmarkEnd w:id="6"/>
      <w:bookmarkEnd w:id="7"/>
      <w:bookmarkEnd w:id="8"/>
      <w:bookmarkEnd w:id="9"/>
    </w:p>
    <w:p w:rsidR="009A0C93" w:rsidRPr="001037EC" w:rsidRDefault="00407E60" w:rsidP="002E202B">
      <w:pPr>
        <w:pStyle w:val="ProductList-Offering1Heading"/>
        <w:outlineLvl w:val="1"/>
      </w:pPr>
      <w:bookmarkStart w:id="10" w:name="_Toc378147611"/>
      <w:bookmarkStart w:id="11" w:name="_Toc378151513"/>
      <w:bookmarkStart w:id="12" w:name="_Toc379797090"/>
      <w:bookmarkStart w:id="13" w:name="_Toc380513116"/>
      <w:bookmarkStart w:id="14" w:name="_Toc380655155"/>
      <w:bookmarkStart w:id="15" w:name="_Toc394494154"/>
      <w:r>
        <w:t>Sobre Este Documento</w:t>
      </w:r>
      <w:bookmarkEnd w:id="10"/>
      <w:bookmarkEnd w:id="11"/>
      <w:bookmarkEnd w:id="12"/>
      <w:bookmarkEnd w:id="13"/>
      <w:bookmarkEnd w:id="14"/>
      <w:bookmarkEnd w:id="15"/>
    </w:p>
    <w:p w:rsidR="00ED3A2C" w:rsidRPr="001037EC" w:rsidRDefault="00ED3A2C" w:rsidP="00ED3A2C">
      <w:pPr>
        <w:pStyle w:val="ProductList-Body"/>
      </w:pPr>
      <w:r>
        <w:t>A Lista de Produtos de Licenciamento por Volume da Microsoft (Lista de Produtos) fornece informações sobre os Produtos da Microsoft disponíveis por meio dos Programas de Licenciamento por Volume da Microsoft e informações de especificação sobre cada Produto.</w:t>
      </w:r>
      <w:r w:rsidR="00801865">
        <w:t xml:space="preserve"> </w:t>
      </w:r>
      <w:r>
        <w:t>As informações descritas na Lista de Produtos incluem:</w:t>
      </w:r>
    </w:p>
    <w:p w:rsidR="00ED3A2C" w:rsidRPr="001037EC" w:rsidRDefault="00ED3A2C" w:rsidP="00F32AEC">
      <w:pPr>
        <w:pStyle w:val="ProductList-Body"/>
        <w:numPr>
          <w:ilvl w:val="0"/>
          <w:numId w:val="52"/>
        </w:numPr>
        <w:ind w:left="450" w:hanging="270"/>
      </w:pPr>
      <w:r>
        <w:t>Disponibilidade de novos Produtos oferecidos por meio do Licenciamento por Volume da Microsoft</w:t>
      </w:r>
    </w:p>
    <w:p w:rsidR="00ED3A2C" w:rsidRPr="001037EC" w:rsidRDefault="00ED3A2C" w:rsidP="00F32AEC">
      <w:pPr>
        <w:pStyle w:val="ProductList-Body"/>
        <w:numPr>
          <w:ilvl w:val="0"/>
          <w:numId w:val="52"/>
        </w:numPr>
        <w:ind w:left="450" w:hanging="270"/>
      </w:pPr>
      <w:r>
        <w:t>Descontinuação de Produtos oferecidos por meio do Licenciamento por Volume da Microsoft</w:t>
      </w:r>
    </w:p>
    <w:p w:rsidR="00ED3A2C" w:rsidRPr="001037EC" w:rsidRDefault="00056522" w:rsidP="00F32AEC">
      <w:pPr>
        <w:pStyle w:val="ProductList-Body"/>
        <w:numPr>
          <w:ilvl w:val="0"/>
          <w:numId w:val="52"/>
        </w:numPr>
        <w:ind w:left="450" w:hanging="270"/>
      </w:pPr>
      <w:r>
        <w:t xml:space="preserve">Designação de produtos referente ao pool de Produtos do Licenciamento por Volume da Microsoft </w:t>
      </w:r>
    </w:p>
    <w:p w:rsidR="00ED3A2C" w:rsidRPr="001037EC" w:rsidRDefault="00ED3A2C" w:rsidP="00F32AEC">
      <w:pPr>
        <w:pStyle w:val="ProductList-Body"/>
        <w:numPr>
          <w:ilvl w:val="0"/>
          <w:numId w:val="52"/>
        </w:numPr>
        <w:ind w:left="450" w:hanging="270"/>
      </w:pPr>
      <w:r>
        <w:t>O valor em pontos de cada Produto</w:t>
      </w:r>
    </w:p>
    <w:p w:rsidR="00ED3A2C" w:rsidRPr="001037EC" w:rsidRDefault="00ED3A2C" w:rsidP="00F32AEC">
      <w:pPr>
        <w:pStyle w:val="ProductList-Body"/>
        <w:numPr>
          <w:ilvl w:val="0"/>
          <w:numId w:val="52"/>
        </w:numPr>
        <w:ind w:left="450" w:hanging="270"/>
      </w:pPr>
      <w:r>
        <w:t>Promoções disponíveis</w:t>
      </w:r>
    </w:p>
    <w:p w:rsidR="00ED3A2C" w:rsidRPr="001037EC" w:rsidRDefault="00ED3A2C" w:rsidP="00F32AEC">
      <w:pPr>
        <w:pStyle w:val="ProductList-Body"/>
        <w:numPr>
          <w:ilvl w:val="0"/>
          <w:numId w:val="52"/>
        </w:numPr>
        <w:ind w:left="450" w:hanging="270"/>
      </w:pPr>
      <w:r>
        <w:t>Caminhos de migração de uma versão de software para outra versão do mesmo software</w:t>
      </w:r>
    </w:p>
    <w:p w:rsidR="00ED3A2C" w:rsidRPr="001037EC" w:rsidRDefault="00ED3A2C" w:rsidP="00F32AEC">
      <w:pPr>
        <w:pStyle w:val="ProductList-Body"/>
        <w:numPr>
          <w:ilvl w:val="0"/>
          <w:numId w:val="52"/>
        </w:numPr>
        <w:ind w:left="450" w:hanging="270"/>
      </w:pPr>
      <w:r>
        <w:t>Caminhos de migração de software descontinuado para novos softwares</w:t>
      </w:r>
    </w:p>
    <w:p w:rsidR="00ED3A2C" w:rsidRPr="001037EC" w:rsidRDefault="00ED3A2C" w:rsidP="00F32AEC">
      <w:pPr>
        <w:pStyle w:val="ProductList-Body"/>
        <w:numPr>
          <w:ilvl w:val="0"/>
          <w:numId w:val="52"/>
        </w:numPr>
        <w:ind w:left="450" w:hanging="270"/>
      </w:pPr>
      <w:r>
        <w:t>Benefícios do Software Assurance</w:t>
      </w:r>
    </w:p>
    <w:p w:rsidR="00ED3A2C" w:rsidRPr="001037EC" w:rsidRDefault="00ED3A2C" w:rsidP="00F32AEC">
      <w:pPr>
        <w:pStyle w:val="ProductList-Body"/>
        <w:numPr>
          <w:ilvl w:val="0"/>
          <w:numId w:val="52"/>
        </w:numPr>
        <w:ind w:left="450" w:hanging="270"/>
      </w:pPr>
      <w:r>
        <w:t>Outras Notas e informações específicas para Produtos</w:t>
      </w:r>
    </w:p>
    <w:p w:rsidR="00F910AC" w:rsidRPr="001037EC" w:rsidRDefault="00F910AC" w:rsidP="00F910AC">
      <w:pPr>
        <w:pStyle w:val="ProductList-Body"/>
      </w:pPr>
    </w:p>
    <w:p w:rsidR="00F910AC" w:rsidRPr="001037EC" w:rsidRDefault="00F910AC" w:rsidP="00F910AC">
      <w:pPr>
        <w:pStyle w:val="ProductList-Body"/>
      </w:pPr>
      <w:r>
        <w:t>Alinhados com os esforços contínuos da Microsoft para simplificar a documentação de Licenciamento por Volume, a Lista de Produtos foi reformatada.</w:t>
      </w:r>
      <w:r w:rsidR="00801865">
        <w:t xml:space="preserve"> </w:t>
      </w:r>
      <w:r>
        <w:t>Conteúdo pertencendo a um grupo de Produtos específico é listado em um local, junto com informações específicas do Produto sob Informações Adicionais.</w:t>
      </w:r>
      <w:r w:rsidR="00801865">
        <w:t xml:space="preserve"> </w:t>
      </w:r>
      <w:r>
        <w:t>Onde for possível, as informações são representadas graficamente.</w:t>
      </w:r>
    </w:p>
    <w:p w:rsidR="00125CBE" w:rsidRPr="001037EC" w:rsidRDefault="00125CBE" w:rsidP="00125CBE">
      <w:pPr>
        <w:pStyle w:val="ProductList-Body"/>
      </w:pPr>
    </w:p>
    <w:p w:rsidR="00125CBE" w:rsidRPr="001037EC" w:rsidRDefault="00125CBE" w:rsidP="00125CBE">
      <w:pPr>
        <w:pStyle w:val="ProductList-Body"/>
      </w:pPr>
      <w:r>
        <w:t>A Lista de Produtos é organizada em cinco seções, dois Apêndices e um Índice.</w:t>
      </w:r>
    </w:p>
    <w:p w:rsidR="00125CBE" w:rsidRPr="001037EC" w:rsidRDefault="002F0548" w:rsidP="00A50201">
      <w:pPr>
        <w:pStyle w:val="ProductList-Body"/>
        <w:numPr>
          <w:ilvl w:val="0"/>
          <w:numId w:val="53"/>
        </w:numPr>
        <w:ind w:left="450" w:hanging="270"/>
      </w:pPr>
      <w:r>
        <w:t xml:space="preserve">A </w:t>
      </w:r>
      <w:hyperlink w:anchor="Introduction" w:history="1">
        <w:r>
          <w:rPr>
            <w:rStyle w:val="Hyperlink"/>
          </w:rPr>
          <w:t>Introdução</w:t>
        </w:r>
      </w:hyperlink>
      <w:r>
        <w:t xml:space="preserve"> fornece informações sobre como usar a Lista de Produtos, as definições e as alterações na Lista de Produtos.</w:t>
      </w:r>
    </w:p>
    <w:p w:rsidR="00125CBE" w:rsidRPr="001037EC" w:rsidRDefault="002F0548" w:rsidP="00A50201">
      <w:pPr>
        <w:pStyle w:val="ProductList-Body"/>
        <w:numPr>
          <w:ilvl w:val="0"/>
          <w:numId w:val="53"/>
        </w:numPr>
        <w:ind w:left="450" w:hanging="270"/>
      </w:pPr>
      <w:r>
        <w:t xml:space="preserve">O </w:t>
      </w:r>
      <w:hyperlink w:anchor="SoftwareProducts" w:history="1">
        <w:r>
          <w:rPr>
            <w:rStyle w:val="Hyperlink"/>
          </w:rPr>
          <w:t>Software</w:t>
        </w:r>
      </w:hyperlink>
      <w:r>
        <w:t xml:space="preserve"> lista o software oferecido por meio do Licenciamento por Volume da Microsoft e informações específicas ao software.</w:t>
      </w:r>
    </w:p>
    <w:p w:rsidR="00125CBE" w:rsidRPr="001037EC" w:rsidRDefault="002F0548" w:rsidP="00A50201">
      <w:pPr>
        <w:pStyle w:val="ProductList-Body"/>
        <w:numPr>
          <w:ilvl w:val="0"/>
          <w:numId w:val="53"/>
        </w:numPr>
        <w:ind w:left="450" w:hanging="270"/>
      </w:pPr>
      <w:r>
        <w:t xml:space="preserve">Os </w:t>
      </w:r>
      <w:hyperlink w:anchor="OnlineServices" w:history="1">
        <w:r>
          <w:rPr>
            <w:rStyle w:val="Hyperlink"/>
          </w:rPr>
          <w:t>Serviços Online</w:t>
        </w:r>
      </w:hyperlink>
      <w:r>
        <w:t xml:space="preserve"> listam os serviços online oferecidos por meio do Licenciamento por Volume da Microsoft e informações específicas ao serviço online.</w:t>
      </w:r>
    </w:p>
    <w:p w:rsidR="00125CBE" w:rsidRPr="001037EC" w:rsidRDefault="002F0548" w:rsidP="00A50201">
      <w:pPr>
        <w:pStyle w:val="ProductList-Body"/>
        <w:numPr>
          <w:ilvl w:val="0"/>
          <w:numId w:val="53"/>
        </w:numPr>
        <w:ind w:left="450" w:hanging="270"/>
      </w:pPr>
      <w:r>
        <w:t xml:space="preserve">O </w:t>
      </w:r>
      <w:hyperlink w:anchor="SoftwareAssurance" w:history="1">
        <w:r>
          <w:rPr>
            <w:rStyle w:val="Hyperlink"/>
          </w:rPr>
          <w:t>Software Assurance</w:t>
        </w:r>
      </w:hyperlink>
      <w:r>
        <w:t xml:space="preserve"> descreve os benefícios do Software Assurance disponíveis.</w:t>
      </w:r>
    </w:p>
    <w:p w:rsidR="00125CBE" w:rsidRPr="001037EC" w:rsidRDefault="002F0548" w:rsidP="00A50201">
      <w:pPr>
        <w:pStyle w:val="ProductList-Body"/>
        <w:numPr>
          <w:ilvl w:val="0"/>
          <w:numId w:val="53"/>
        </w:numPr>
        <w:ind w:left="450" w:hanging="270"/>
      </w:pPr>
      <w:r>
        <w:t xml:space="preserve">Os </w:t>
      </w:r>
      <w:hyperlink w:anchor="Services" w:history="1">
        <w:r w:rsidR="009F1568" w:rsidRPr="00A405F9">
          <w:rPr>
            <w:rStyle w:val="Hyperlink"/>
          </w:rPr>
          <w:t>Serviços</w:t>
        </w:r>
      </w:hyperlink>
      <w:r>
        <w:t xml:space="preserve"> descrevem os serviços oferecidos por meio do Licenciamento por Volume da Microsoft.</w:t>
      </w:r>
    </w:p>
    <w:p w:rsidR="00125CBE" w:rsidRPr="001037EC" w:rsidRDefault="002F0548" w:rsidP="00A50201">
      <w:pPr>
        <w:pStyle w:val="ProductList-Body"/>
        <w:numPr>
          <w:ilvl w:val="0"/>
          <w:numId w:val="53"/>
        </w:numPr>
        <w:ind w:left="450" w:hanging="270"/>
      </w:pPr>
      <w:r>
        <w:t xml:space="preserve">O </w:t>
      </w:r>
      <w:hyperlink w:anchor="AppendixA" w:history="1">
        <w:r>
          <w:rPr>
            <w:rStyle w:val="Hyperlink"/>
          </w:rPr>
          <w:t>Apêndice A – Termos Complementares do Contrato do Programa</w:t>
        </w:r>
      </w:hyperlink>
      <w:r>
        <w:t xml:space="preserve"> fornece os termos e as condições que complementam os Contratos do Programa de Licenciamento por Volume da Microsoft. </w:t>
      </w:r>
    </w:p>
    <w:p w:rsidR="00125CBE" w:rsidRPr="001037EC" w:rsidRDefault="002F0548" w:rsidP="00C832C3">
      <w:pPr>
        <w:pStyle w:val="ProductList-Body"/>
        <w:numPr>
          <w:ilvl w:val="0"/>
          <w:numId w:val="53"/>
        </w:numPr>
        <w:ind w:left="450" w:hanging="270"/>
      </w:pPr>
      <w:r>
        <w:t xml:space="preserve">O </w:t>
      </w:r>
      <w:hyperlink w:anchor="AppendixB" w:history="1">
        <w:r>
          <w:rPr>
            <w:rStyle w:val="Hyperlink"/>
          </w:rPr>
          <w:t>Apêndice B</w:t>
        </w:r>
        <w:r w:rsidR="00C832C3" w:rsidRPr="00C832C3">
          <w:rPr>
            <w:rStyle w:val="Hyperlink"/>
          </w:rPr>
          <w:t xml:space="preserve"> – </w:t>
        </w:r>
        <w:r>
          <w:rPr>
            <w:rStyle w:val="Hyperlink"/>
          </w:rPr>
          <w:t>Promoções de Produtos</w:t>
        </w:r>
      </w:hyperlink>
      <w:r>
        <w:t xml:space="preserve"> lista as promoções oferecidas por meio do Licenciamento por Volume da Microsoft que não estão na Lista de Preços.</w:t>
      </w:r>
    </w:p>
    <w:p w:rsidR="00125CBE" w:rsidRPr="001037EC" w:rsidRDefault="002F0548" w:rsidP="00A50201">
      <w:pPr>
        <w:pStyle w:val="ProductList-Body"/>
        <w:numPr>
          <w:ilvl w:val="0"/>
          <w:numId w:val="53"/>
        </w:numPr>
        <w:ind w:left="450" w:hanging="270"/>
      </w:pPr>
      <w:r>
        <w:t xml:space="preserve">O </w:t>
      </w:r>
      <w:hyperlink w:anchor="Index" w:history="1">
        <w:r w:rsidR="009F1568" w:rsidRPr="00A405F9">
          <w:rPr>
            <w:rStyle w:val="Hyperlink"/>
          </w:rPr>
          <w:t>Índice</w:t>
        </w:r>
      </w:hyperlink>
      <w:r>
        <w:t xml:space="preserve"> lista todos os Produtos mencionados na Lista de Produtos e as páginas nas quais eles estão localizados.</w:t>
      </w:r>
    </w:p>
    <w:p w:rsidR="00BD1863" w:rsidRPr="001037EC" w:rsidRDefault="00BD1863" w:rsidP="00ED3A2C">
      <w:pPr>
        <w:pStyle w:val="ProductList-Body"/>
      </w:pPr>
    </w:p>
    <w:p w:rsidR="00ED3A2C" w:rsidRPr="001037EC" w:rsidRDefault="00ED3A2C" w:rsidP="00ED3A2C">
      <w:pPr>
        <w:pStyle w:val="ProductList-Body"/>
      </w:pPr>
      <w:r>
        <w:t>A disponibilidade dos Produtos pode variar de acordo com a região. Os clientes devem entrar em contato com o revendedor ou o Gerente de Conta Microsoft para obter informações sobre a disponibilidade regional.</w:t>
      </w:r>
    </w:p>
    <w:p w:rsidR="00ED3A2C" w:rsidRPr="001037EC" w:rsidRDefault="00ED3A2C" w:rsidP="00ED3A2C">
      <w:pPr>
        <w:pStyle w:val="ProductList-Body"/>
      </w:pPr>
    </w:p>
    <w:p w:rsidR="009A0C93" w:rsidRPr="001037EC" w:rsidRDefault="0009588E" w:rsidP="00ED3A2C">
      <w:pPr>
        <w:pStyle w:val="ProductList-Body"/>
      </w:pPr>
      <w:r>
        <w:t xml:space="preserve">Um cliente talvez também queria revisar o documento de Direitos de Uso de Produto (PUR) ou de Direitos de Uso de Serviços Online (OLSUR). Ambos os documentos são produzidos trimestralmente. Os direitos de uso mais recentes do software Microsoft podem ser encontrados no PUR localizado em </w:t>
      </w:r>
      <w:hyperlink r:id="rId14" w:history="1">
        <w:r>
          <w:rPr>
            <w:rStyle w:val="Hyperlink"/>
          </w:rPr>
          <w:t>http://go.microsoft.com/?linkid=9839206</w:t>
        </w:r>
      </w:hyperlink>
      <w:r w:rsidRPr="00E55F84">
        <w:rPr>
          <w:rStyle w:val="Hyperlink"/>
          <w:color w:val="auto"/>
          <w:u w:val="none"/>
        </w:rPr>
        <w:t>.</w:t>
      </w:r>
      <w:r>
        <w:t xml:space="preserve"> </w:t>
      </w:r>
      <w:r w:rsidR="00E55F84">
        <w:t>O</w:t>
      </w:r>
      <w:r>
        <w:t xml:space="preserve">s termos dos Serviços Online da Microsoft podem ser encontrados no OLSUR localizado em </w:t>
      </w:r>
      <w:hyperlink r:id="rId15" w:history="1">
        <w:r>
          <w:rPr>
            <w:rStyle w:val="Hyperlink"/>
          </w:rPr>
          <w:t>http://go.microsoft.com/?linkid=9840733</w:t>
        </w:r>
      </w:hyperlink>
      <w:r>
        <w:t>.</w:t>
      </w:r>
    </w:p>
    <w:p w:rsidR="00407E60" w:rsidRPr="001037EC" w:rsidRDefault="00407E60" w:rsidP="004F3C6D">
      <w:pPr>
        <w:pStyle w:val="ProductList-Body"/>
      </w:pPr>
    </w:p>
    <w:p w:rsidR="00407E60" w:rsidRPr="001037EC" w:rsidRDefault="00407E60" w:rsidP="002E202B">
      <w:pPr>
        <w:pStyle w:val="ProductList-Offering1Heading"/>
        <w:outlineLvl w:val="1"/>
      </w:pPr>
      <w:bookmarkStart w:id="16" w:name="_Toc378147612"/>
      <w:bookmarkStart w:id="17" w:name="_Toc378151514"/>
      <w:bookmarkStart w:id="18" w:name="_Toc379797091"/>
      <w:bookmarkStart w:id="19" w:name="_Toc380513117"/>
      <w:bookmarkStart w:id="20" w:name="_Toc380655156"/>
      <w:bookmarkStart w:id="21" w:name="_Toc394494155"/>
      <w:r>
        <w:t>Como Usar Este Documento</w:t>
      </w:r>
      <w:bookmarkEnd w:id="16"/>
      <w:bookmarkEnd w:id="17"/>
      <w:bookmarkEnd w:id="18"/>
      <w:bookmarkEnd w:id="19"/>
      <w:bookmarkEnd w:id="20"/>
      <w:bookmarkEnd w:id="21"/>
    </w:p>
    <w:p w:rsidR="00F76E42" w:rsidRPr="001037EC" w:rsidRDefault="00F76E42" w:rsidP="00ED3A2C">
      <w:pPr>
        <w:pStyle w:val="ProductList-Body"/>
      </w:pPr>
      <w:r>
        <w:t>Recursos de adição sobre como usar a Lista de Produtos</w:t>
      </w:r>
      <w:r>
        <w:rPr>
          <w:b/>
        </w:rPr>
        <w:t xml:space="preserve"> </w:t>
      </w:r>
      <w:r>
        <w:t xml:space="preserve">estão disponíveis no site </w:t>
      </w:r>
      <w:hyperlink r:id="rId16" w:history="1">
        <w:r>
          <w:rPr>
            <w:rStyle w:val="Hyperlink"/>
          </w:rPr>
          <w:t>http://www.microsoftvolumelicensing.com</w:t>
        </w:r>
      </w:hyperlink>
      <w:r w:rsidRPr="00E55F84">
        <w:rPr>
          <w:rStyle w:val="Hyperlink"/>
          <w:color w:val="auto"/>
          <w:u w:val="none"/>
        </w:rPr>
        <w:t>.</w:t>
      </w:r>
    </w:p>
    <w:p w:rsidR="00F76E42" w:rsidRPr="001037EC" w:rsidRDefault="00F76E42" w:rsidP="00ED3A2C">
      <w:pPr>
        <w:pStyle w:val="ProductList-Body"/>
      </w:pPr>
    </w:p>
    <w:p w:rsidR="002F275E" w:rsidRPr="001037EC" w:rsidRDefault="00ED3A2C" w:rsidP="00ED3A2C">
      <w:pPr>
        <w:pStyle w:val="ProductList-Body"/>
      </w:pPr>
      <w:r>
        <w:rPr>
          <w:b/>
          <w:color w:val="00188F"/>
        </w:rPr>
        <w:t>Etapa 1</w:t>
      </w:r>
    </w:p>
    <w:p w:rsidR="00ED3A2C" w:rsidRPr="001037EC" w:rsidRDefault="00ED3A2C" w:rsidP="00ED3A2C">
      <w:pPr>
        <w:pStyle w:val="ProductList-Body"/>
      </w:pPr>
      <w:r>
        <w:t>Localize o Produto no Sumário ou Índice e vá para a página apropriada.</w:t>
      </w:r>
    </w:p>
    <w:p w:rsidR="00ED3A2C" w:rsidRPr="001037EC" w:rsidRDefault="00ED3A2C" w:rsidP="00ED3A2C">
      <w:pPr>
        <w:pStyle w:val="ProductList-Body"/>
      </w:pPr>
    </w:p>
    <w:p w:rsidR="002F275E" w:rsidRPr="001037EC" w:rsidRDefault="00ED3A2C" w:rsidP="00ED3A2C">
      <w:pPr>
        <w:pStyle w:val="ProductList-Body"/>
      </w:pPr>
      <w:r>
        <w:rPr>
          <w:b/>
          <w:color w:val="00188F"/>
        </w:rPr>
        <w:t>Etapa 2</w:t>
      </w:r>
    </w:p>
    <w:p w:rsidR="00ED3A2C" w:rsidRPr="001037EC" w:rsidRDefault="00ED3A2C" w:rsidP="00516278">
      <w:pPr>
        <w:pStyle w:val="ProductList-Body"/>
        <w:tabs>
          <w:tab w:val="clear" w:pos="158"/>
        </w:tabs>
      </w:pPr>
      <w:r>
        <w:t>Reveja a tabela quanto à disponibilidade do produto, tipo de Produto (por exemplo, Produto Empresarial ou Produto Adicional) e informações de pontos.</w:t>
      </w:r>
      <w:r w:rsidR="00801865">
        <w:t xml:space="preserve"> </w:t>
      </w:r>
      <w:r>
        <w:t xml:space="preserve">Se uma célula estiver sombreada em </w:t>
      </w:r>
      <w:r>
        <w:rPr>
          <w:shd w:val="clear" w:color="auto" w:fill="70AD47" w:themeFill="accent6"/>
        </w:rPr>
        <w:t>verde</w:t>
      </w:r>
      <w:r>
        <w:t>, o Produto estará disponível no programa denotado na coluna. Ao visualizar o documento no formato eletrônico, passar o mouse por cima dos títulos da coluna e de outras células revelará o nome completo.</w:t>
      </w:r>
      <w:r w:rsidR="00801865">
        <w:t xml:space="preserve"> </w:t>
      </w:r>
      <w:r>
        <w:t xml:space="preserve">Consulte a Legenda da Tabela para obter mais informações sobre os títulos da coluna e valores da célula. </w:t>
      </w:r>
    </w:p>
    <w:p w:rsidR="00ED3A2C" w:rsidRPr="001037EC" w:rsidRDefault="00ED3A2C" w:rsidP="00ED3A2C">
      <w:pPr>
        <w:pStyle w:val="ProductList-Body"/>
      </w:pPr>
    </w:p>
    <w:p w:rsidR="00630A25" w:rsidRPr="009625A7" w:rsidRDefault="00630A25" w:rsidP="00ED3A2C">
      <w:pPr>
        <w:pStyle w:val="ProductList-Body"/>
        <w:rPr>
          <w:noProof/>
          <w:lang w:eastAsia="en-IN" w:bidi="ar-SA"/>
        </w:rPr>
      </w:pPr>
    </w:p>
    <w:p w:rsidR="00ED3A2C" w:rsidRDefault="008B52AB" w:rsidP="00ED3A2C">
      <w:pPr>
        <w:pStyle w:val="ProductList-Body"/>
      </w:pPr>
      <w:r>
        <w:rPr>
          <w:rFonts w:ascii="Segoe UI" w:hAnsi="Segoe UI" w:cs="Segoe UI"/>
          <w:noProof/>
          <w:sz w:val="20"/>
          <w:lang w:val="en-US" w:eastAsia="en-US" w:bidi="ar-SA"/>
        </w:rPr>
        <mc:AlternateContent>
          <mc:Choice Requires="wps">
            <w:drawing>
              <wp:anchor distT="0" distB="0" distL="114300" distR="114300" simplePos="0" relativeHeight="251669504" behindDoc="0" locked="0" layoutInCell="1" allowOverlap="1" wp14:anchorId="08D3F7C3" wp14:editId="46D4BC4C">
                <wp:simplePos x="0" y="0"/>
                <wp:positionH relativeFrom="column">
                  <wp:posOffset>9525</wp:posOffset>
                </wp:positionH>
                <wp:positionV relativeFrom="paragraph">
                  <wp:posOffset>295275</wp:posOffset>
                </wp:positionV>
                <wp:extent cx="914400" cy="297180"/>
                <wp:effectExtent l="0" t="0" r="19050" b="26670"/>
                <wp:wrapNone/>
                <wp:docPr id="9" name="Oval 9"/>
                <wp:cNvGraphicFramePr/>
                <a:graphic xmlns:a="http://schemas.openxmlformats.org/drawingml/2006/main">
                  <a:graphicData uri="http://schemas.microsoft.com/office/word/2010/wordprocessingShape">
                    <wps:wsp>
                      <wps:cNvSpPr/>
                      <wps:spPr>
                        <a:xfrm>
                          <a:off x="0" y="0"/>
                          <a:ext cx="914400" cy="29718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FE45F20" id="Oval 9" o:spid="_x0000_s1026" style="position:absolute;margin-left:.75pt;margin-top:23.25pt;width:1in;height:23.4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" filled="f" strokecolor="red" strokeweight="1.5pt">
                <v:stroke joinstyle="miter"/>
              </v:oval>
            </w:pict>
          </mc:Fallback>
        </mc:AlternateContent>
      </w:r>
      <w:r w:rsidR="00630A25">
        <w:rPr>
          <w:rFonts w:ascii="Segoe UI" w:hAnsi="Segoe UI" w:cs="Segoe UI"/>
          <w:noProof/>
          <w:sz w:val="20"/>
          <w:lang w:val="en-US" w:eastAsia="en-US" w:bidi="ar-SA"/>
        </w:rPr>
        <mc:AlternateContent>
          <mc:Choice Requires="wps">
            <w:drawing>
              <wp:anchor distT="0" distB="0" distL="114300" distR="114300" simplePos="0" relativeHeight="251657216" behindDoc="0" locked="0" layoutInCell="1" allowOverlap="1" wp14:anchorId="0B5F3CBB" wp14:editId="5FA99C09">
                <wp:simplePos x="0" y="0"/>
                <wp:positionH relativeFrom="column">
                  <wp:posOffset>4424611</wp:posOffset>
                </wp:positionH>
                <wp:positionV relativeFrom="paragraph">
                  <wp:posOffset>210568</wp:posOffset>
                </wp:positionV>
                <wp:extent cx="436245" cy="382905"/>
                <wp:effectExtent l="0" t="0" r="20955" b="17145"/>
                <wp:wrapNone/>
                <wp:docPr id="10" name="Oval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36245" cy="38290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8141C4C" id="Oval 10" o:spid="_x0000_s1026" style="position:absolute;margin-left:348.4pt;margin-top:16.6pt;width:34.35pt;height:30.1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" filled="f" strokecolor="red" strokeweight="1.5pt">
                <v:stroke joinstyle="miter"/>
                <v:path arrowok="t"/>
              </v:oval>
            </w:pict>
          </mc:Fallback>
        </mc:AlternateContent>
      </w:r>
      <w:r w:rsidR="00630A25" w:rsidRPr="00630A25">
        <w:rPr>
          <w:noProof/>
          <w:bdr w:val="single" w:sz="4" w:space="0" w:color="auto"/>
          <w:lang w:val="en-US" w:eastAsia="en-US" w:bidi="ar-SA"/>
        </w:rPr>
        <w:drawing>
          <wp:inline distT="0" distB="0" distL="0" distR="0" wp14:anchorId="5E1C0600" wp14:editId="741F24C2">
            <wp:extent cx="6254496" cy="1188720"/>
            <wp:effectExtent l="0" t="0" r="0" b="0"/>
            <wp:docPr id="1"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7"/>
                    <a:srcRect l="10596" t="18008" r="10198" b="51227"/>
                    <a:stretch/>
                  </pic:blipFill>
                  <pic:spPr bwMode="auto">
                    <a:xfrm>
                      <a:off x="0" y="0"/>
                      <a:ext cx="6254496" cy="1188720"/>
                    </a:xfrm>
                    <a:prstGeom prst="rect">
                      <a:avLst/>
                    </a:prstGeom>
                    <a:ln>
                      <a:noFill/>
                    </a:ln>
                    <a:extLst>
                      <a:ext uri="{53640926-AAD7-44D8-BBD7-CCE9431645EC}">
                        <a14:shadowObscured xmlns:a14="http://schemas.microsoft.com/office/drawing/2010/main"/>
                      </a:ext>
                    </a:extLst>
                  </pic:spPr>
                </pic:pic>
              </a:graphicData>
            </a:graphic>
          </wp:inline>
        </w:drawing>
      </w:r>
      <w:r w:rsidR="002F0548">
        <w:t xml:space="preserve"> </w:t>
      </w:r>
    </w:p>
    <w:p w:rsidR="00A35873" w:rsidRPr="001037EC" w:rsidRDefault="00A35873" w:rsidP="00A35873">
      <w:pPr>
        <w:pStyle w:val="ProductList-Body"/>
        <w:ind w:left="180"/>
      </w:pPr>
      <w:r>
        <w:t xml:space="preserve">* </w:t>
      </w:r>
      <w:r>
        <w:rPr>
          <w:b/>
        </w:rPr>
        <w:t>O valor em pontos é para um ano</w:t>
      </w:r>
      <w:r>
        <w:t>. As informações de pontos para vários anos ou outros detalhes sobre pontos, os clientes devem entrar em contato com o revendedor ou o Gerente de Conta Microsoft.</w:t>
      </w:r>
    </w:p>
    <w:p w:rsidR="00ED3A2C" w:rsidRPr="001037EC" w:rsidRDefault="00ED3A2C" w:rsidP="00ED3A2C">
      <w:pPr>
        <w:pStyle w:val="ProductList-Body"/>
      </w:pPr>
    </w:p>
    <w:p w:rsidR="002F275E" w:rsidRPr="001037EC" w:rsidRDefault="00ED3A2C" w:rsidP="00A35873">
      <w:pPr>
        <w:pStyle w:val="ProductList-Body"/>
        <w:ind w:left="180" w:hanging="180"/>
      </w:pPr>
      <w:r>
        <w:rPr>
          <w:b/>
          <w:color w:val="00188F"/>
        </w:rPr>
        <w:t>Etapa 3</w:t>
      </w:r>
    </w:p>
    <w:p w:rsidR="00ED3A2C" w:rsidRPr="001037EC" w:rsidRDefault="00ED3A2C" w:rsidP="00516278">
      <w:pPr>
        <w:pStyle w:val="ProductList-Body"/>
      </w:pPr>
      <w:r>
        <w:t>Analise os atributos abaixo da tabela para a categoria Pool de Produtos, designação de Benefícios de Software Assurance, Versões Anteriores e outras informações. A Legenda da Tabela abaixo explica os atributos na tabela.</w:t>
      </w:r>
    </w:p>
    <w:p w:rsidR="00ED3A2C" w:rsidRPr="001037EC" w:rsidRDefault="00ED3A2C" w:rsidP="00ED3A2C">
      <w:pPr>
        <w:pStyle w:val="ProductList-Body"/>
      </w:pPr>
    </w:p>
    <w:p w:rsidR="00ED3A2C" w:rsidRPr="001037EC" w:rsidRDefault="00B075C5" w:rsidP="00ED3A2C">
      <w:pPr>
        <w:pStyle w:val="ProductList-Body"/>
      </w:pPr>
      <w:r>
        <w:rPr>
          <w:rFonts w:ascii="Segoe UI" w:hAnsi="Segoe UI" w:cs="Segoe UI"/>
          <w:noProof/>
          <w:sz w:val="20"/>
          <w:lang w:val="en-US" w:eastAsia="en-US" w:bidi="ar-SA"/>
        </w:rPr>
        <mc:AlternateContent>
          <mc:Choice Requires="wps">
            <w:drawing>
              <wp:anchor distT="0" distB="0" distL="114300" distR="114300" simplePos="0" relativeHeight="251662336" behindDoc="0" locked="0" layoutInCell="1" allowOverlap="1">
                <wp:simplePos x="0" y="0"/>
                <wp:positionH relativeFrom="column">
                  <wp:posOffset>2124075</wp:posOffset>
                </wp:positionH>
                <wp:positionV relativeFrom="paragraph">
                  <wp:posOffset>282257</wp:posOffset>
                </wp:positionV>
                <wp:extent cx="1314450" cy="255270"/>
                <wp:effectExtent l="0" t="0" r="19050" b="11430"/>
                <wp:wrapNone/>
                <wp:docPr id="11" name="Oval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14450" cy="25527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F7051EA" id="Oval 11" o:spid="_x0000_s1026" style="position:absolute;margin-left:167.25pt;margin-top:22.2pt;width:103.5pt;height:20.1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" filled="f" strokecolor="red" strokeweight="1.5pt">
                <v:stroke joinstyle="miter"/>
                <v:path arrowok="t"/>
              </v:oval>
            </w:pict>
          </mc:Fallback>
        </mc:AlternateContent>
      </w:r>
      <w:r w:rsidR="002F0548">
        <w:t xml:space="preserve"> </w:t>
      </w:r>
      <w:r w:rsidR="00A977C6" w:rsidRPr="00C54099">
        <w:rPr>
          <w:noProof/>
          <w:bdr w:val="single" w:sz="4" w:space="0" w:color="auto"/>
          <w:lang w:val="en-US" w:eastAsia="en-US" w:bidi="ar-SA"/>
        </w:rPr>
        <w:drawing>
          <wp:inline distT="0" distB="0" distL="0" distR="0" wp14:anchorId="789D8D07" wp14:editId="4F383BDB">
            <wp:extent cx="6300216" cy="804672"/>
            <wp:effectExtent l="0" t="0" r="5715" b="0"/>
            <wp:docPr id="7" name="Picture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10774" t="48351" r="10284" b="36834"/>
                    <a:stretch/>
                  </pic:blipFill>
                  <pic:spPr bwMode="auto">
                    <a:xfrm>
                      <a:off x="0" y="0"/>
                      <a:ext cx="6300216" cy="804672"/>
                    </a:xfrm>
                    <a:prstGeom prst="rect">
                      <a:avLst/>
                    </a:prstGeom>
                    <a:ln>
                      <a:noFill/>
                    </a:ln>
                    <a:extLst>
                      <a:ext uri="{53640926-AAD7-44D8-BBD7-CCE9431645EC}">
                        <a14:shadowObscured xmlns:a14="http://schemas.microsoft.com/office/drawing/2010/main"/>
                      </a:ext>
                    </a:extLst>
                  </pic:spPr>
                </pic:pic>
              </a:graphicData>
            </a:graphic>
          </wp:inline>
        </w:drawing>
      </w:r>
    </w:p>
    <w:p w:rsidR="00ED3A2C" w:rsidRPr="001037EC" w:rsidRDefault="00ED3A2C" w:rsidP="00ED3A2C">
      <w:pPr>
        <w:pStyle w:val="ProductList-Body"/>
      </w:pPr>
    </w:p>
    <w:p w:rsidR="002F275E" w:rsidRPr="001037EC" w:rsidRDefault="00ED3A2C" w:rsidP="00ED3A2C">
      <w:pPr>
        <w:pStyle w:val="ProductList-Body"/>
      </w:pPr>
      <w:r>
        <w:rPr>
          <w:b/>
          <w:color w:val="00188F"/>
        </w:rPr>
        <w:t>Etapa 4</w:t>
      </w:r>
    </w:p>
    <w:p w:rsidR="00ED3A2C" w:rsidRPr="001037EC" w:rsidRDefault="00ED3A2C" w:rsidP="00516278">
      <w:pPr>
        <w:pStyle w:val="ProductList-Body"/>
      </w:pPr>
      <w:r>
        <w:t>Alguns produtos possuem informações adicionais que podem incluir critérios de qualificação, ofertas de migração, disponibilidade de step-up, etc.</w:t>
      </w:r>
    </w:p>
    <w:p w:rsidR="009A0C93" w:rsidRPr="001037EC" w:rsidRDefault="00A977C6" w:rsidP="004F3C6D">
      <w:pPr>
        <w:pStyle w:val="ProductList-Body"/>
      </w:pPr>
      <w:r>
        <w:rPr>
          <w:rFonts w:ascii="Segoe UI" w:hAnsi="Segoe UI" w:cs="Segoe UI"/>
          <w:noProof/>
          <w:sz w:val="20"/>
          <w:lang w:val="en-US" w:eastAsia="en-US" w:bidi="ar-SA"/>
        </w:rPr>
        <mc:AlternateContent>
          <mc:Choice Requires="wps">
            <w:drawing>
              <wp:anchor distT="0" distB="0" distL="114300" distR="114300" simplePos="0" relativeHeight="251667456" behindDoc="0" locked="0" layoutInCell="1" allowOverlap="1" wp14:anchorId="57CAA4B3" wp14:editId="141D3E06">
                <wp:simplePos x="0" y="0"/>
                <wp:positionH relativeFrom="column">
                  <wp:posOffset>-19050</wp:posOffset>
                </wp:positionH>
                <wp:positionV relativeFrom="paragraph">
                  <wp:posOffset>103505</wp:posOffset>
                </wp:positionV>
                <wp:extent cx="1084580" cy="297815"/>
                <wp:effectExtent l="0" t="0" r="20320" b="26035"/>
                <wp:wrapNone/>
                <wp:docPr id="14" name="Oval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84580" cy="29781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4DB73F2" id="Oval 14" o:spid="_x0000_s1026" style="position:absolute;margin-left:-1.5pt;margin-top:8.15pt;width:85.4pt;height:23.4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" filled="f" strokecolor="red" strokeweight="1.5pt">
                <v:stroke joinstyle="miter"/>
                <v:path arrowok="t"/>
              </v:oval>
            </w:pict>
          </mc:Fallback>
        </mc:AlternateContent>
      </w:r>
    </w:p>
    <w:p w:rsidR="00407E60" w:rsidRPr="001037EC" w:rsidRDefault="00A977C6" w:rsidP="004F3C6D">
      <w:pPr>
        <w:pStyle w:val="ProductList-Body"/>
      </w:pPr>
      <w:r w:rsidRPr="00C54099">
        <w:rPr>
          <w:noProof/>
          <w:bdr w:val="single" w:sz="4" w:space="0" w:color="auto"/>
          <w:lang w:val="en-US" w:eastAsia="en-US" w:bidi="ar-SA"/>
        </w:rPr>
        <w:drawing>
          <wp:inline distT="0" distB="0" distL="0" distR="0" wp14:anchorId="7EE484F6" wp14:editId="1FCDBADE">
            <wp:extent cx="6254496" cy="1008790"/>
            <wp:effectExtent l="0" t="0" r="0" b="127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10774" t="59982" r="10284" b="24101"/>
                    <a:stretch/>
                  </pic:blipFill>
                  <pic:spPr bwMode="auto">
                    <a:xfrm>
                      <a:off x="0" y="0"/>
                      <a:ext cx="6254496" cy="1008790"/>
                    </a:xfrm>
                    <a:prstGeom prst="rect">
                      <a:avLst/>
                    </a:prstGeom>
                    <a:ln>
                      <a:noFill/>
                    </a:ln>
                    <a:extLst>
                      <a:ext uri="{53640926-AAD7-44D8-BBD7-CCE9431645EC}">
                        <a14:shadowObscured xmlns:a14="http://schemas.microsoft.com/office/drawing/2010/main"/>
                      </a:ext>
                    </a:extLst>
                  </pic:spPr>
                </pic:pic>
              </a:graphicData>
            </a:graphic>
          </wp:inline>
        </w:drawing>
      </w:r>
    </w:p>
    <w:p w:rsidR="00E4293A" w:rsidRPr="001037EC" w:rsidRDefault="00E4293A" w:rsidP="00E4293A">
      <w:pPr>
        <w:pStyle w:val="ProductList-Body"/>
      </w:pPr>
      <w:bookmarkStart w:id="22" w:name="_Toc378147613"/>
      <w:bookmarkStart w:id="23" w:name="_Toc378151515"/>
    </w:p>
    <w:p w:rsidR="00407E60" w:rsidRPr="001037EC" w:rsidRDefault="00407E60" w:rsidP="002E202B">
      <w:pPr>
        <w:pStyle w:val="ProductList-Offering1Heading"/>
        <w:outlineLvl w:val="1"/>
      </w:pPr>
      <w:bookmarkStart w:id="24" w:name="ChartKey"/>
      <w:bookmarkStart w:id="25" w:name="_Toc379797092"/>
      <w:bookmarkStart w:id="26" w:name="_Toc380513118"/>
      <w:bookmarkStart w:id="27" w:name="_Toc380655157"/>
      <w:bookmarkStart w:id="28" w:name="_Toc394494156"/>
      <w:bookmarkEnd w:id="24"/>
      <w:r>
        <w:t>Legenda da Tabela</w:t>
      </w:r>
      <w:bookmarkEnd w:id="22"/>
      <w:bookmarkEnd w:id="23"/>
      <w:bookmarkEnd w:id="25"/>
      <w:bookmarkEnd w:id="26"/>
      <w:bookmarkEnd w:id="27"/>
      <w:bookmarkEnd w:id="28"/>
    </w:p>
    <w:p w:rsidR="00C4636F" w:rsidRPr="001037EC" w:rsidRDefault="00C4636F" w:rsidP="00D450D0">
      <w:pPr>
        <w:pStyle w:val="ProductList-Body"/>
      </w:pPr>
      <w:r>
        <w:rPr>
          <w:b/>
          <w:color w:val="00188F"/>
        </w:rPr>
        <w:t>Títulos das colunas</w:t>
      </w:r>
    </w:p>
    <w:p w:rsidR="00C4636F" w:rsidRPr="001037EC" w:rsidRDefault="004C4992" w:rsidP="00A50201">
      <w:pPr>
        <w:pStyle w:val="ProductList-Body"/>
        <w:tabs>
          <w:tab w:val="clear" w:pos="158"/>
          <w:tab w:val="left" w:pos="180"/>
        </w:tabs>
        <w:spacing w:after="20"/>
        <w:ind w:left="187"/>
      </w:pPr>
      <w:r>
        <w:rPr>
          <w:b/>
          <w:color w:val="000000" w:themeColor="text1"/>
        </w:rPr>
        <w:fldChar w:fldCharType="begin"/>
      </w:r>
      <w:r w:rsidRPr="00A405F9">
        <w:rPr>
          <w:b/>
          <w:color w:val="000000" w:themeColor="text1"/>
        </w:rPr>
        <w:instrText xml:space="preserve"> AutoTextList  \sNoStyle\t “Contrato para Campus e School”</w:instrText>
      </w:r>
      <w:r>
        <w:rPr>
          <w:b/>
          <w:color w:val="000000" w:themeColor="text1"/>
        </w:rPr>
        <w:fldChar w:fldCharType="separate"/>
      </w:r>
      <w:r w:rsidRPr="00A405F9">
        <w:rPr>
          <w:b/>
          <w:color w:val="000000" w:themeColor="text1"/>
        </w:rPr>
        <w:t>CA/SA</w:t>
      </w:r>
      <w:r>
        <w:fldChar w:fldCharType="end"/>
      </w:r>
      <w:r w:rsidR="002F0548">
        <w:rPr>
          <w:color w:val="000000" w:themeColor="text1"/>
        </w:rPr>
        <w:t xml:space="preserve"> = </w:t>
      </w:r>
      <w:r w:rsidR="002F0548">
        <w:rPr>
          <w:color w:val="000000" w:themeColor="text1"/>
          <w:u w:val="single"/>
        </w:rPr>
        <w:t>Contrato para Campus e School</w:t>
      </w:r>
      <w:r w:rsidR="002F0548">
        <w:rPr>
          <w:color w:val="000000" w:themeColor="text1"/>
        </w:rPr>
        <w:t>: Os números desta coluna representam unidades designadas quando o software é oferecido pelo Registro School de acordo com o Contrato para Campus e School.</w:t>
      </w:r>
    </w:p>
    <w:p w:rsidR="00C4636F" w:rsidRPr="001037EC" w:rsidRDefault="004C4992" w:rsidP="00A50201">
      <w:pPr>
        <w:pStyle w:val="ProductList-Body"/>
        <w:spacing w:after="20"/>
        <w:ind w:left="187"/>
      </w:pPr>
      <w:r>
        <w:rPr>
          <w:b/>
          <w:color w:val="000000" w:themeColor="text1"/>
        </w:rPr>
        <w:fldChar w:fldCharType="begin"/>
      </w:r>
      <w:r w:rsidRPr="00A405F9">
        <w:rPr>
          <w:b/>
          <w:color w:val="000000" w:themeColor="text1"/>
        </w:rPr>
        <w:instrText xml:space="preserve"> AutoTextList  \sNoStyle\t “Data Disponível”</w:instrText>
      </w:r>
      <w:r>
        <w:rPr>
          <w:b/>
          <w:color w:val="000000" w:themeColor="text1"/>
        </w:rPr>
        <w:fldChar w:fldCharType="separate"/>
      </w:r>
      <w:r w:rsidRPr="00A405F9">
        <w:rPr>
          <w:b/>
          <w:color w:val="000000" w:themeColor="text1"/>
        </w:rPr>
        <w:t>DA</w:t>
      </w:r>
      <w:r>
        <w:fldChar w:fldCharType="end"/>
      </w:r>
      <w:r w:rsidR="002F0548">
        <w:rPr>
          <w:color w:val="000000" w:themeColor="text1"/>
        </w:rPr>
        <w:t xml:space="preserve"> = </w:t>
      </w:r>
      <w:r w:rsidR="002F0548">
        <w:rPr>
          <w:color w:val="000000" w:themeColor="text1"/>
          <w:u w:val="single"/>
        </w:rPr>
        <w:t>Data Disponível</w:t>
      </w:r>
      <w:r w:rsidR="002F0548">
        <w:rPr>
          <w:color w:val="000000" w:themeColor="text1"/>
        </w:rPr>
        <w:t>: A data em que um Produto está disponível pela primeira vez, designada como mês/ano. Para software, trata-se da data em que a Microsoft disponibiliza as licenças para pedido ou disponibiliza o software para download no Centro de Atendimento de Licenciamento por Volume (VLSC), o que ocorrer primeiro.</w:t>
      </w:r>
    </w:p>
    <w:p w:rsidR="00C4636F" w:rsidRPr="001037EC" w:rsidRDefault="004C4992" w:rsidP="00A50201">
      <w:pPr>
        <w:pStyle w:val="ProductList-Body"/>
        <w:spacing w:after="20"/>
        <w:ind w:left="187"/>
      </w:pPr>
      <w:r>
        <w:rPr>
          <w:b/>
          <w:color w:val="000000" w:themeColor="text1"/>
        </w:rPr>
        <w:fldChar w:fldCharType="begin"/>
      </w:r>
      <w:r w:rsidRPr="00A405F9">
        <w:rPr>
          <w:b/>
          <w:color w:val="000000" w:themeColor="text1"/>
        </w:rPr>
        <w:instrText xml:space="preserve"> AutoTextList  \sNoStyle\t “Contrato Enterprise e Contrato Enterprise Subscription"</w:instrText>
      </w:r>
      <w:r>
        <w:rPr>
          <w:b/>
          <w:color w:val="000000" w:themeColor="text1"/>
        </w:rPr>
        <w:fldChar w:fldCharType="separate"/>
      </w:r>
      <w:r w:rsidRPr="00A405F9">
        <w:rPr>
          <w:b/>
          <w:color w:val="000000" w:themeColor="text1"/>
        </w:rPr>
        <w:t>EA/EAS</w:t>
      </w:r>
      <w:r>
        <w:fldChar w:fldCharType="end"/>
      </w:r>
      <w:r w:rsidR="002F0548">
        <w:rPr>
          <w:color w:val="000000" w:themeColor="text1"/>
        </w:rPr>
        <w:t xml:space="preserve"> = </w:t>
      </w:r>
      <w:r w:rsidR="002F0548">
        <w:rPr>
          <w:color w:val="000000" w:themeColor="text1"/>
          <w:u w:val="single"/>
        </w:rPr>
        <w:t>Contrato Enterprise e Contrato Enterprise Subscription</w:t>
      </w:r>
      <w:r w:rsidR="002F0548">
        <w:rPr>
          <w:color w:val="000000" w:themeColor="text1"/>
        </w:rPr>
        <w:t>.</w:t>
      </w:r>
    </w:p>
    <w:p w:rsidR="00C4636F" w:rsidRPr="001037EC" w:rsidRDefault="002F0548" w:rsidP="00A50201">
      <w:pPr>
        <w:pStyle w:val="ProductList-Body"/>
        <w:spacing w:after="20"/>
        <w:ind w:left="187"/>
      </w:pPr>
      <w:r>
        <w:rPr>
          <w:b/>
          <w:color w:val="000000" w:themeColor="text1"/>
        </w:rPr>
        <w:fldChar w:fldCharType="begin"/>
      </w:r>
      <w:r w:rsidR="00D450D0" w:rsidRPr="00D450D0">
        <w:rPr>
          <w:b/>
          <w:color w:val="000000" w:themeColor="text1"/>
        </w:rPr>
        <w:instrText xml:space="preserve"> AutoTextList  \sNoStyle\t”Enrollment for Education Solutions” </w:instrText>
      </w:r>
      <w:r>
        <w:rPr>
          <w:b/>
          <w:color w:val="000000" w:themeColor="text1"/>
        </w:rPr>
        <w:fldChar w:fldCharType="separate"/>
      </w:r>
      <w:r w:rsidR="00D450D0" w:rsidRPr="00D450D0">
        <w:rPr>
          <w:b/>
          <w:color w:val="000000" w:themeColor="text1"/>
        </w:rPr>
        <w:t>EES</w:t>
      </w:r>
      <w:r>
        <w:fldChar w:fldCharType="end"/>
      </w:r>
      <w:r>
        <w:rPr>
          <w:color w:val="000000" w:themeColor="text1"/>
        </w:rPr>
        <w:t xml:space="preserve"> = </w:t>
      </w:r>
      <w:r>
        <w:rPr>
          <w:color w:val="000000" w:themeColor="text1"/>
          <w:u w:val="single"/>
        </w:rPr>
        <w:t>Enrollment for Education Solutions</w:t>
      </w:r>
      <w:r>
        <w:rPr>
          <w:color w:val="000000" w:themeColor="text1"/>
        </w:rPr>
        <w:t>: Inclui o Enrollment for Education Solutions e Open Value Subscription – Education Solutions</w:t>
      </w:r>
      <w:r>
        <w:t>.</w:t>
      </w:r>
    </w:p>
    <w:p w:rsidR="00C4636F" w:rsidRPr="001037EC" w:rsidRDefault="002A6DBA" w:rsidP="00C832C3">
      <w:pPr>
        <w:pStyle w:val="ProductList-Body"/>
        <w:spacing w:after="20"/>
        <w:ind w:left="187"/>
      </w:pPr>
      <w:r>
        <w:rPr>
          <w:b/>
          <w:color w:val="000000" w:themeColor="text1"/>
        </w:rPr>
        <w:fldChar w:fldCharType="begin"/>
      </w:r>
      <w:r w:rsidRPr="00803D95">
        <w:rPr>
          <w:b/>
          <w:color w:val="000000" w:themeColor="text1"/>
        </w:rPr>
        <w:instrText xml:space="preserve"> </w:instrText>
      </w:r>
      <w:r w:rsidRPr="00803D95">
        <w:instrText>AutoTextList  \s NoStyle \t “</w:instrText>
      </w:r>
      <w:r w:rsidRPr="00C02C0D">
        <w:rPr>
          <w:color w:val="000000" w:themeColor="text1"/>
        </w:rPr>
        <w:instrText>Licença</w:instrText>
      </w:r>
      <w:r w:rsidRPr="00803D95">
        <w:instrText>”</w:instrText>
      </w:r>
      <w:r w:rsidRPr="00803D95">
        <w:rPr>
          <w:b/>
          <w:color w:val="000000" w:themeColor="text1"/>
        </w:rPr>
        <w:instrText xml:space="preserve"> </w:instrText>
      </w:r>
      <w:r>
        <w:rPr>
          <w:b/>
          <w:color w:val="000000" w:themeColor="text1"/>
        </w:rPr>
        <w:fldChar w:fldCharType="separate"/>
      </w:r>
      <w:r w:rsidRPr="00803D95">
        <w:rPr>
          <w:b/>
          <w:bCs/>
        </w:rPr>
        <w:t xml:space="preserve">L </w:t>
      </w:r>
      <w:r>
        <w:rPr>
          <w:b/>
          <w:color w:val="000000" w:themeColor="text1"/>
        </w:rPr>
        <w:fldChar w:fldCharType="end"/>
      </w:r>
      <w:r w:rsidR="002F0548">
        <w:rPr>
          <w:color w:val="000000" w:themeColor="text1"/>
        </w:rPr>
        <w:t xml:space="preserve">= </w:t>
      </w:r>
      <w:r w:rsidR="002F0548">
        <w:rPr>
          <w:color w:val="000000" w:themeColor="text1"/>
          <w:u w:val="single"/>
        </w:rPr>
        <w:t>Licença</w:t>
      </w:r>
      <w:r w:rsidR="002F0548">
        <w:rPr>
          <w:color w:val="000000" w:themeColor="text1"/>
        </w:rPr>
        <w:t>: Valor em pontos designado para o software indicado.</w:t>
      </w:r>
    </w:p>
    <w:p w:rsidR="00C4636F" w:rsidRPr="001037EC" w:rsidRDefault="002A6DBA" w:rsidP="00A50201">
      <w:pPr>
        <w:pStyle w:val="ProductList-Body"/>
        <w:spacing w:after="20"/>
        <w:ind w:left="187"/>
      </w:pPr>
      <w:r>
        <w:rPr>
          <w:b/>
          <w:color w:val="000000" w:themeColor="text1"/>
        </w:rPr>
        <w:fldChar w:fldCharType="begin"/>
      </w:r>
      <w:r w:rsidRPr="00803D95">
        <w:rPr>
          <w:b/>
          <w:color w:val="000000" w:themeColor="text1"/>
        </w:rPr>
        <w:instrText xml:space="preserve"> </w:instrText>
      </w:r>
      <w:r w:rsidRPr="00803D95">
        <w:instrText>AutoTextList  \s NoStyle \t “</w:instrText>
      </w:r>
      <w:r w:rsidRPr="00C02C0D">
        <w:rPr>
          <w:color w:val="000000" w:themeColor="text1"/>
        </w:rPr>
        <w:instrText>Licença e Software Assurance (L&amp;SA)</w:instrText>
      </w:r>
      <w:r w:rsidRPr="00803D95">
        <w:instrText>”</w:instrText>
      </w:r>
      <w:r w:rsidRPr="00803D95">
        <w:rPr>
          <w:b/>
          <w:color w:val="000000" w:themeColor="text1"/>
        </w:rPr>
        <w:instrText xml:space="preserve"> </w:instrText>
      </w:r>
      <w:r>
        <w:rPr>
          <w:b/>
          <w:color w:val="000000" w:themeColor="text1"/>
        </w:rPr>
        <w:fldChar w:fldCharType="separate"/>
      </w:r>
      <w:r w:rsidRPr="00803D95">
        <w:rPr>
          <w:b/>
          <w:bCs/>
        </w:rPr>
        <w:t>L/SA</w:t>
      </w:r>
      <w:r>
        <w:rPr>
          <w:b/>
          <w:color w:val="000000" w:themeColor="text1"/>
        </w:rPr>
        <w:fldChar w:fldCharType="end"/>
      </w:r>
      <w:r>
        <w:rPr>
          <w:b/>
          <w:color w:val="000000" w:themeColor="text1"/>
        </w:rPr>
        <w:t xml:space="preserve"> </w:t>
      </w:r>
      <w:r w:rsidR="002F0548">
        <w:rPr>
          <w:color w:val="000000" w:themeColor="text1"/>
        </w:rPr>
        <w:t xml:space="preserve">= </w:t>
      </w:r>
      <w:r w:rsidR="002F0548">
        <w:rPr>
          <w:color w:val="000000" w:themeColor="text1"/>
          <w:u w:val="single"/>
        </w:rPr>
        <w:t>Licença e Software Assurance (L&amp;SA)</w:t>
      </w:r>
      <w:r w:rsidR="002F0548">
        <w:rPr>
          <w:color w:val="000000" w:themeColor="text1"/>
        </w:rPr>
        <w:t>: Valor em pontos designado quando a Licença e Software Assurance (L&amp;SA) são oferecidos para compra ao mesmo tempo.</w:t>
      </w:r>
    </w:p>
    <w:p w:rsidR="00C4636F" w:rsidRPr="001037EC" w:rsidRDefault="002A6DBA" w:rsidP="00A50201">
      <w:pPr>
        <w:pStyle w:val="ProductList-Body"/>
        <w:spacing w:after="20"/>
        <w:ind w:left="187"/>
      </w:pPr>
      <w:r>
        <w:rPr>
          <w:b/>
          <w:color w:val="000000" w:themeColor="text1"/>
        </w:rPr>
        <w:fldChar w:fldCharType="begin"/>
      </w:r>
      <w:r w:rsidRPr="00A405F9">
        <w:rPr>
          <w:b/>
          <w:color w:val="000000" w:themeColor="text1"/>
        </w:rPr>
        <w:instrText xml:space="preserve"> AutoTextList  \sNoStyle\t “Contrato de Produtos e Serviços da Microsoft” </w:instrText>
      </w:r>
      <w:r>
        <w:rPr>
          <w:b/>
          <w:color w:val="000000" w:themeColor="text1"/>
        </w:rPr>
        <w:fldChar w:fldCharType="separate"/>
      </w:r>
      <w:r w:rsidRPr="00A405F9">
        <w:rPr>
          <w:b/>
          <w:color w:val="000000" w:themeColor="text1"/>
        </w:rPr>
        <w:t>MPSA</w:t>
      </w:r>
      <w:r>
        <w:fldChar w:fldCharType="end"/>
      </w:r>
      <w:r w:rsidR="002F0548">
        <w:rPr>
          <w:color w:val="000000" w:themeColor="text1"/>
        </w:rPr>
        <w:t xml:space="preserve"> = </w:t>
      </w:r>
      <w:r w:rsidR="002F0548">
        <w:rPr>
          <w:color w:val="000000" w:themeColor="text1"/>
          <w:u w:val="single"/>
        </w:rPr>
        <w:t>Contrato de Produtos e Serviços da Microsoft</w:t>
      </w:r>
      <w:r w:rsidR="002F0548">
        <w:rPr>
          <w:color w:val="000000" w:themeColor="text1"/>
        </w:rPr>
        <w:t>.</w:t>
      </w:r>
    </w:p>
    <w:p w:rsidR="00C4636F" w:rsidRPr="001037EC" w:rsidRDefault="002A6DBA" w:rsidP="00A50201">
      <w:pPr>
        <w:pStyle w:val="ProductList-Body"/>
        <w:spacing w:after="20"/>
        <w:ind w:left="187"/>
      </w:pPr>
      <w:r>
        <w:rPr>
          <w:b/>
          <w:color w:val="000000" w:themeColor="text1"/>
        </w:rPr>
        <w:fldChar w:fldCharType="begin"/>
      </w:r>
      <w:r w:rsidRPr="00A405F9">
        <w:rPr>
          <w:b/>
          <w:color w:val="000000" w:themeColor="text1"/>
        </w:rPr>
        <w:instrText xml:space="preserve"> AutoTextList  \sNoStyle\t “Licença Open” </w:instrText>
      </w:r>
      <w:r>
        <w:rPr>
          <w:b/>
          <w:color w:val="000000" w:themeColor="text1"/>
        </w:rPr>
        <w:fldChar w:fldCharType="separate"/>
      </w:r>
      <w:r w:rsidRPr="00A405F9">
        <w:rPr>
          <w:b/>
          <w:color w:val="000000" w:themeColor="text1"/>
        </w:rPr>
        <w:t>OL</w:t>
      </w:r>
      <w:r>
        <w:fldChar w:fldCharType="end"/>
      </w:r>
      <w:r w:rsidR="002F0548">
        <w:rPr>
          <w:color w:val="000000" w:themeColor="text1"/>
        </w:rPr>
        <w:t xml:space="preserve"> = </w:t>
      </w:r>
      <w:r w:rsidR="002F0548">
        <w:rPr>
          <w:color w:val="000000" w:themeColor="text1"/>
          <w:u w:val="single"/>
        </w:rPr>
        <w:t>Licença Open</w:t>
      </w:r>
      <w:r w:rsidR="002F0548">
        <w:rPr>
          <w:color w:val="000000" w:themeColor="text1"/>
        </w:rPr>
        <w:t>: O componente exclusivo Licença Open dos programas Open. A Licença Open inclui Licença Open, Licença Open para Academic, Licença Open para Government e Licença Open para Charity, onde estiverem disponíveis.</w:t>
      </w:r>
    </w:p>
    <w:p w:rsidR="00C4636F" w:rsidRPr="001037EC" w:rsidRDefault="002A6DBA" w:rsidP="00A50201">
      <w:pPr>
        <w:pStyle w:val="ProductList-Body"/>
        <w:spacing w:after="20"/>
        <w:ind w:left="187"/>
      </w:pPr>
      <w:r>
        <w:rPr>
          <w:b/>
          <w:color w:val="000000" w:themeColor="text1"/>
        </w:rPr>
        <w:fldChar w:fldCharType="begin"/>
      </w:r>
      <w:r w:rsidRPr="00A405F9">
        <w:rPr>
          <w:b/>
          <w:color w:val="000000" w:themeColor="text1"/>
        </w:rPr>
        <w:instrText xml:space="preserve"> AutoTextList  \sNoStyle\t “Mínimo de Licenças Open” </w:instrText>
      </w:r>
      <w:r>
        <w:rPr>
          <w:b/>
          <w:color w:val="000000" w:themeColor="text1"/>
        </w:rPr>
        <w:fldChar w:fldCharType="separate"/>
      </w:r>
      <w:r w:rsidRPr="00A405F9">
        <w:rPr>
          <w:b/>
          <w:color w:val="000000" w:themeColor="text1"/>
        </w:rPr>
        <w:t>OM</w:t>
      </w:r>
      <w:r>
        <w:fldChar w:fldCharType="end"/>
      </w:r>
      <w:r w:rsidR="002F0548">
        <w:rPr>
          <w:color w:val="000000" w:themeColor="text1"/>
        </w:rPr>
        <w:t xml:space="preserve"> = </w:t>
      </w:r>
      <w:r w:rsidR="002F0548">
        <w:rPr>
          <w:color w:val="000000" w:themeColor="text1"/>
          <w:u w:val="single"/>
        </w:rPr>
        <w:t>Mínimo de Licenças Open</w:t>
      </w:r>
      <w:r w:rsidR="002F0548">
        <w:rPr>
          <w:color w:val="000000" w:themeColor="text1"/>
        </w:rPr>
        <w:t>: Cada Licença conta unicamente como cinco Licenças para fins do pedido inicial mínimo nos programas Licença Open e/ou Open Value. O valor indica para qual programa essa condição está em vigor.</w:t>
      </w:r>
    </w:p>
    <w:p w:rsidR="00477621" w:rsidRPr="00C832C3" w:rsidRDefault="002F0548" w:rsidP="00A50201">
      <w:pPr>
        <w:pStyle w:val="ProductList-Body"/>
        <w:spacing w:after="20"/>
        <w:ind w:left="187"/>
        <w:rPr>
          <w:lang w:val="en-IN"/>
        </w:rPr>
      </w:pPr>
      <w:r>
        <w:rPr>
          <w:b/>
          <w:color w:val="000000" w:themeColor="text1"/>
        </w:rPr>
        <w:fldChar w:fldCharType="begin"/>
      </w:r>
      <w:r w:rsidR="00477621" w:rsidRPr="00C832C3">
        <w:rPr>
          <w:b/>
          <w:color w:val="000000" w:themeColor="text1"/>
          <w:lang w:val="en-IN"/>
        </w:rPr>
        <w:instrText>AutoTextList  \sNoStyle\t "Open Value"</w:instrText>
      </w:r>
      <w:r>
        <w:rPr>
          <w:b/>
          <w:color w:val="000000" w:themeColor="text1"/>
        </w:rPr>
        <w:fldChar w:fldCharType="separate"/>
      </w:r>
      <w:r w:rsidR="00477621" w:rsidRPr="00C832C3">
        <w:rPr>
          <w:b/>
          <w:color w:val="000000" w:themeColor="text1"/>
          <w:lang w:val="en-IN"/>
        </w:rPr>
        <w:t>OV</w:t>
      </w:r>
      <w:r>
        <w:fldChar w:fldCharType="end"/>
      </w:r>
      <w:r w:rsidRPr="00C832C3">
        <w:rPr>
          <w:color w:val="000000" w:themeColor="text1"/>
          <w:lang w:val="en-IN"/>
        </w:rPr>
        <w:t xml:space="preserve"> = </w:t>
      </w:r>
      <w:r w:rsidRPr="00C832C3">
        <w:rPr>
          <w:color w:val="000000" w:themeColor="text1"/>
          <w:u w:val="single"/>
          <w:lang w:val="en-IN"/>
        </w:rPr>
        <w:t>Open Value</w:t>
      </w:r>
      <w:r w:rsidRPr="00C832C3">
        <w:rPr>
          <w:color w:val="000000" w:themeColor="text1"/>
          <w:lang w:val="en-IN"/>
        </w:rPr>
        <w:t xml:space="preserve">: Inclui Open Value e Open Value for Government. </w:t>
      </w:r>
    </w:p>
    <w:p w:rsidR="00C4636F" w:rsidRPr="00C832C3" w:rsidRDefault="00E345FB" w:rsidP="00A50201">
      <w:pPr>
        <w:pStyle w:val="ProductList-Body"/>
        <w:spacing w:after="20"/>
        <w:ind w:left="187"/>
        <w:rPr>
          <w:lang w:val="en-IN"/>
        </w:rPr>
      </w:pPr>
      <w:r>
        <w:rPr>
          <w:b/>
          <w:color w:val="000000" w:themeColor="text1"/>
        </w:rPr>
        <w:fldChar w:fldCharType="begin"/>
      </w:r>
      <w:r w:rsidRPr="00C832C3">
        <w:rPr>
          <w:b/>
          <w:color w:val="000000" w:themeColor="text1"/>
          <w:lang w:val="en-IN"/>
        </w:rPr>
        <w:instrText xml:space="preserve"> AutoTextList  \s\NoStyle\t “Open Value e Open Value Subscription” </w:instrText>
      </w:r>
      <w:r>
        <w:rPr>
          <w:b/>
          <w:color w:val="000000" w:themeColor="text1"/>
        </w:rPr>
        <w:fldChar w:fldCharType="separate"/>
      </w:r>
      <w:r w:rsidRPr="00C832C3">
        <w:rPr>
          <w:b/>
          <w:color w:val="000000" w:themeColor="text1"/>
          <w:lang w:val="en-IN"/>
        </w:rPr>
        <w:t>OV/OVS</w:t>
      </w:r>
      <w:r>
        <w:fldChar w:fldCharType="end"/>
      </w:r>
      <w:r w:rsidR="002F0548" w:rsidRPr="00C832C3">
        <w:rPr>
          <w:color w:val="000000" w:themeColor="text1"/>
          <w:lang w:val="en-IN"/>
        </w:rPr>
        <w:t xml:space="preserve"> = </w:t>
      </w:r>
      <w:r w:rsidR="002F0548" w:rsidRPr="00C832C3">
        <w:rPr>
          <w:color w:val="000000" w:themeColor="text1"/>
          <w:u w:val="single"/>
          <w:lang w:val="en-IN"/>
        </w:rPr>
        <w:t>Open Value e Open Value Subscription</w:t>
      </w:r>
      <w:r w:rsidR="002F0548" w:rsidRPr="00C832C3">
        <w:rPr>
          <w:color w:val="000000" w:themeColor="text1"/>
          <w:lang w:val="en-IN"/>
        </w:rPr>
        <w:t xml:space="preserve">: Inclui Open Value, Open Value Subscription, Open Value for Government e Open Value Subscription for Government. </w:t>
      </w:r>
    </w:p>
    <w:p w:rsidR="00BE646A" w:rsidRPr="001037EC" w:rsidRDefault="00BE646A" w:rsidP="00A50201">
      <w:pPr>
        <w:pStyle w:val="ProductList-Body"/>
        <w:spacing w:after="20"/>
        <w:ind w:left="187"/>
      </w:pPr>
      <w:r>
        <w:rPr>
          <w:b/>
          <w:color w:val="000000" w:themeColor="text1"/>
        </w:rPr>
        <w:t>Ponto</w:t>
      </w:r>
      <w:r>
        <w:rPr>
          <w:color w:val="000000" w:themeColor="text1"/>
        </w:rPr>
        <w:t xml:space="preserve"> = O valor atribuído a um Produto usado para calcular a categoria de preço de volume aplicável ao contrato de um cliente.</w:t>
      </w:r>
    </w:p>
    <w:p w:rsidR="00C4636F" w:rsidRPr="001037EC" w:rsidRDefault="002F0548" w:rsidP="00A50201">
      <w:pPr>
        <w:pStyle w:val="ProductList-Body"/>
        <w:spacing w:after="20"/>
        <w:ind w:left="187"/>
      </w:pPr>
      <w:r>
        <w:rPr>
          <w:b/>
          <w:color w:val="000000" w:themeColor="text1"/>
        </w:rPr>
        <w:fldChar w:fldCharType="begin"/>
      </w:r>
      <w:r w:rsidR="00D450D0" w:rsidRPr="00D450D0">
        <w:rPr>
          <w:b/>
          <w:color w:val="000000" w:themeColor="text1"/>
        </w:rPr>
        <w:instrText xml:space="preserve"> AutoTextList  \sNoStyle\t “Software Assurance”</w:instrText>
      </w:r>
      <w:r>
        <w:rPr>
          <w:b/>
          <w:color w:val="000000" w:themeColor="text1"/>
        </w:rPr>
        <w:fldChar w:fldCharType="separate"/>
      </w:r>
      <w:r w:rsidR="00D450D0" w:rsidRPr="00D450D0">
        <w:rPr>
          <w:b/>
          <w:color w:val="000000" w:themeColor="text1"/>
        </w:rPr>
        <w:t>SA</w:t>
      </w:r>
      <w:r>
        <w:fldChar w:fldCharType="end"/>
      </w:r>
      <w:r>
        <w:rPr>
          <w:b/>
          <w:color w:val="000000" w:themeColor="text1"/>
        </w:rPr>
        <w:t xml:space="preserve"> </w:t>
      </w:r>
      <w:r>
        <w:rPr>
          <w:color w:val="000000" w:themeColor="text1"/>
        </w:rPr>
        <w:t xml:space="preserve">= </w:t>
      </w:r>
      <w:r>
        <w:rPr>
          <w:color w:val="000000" w:themeColor="text1"/>
          <w:u w:val="single"/>
        </w:rPr>
        <w:t>Software Assurance</w:t>
      </w:r>
      <w:r>
        <w:rPr>
          <w:color w:val="000000" w:themeColor="text1"/>
        </w:rPr>
        <w:t>: Valor em pontos designado quando o Software Assurance é oferecido para o software indicado</w:t>
      </w:r>
    </w:p>
    <w:p w:rsidR="00C4636F" w:rsidRPr="001037EC" w:rsidRDefault="004A1EEA" w:rsidP="00A50201">
      <w:pPr>
        <w:pStyle w:val="ProductList-Body"/>
        <w:spacing w:after="20"/>
        <w:ind w:left="187"/>
      </w:pPr>
      <w:r>
        <w:rPr>
          <w:b/>
          <w:color w:val="000000" w:themeColor="text1"/>
        </w:rPr>
        <w:fldChar w:fldCharType="begin"/>
      </w:r>
      <w:r w:rsidRPr="00A405F9">
        <w:rPr>
          <w:b/>
          <w:color w:val="000000" w:themeColor="text1"/>
        </w:rPr>
        <w:instrText xml:space="preserve"> AutoTextList  \sNoStyle\t “Registro de Servidor e Nuvem” </w:instrText>
      </w:r>
      <w:r>
        <w:rPr>
          <w:b/>
          <w:color w:val="000000" w:themeColor="text1"/>
        </w:rPr>
        <w:fldChar w:fldCharType="separate"/>
      </w:r>
      <w:r w:rsidRPr="00A405F9">
        <w:rPr>
          <w:b/>
          <w:color w:val="000000" w:themeColor="text1"/>
        </w:rPr>
        <w:t>SCE</w:t>
      </w:r>
      <w:r>
        <w:fldChar w:fldCharType="end"/>
      </w:r>
      <w:r w:rsidR="002F0548">
        <w:rPr>
          <w:color w:val="000000" w:themeColor="text1"/>
        </w:rPr>
        <w:t xml:space="preserve"> = </w:t>
      </w:r>
      <w:r w:rsidR="002F0548">
        <w:rPr>
          <w:color w:val="000000" w:themeColor="text1"/>
          <w:u w:val="single"/>
        </w:rPr>
        <w:t>Registro de Servidor e Nuvem</w:t>
      </w:r>
      <w:r w:rsidR="002F0548">
        <w:rPr>
          <w:color w:val="000000" w:themeColor="text1"/>
        </w:rPr>
        <w:t>.</w:t>
      </w:r>
    </w:p>
    <w:p w:rsidR="00407E60" w:rsidRPr="00801865" w:rsidRDefault="004A1EEA" w:rsidP="00DC0385">
      <w:pPr>
        <w:pStyle w:val="ProductList-Body"/>
        <w:ind w:left="180"/>
        <w:rPr>
          <w:spacing w:val="-2"/>
        </w:rPr>
      </w:pPr>
      <w:r w:rsidRPr="00801865">
        <w:rPr>
          <w:b/>
          <w:color w:val="000000" w:themeColor="text1"/>
          <w:spacing w:val="-2"/>
        </w:rPr>
        <w:fldChar w:fldCharType="begin"/>
      </w:r>
      <w:r w:rsidRPr="00801865">
        <w:rPr>
          <w:b/>
          <w:color w:val="000000" w:themeColor="text1"/>
          <w:spacing w:val="-2"/>
        </w:rPr>
        <w:instrText xml:space="preserve"> AutoTextList  \sNoStyle\t “Select e Select Plus” </w:instrText>
      </w:r>
      <w:r w:rsidRPr="00801865">
        <w:rPr>
          <w:b/>
          <w:color w:val="000000" w:themeColor="text1"/>
          <w:spacing w:val="-2"/>
        </w:rPr>
        <w:fldChar w:fldCharType="separate"/>
      </w:r>
      <w:r w:rsidRPr="00801865">
        <w:rPr>
          <w:b/>
          <w:color w:val="000000" w:themeColor="text1"/>
          <w:spacing w:val="-2"/>
        </w:rPr>
        <w:t>S/S+</w:t>
      </w:r>
      <w:r w:rsidRPr="00801865">
        <w:rPr>
          <w:spacing w:val="-2"/>
        </w:rPr>
        <w:fldChar w:fldCharType="end"/>
      </w:r>
      <w:r w:rsidRPr="00801865">
        <w:rPr>
          <w:spacing w:val="-2"/>
        </w:rPr>
        <w:t xml:space="preserve"> </w:t>
      </w:r>
      <w:r w:rsidR="002F0548" w:rsidRPr="00801865">
        <w:rPr>
          <w:color w:val="000000" w:themeColor="text1"/>
          <w:spacing w:val="-2"/>
        </w:rPr>
        <w:t xml:space="preserve">= </w:t>
      </w:r>
      <w:r w:rsidR="002F0548" w:rsidRPr="00801865">
        <w:rPr>
          <w:color w:val="000000" w:themeColor="text1"/>
          <w:spacing w:val="-2"/>
          <w:u w:val="single"/>
        </w:rPr>
        <w:t>Select e Select Plus</w:t>
      </w:r>
      <w:r w:rsidR="002F0548" w:rsidRPr="00801865">
        <w:rPr>
          <w:color w:val="000000" w:themeColor="text1"/>
          <w:spacing w:val="-2"/>
        </w:rPr>
        <w:t>. Também inclui Select para Academic, Select Plus para Academic, Select para Government e Select Plus para Government.</w:t>
      </w:r>
    </w:p>
    <w:p w:rsidR="00407E60" w:rsidRPr="001037EC" w:rsidRDefault="00407E60" w:rsidP="004F3C6D">
      <w:pPr>
        <w:pStyle w:val="ProductList-Body"/>
      </w:pPr>
    </w:p>
    <w:p w:rsidR="002E402E" w:rsidRPr="001037EC" w:rsidRDefault="002E402E" w:rsidP="002E402E">
      <w:pPr>
        <w:pStyle w:val="ProductList-Body"/>
      </w:pPr>
      <w:r>
        <w:rPr>
          <w:b/>
          <w:color w:val="00188F"/>
        </w:rPr>
        <w:t>Valor das Células</w:t>
      </w:r>
    </w:p>
    <w:p w:rsidR="004A1EEA" w:rsidRPr="001F169E" w:rsidRDefault="004A1EEA" w:rsidP="004A1EEA">
      <w:pPr>
        <w:pStyle w:val="wordsection1"/>
        <w:spacing w:before="0" w:beforeAutospacing="0" w:after="0" w:afterAutospacing="0"/>
        <w:rPr>
          <w:rFonts w:ascii="Calibri" w:hAnsi="Calibri"/>
          <w:color w:val="1F497D"/>
          <w:sz w:val="22"/>
          <w:szCs w:val="22"/>
          <w:lang w:val="es-ES_tradnl"/>
        </w:rPr>
      </w:pPr>
      <w:r w:rsidRPr="00FA2E42">
        <w:rPr>
          <w:rFonts w:ascii="Calibri" w:hAnsi="Calibri"/>
          <w:lang w:val="pt-BR"/>
        </w:rPr>
        <w:fldChar w:fldCharType="begin"/>
      </w:r>
      <w:r w:rsidRPr="00FA2E42">
        <w:rPr>
          <w:rFonts w:ascii="Calibri" w:hAnsi="Calibri"/>
          <w:lang w:val="pt-BR"/>
        </w:rPr>
        <w:instrText xml:space="preserve"> </w:instrText>
      </w:r>
      <w:r w:rsidRPr="001F169E">
        <w:rPr>
          <w:rFonts w:ascii="Calibri" w:hAnsi="Calibri"/>
          <w:lang w:val="es-ES_tradnl"/>
        </w:rPr>
        <w:instrText>AutoTextList  \s NoStyle \t “</w:instrText>
      </w:r>
      <w:r w:rsidRPr="00FA2E42">
        <w:rPr>
          <w:rFonts w:ascii="Calibri" w:hAnsi="Calibri"/>
          <w:lang w:val="pt-BR"/>
        </w:rPr>
        <w:instrText>Produto Adicional</w:instrText>
      </w:r>
      <w:r w:rsidRPr="001F169E">
        <w:rPr>
          <w:rFonts w:ascii="Calibri" w:hAnsi="Calibri"/>
          <w:lang w:val="es-ES_tradnl"/>
        </w:rPr>
        <w:instrText>”</w:instrText>
      </w:r>
    </w:p>
    <w:p w:rsidR="002E402E" w:rsidRPr="001037EC" w:rsidRDefault="004A1EEA" w:rsidP="00C832C3">
      <w:pPr>
        <w:pStyle w:val="ProductList-Body"/>
        <w:spacing w:after="20"/>
        <w:ind w:left="187"/>
      </w:pPr>
      <w:r w:rsidRPr="00FA2E42">
        <w:rPr>
          <w:rFonts w:ascii="Calibri" w:hAnsi="Calibri"/>
        </w:rPr>
        <w:instrText xml:space="preserve"> </w:instrText>
      </w:r>
      <w:r w:rsidRPr="00FA2E42">
        <w:rPr>
          <w:rFonts w:ascii="Calibri" w:hAnsi="Calibri" w:cs="Times New Roman"/>
          <w:sz w:val="24"/>
          <w:szCs w:val="24"/>
          <w:lang w:bidi="he-IL"/>
        </w:rPr>
        <w:fldChar w:fldCharType="separate"/>
      </w:r>
      <w:r w:rsidRPr="00803D95">
        <w:rPr>
          <w:rFonts w:ascii="Calibri" w:hAnsi="Calibri"/>
          <w:b/>
          <w:bCs/>
        </w:rPr>
        <w:t>A</w:t>
      </w:r>
      <w:r w:rsidRPr="00803D95">
        <w:rPr>
          <w:rFonts w:ascii="Calibri" w:hAnsi="Calibri"/>
        </w:rPr>
        <w:t xml:space="preserve"> </w:t>
      </w:r>
      <w:r w:rsidRPr="00FA2E42">
        <w:rPr>
          <w:rFonts w:ascii="Calibri" w:hAnsi="Calibri"/>
        </w:rPr>
        <w:fldChar w:fldCharType="end"/>
      </w:r>
      <w:r w:rsidR="002F0548">
        <w:t xml:space="preserve">= </w:t>
      </w:r>
      <w:r w:rsidR="002F0548">
        <w:rPr>
          <w:u w:val="single"/>
        </w:rPr>
        <w:t>Produto Adicional</w:t>
      </w:r>
      <w:r w:rsidR="002F0548">
        <w:t>: O Produto é oferecido como um produto adicional.</w:t>
      </w:r>
    </w:p>
    <w:p w:rsidR="00DA5EB4" w:rsidRPr="001037EC" w:rsidRDefault="004A1EEA" w:rsidP="00A50201">
      <w:pPr>
        <w:pStyle w:val="ProductList-Body"/>
        <w:spacing w:after="20"/>
        <w:ind w:left="187"/>
      </w:pPr>
      <w:r>
        <w:rPr>
          <w:b/>
        </w:rPr>
        <w:fldChar w:fldCharType="begin"/>
      </w:r>
      <w:r w:rsidRPr="00A405F9">
        <w:rPr>
          <w:b/>
        </w:rPr>
        <w:instrText>AutoTextList  \sNoStyle\t "Produto Adicional Somente EES"</w:instrText>
      </w:r>
      <w:r>
        <w:rPr>
          <w:b/>
        </w:rPr>
        <w:fldChar w:fldCharType="separate"/>
      </w:r>
      <w:r w:rsidRPr="00A405F9">
        <w:rPr>
          <w:b/>
        </w:rPr>
        <w:t>AE</w:t>
      </w:r>
      <w:r>
        <w:fldChar w:fldCharType="end"/>
      </w:r>
      <w:r w:rsidR="002F0548">
        <w:t xml:space="preserve"> = </w:t>
      </w:r>
      <w:r w:rsidR="002F0548">
        <w:rPr>
          <w:u w:val="single"/>
        </w:rPr>
        <w:t>Produto Adicional Somente EES</w:t>
      </w:r>
      <w:r w:rsidR="002F0548">
        <w:t xml:space="preserve">: O Produto é oferecido como um Produto Adicional apenas no </w:t>
      </w:r>
      <w:r w:rsidR="002F0548">
        <w:rPr>
          <w:color w:val="000000" w:themeColor="text1"/>
        </w:rPr>
        <w:t>Enrollment for Education Solutions.</w:t>
      </w:r>
    </w:p>
    <w:p w:rsidR="002E402E" w:rsidRPr="001037EC" w:rsidRDefault="004A1EEA" w:rsidP="00A50201">
      <w:pPr>
        <w:pStyle w:val="ProductList-Body"/>
        <w:spacing w:after="20"/>
        <w:ind w:left="187"/>
      </w:pPr>
      <w:r>
        <w:rPr>
          <w:b/>
        </w:rPr>
        <w:fldChar w:fldCharType="begin"/>
      </w:r>
      <w:r w:rsidRPr="00A405F9">
        <w:rPr>
          <w:b/>
        </w:rPr>
        <w:instrText xml:space="preserve"> AutoTextList  \sNoStyle\t "Produto Adicional Para Toda a Organização" </w:instrText>
      </w:r>
      <w:r>
        <w:rPr>
          <w:b/>
        </w:rPr>
        <w:fldChar w:fldCharType="separate"/>
      </w:r>
      <w:r w:rsidRPr="00A405F9">
        <w:rPr>
          <w:b/>
        </w:rPr>
        <w:t>AO</w:t>
      </w:r>
      <w:r>
        <w:fldChar w:fldCharType="end"/>
      </w:r>
      <w:r w:rsidR="002F0548">
        <w:t xml:space="preserve"> = </w:t>
      </w:r>
      <w:r w:rsidR="002F0548">
        <w:rPr>
          <w:u w:val="single"/>
        </w:rPr>
        <w:t>Produto Adicional Para Toda a Organização</w:t>
      </w:r>
      <w:r w:rsidR="002F0548">
        <w:t>: O Produto é oferecido como um Produto Adicional solicitado para toda a organização.</w:t>
      </w:r>
    </w:p>
    <w:p w:rsidR="003A35A1" w:rsidRPr="001037EC" w:rsidRDefault="004A1EEA" w:rsidP="00A50201">
      <w:pPr>
        <w:pStyle w:val="ProductList-Body"/>
        <w:spacing w:after="20"/>
        <w:ind w:left="187"/>
      </w:pPr>
      <w:r>
        <w:rPr>
          <w:b/>
        </w:rPr>
        <w:fldChar w:fldCharType="begin"/>
      </w:r>
      <w:r w:rsidRPr="00A405F9">
        <w:rPr>
          <w:b/>
        </w:rPr>
        <w:instrText xml:space="preserve"> AutoTextList  \sNoStyle\t "Produtos da Plataforma de Aplicativos"</w:instrText>
      </w:r>
      <w:r>
        <w:rPr>
          <w:b/>
        </w:rPr>
        <w:fldChar w:fldCharType="separate"/>
      </w:r>
      <w:r w:rsidRPr="00A405F9">
        <w:rPr>
          <w:b/>
        </w:rPr>
        <w:t>AP</w:t>
      </w:r>
      <w:r>
        <w:fldChar w:fldCharType="end"/>
      </w:r>
      <w:r w:rsidR="002F0548">
        <w:t xml:space="preserve"> = </w:t>
      </w:r>
      <w:r w:rsidR="002F0548">
        <w:rPr>
          <w:u w:val="single"/>
        </w:rPr>
        <w:t>Produtos da Plataforma de Aplicativos</w:t>
      </w:r>
      <w:r w:rsidR="002F0548">
        <w:t>: O Produto é oferecido como um produto da plataforma desktop de aplicativos.</w:t>
      </w:r>
    </w:p>
    <w:p w:rsidR="00CB2A13" w:rsidRPr="001037EC" w:rsidRDefault="00C832C3" w:rsidP="00A50201">
      <w:pPr>
        <w:pStyle w:val="ProductList-Body"/>
        <w:spacing w:after="20"/>
        <w:ind w:left="187"/>
      </w:pPr>
      <w:r w:rsidRPr="00C832C3">
        <w:rPr>
          <w:b/>
        </w:rPr>
        <w:fldChar w:fldCharType="begin"/>
      </w:r>
      <w:r w:rsidRPr="00C832C3">
        <w:rPr>
          <w:b/>
        </w:rPr>
        <w:instrText xml:space="preserve"> AutoTextList  \sNoStyle\t “Produto Adicional Somente OVS-ES”</w:instrText>
      </w:r>
      <w:r w:rsidRPr="00C832C3">
        <w:rPr>
          <w:b/>
        </w:rPr>
        <w:fldChar w:fldCharType="separate"/>
      </w:r>
      <w:r w:rsidRPr="00C832C3">
        <w:rPr>
          <w:b/>
        </w:rPr>
        <w:t>AV</w:t>
      </w:r>
      <w:r w:rsidRPr="00C832C3">
        <w:fldChar w:fldCharType="end"/>
      </w:r>
      <w:r w:rsidRPr="00C832C3">
        <w:t xml:space="preserve"> = </w:t>
      </w:r>
      <w:r w:rsidR="002F0548">
        <w:rPr>
          <w:u w:val="single"/>
        </w:rPr>
        <w:t>Produto Adicional Somente OVS-ES</w:t>
      </w:r>
      <w:r w:rsidR="002F0548">
        <w:t>: O Produto é oferecido como um Produto Adicional apenas no Open Value Subscription -</w:t>
      </w:r>
      <w:r w:rsidR="002F0548">
        <w:rPr>
          <w:color w:val="000000" w:themeColor="text1"/>
        </w:rPr>
        <w:t xml:space="preserve"> Education Solutions.</w:t>
      </w:r>
    </w:p>
    <w:p w:rsidR="002E402E" w:rsidRPr="001037EC" w:rsidRDefault="002F0548" w:rsidP="008B5E70">
      <w:pPr>
        <w:pStyle w:val="ProductList-Body"/>
        <w:spacing w:after="20"/>
        <w:ind w:left="187"/>
      </w:pPr>
      <w:r>
        <w:fldChar w:fldCharType="begin"/>
      </w:r>
      <w:r w:rsidR="002E402E">
        <w:instrText xml:space="preserve"> AutoTextList  \sNoStyle\t "Core Infrastructure" </w:instrText>
      </w:r>
      <w:r>
        <w:fldChar w:fldCharType="separate"/>
      </w:r>
      <w:r w:rsidR="002E402E" w:rsidRPr="006065E6">
        <w:rPr>
          <w:b/>
        </w:rPr>
        <w:t>C</w:t>
      </w:r>
      <w:r w:rsidR="002E402E">
        <w:t xml:space="preserve"> </w:t>
      </w:r>
      <w:r>
        <w:fldChar w:fldCharType="end"/>
      </w:r>
      <w:r>
        <w:t xml:space="preserve">= </w:t>
      </w:r>
      <w:r>
        <w:rPr>
          <w:u w:val="single"/>
        </w:rPr>
        <w:t>Core Infrastructure</w:t>
      </w:r>
      <w:r>
        <w:t>: O Produto é oferecido como um produto Core Infrastructure.</w:t>
      </w:r>
    </w:p>
    <w:p w:rsidR="002E402E" w:rsidRPr="001037EC" w:rsidRDefault="004A1EEA" w:rsidP="00A50201">
      <w:pPr>
        <w:pStyle w:val="ProductList-Body"/>
        <w:spacing w:after="20"/>
        <w:ind w:left="187"/>
      </w:pPr>
      <w:r>
        <w:rPr>
          <w:b/>
        </w:rPr>
        <w:fldChar w:fldCharType="begin"/>
      </w:r>
      <w:r w:rsidRPr="00A405F9">
        <w:rPr>
          <w:b/>
        </w:rPr>
        <w:instrText xml:space="preserve"> AutoTextList  \sNoStyle\t "Plataforma Desktop Personalizado" </w:instrText>
      </w:r>
      <w:r>
        <w:rPr>
          <w:b/>
        </w:rPr>
        <w:fldChar w:fldCharType="separate"/>
      </w:r>
      <w:r w:rsidRPr="00A405F9">
        <w:rPr>
          <w:b/>
        </w:rPr>
        <w:t>CP</w:t>
      </w:r>
      <w:r>
        <w:fldChar w:fldCharType="end"/>
      </w:r>
      <w:r w:rsidR="002F0548">
        <w:t xml:space="preserve"> = </w:t>
      </w:r>
      <w:r w:rsidR="002F0548">
        <w:rPr>
          <w:u w:val="single"/>
        </w:rPr>
        <w:t>Plataforma Desktop Personalizado</w:t>
      </w:r>
      <w:r w:rsidR="002F0548">
        <w:t>: O Produto é oferecido como um produto da plataforma desktop personalizado de acordo com Open ou</w:t>
      </w:r>
      <w:r w:rsidR="00801865">
        <w:t> </w:t>
      </w:r>
      <w:r w:rsidR="002F0548">
        <w:t>Open Value. Assinatura para clientes comerciais ou governamentais selecionando a opção para toda a Organização/para toda a empresa.</w:t>
      </w:r>
    </w:p>
    <w:p w:rsidR="002E402E" w:rsidRPr="001037EC" w:rsidRDefault="002F0548" w:rsidP="00A50201">
      <w:pPr>
        <w:pStyle w:val="ProductList-Body"/>
        <w:spacing w:after="20"/>
        <w:ind w:left="187"/>
      </w:pPr>
      <w:r>
        <w:rPr>
          <w:b/>
        </w:rPr>
        <w:fldChar w:fldCharType="begin"/>
      </w:r>
      <w:r w:rsidR="003A35A1" w:rsidRPr="006065E6">
        <w:rPr>
          <w:b/>
        </w:rPr>
        <w:instrText xml:space="preserve"> AutoTextList  \sNoStyle\t "Industry Device"  </w:instrText>
      </w:r>
      <w:r>
        <w:rPr>
          <w:b/>
        </w:rPr>
        <w:fldChar w:fldCharType="separate"/>
      </w:r>
      <w:r w:rsidR="003A35A1" w:rsidRPr="006065E6">
        <w:rPr>
          <w:b/>
        </w:rPr>
        <w:t>ID</w:t>
      </w:r>
      <w:r>
        <w:fldChar w:fldCharType="end"/>
      </w:r>
      <w:r>
        <w:t xml:space="preserve"> = </w:t>
      </w:r>
      <w:r>
        <w:rPr>
          <w:u w:val="single"/>
        </w:rPr>
        <w:t>Industry Device</w:t>
      </w:r>
      <w:r>
        <w:t>: O Produto é oferecido como um produto de programa Industry Device.</w:t>
      </w:r>
    </w:p>
    <w:p w:rsidR="002E402E" w:rsidRPr="001037EC" w:rsidRDefault="004A1EEA" w:rsidP="008B5E70">
      <w:pPr>
        <w:pStyle w:val="ProductList-Body"/>
        <w:spacing w:after="20"/>
        <w:ind w:left="187"/>
      </w:pPr>
      <w:r>
        <w:rPr>
          <w:b/>
        </w:rPr>
        <w:fldChar w:fldCharType="begin"/>
      </w:r>
      <w:r w:rsidRPr="00803D95">
        <w:instrText xml:space="preserve"> AutoTextList  \s NoStyle \t “</w:instrText>
      </w:r>
      <w:r w:rsidRPr="00A255D7">
        <w:instrText>Produto Empresarial</w:instrText>
      </w:r>
      <w:r w:rsidRPr="00803D95">
        <w:instrText>”</w:instrText>
      </w:r>
      <w:r w:rsidRPr="00803D95">
        <w:rPr>
          <w:b/>
        </w:rPr>
        <w:instrText xml:space="preserve">  </w:instrText>
      </w:r>
      <w:r>
        <w:rPr>
          <w:b/>
        </w:rPr>
        <w:fldChar w:fldCharType="separate"/>
      </w:r>
      <w:r w:rsidRPr="00803D95">
        <w:rPr>
          <w:b/>
          <w:bCs/>
        </w:rPr>
        <w:t>E</w:t>
      </w:r>
      <w:r w:rsidRPr="00803D95">
        <w:t xml:space="preserve"> </w:t>
      </w:r>
      <w:r>
        <w:rPr>
          <w:b/>
        </w:rPr>
        <w:fldChar w:fldCharType="end"/>
      </w:r>
      <w:r w:rsidR="002F0548">
        <w:t xml:space="preserve">= </w:t>
      </w:r>
      <w:r w:rsidR="002F0548">
        <w:rPr>
          <w:u w:val="single"/>
        </w:rPr>
        <w:t>Produto Empresarial</w:t>
      </w:r>
      <w:r w:rsidR="002F0548">
        <w:t>: O Produto é oferecido como um Produto Empresarial, mas não um desktop.</w:t>
      </w:r>
    </w:p>
    <w:p w:rsidR="002E402E" w:rsidRPr="001037EC" w:rsidRDefault="004A1EEA" w:rsidP="00A50201">
      <w:pPr>
        <w:pStyle w:val="ProductList-Body"/>
        <w:spacing w:after="20"/>
        <w:ind w:left="187"/>
      </w:pPr>
      <w:r>
        <w:rPr>
          <w:b/>
        </w:rPr>
        <w:fldChar w:fldCharType="begin"/>
      </w:r>
      <w:r w:rsidRPr="00A405F9">
        <w:rPr>
          <w:b/>
        </w:rPr>
        <w:instrText xml:space="preserve"> AutoTextList  \sNoStyle\t "Desktop Educacional"</w:instrText>
      </w:r>
      <w:r>
        <w:rPr>
          <w:b/>
        </w:rPr>
        <w:fldChar w:fldCharType="separate"/>
      </w:r>
      <w:r w:rsidRPr="00A405F9">
        <w:rPr>
          <w:b/>
        </w:rPr>
        <w:t>ED</w:t>
      </w:r>
      <w:r>
        <w:fldChar w:fldCharType="end"/>
      </w:r>
      <w:r w:rsidR="002F0548">
        <w:rPr>
          <w:b/>
        </w:rPr>
        <w:t xml:space="preserve"> </w:t>
      </w:r>
      <w:r w:rsidR="002F0548">
        <w:t xml:space="preserve">= </w:t>
      </w:r>
      <w:r w:rsidR="002F0548">
        <w:rPr>
          <w:u w:val="single"/>
        </w:rPr>
        <w:t>Desktop Educacional</w:t>
      </w:r>
      <w:r w:rsidR="002F0548">
        <w:t>: O Produto é oferecido como um produto da plataforma desktop educacional com o Pacote de CALs Empresariais</w:t>
      </w:r>
      <w:r w:rsidR="002F0548">
        <w:fldChar w:fldCharType="begin"/>
      </w:r>
      <w:r w:rsidR="002F0548">
        <w:instrText>XE "Pacote de CALs Empresariais"</w:instrText>
      </w:r>
      <w:r w:rsidR="002F0548">
        <w:fldChar w:fldCharType="end"/>
      </w:r>
      <w:r w:rsidR="002F0548">
        <w:t xml:space="preserve"> ou Pacote de CALs Principais</w:t>
      </w:r>
      <w:r w:rsidR="002F0548">
        <w:fldChar w:fldCharType="begin"/>
      </w:r>
      <w:r w:rsidR="002F0548">
        <w:instrText>XE "Pacote de CALs Principais"</w:instrText>
      </w:r>
      <w:r w:rsidR="002F0548">
        <w:fldChar w:fldCharType="end"/>
      </w:r>
      <w:r w:rsidR="002F0548">
        <w:t xml:space="preserve"> de acordo com o Enrollment for Education Solutions e Open Value Subscription – Education Solutions.</w:t>
      </w:r>
    </w:p>
    <w:p w:rsidR="00CB2A13" w:rsidRPr="001037EC" w:rsidRDefault="004A1EEA" w:rsidP="00A50201">
      <w:pPr>
        <w:pStyle w:val="ProductList-Body"/>
        <w:spacing w:after="20"/>
        <w:ind w:left="187"/>
      </w:pPr>
      <w:r>
        <w:rPr>
          <w:b/>
        </w:rPr>
        <w:fldChar w:fldCharType="begin"/>
      </w:r>
      <w:r w:rsidRPr="00A405F9">
        <w:rPr>
          <w:b/>
        </w:rPr>
        <w:instrText xml:space="preserve"> AutoTextList  \sNoStyle\t “Serviço Online Corporativo - Somente EES”</w:instrText>
      </w:r>
      <w:r>
        <w:rPr>
          <w:b/>
        </w:rPr>
        <w:fldChar w:fldCharType="separate"/>
      </w:r>
      <w:r w:rsidRPr="00A405F9">
        <w:rPr>
          <w:b/>
        </w:rPr>
        <w:t>EE</w:t>
      </w:r>
      <w:r>
        <w:fldChar w:fldCharType="end"/>
      </w:r>
      <w:r w:rsidR="002F0548">
        <w:t xml:space="preserve"> = </w:t>
      </w:r>
      <w:r w:rsidR="002F0548">
        <w:rPr>
          <w:u w:val="single"/>
        </w:rPr>
        <w:t>Serviço Online Corporativo - Somente EES</w:t>
      </w:r>
      <w:r w:rsidR="002F0548">
        <w:t xml:space="preserve">: O Serviço Online é oferecido como um Serviço Online corporativo ou Serviço Online de plataforma e atende aos requisitos de Produto Empresarial, mas somente no </w:t>
      </w:r>
      <w:r w:rsidR="002F0548">
        <w:rPr>
          <w:color w:val="000000" w:themeColor="text1"/>
        </w:rPr>
        <w:t>Enrollment for Education Solutions</w:t>
      </w:r>
      <w:r w:rsidR="002F0548">
        <w:t>. O EE para Pacote de CALs Empresariais e CALs Principais</w:t>
      </w:r>
      <w:r w:rsidR="002F0548">
        <w:fldChar w:fldCharType="begin"/>
      </w:r>
      <w:r w:rsidR="002F0548">
        <w:instrText>XE "Pacote de CALs Empresariais"</w:instrText>
      </w:r>
      <w:r w:rsidR="002F0548">
        <w:fldChar w:fldCharType="end"/>
      </w:r>
      <w:r w:rsidR="002F0548">
        <w:t xml:space="preserve"> requerem o Bridge do Pacote de CALs correspondente. </w:t>
      </w:r>
    </w:p>
    <w:p w:rsidR="002E402E" w:rsidRPr="001037EC" w:rsidRDefault="004A1EEA" w:rsidP="00A50201">
      <w:pPr>
        <w:pStyle w:val="ProductList-Body"/>
        <w:spacing w:after="20"/>
        <w:ind w:left="187"/>
      </w:pPr>
      <w:r>
        <w:rPr>
          <w:b/>
        </w:rPr>
        <w:fldChar w:fldCharType="begin"/>
      </w:r>
      <w:r w:rsidRPr="00A405F9">
        <w:rPr>
          <w:b/>
        </w:rPr>
        <w:instrText xml:space="preserve"> AutoTextList  \sNoStyle\t "Serviço Online Corporativo"</w:instrText>
      </w:r>
      <w:r>
        <w:rPr>
          <w:b/>
        </w:rPr>
        <w:fldChar w:fldCharType="separate"/>
      </w:r>
      <w:r w:rsidRPr="00A405F9">
        <w:rPr>
          <w:b/>
        </w:rPr>
        <w:t>EO</w:t>
      </w:r>
      <w:r>
        <w:fldChar w:fldCharType="end"/>
      </w:r>
      <w:r w:rsidR="002F0548">
        <w:t xml:space="preserve"> = </w:t>
      </w:r>
      <w:r w:rsidR="002F0548">
        <w:rPr>
          <w:u w:val="single"/>
        </w:rPr>
        <w:t>Serviço Online Corporativo</w:t>
      </w:r>
      <w:r w:rsidR="002F0548">
        <w:t>: O Serviço Online é oferecido como um Serviço Online corporativo ou Serviço Online da plataforma e atende aos</w:t>
      </w:r>
      <w:r w:rsidR="00801865">
        <w:t> </w:t>
      </w:r>
      <w:r w:rsidR="002F0548">
        <w:t>requisitos de Produto Empresarial. O EO para Pacote de CALs Empresariais e CALs Principais</w:t>
      </w:r>
      <w:r w:rsidR="002F0548">
        <w:fldChar w:fldCharType="begin"/>
      </w:r>
      <w:r w:rsidR="002F0548">
        <w:instrText>XE "Pacote de CALs Empresariais"</w:instrText>
      </w:r>
      <w:r w:rsidR="002F0548">
        <w:fldChar w:fldCharType="end"/>
      </w:r>
      <w:r w:rsidR="002F0548">
        <w:t xml:space="preserve"> requerem o Bridge do Pacote de CALs correspondente. </w:t>
      </w:r>
    </w:p>
    <w:p w:rsidR="002E402E" w:rsidRPr="001037EC" w:rsidRDefault="004A1EEA" w:rsidP="00A50201">
      <w:pPr>
        <w:pStyle w:val="ProductList-Body"/>
        <w:spacing w:after="20"/>
        <w:ind w:left="187"/>
      </w:pPr>
      <w:r>
        <w:rPr>
          <w:b/>
        </w:rPr>
        <w:fldChar w:fldCharType="begin"/>
      </w:r>
      <w:r w:rsidRPr="00A405F9">
        <w:rPr>
          <w:b/>
        </w:rPr>
        <w:instrText xml:space="preserve"> AutoTextList  \sNoStyle\t "Produto da Plataforma Desktop Empresarial"</w:instrText>
      </w:r>
      <w:r>
        <w:rPr>
          <w:b/>
        </w:rPr>
        <w:fldChar w:fldCharType="separate"/>
      </w:r>
      <w:r w:rsidRPr="00A405F9">
        <w:rPr>
          <w:b/>
        </w:rPr>
        <w:t>EP</w:t>
      </w:r>
      <w:r>
        <w:fldChar w:fldCharType="end"/>
      </w:r>
      <w:r w:rsidR="002F0548">
        <w:t xml:space="preserve"> = </w:t>
      </w:r>
      <w:r w:rsidR="002F0548">
        <w:rPr>
          <w:u w:val="single"/>
        </w:rPr>
        <w:t>Produto da Plataforma Desktop Empresarial</w:t>
      </w:r>
      <w:r w:rsidR="002F0548">
        <w:t>: O Produto é oferecido como um Produto Empresarial que também é um produto da plataforma desktop empresarial. MDOP</w:t>
      </w:r>
      <w:r w:rsidR="002F0548">
        <w:fldChar w:fldCharType="begin"/>
      </w:r>
      <w:r w:rsidR="002F0548">
        <w:instrText>XE "MDOP"</w:instrText>
      </w:r>
      <w:r w:rsidR="002F0548">
        <w:fldChar w:fldCharType="end"/>
      </w:r>
      <w:r w:rsidR="002F0548">
        <w:t xml:space="preserve"> é um EP opcional.</w:t>
      </w:r>
    </w:p>
    <w:p w:rsidR="002E402E" w:rsidRPr="001037EC" w:rsidRDefault="004A1EEA" w:rsidP="00A50201">
      <w:pPr>
        <w:pStyle w:val="ProductList-Body"/>
        <w:spacing w:after="20"/>
        <w:ind w:left="187"/>
      </w:pPr>
      <w:r>
        <w:rPr>
          <w:b/>
        </w:rPr>
        <w:fldChar w:fldCharType="begin"/>
      </w:r>
      <w:r w:rsidRPr="00A405F9">
        <w:rPr>
          <w:b/>
        </w:rPr>
        <w:instrText xml:space="preserve"> AutoTextList  \sNoStyle\t "Licença Open para SA e L/SA"</w:instrText>
      </w:r>
      <w:r>
        <w:rPr>
          <w:b/>
        </w:rPr>
        <w:fldChar w:fldCharType="separate"/>
      </w:r>
      <w:r w:rsidRPr="00A405F9">
        <w:rPr>
          <w:b/>
        </w:rPr>
        <w:t>OA</w:t>
      </w:r>
      <w:r>
        <w:fldChar w:fldCharType="end"/>
      </w:r>
      <w:r w:rsidR="002F0548">
        <w:t xml:space="preserve"> = </w:t>
      </w:r>
      <w:r w:rsidR="002F0548">
        <w:rPr>
          <w:u w:val="single"/>
        </w:rPr>
        <w:t>Licença Open para SA e L/SA</w:t>
      </w:r>
      <w:r w:rsidR="002F0548">
        <w:t>: Disponível na Licença Open apenas para L&amp;SA e SA.</w:t>
      </w:r>
    </w:p>
    <w:p w:rsidR="005A0966" w:rsidRPr="001037EC" w:rsidRDefault="004A1EEA" w:rsidP="00A50201">
      <w:pPr>
        <w:pStyle w:val="ProductList-Body"/>
        <w:spacing w:after="20"/>
        <w:ind w:left="187"/>
      </w:pPr>
      <w:r>
        <w:rPr>
          <w:b/>
        </w:rPr>
        <w:fldChar w:fldCharType="begin"/>
      </w:r>
      <w:r w:rsidRPr="00A405F9">
        <w:rPr>
          <w:b/>
        </w:rPr>
        <w:instrText>AutoTextList  \sNotStyle\t "Licença Open e Open Value"</w:instrText>
      </w:r>
      <w:r>
        <w:rPr>
          <w:b/>
        </w:rPr>
        <w:fldChar w:fldCharType="separate"/>
      </w:r>
      <w:r w:rsidRPr="00A405F9">
        <w:rPr>
          <w:b/>
        </w:rPr>
        <w:t>OF</w:t>
      </w:r>
      <w:r>
        <w:fldChar w:fldCharType="end"/>
      </w:r>
      <w:r w:rsidR="002F0548">
        <w:t xml:space="preserve"> = </w:t>
      </w:r>
      <w:r w:rsidR="002F0548">
        <w:rPr>
          <w:u w:val="single"/>
        </w:rPr>
        <w:t>Licença Open e Open Value</w:t>
      </w:r>
      <w:r w:rsidR="002F0548">
        <w:t>: Disponível na Licença Open e Open Value apenas.</w:t>
      </w:r>
    </w:p>
    <w:p w:rsidR="00F94EE1" w:rsidRPr="001037EC" w:rsidRDefault="00812E09" w:rsidP="00A50201">
      <w:pPr>
        <w:pStyle w:val="ProductList-Body"/>
        <w:spacing w:after="20"/>
        <w:ind w:left="187"/>
      </w:pPr>
      <w:r>
        <w:rPr>
          <w:b/>
        </w:rPr>
        <w:fldChar w:fldCharType="begin"/>
      </w:r>
      <w:r w:rsidRPr="00A405F9">
        <w:rPr>
          <w:b/>
        </w:rPr>
        <w:instrText xml:space="preserve"> AutoTextList  \sNoStyle\t "</w:instrText>
      </w:r>
      <w:r w:rsidRPr="00A405F9">
        <w:rPr>
          <w:b/>
          <w:u w:val="single"/>
        </w:rPr>
        <w:instrText>Licença Open e Open Value para SA e L/SA</w:instrText>
      </w:r>
      <w:r w:rsidRPr="00A405F9">
        <w:rPr>
          <w:b/>
        </w:rPr>
        <w:instrText>"</w:instrText>
      </w:r>
      <w:r>
        <w:rPr>
          <w:b/>
        </w:rPr>
        <w:fldChar w:fldCharType="separate"/>
      </w:r>
      <w:r w:rsidRPr="00A405F9">
        <w:rPr>
          <w:b/>
        </w:rPr>
        <w:t>OS</w:t>
      </w:r>
      <w:r>
        <w:fldChar w:fldCharType="end"/>
      </w:r>
      <w:r w:rsidR="002F0548">
        <w:t xml:space="preserve"> = </w:t>
      </w:r>
      <w:r w:rsidR="002F0548">
        <w:rPr>
          <w:u w:val="single"/>
        </w:rPr>
        <w:t>Licença Open e Open Value para SA e L/SA:</w:t>
      </w:r>
      <w:r w:rsidR="002F0548">
        <w:t xml:space="preserve"> Disponível na Licença Open e Open Value apenas para L&amp;SA e SA.</w:t>
      </w:r>
    </w:p>
    <w:p w:rsidR="00F271E1" w:rsidRPr="00C832C3" w:rsidRDefault="00812E09" w:rsidP="00F271E1">
      <w:pPr>
        <w:pStyle w:val="ProductList-Body"/>
        <w:spacing w:after="20"/>
        <w:ind w:left="187"/>
        <w:rPr>
          <w:lang w:val="en-IN"/>
        </w:rPr>
      </w:pPr>
      <w:r>
        <w:rPr>
          <w:b/>
        </w:rPr>
        <w:fldChar w:fldCharType="begin"/>
      </w:r>
      <w:r w:rsidRPr="00C832C3">
        <w:rPr>
          <w:b/>
          <w:lang w:val="en-IN"/>
        </w:rPr>
        <w:instrText xml:space="preserve"> AutoTextList \s NoStyle \t "Somente Open Value Subscription"</w:instrText>
      </w:r>
      <w:r>
        <w:rPr>
          <w:b/>
        </w:rPr>
        <w:fldChar w:fldCharType="separate"/>
      </w:r>
      <w:r w:rsidRPr="00C832C3">
        <w:rPr>
          <w:b/>
          <w:lang w:val="en-IN"/>
        </w:rPr>
        <w:t>OVS</w:t>
      </w:r>
      <w:r>
        <w:fldChar w:fldCharType="end"/>
      </w:r>
      <w:r w:rsidR="002F0548" w:rsidRPr="00C832C3">
        <w:rPr>
          <w:b/>
          <w:lang w:val="en-IN"/>
        </w:rPr>
        <w:t xml:space="preserve"> </w:t>
      </w:r>
      <w:r w:rsidR="002F0548" w:rsidRPr="00C832C3">
        <w:rPr>
          <w:lang w:val="en-IN"/>
        </w:rPr>
        <w:t xml:space="preserve">= </w:t>
      </w:r>
      <w:r w:rsidR="002F0548" w:rsidRPr="00C832C3">
        <w:rPr>
          <w:u w:val="single"/>
          <w:lang w:val="en-IN"/>
        </w:rPr>
        <w:t>Somente Open Value Subscription</w:t>
      </w:r>
      <w:r w:rsidR="002F0548" w:rsidRPr="00C832C3">
        <w:rPr>
          <w:lang w:val="en-IN"/>
        </w:rPr>
        <w:t>: Disponível somente no Open Value Subscription.</w:t>
      </w:r>
    </w:p>
    <w:p w:rsidR="004A6CAA" w:rsidRPr="001037EC" w:rsidRDefault="00812E09" w:rsidP="00A50201">
      <w:pPr>
        <w:pStyle w:val="ProductList-Body"/>
        <w:spacing w:after="20"/>
        <w:ind w:left="187"/>
      </w:pPr>
      <w:r>
        <w:rPr>
          <w:b/>
        </w:rPr>
        <w:fldChar w:fldCharType="begin"/>
      </w:r>
      <w:r w:rsidRPr="00A405F9">
        <w:rPr>
          <w:b/>
        </w:rPr>
        <w:instrText>AutoTextList  \s NoStyle \t "Para toda a Organização"</w:instrText>
      </w:r>
      <w:r>
        <w:rPr>
          <w:b/>
        </w:rPr>
        <w:fldChar w:fldCharType="separate"/>
      </w:r>
      <w:r w:rsidRPr="00A405F9">
        <w:rPr>
          <w:b/>
        </w:rPr>
        <w:t>OW</w:t>
      </w:r>
      <w:r>
        <w:fldChar w:fldCharType="end"/>
      </w:r>
      <w:r w:rsidR="002F0548">
        <w:t xml:space="preserve"> = </w:t>
      </w:r>
      <w:r w:rsidR="002F0548">
        <w:rPr>
          <w:u w:val="single"/>
        </w:rPr>
        <w:t>Para toda a Organização</w:t>
      </w:r>
      <w:r w:rsidR="002F0548">
        <w:t>: Disponível de acordo com a opção para toda a Organização.</w:t>
      </w:r>
    </w:p>
    <w:p w:rsidR="002E402E" w:rsidRPr="001037EC" w:rsidRDefault="00812E09" w:rsidP="005E5D8C">
      <w:pPr>
        <w:pStyle w:val="ProductList-Body"/>
        <w:spacing w:after="20"/>
        <w:ind w:left="187"/>
      </w:pPr>
      <w:r w:rsidRPr="004B3230">
        <w:rPr>
          <w:b/>
        </w:rPr>
        <w:fldChar w:fldCharType="begin"/>
      </w:r>
      <w:r w:rsidRPr="00A405F9">
        <w:rPr>
          <w:b/>
        </w:rPr>
        <w:instrText xml:space="preserve"> AutoTextList  \sNoStyle\t "Não para Toda a Organização em Open Value"</w:instrText>
      </w:r>
      <w:r w:rsidRPr="004B3230">
        <w:rPr>
          <w:b/>
        </w:rPr>
        <w:fldChar w:fldCharType="separate"/>
      </w:r>
      <w:r w:rsidRPr="00A405F9">
        <w:rPr>
          <w:b/>
        </w:rPr>
        <w:t xml:space="preserve">P </w:t>
      </w:r>
      <w:r w:rsidRPr="004B3230">
        <w:rPr>
          <w:b/>
        </w:rPr>
        <w:fldChar w:fldCharType="end"/>
      </w:r>
      <w:r w:rsidR="002F0548">
        <w:t xml:space="preserve">= </w:t>
      </w:r>
      <w:r w:rsidR="002F0548">
        <w:rPr>
          <w:u w:val="single"/>
        </w:rPr>
        <w:t>Não para Toda a Organização em Open Value</w:t>
      </w:r>
      <w:r w:rsidR="002F0548">
        <w:t xml:space="preserve">: O Produto é oferecido na base Não para Toda a Organização no Open Value. </w:t>
      </w:r>
    </w:p>
    <w:p w:rsidR="002E402E" w:rsidRPr="001037EC" w:rsidRDefault="00812E09" w:rsidP="00A50201">
      <w:pPr>
        <w:pStyle w:val="ProductList-Body"/>
        <w:spacing w:after="20"/>
        <w:ind w:left="187"/>
      </w:pPr>
      <w:r>
        <w:fldChar w:fldCharType="begin"/>
      </w:r>
      <w:r w:rsidRPr="00A405F9">
        <w:instrText xml:space="preserve"> AutoTextList  \sNoStyle\t "</w:instrText>
      </w:r>
      <w:r w:rsidRPr="00A405F9">
        <w:rPr>
          <w:b/>
        </w:rPr>
        <w:instrText>Produto da Plataforma Desktop Profissional</w:instrText>
      </w:r>
      <w:r w:rsidRPr="00A405F9">
        <w:instrText>"</w:instrText>
      </w:r>
      <w:r>
        <w:fldChar w:fldCharType="separate"/>
      </w:r>
      <w:r w:rsidRPr="00A405F9">
        <w:rPr>
          <w:b/>
        </w:rPr>
        <w:t>PP</w:t>
      </w:r>
      <w:r>
        <w:fldChar w:fldCharType="end"/>
      </w:r>
      <w:r w:rsidR="002F0548">
        <w:t xml:space="preserve"> = </w:t>
      </w:r>
      <w:r w:rsidR="002F0548">
        <w:rPr>
          <w:u w:val="single"/>
        </w:rPr>
        <w:t>Produto da Plataforma Desktop Profissional</w:t>
      </w:r>
      <w:r w:rsidR="002F0548">
        <w:t>: O Produto é oferecido como um Produto Empresarial que também é um produto da plataforma desktop profissional. MDOP</w:t>
      </w:r>
      <w:r w:rsidR="002F0548">
        <w:fldChar w:fldCharType="begin"/>
      </w:r>
      <w:r w:rsidR="002F0548">
        <w:instrText>XE "MDOP"</w:instrText>
      </w:r>
      <w:r w:rsidR="002F0548">
        <w:fldChar w:fldCharType="end"/>
      </w:r>
      <w:r w:rsidR="002F0548">
        <w:t xml:space="preserve"> é um PP opcional.</w:t>
      </w:r>
    </w:p>
    <w:p w:rsidR="002E402E" w:rsidRPr="001037EC" w:rsidRDefault="00812E09" w:rsidP="00A50201">
      <w:pPr>
        <w:pStyle w:val="ProductList-Body"/>
        <w:spacing w:after="20"/>
        <w:ind w:left="187"/>
      </w:pPr>
      <w:r>
        <w:rPr>
          <w:b/>
        </w:rPr>
        <w:fldChar w:fldCharType="begin"/>
      </w:r>
      <w:r w:rsidRPr="00A405F9">
        <w:rPr>
          <w:b/>
        </w:rPr>
        <w:instrText>AutoTextList \sNoStyle\t "Produto da Plataforma Desktop Escolar"</w:instrText>
      </w:r>
      <w:r>
        <w:rPr>
          <w:b/>
        </w:rPr>
        <w:fldChar w:fldCharType="separate"/>
      </w:r>
      <w:r w:rsidRPr="00A405F9">
        <w:rPr>
          <w:b/>
        </w:rPr>
        <w:t>SD</w:t>
      </w:r>
      <w:r>
        <w:fldChar w:fldCharType="end"/>
      </w:r>
      <w:r w:rsidR="002F0548">
        <w:t xml:space="preserve"> = </w:t>
      </w:r>
      <w:r w:rsidR="002F0548">
        <w:rPr>
          <w:u w:val="single"/>
        </w:rPr>
        <w:t>Produto da Plataforma Desktop Escolar</w:t>
      </w:r>
      <w:r w:rsidR="002F0548">
        <w:t>: O Produto é oferecido como um produto da plataforma desktop escolar com o Pacote de CALs Empresariais</w:t>
      </w:r>
      <w:r w:rsidR="002F0548">
        <w:fldChar w:fldCharType="begin"/>
      </w:r>
      <w:r w:rsidR="002F0548">
        <w:instrText>XE "Pacote de CALs Empresariais"</w:instrText>
      </w:r>
      <w:r w:rsidR="002F0548">
        <w:fldChar w:fldCharType="end"/>
      </w:r>
      <w:r w:rsidR="002F0548">
        <w:t xml:space="preserve"> ou Pacote de CALs Principais</w:t>
      </w:r>
      <w:r w:rsidR="002F0548">
        <w:fldChar w:fldCharType="begin"/>
      </w:r>
      <w:r w:rsidR="002F0548">
        <w:instrText>XE "Pacote de CALs Principais"</w:instrText>
      </w:r>
      <w:r w:rsidR="002F0548">
        <w:fldChar w:fldCharType="end"/>
      </w:r>
      <w:r w:rsidR="002F0548">
        <w:t xml:space="preserve"> de acordo com o Contrato para Campus e School. Um SD é contado como três unidades.</w:t>
      </w:r>
    </w:p>
    <w:p w:rsidR="004D0ACF" w:rsidRPr="001037EC" w:rsidRDefault="00812E09" w:rsidP="00A50201">
      <w:pPr>
        <w:pStyle w:val="ProductList-Body"/>
        <w:spacing w:after="20"/>
        <w:ind w:left="187"/>
      </w:pPr>
      <w:r>
        <w:rPr>
          <w:b/>
        </w:rPr>
        <w:fldChar w:fldCharType="begin"/>
      </w:r>
      <w:r w:rsidRPr="00A405F9">
        <w:rPr>
          <w:b/>
        </w:rPr>
        <w:instrText xml:space="preserve"> AutoTextList  \sNoStyle\t “Oferta ao Aluno Somente EES”</w:instrText>
      </w:r>
      <w:r>
        <w:rPr>
          <w:b/>
        </w:rPr>
        <w:fldChar w:fldCharType="separate"/>
      </w:r>
      <w:r w:rsidRPr="00A405F9">
        <w:rPr>
          <w:b/>
        </w:rPr>
        <w:t>SE</w:t>
      </w:r>
      <w:r>
        <w:fldChar w:fldCharType="end"/>
      </w:r>
      <w:r w:rsidR="002F0548">
        <w:t xml:space="preserve"> = </w:t>
      </w:r>
      <w:r w:rsidR="002F0548">
        <w:rPr>
          <w:u w:val="single"/>
        </w:rPr>
        <w:t>Oferta ao Aluno Somente EES</w:t>
      </w:r>
      <w:r w:rsidR="002F0548">
        <w:t xml:space="preserve">: O Produto é oferecido como Oferta ao Aluno, deve ser solicitado para a Contagem total de Alunos e somente no </w:t>
      </w:r>
      <w:r w:rsidR="002F0548">
        <w:rPr>
          <w:color w:val="000000" w:themeColor="text1"/>
        </w:rPr>
        <w:t>Enrollment for Education Solutions</w:t>
      </w:r>
      <w:r w:rsidR="002F0548">
        <w:t>.</w:t>
      </w:r>
    </w:p>
    <w:p w:rsidR="002E402E" w:rsidRPr="001037EC" w:rsidRDefault="00812E09" w:rsidP="00A50201">
      <w:pPr>
        <w:pStyle w:val="ProductList-Body"/>
        <w:spacing w:after="20"/>
        <w:ind w:left="187"/>
      </w:pPr>
      <w:r>
        <w:rPr>
          <w:b/>
        </w:rPr>
        <w:fldChar w:fldCharType="begin"/>
      </w:r>
      <w:r w:rsidRPr="00A405F9">
        <w:rPr>
          <w:b/>
        </w:rPr>
        <w:instrText xml:space="preserve"> AutoTextList \sNoStyle\t "Oferta ao Aluno"</w:instrText>
      </w:r>
      <w:r>
        <w:rPr>
          <w:b/>
        </w:rPr>
        <w:fldChar w:fldCharType="separate"/>
      </w:r>
      <w:r w:rsidRPr="00A405F9">
        <w:rPr>
          <w:b/>
        </w:rPr>
        <w:t>ST</w:t>
      </w:r>
      <w:r>
        <w:fldChar w:fldCharType="end"/>
      </w:r>
      <w:r w:rsidR="002F0548">
        <w:t xml:space="preserve"> = </w:t>
      </w:r>
      <w:r w:rsidR="002F0548">
        <w:rPr>
          <w:u w:val="single"/>
        </w:rPr>
        <w:t>Oferta ao Aluno</w:t>
      </w:r>
      <w:r w:rsidR="002F0548">
        <w:t>: O Produto é oferecido como uma Oferta ao Aluno e deverá ser solicitado para a Contagem total de Alunos.</w:t>
      </w:r>
    </w:p>
    <w:p w:rsidR="002E402E" w:rsidRPr="001037EC" w:rsidRDefault="00812E09" w:rsidP="00DC0385">
      <w:pPr>
        <w:pStyle w:val="ProductList-Body"/>
        <w:ind w:left="180"/>
      </w:pPr>
      <w:r>
        <w:rPr>
          <w:b/>
        </w:rPr>
        <w:fldChar w:fldCharType="begin"/>
      </w:r>
      <w:r w:rsidRPr="00A405F9">
        <w:rPr>
          <w:b/>
        </w:rPr>
        <w:instrText xml:space="preserve"> AutoTextList \sNoStyle\t "</w:instrText>
      </w:r>
      <w:r w:rsidRPr="00A405F9">
        <w:rPr>
          <w:b/>
          <w:u w:val="single"/>
        </w:rPr>
        <w:instrText>Produto para Servidor e Ferramentas</w:instrText>
      </w:r>
      <w:r w:rsidRPr="00A405F9">
        <w:rPr>
          <w:b/>
        </w:rPr>
        <w:instrText>"</w:instrText>
      </w:r>
      <w:r>
        <w:rPr>
          <w:b/>
        </w:rPr>
        <w:fldChar w:fldCharType="separate"/>
      </w:r>
      <w:r w:rsidRPr="00A405F9">
        <w:rPr>
          <w:b/>
        </w:rPr>
        <w:t>SP</w:t>
      </w:r>
      <w:r>
        <w:fldChar w:fldCharType="end"/>
      </w:r>
      <w:r w:rsidR="002F0548">
        <w:t xml:space="preserve"> = </w:t>
      </w:r>
      <w:r w:rsidR="002F0548">
        <w:rPr>
          <w:u w:val="single"/>
        </w:rPr>
        <w:t>Produto para Servidor e Ferramentas</w:t>
      </w:r>
      <w:r w:rsidR="002F0548">
        <w:t>: O Produto é um produto para servidor e ferramentas oferecido sob o Registro para Servidor e Nuvem.</w:t>
      </w:r>
    </w:p>
    <w:p w:rsidR="00C4636F" w:rsidRPr="001037EC" w:rsidRDefault="00C4636F" w:rsidP="004F3C6D">
      <w:pPr>
        <w:pStyle w:val="ProductList-Body"/>
      </w:pPr>
    </w:p>
    <w:p w:rsidR="001C09BD" w:rsidRPr="001037EC" w:rsidRDefault="001C09BD" w:rsidP="001C09BD">
      <w:pPr>
        <w:pStyle w:val="ProductList-Body"/>
      </w:pPr>
      <w:r>
        <w:rPr>
          <w:b/>
          <w:color w:val="00188F"/>
        </w:rPr>
        <w:t>Atributos do Produto</w:t>
      </w:r>
    </w:p>
    <w:p w:rsidR="007E7DB0" w:rsidRPr="001037EC" w:rsidRDefault="007E7DB0" w:rsidP="00A50201">
      <w:pPr>
        <w:pStyle w:val="ProductList-Body"/>
        <w:tabs>
          <w:tab w:val="clear" w:pos="158"/>
          <w:tab w:val="left" w:pos="180"/>
        </w:tabs>
        <w:spacing w:after="20"/>
        <w:ind w:left="187"/>
      </w:pPr>
      <w:r>
        <w:rPr>
          <w:b/>
        </w:rPr>
        <w:t>Aplicativo</w:t>
      </w:r>
      <w:r>
        <w:t xml:space="preserve"> = Categoria do Pool de Produtos para produtos de aplicativos.</w:t>
      </w:r>
    </w:p>
    <w:p w:rsidR="001C09BD" w:rsidRPr="001037EC" w:rsidRDefault="001C09BD" w:rsidP="00A50201">
      <w:pPr>
        <w:pStyle w:val="ProductList-Body"/>
        <w:tabs>
          <w:tab w:val="clear" w:pos="158"/>
          <w:tab w:val="left" w:pos="180"/>
        </w:tabs>
        <w:spacing w:after="20"/>
        <w:ind w:left="187"/>
      </w:pPr>
      <w:r>
        <w:rPr>
          <w:b/>
        </w:rPr>
        <w:t>Desktop</w:t>
      </w:r>
      <w:r>
        <w:t xml:space="preserve"> = Benefícios do Software Assurance para ofertas de desktop. </w:t>
      </w:r>
    </w:p>
    <w:p w:rsidR="00611E56" w:rsidRPr="001037EC" w:rsidRDefault="00611E56" w:rsidP="00A50201">
      <w:pPr>
        <w:pStyle w:val="ProductList-Body"/>
        <w:tabs>
          <w:tab w:val="clear" w:pos="158"/>
          <w:tab w:val="left" w:pos="180"/>
        </w:tabs>
        <w:spacing w:after="20"/>
        <w:ind w:left="187"/>
      </w:pPr>
      <w:r>
        <w:rPr>
          <w:b/>
        </w:rPr>
        <w:t>Qualificados para Prazo Estendido</w:t>
      </w:r>
      <w:r>
        <w:t xml:space="preserve"> = Serviços online para o qual os clientes Enterprise e Enterprise Subscription podem optar pela Continuidade do Serviço por meio do Prazo Estendido. O prazo de assinatura dos Serviços Online do cliente deve ser coextensivo com sua data de término do contrato.</w:t>
      </w:r>
    </w:p>
    <w:p w:rsidR="001C09BD" w:rsidRPr="001037EC" w:rsidRDefault="00BA09A6" w:rsidP="00A50201">
      <w:pPr>
        <w:pStyle w:val="ProductList-Body"/>
        <w:tabs>
          <w:tab w:val="clear" w:pos="158"/>
          <w:tab w:val="left" w:pos="180"/>
        </w:tabs>
        <w:spacing w:after="20"/>
        <w:ind w:left="187"/>
      </w:pPr>
      <w:r>
        <w:rPr>
          <w:b/>
        </w:rPr>
        <w:t>Pool de Produtos =</w:t>
      </w:r>
      <w:r>
        <w:t xml:space="preserve"> Indica as ofertas que podem ser qualificadas para benefícios de software assurance associados a mais do que um pool de Produtos e não é necessário que um cliente escolha entre os benefícios de um pool de Produtos ou de outro.</w:t>
      </w:r>
      <w:r w:rsidR="00801865">
        <w:t xml:space="preserve"> </w:t>
      </w:r>
      <w:r>
        <w:t>Há três categorias de pool de Produtos: Aplicativo, Servidor e Sistema.</w:t>
      </w:r>
    </w:p>
    <w:p w:rsidR="001C09BD" w:rsidRPr="001037EC" w:rsidRDefault="00AA1EB4" w:rsidP="00A50201">
      <w:pPr>
        <w:pStyle w:val="ProductList-Body"/>
        <w:tabs>
          <w:tab w:val="clear" w:pos="158"/>
          <w:tab w:val="left" w:pos="180"/>
        </w:tabs>
        <w:spacing w:after="20"/>
        <w:ind w:left="187"/>
      </w:pPr>
      <w:r>
        <w:rPr>
          <w:b/>
        </w:rPr>
        <w:fldChar w:fldCharType="begin"/>
      </w:r>
      <w:r w:rsidRPr="00A405F9">
        <w:rPr>
          <w:b/>
        </w:rPr>
        <w:instrText xml:space="preserve"> AutoTextList \sNoStyle\t "Programa Online Subscription"</w:instrText>
      </w:r>
      <w:r>
        <w:rPr>
          <w:b/>
        </w:rPr>
        <w:fldChar w:fldCharType="separate"/>
      </w:r>
      <w:r w:rsidRPr="00A405F9">
        <w:rPr>
          <w:b/>
        </w:rPr>
        <w:t>OSP</w:t>
      </w:r>
      <w:r>
        <w:fldChar w:fldCharType="end"/>
      </w:r>
      <w:r w:rsidR="002F0548">
        <w:t xml:space="preserve"> = </w:t>
      </w:r>
      <w:r w:rsidR="002F0548">
        <w:rPr>
          <w:u w:val="single"/>
        </w:rPr>
        <w:t>Programa Online Subscription</w:t>
      </w:r>
      <w:r w:rsidR="002F0548">
        <w:t>: Disponível em um programa Online Subscription.</w:t>
      </w:r>
    </w:p>
    <w:p w:rsidR="001C09BD" w:rsidRPr="001037EC" w:rsidRDefault="001C09BD" w:rsidP="00A50201">
      <w:pPr>
        <w:pStyle w:val="ProductList-Body"/>
        <w:tabs>
          <w:tab w:val="clear" w:pos="158"/>
          <w:tab w:val="left" w:pos="180"/>
        </w:tabs>
        <w:spacing w:after="20"/>
        <w:ind w:left="187"/>
      </w:pPr>
      <w:r>
        <w:rPr>
          <w:b/>
        </w:rPr>
        <w:t>Independente da Plataforma</w:t>
      </w:r>
      <w:r>
        <w:t xml:space="preserve"> = uma licença para software disponível para mais de uma plataforma de computador (por exemplo, PC, Macintosh). De acordo com uma licença independente da plataforma, um cliente pode executar a versão licenciada ou uma versão de plataforma diferente, desde que a versão da plataforma diferente esteja disponível antes ou após a versão original que foi licenciada.</w:t>
      </w:r>
      <w:r w:rsidR="00801865">
        <w:t xml:space="preserve"> </w:t>
      </w:r>
      <w:r>
        <w:t>Se os componentes de um pacote de Produtos variarem conforme a versão da plataforma, os clientes poderão usar os componentes do pacote que eles escolherem para implantar e somente aqueles componentes; eles não poderão misturar componentes por versões de plataformas. Software Assurance para uma licença independente de plataforma permite que um cliente use, em vez do Produto licenciado, a versão mais atual da versão da plataforma do Produto que for lançada durante o prazo da cobertura.</w:t>
      </w:r>
    </w:p>
    <w:p w:rsidR="001C09BD" w:rsidRPr="001037EC" w:rsidRDefault="001C09BD" w:rsidP="00A50201">
      <w:pPr>
        <w:pStyle w:val="ProductList-Body"/>
        <w:tabs>
          <w:tab w:val="clear" w:pos="158"/>
          <w:tab w:val="left" w:pos="180"/>
        </w:tabs>
        <w:spacing w:after="20"/>
        <w:ind w:left="187"/>
      </w:pPr>
      <w:r>
        <w:rPr>
          <w:b/>
        </w:rPr>
        <w:t>Promoções e Migrações</w:t>
      </w:r>
      <w:r>
        <w:t xml:space="preserve"> = Há uma promoção existente ou migração de software disponível.</w:t>
      </w:r>
    </w:p>
    <w:p w:rsidR="001C09BD" w:rsidRPr="001037EC" w:rsidRDefault="001C09BD" w:rsidP="00A50201">
      <w:pPr>
        <w:pStyle w:val="ProductList-Body"/>
        <w:tabs>
          <w:tab w:val="clear" w:pos="158"/>
          <w:tab w:val="left" w:pos="180"/>
        </w:tabs>
        <w:spacing w:after="20"/>
        <w:ind w:left="187"/>
      </w:pPr>
      <w:r>
        <w:rPr>
          <w:b/>
        </w:rPr>
        <w:t>Isenção de Usuário Qualificado</w:t>
      </w:r>
      <w:r>
        <w:t xml:space="preserve"> = Isenção aplicável a usuários que acessam os Produtos exclusivamente sob uma dessas licenças. Esses usuários estão isentos de serem contados como Usuário Qualificado de acordo com o contrato do cliente, não obstante quaisquer disposições em contrário naquele contrato.</w:t>
      </w:r>
      <w:r w:rsidR="00801865">
        <w:t xml:space="preserve"> </w:t>
      </w:r>
    </w:p>
    <w:p w:rsidR="001C09BD" w:rsidRPr="001037EC" w:rsidRDefault="001C09BD" w:rsidP="00A50201">
      <w:pPr>
        <w:pStyle w:val="ProductList-Body"/>
        <w:tabs>
          <w:tab w:val="clear" w:pos="158"/>
          <w:tab w:val="left" w:pos="180"/>
        </w:tabs>
        <w:spacing w:after="20"/>
        <w:ind w:left="187"/>
      </w:pPr>
      <w:r>
        <w:rPr>
          <w:b/>
        </w:rPr>
        <w:t>Qualificados para Redução</w:t>
      </w:r>
      <w:r>
        <w:t xml:space="preserve"> = um Serviço Online para o qual um cliente de Registro Enterprise, Registro Enterprise Subscription, Registro Enterprise do Microsoft Azure ou Enrollment for Education Solutions pode reportar uma redução nas licenças ou Compromisso Anual Alocado.</w:t>
      </w:r>
    </w:p>
    <w:p w:rsidR="001C09BD" w:rsidRPr="001037EC" w:rsidRDefault="001C09BD" w:rsidP="00A50201">
      <w:pPr>
        <w:pStyle w:val="ProductList-Body"/>
        <w:tabs>
          <w:tab w:val="clear" w:pos="158"/>
          <w:tab w:val="left" w:pos="180"/>
        </w:tabs>
        <w:spacing w:after="20"/>
        <w:ind w:left="187"/>
      </w:pPr>
      <w:r>
        <w:rPr>
          <w:b/>
        </w:rPr>
        <w:t>Qualificados para Redução (SCE)</w:t>
      </w:r>
      <w:r>
        <w:t xml:space="preserve"> = Produtos para os quais um cliente de Registro para Servidor e Nuvem podem reportar uma redução nas licenças de assinatura ou Compromisso Anual Alocado depois de 12 meses contínuos.</w:t>
      </w:r>
    </w:p>
    <w:p w:rsidR="007E7DB0" w:rsidRPr="001037EC" w:rsidRDefault="007E7DB0" w:rsidP="00A50201">
      <w:pPr>
        <w:pStyle w:val="ProductList-Body"/>
        <w:tabs>
          <w:tab w:val="clear" w:pos="158"/>
          <w:tab w:val="left" w:pos="180"/>
        </w:tabs>
        <w:spacing w:after="20"/>
        <w:ind w:left="187"/>
      </w:pPr>
      <w:r>
        <w:rPr>
          <w:b/>
        </w:rPr>
        <w:t>Servidor</w:t>
      </w:r>
      <w:r>
        <w:t xml:space="preserve"> = benefícios do Software Assurance para ofertas do pool de servidores e categoria do pool de Produtos para produtos de servidor.</w:t>
      </w:r>
    </w:p>
    <w:p w:rsidR="001C09BD" w:rsidRPr="001037EC" w:rsidRDefault="001C09BD" w:rsidP="00A50201">
      <w:pPr>
        <w:pStyle w:val="ProductList-Body"/>
        <w:tabs>
          <w:tab w:val="clear" w:pos="158"/>
          <w:tab w:val="left" w:pos="180"/>
        </w:tabs>
        <w:spacing w:after="20"/>
        <w:ind w:left="187"/>
      </w:pPr>
      <w:r>
        <w:rPr>
          <w:b/>
        </w:rPr>
        <w:t>Benefícios do Software Assurance</w:t>
      </w:r>
      <w:r>
        <w:t xml:space="preserve"> = existem Benefícios do Software Assurance para clientes qualificados deste software.</w:t>
      </w:r>
    </w:p>
    <w:p w:rsidR="001C09BD" w:rsidRPr="001037EC" w:rsidRDefault="001C09BD" w:rsidP="00A50201">
      <w:pPr>
        <w:pStyle w:val="ProductList-Body"/>
        <w:tabs>
          <w:tab w:val="clear" w:pos="158"/>
          <w:tab w:val="left" w:pos="180"/>
        </w:tabs>
        <w:spacing w:after="20"/>
        <w:ind w:left="187"/>
      </w:pPr>
      <w:r>
        <w:rPr>
          <w:b/>
        </w:rPr>
        <w:t>Pacote</w:t>
      </w:r>
      <w:r>
        <w:t xml:space="preserve"> = um Produto que abrange os componentes que também são licenciados separadamente.</w:t>
      </w:r>
      <w:r w:rsidR="00801865">
        <w:t xml:space="preserve"> </w:t>
      </w:r>
      <w:r>
        <w:t>Um pacote licenciado sob uma única licença que é cedida a um único usuário ou dispositivo e permite o uso de todos os seus componentes em um único dispositivo ou por um único usuário a qual ele é cedido.</w:t>
      </w:r>
      <w:r w:rsidR="00801865">
        <w:t xml:space="preserve"> </w:t>
      </w:r>
      <w:r>
        <w:t xml:space="preserve">O Produto não pode ser separado e usado em dispositivos separados nem por usuários separados. </w:t>
      </w:r>
    </w:p>
    <w:p w:rsidR="00241FA0" w:rsidRPr="001037EC" w:rsidRDefault="00241FA0" w:rsidP="00A50201">
      <w:pPr>
        <w:pStyle w:val="ProductList-Body"/>
        <w:tabs>
          <w:tab w:val="clear" w:pos="158"/>
          <w:tab w:val="left" w:pos="180"/>
        </w:tabs>
        <w:spacing w:after="20"/>
        <w:ind w:left="187"/>
      </w:pPr>
      <w:r>
        <w:rPr>
          <w:b/>
        </w:rPr>
        <w:t>Sistema</w:t>
      </w:r>
      <w:r>
        <w:t xml:space="preserve"> = categoria do Pool de Produtos para Produtos do sistema operacional de desktop.</w:t>
      </w:r>
    </w:p>
    <w:p w:rsidR="001C09BD" w:rsidRPr="001037EC" w:rsidRDefault="001C09BD" w:rsidP="00A50201">
      <w:pPr>
        <w:pStyle w:val="ProductList-Body"/>
        <w:tabs>
          <w:tab w:val="clear" w:pos="158"/>
          <w:tab w:val="left" w:pos="180"/>
        </w:tabs>
        <w:spacing w:after="20"/>
        <w:ind w:left="187"/>
      </w:pPr>
      <w:r>
        <w:rPr>
          <w:b/>
        </w:rPr>
        <w:t>Qualificados para Transição</w:t>
      </w:r>
      <w:r>
        <w:t xml:space="preserve"> = um Produto (dentro ou fora da plataforma desktop) para a qual um cliente Enterprise ou Enterprise Subscription está qualificado para mover para uma licença de Assinatura.</w:t>
      </w:r>
    </w:p>
    <w:p w:rsidR="001C09BD" w:rsidRPr="001037EC" w:rsidRDefault="001C09BD" w:rsidP="00A50201">
      <w:pPr>
        <w:pStyle w:val="ProductList-Body"/>
        <w:tabs>
          <w:tab w:val="clear" w:pos="158"/>
          <w:tab w:val="left" w:pos="180"/>
        </w:tabs>
        <w:spacing w:after="20"/>
        <w:ind w:left="187"/>
      </w:pPr>
      <w:r>
        <w:rPr>
          <w:b/>
        </w:rPr>
        <w:t>Qualificada para Adequação (</w:t>
      </w:r>
      <w:r w:rsidR="00960EC0">
        <w:rPr>
          <w:b/>
        </w:rPr>
        <w:t>“</w:t>
      </w:r>
      <w:r>
        <w:rPr>
          <w:b/>
        </w:rPr>
        <w:t>True-up</w:t>
      </w:r>
      <w:r w:rsidR="00960EC0">
        <w:rPr>
          <w:b/>
        </w:rPr>
        <w:t>”</w:t>
      </w:r>
      <w:r>
        <w:rPr>
          <w:b/>
        </w:rPr>
        <w:t>)</w:t>
      </w:r>
      <w:r>
        <w:t xml:space="preserve"> = uma licença de assinatura de Serviço Online que um cliente Enterprise ou Enterprise Subscription pode solicitar por meio do processo de pedidos de adequação (</w:t>
      </w:r>
      <w:r w:rsidR="00522E53">
        <w:t>“</w:t>
      </w:r>
      <w:r>
        <w:t>true-up</w:t>
      </w:r>
      <w:r w:rsidR="00522E53">
        <w:t>”</w:t>
      </w:r>
      <w:r>
        <w:t>) ou anuais em vez de mensalmente.</w:t>
      </w:r>
    </w:p>
    <w:p w:rsidR="001C09BD" w:rsidRPr="001037EC" w:rsidRDefault="00287117" w:rsidP="00A50201">
      <w:pPr>
        <w:pStyle w:val="ProductList-Body"/>
        <w:tabs>
          <w:tab w:val="clear" w:pos="158"/>
          <w:tab w:val="left" w:pos="180"/>
        </w:tabs>
        <w:spacing w:after="20"/>
        <w:ind w:left="187"/>
      </w:pPr>
      <w:r>
        <w:rPr>
          <w:b/>
        </w:rPr>
        <w:t>Desconto Atualizado</w:t>
      </w:r>
      <w:r>
        <w:t xml:space="preserve"> = Um desconto disponível para clientes do Open Value Subscription que pedem licenças para o Produto durante o primeiro ano do seu contrato se eles tiverem uma licença para o Produto qualificado correspondente (identificado nas notas do Produto para cada Produto qualificado para Desconto UTD).</w:t>
      </w:r>
    </w:p>
    <w:p w:rsidR="00C4636F" w:rsidRPr="00801865" w:rsidRDefault="00C4636F" w:rsidP="004F3C6D">
      <w:pPr>
        <w:pStyle w:val="ProductList-Body"/>
        <w:rPr>
          <w:sz w:val="16"/>
          <w:szCs w:val="16"/>
        </w:rPr>
      </w:pPr>
    </w:p>
    <w:p w:rsidR="00407E60" w:rsidRPr="001037EC" w:rsidRDefault="00407E60" w:rsidP="002E202B">
      <w:pPr>
        <w:pStyle w:val="ProductList-Offering1Heading"/>
        <w:outlineLvl w:val="1"/>
      </w:pPr>
      <w:bookmarkStart w:id="29" w:name="_Toc378147614"/>
      <w:bookmarkStart w:id="30" w:name="_Toc378151516"/>
      <w:bookmarkStart w:id="31" w:name="_Toc379797093"/>
      <w:bookmarkStart w:id="32" w:name="_Toc380513119"/>
      <w:bookmarkStart w:id="33" w:name="_Toc380655158"/>
      <w:bookmarkStart w:id="34" w:name="_Toc394494157"/>
      <w:r>
        <w:t>Versões Anteriores</w:t>
      </w:r>
      <w:bookmarkEnd w:id="29"/>
      <w:bookmarkEnd w:id="30"/>
      <w:bookmarkEnd w:id="31"/>
      <w:bookmarkEnd w:id="32"/>
      <w:bookmarkEnd w:id="33"/>
      <w:bookmarkEnd w:id="34"/>
    </w:p>
    <w:p w:rsidR="00407E60" w:rsidRPr="001037EC" w:rsidRDefault="00AD6DB4" w:rsidP="004F3C6D">
      <w:pPr>
        <w:pStyle w:val="ProductList-Body"/>
      </w:pPr>
      <w:r>
        <w:t xml:space="preserve">Esta Lista de Produtos fornece informações nos Produtos atualmente disponíveis. Versões mais antigas deste documento estão disponíveis em </w:t>
      </w:r>
      <w:hyperlink r:id="rId19" w:history="1">
        <w:r>
          <w:rPr>
            <w:rStyle w:val="Hyperlink"/>
          </w:rPr>
          <w:t>http://go.microsoft.com/?linkid=9839207</w:t>
        </w:r>
      </w:hyperlink>
      <w:r>
        <w:t>. Para encontrar a versão necessária, um cliente pode contatar seu revendedor ou com o Gerente de Conta da Microsoft.</w:t>
      </w:r>
    </w:p>
    <w:p w:rsidR="00407E60" w:rsidRPr="00801865" w:rsidRDefault="00407E60" w:rsidP="004F3C6D">
      <w:pPr>
        <w:pStyle w:val="ProductList-Body"/>
        <w:rPr>
          <w:sz w:val="16"/>
          <w:szCs w:val="16"/>
        </w:rPr>
      </w:pPr>
    </w:p>
    <w:p w:rsidR="00407E60" w:rsidRPr="001037EC" w:rsidRDefault="00407E60" w:rsidP="002E202B">
      <w:pPr>
        <w:pStyle w:val="ProductList-Offering1Heading"/>
        <w:outlineLvl w:val="1"/>
      </w:pPr>
      <w:bookmarkStart w:id="35" w:name="_Toc378147615"/>
      <w:bookmarkStart w:id="36" w:name="_Toc378151517"/>
      <w:bookmarkStart w:id="37" w:name="_Toc379797094"/>
      <w:bookmarkStart w:id="38" w:name="_Toc380513120"/>
      <w:bookmarkStart w:id="39" w:name="_Toc380655159"/>
      <w:bookmarkStart w:id="40" w:name="_Toc394494158"/>
      <w:r>
        <w:t>Esclarecimentos e Resumo das Alterações</w:t>
      </w:r>
      <w:bookmarkEnd w:id="35"/>
      <w:bookmarkEnd w:id="36"/>
      <w:bookmarkEnd w:id="37"/>
      <w:bookmarkEnd w:id="38"/>
      <w:bookmarkEnd w:id="39"/>
      <w:bookmarkEnd w:id="40"/>
    </w:p>
    <w:p w:rsidR="009A0C93" w:rsidRPr="001037EC" w:rsidRDefault="00AD6DB4" w:rsidP="004F3C6D">
      <w:pPr>
        <w:pStyle w:val="ProductList-Body"/>
      </w:pPr>
      <w:r>
        <w:t xml:space="preserve">Identificamos a seguir as inclusões, exclusões e outras alterações na Lista de Produtos. Além disso, listamos esclarecimentos sobre a política da Microsoft para responder dúvidas simples do cliente. Informações sobre adições, exclusões e outras alterações em versões mais antigas da Lista de Produtos estão disponíveis no site </w:t>
      </w:r>
      <w:hyperlink r:id="rId20" w:history="1">
        <w:r>
          <w:rPr>
            <w:rStyle w:val="Hyperlink"/>
          </w:rPr>
          <w:t>http://www.microsoftvolumelicensing.com</w:t>
        </w:r>
      </w:hyperlink>
      <w:r>
        <w:t>.</w:t>
      </w:r>
    </w:p>
    <w:p w:rsidR="00AD6DB4" w:rsidRPr="001037EC" w:rsidRDefault="00AD6DB4" w:rsidP="004F3C6D">
      <w:pPr>
        <w:pStyle w:val="ProductList-Body"/>
      </w:pPr>
    </w:p>
    <w:tbl>
      <w:tblPr>
        <w:tblStyle w:val="TableGrid"/>
        <w:tblW w:w="0" w:type="auto"/>
        <w:tblInd w:w="108" w:type="dxa"/>
        <w:tblLook w:val="04A0" w:firstRow="1" w:lastRow="0" w:firstColumn="1" w:lastColumn="0" w:noHBand="0" w:noVBand="1"/>
      </w:tblPr>
      <w:tblGrid>
        <w:gridCol w:w="5231"/>
        <w:gridCol w:w="5451"/>
      </w:tblGrid>
      <w:tr w:rsidR="00AD6DB4" w:rsidRPr="00AD6DB4" w:rsidTr="009F1568">
        <w:trPr>
          <w:tblHeader/>
        </w:trPr>
        <w:tc>
          <w:tcPr>
            <w:tcW w:w="5287" w:type="dxa"/>
            <w:shd w:val="clear" w:color="auto" w:fill="0072C6"/>
          </w:tcPr>
          <w:p w:rsidR="00AD6DB4" w:rsidRPr="00AD6DB4" w:rsidRDefault="00AD6DB4" w:rsidP="00AD6DB4">
            <w:pPr>
              <w:pStyle w:val="ProductList-Body"/>
              <w:spacing w:before="20" w:after="20"/>
              <w:rPr>
                <w:color w:val="FFFFFF" w:themeColor="background1"/>
              </w:rPr>
            </w:pPr>
            <w:r>
              <w:rPr>
                <w:color w:val="FFFFFF" w:themeColor="background1"/>
              </w:rPr>
              <w:t>Adições</w:t>
            </w:r>
          </w:p>
        </w:tc>
        <w:tc>
          <w:tcPr>
            <w:tcW w:w="5513" w:type="dxa"/>
            <w:shd w:val="clear" w:color="auto" w:fill="0072C6"/>
          </w:tcPr>
          <w:p w:rsidR="00AD6DB4" w:rsidRPr="00AD6DB4" w:rsidRDefault="00AD6DB4" w:rsidP="00AD6DB4">
            <w:pPr>
              <w:pStyle w:val="ProductList-Body"/>
              <w:spacing w:before="20" w:after="20"/>
              <w:rPr>
                <w:color w:val="FFFFFF" w:themeColor="background1"/>
              </w:rPr>
            </w:pPr>
            <w:r>
              <w:rPr>
                <w:color w:val="FFFFFF" w:themeColor="background1"/>
              </w:rPr>
              <w:t>Exclusões</w:t>
            </w:r>
          </w:p>
        </w:tc>
      </w:tr>
      <w:tr w:rsidR="00CD10C2" w:rsidTr="009F1568">
        <w:tc>
          <w:tcPr>
            <w:tcW w:w="5287" w:type="dxa"/>
          </w:tcPr>
          <w:p w:rsidR="00CD10C2" w:rsidRPr="00692F0C" w:rsidRDefault="00CD10C2" w:rsidP="00CD10C2">
            <w:pPr>
              <w:pStyle w:val="ProductList-Body"/>
            </w:pPr>
            <w:r>
              <w:t>Microsoft Dynamics AX 2012 R3 Store Server</w:t>
            </w:r>
          </w:p>
        </w:tc>
        <w:tc>
          <w:tcPr>
            <w:tcW w:w="5513" w:type="dxa"/>
          </w:tcPr>
          <w:p w:rsidR="00CD10C2" w:rsidRPr="00111ECD" w:rsidRDefault="00D56CFD" w:rsidP="00CD10C2">
            <w:pPr>
              <w:pStyle w:val="ProductList-Body"/>
            </w:pPr>
            <w:r>
              <w:t>Transição de SA do Office 365 ProPlus</w:t>
            </w:r>
          </w:p>
        </w:tc>
      </w:tr>
      <w:tr w:rsidR="00CD10C2" w:rsidTr="009F1568">
        <w:tc>
          <w:tcPr>
            <w:tcW w:w="5287" w:type="dxa"/>
          </w:tcPr>
          <w:p w:rsidR="00CD10C2" w:rsidRPr="00692F0C" w:rsidRDefault="00CD10C2" w:rsidP="00CD10C2">
            <w:pPr>
              <w:pStyle w:val="ProductList-Body"/>
            </w:pPr>
            <w:r>
              <w:t>Microsoft Dynamics AZ 2012 R3 Standard Commerce Server Core</w:t>
            </w:r>
          </w:p>
        </w:tc>
        <w:tc>
          <w:tcPr>
            <w:tcW w:w="5513" w:type="dxa"/>
          </w:tcPr>
          <w:p w:rsidR="00CD10C2" w:rsidRDefault="00CD10C2" w:rsidP="00CD10C2">
            <w:pPr>
              <w:pStyle w:val="ProductList-Body"/>
            </w:pPr>
          </w:p>
        </w:tc>
      </w:tr>
      <w:tr w:rsidR="00CD10C2" w:rsidTr="009F1568">
        <w:tc>
          <w:tcPr>
            <w:tcW w:w="5287" w:type="dxa"/>
          </w:tcPr>
          <w:p w:rsidR="00CD10C2" w:rsidRPr="00692F0C" w:rsidRDefault="00CD10C2" w:rsidP="00CD10C2">
            <w:pPr>
              <w:pStyle w:val="ProductList-Body"/>
            </w:pPr>
            <w:r>
              <w:t>Backup do Microsoft Azure</w:t>
            </w:r>
            <w:r>
              <w:fldChar w:fldCharType="begin"/>
            </w:r>
            <w:r>
              <w:instrText>XE "Backup do Microsoft Azure"</w:instrText>
            </w:r>
            <w:r>
              <w:fldChar w:fldCharType="end"/>
            </w:r>
          </w:p>
        </w:tc>
        <w:tc>
          <w:tcPr>
            <w:tcW w:w="5513" w:type="dxa"/>
          </w:tcPr>
          <w:p w:rsidR="00CD10C2" w:rsidRDefault="00CD10C2" w:rsidP="00CD10C2">
            <w:pPr>
              <w:pStyle w:val="ProductList-Body"/>
            </w:pPr>
          </w:p>
        </w:tc>
      </w:tr>
      <w:tr w:rsidR="00CD10C2" w:rsidTr="009F1568">
        <w:tc>
          <w:tcPr>
            <w:tcW w:w="5287" w:type="dxa"/>
          </w:tcPr>
          <w:p w:rsidR="00CD10C2" w:rsidRPr="00692F0C" w:rsidRDefault="00CD10C2" w:rsidP="00CD10C2">
            <w:pPr>
              <w:pStyle w:val="ProductList-Body"/>
            </w:pPr>
            <w:r>
              <w:t>Recuperação do Site do Microsoft Azure</w:t>
            </w:r>
            <w:r>
              <w:fldChar w:fldCharType="begin"/>
            </w:r>
            <w:r>
              <w:instrText>XE "Recuperação do Site do Microsoft Azure"</w:instrText>
            </w:r>
            <w:r>
              <w:fldChar w:fldCharType="end"/>
            </w:r>
          </w:p>
        </w:tc>
        <w:tc>
          <w:tcPr>
            <w:tcW w:w="5513" w:type="dxa"/>
          </w:tcPr>
          <w:p w:rsidR="00CD10C2" w:rsidRDefault="00CD10C2" w:rsidP="00CD10C2">
            <w:pPr>
              <w:pStyle w:val="ProductList-Body"/>
            </w:pPr>
          </w:p>
        </w:tc>
      </w:tr>
      <w:tr w:rsidR="00CD10C2" w:rsidRPr="008D3B36" w:rsidTr="009F1568">
        <w:tc>
          <w:tcPr>
            <w:tcW w:w="5287" w:type="dxa"/>
          </w:tcPr>
          <w:p w:rsidR="00CD10C2" w:rsidRPr="00C832C3" w:rsidRDefault="00CD10C2" w:rsidP="00CD10C2">
            <w:pPr>
              <w:pStyle w:val="ProductList-Body"/>
              <w:rPr>
                <w:lang w:val="fr-FR"/>
              </w:rPr>
            </w:pPr>
            <w:r w:rsidRPr="00C832C3">
              <w:rPr>
                <w:lang w:val="fr-FR"/>
              </w:rPr>
              <w:t>Office 365 Enterprise E1 de SA</w:t>
            </w:r>
          </w:p>
        </w:tc>
        <w:tc>
          <w:tcPr>
            <w:tcW w:w="5513" w:type="dxa"/>
          </w:tcPr>
          <w:p w:rsidR="00CD10C2" w:rsidRPr="00C832C3" w:rsidRDefault="00CD10C2" w:rsidP="00CD10C2">
            <w:pPr>
              <w:pStyle w:val="ProductList-Body"/>
              <w:rPr>
                <w:lang w:val="fr-FR"/>
              </w:rPr>
            </w:pPr>
          </w:p>
        </w:tc>
      </w:tr>
      <w:tr w:rsidR="00CD10C2" w:rsidRPr="008D3B36" w:rsidTr="009F1568">
        <w:tc>
          <w:tcPr>
            <w:tcW w:w="5287" w:type="dxa"/>
          </w:tcPr>
          <w:p w:rsidR="00CD10C2" w:rsidRPr="00C832C3" w:rsidRDefault="00CD10C2" w:rsidP="00CD10C2">
            <w:pPr>
              <w:pStyle w:val="ProductList-Body"/>
              <w:rPr>
                <w:lang w:val="fr-FR"/>
              </w:rPr>
            </w:pPr>
            <w:r w:rsidRPr="00C832C3">
              <w:rPr>
                <w:lang w:val="fr-FR"/>
              </w:rPr>
              <w:t>Office 365 Enterprise E3 de SA</w:t>
            </w:r>
          </w:p>
        </w:tc>
        <w:tc>
          <w:tcPr>
            <w:tcW w:w="5513" w:type="dxa"/>
          </w:tcPr>
          <w:p w:rsidR="00CD10C2" w:rsidRPr="00C832C3" w:rsidRDefault="00CD10C2" w:rsidP="00CD10C2">
            <w:pPr>
              <w:pStyle w:val="Justin-Standard"/>
              <w:rPr>
                <w:lang w:val="fr-FR"/>
              </w:rPr>
            </w:pPr>
          </w:p>
        </w:tc>
      </w:tr>
      <w:tr w:rsidR="00CD10C2" w:rsidRPr="008D3B36" w:rsidTr="009F1568">
        <w:tc>
          <w:tcPr>
            <w:tcW w:w="5287" w:type="dxa"/>
          </w:tcPr>
          <w:p w:rsidR="00CD10C2" w:rsidRPr="00C832C3" w:rsidRDefault="00CD10C2" w:rsidP="00CD10C2">
            <w:pPr>
              <w:pStyle w:val="ProductList-Body"/>
              <w:rPr>
                <w:lang w:val="fr-FR"/>
              </w:rPr>
            </w:pPr>
            <w:r w:rsidRPr="00C832C3">
              <w:rPr>
                <w:lang w:val="fr-FR"/>
              </w:rPr>
              <w:t>Office 365 Enterprise E4 de SA</w:t>
            </w:r>
          </w:p>
        </w:tc>
        <w:tc>
          <w:tcPr>
            <w:tcW w:w="5513" w:type="dxa"/>
          </w:tcPr>
          <w:p w:rsidR="00CD10C2" w:rsidRPr="00C832C3" w:rsidRDefault="00CD10C2" w:rsidP="00CD10C2">
            <w:pPr>
              <w:pStyle w:val="ProductList-Body"/>
              <w:rPr>
                <w:lang w:val="fr-FR"/>
              </w:rPr>
            </w:pPr>
          </w:p>
        </w:tc>
      </w:tr>
      <w:tr w:rsidR="00D56CFD" w:rsidTr="009F1568">
        <w:tc>
          <w:tcPr>
            <w:tcW w:w="5287" w:type="dxa"/>
            <w:vAlign w:val="center"/>
          </w:tcPr>
          <w:p w:rsidR="00D56CFD" w:rsidRDefault="00D56CFD" w:rsidP="00D56CFD">
            <w:pPr>
              <w:pStyle w:val="ProductList-Body"/>
            </w:pPr>
            <w:r>
              <w:t>Office 365 Government G1 de SA</w:t>
            </w:r>
          </w:p>
        </w:tc>
        <w:tc>
          <w:tcPr>
            <w:tcW w:w="5513" w:type="dxa"/>
          </w:tcPr>
          <w:p w:rsidR="00D56CFD" w:rsidRDefault="00D56CFD" w:rsidP="00D56CFD">
            <w:pPr>
              <w:pStyle w:val="ProductList-Body"/>
            </w:pPr>
          </w:p>
        </w:tc>
      </w:tr>
      <w:tr w:rsidR="00D56CFD" w:rsidTr="009F1568">
        <w:tc>
          <w:tcPr>
            <w:tcW w:w="5287" w:type="dxa"/>
            <w:vAlign w:val="center"/>
          </w:tcPr>
          <w:p w:rsidR="00D56CFD" w:rsidRDefault="00D56CFD" w:rsidP="00D56CFD">
            <w:pPr>
              <w:pStyle w:val="ProductList-Body"/>
            </w:pPr>
            <w:r>
              <w:t>Office 365 Government G3 de SA</w:t>
            </w:r>
          </w:p>
        </w:tc>
        <w:tc>
          <w:tcPr>
            <w:tcW w:w="5513" w:type="dxa"/>
          </w:tcPr>
          <w:p w:rsidR="00D56CFD" w:rsidRDefault="00D56CFD" w:rsidP="00D56CFD">
            <w:pPr>
              <w:pStyle w:val="ProductList-Body"/>
            </w:pPr>
          </w:p>
        </w:tc>
      </w:tr>
      <w:tr w:rsidR="00D56CFD" w:rsidTr="009F1568">
        <w:tc>
          <w:tcPr>
            <w:tcW w:w="5287" w:type="dxa"/>
            <w:vAlign w:val="center"/>
          </w:tcPr>
          <w:p w:rsidR="00D56CFD" w:rsidRDefault="00D56CFD" w:rsidP="00D56CFD">
            <w:pPr>
              <w:pStyle w:val="ProductList-Body"/>
            </w:pPr>
            <w:r>
              <w:t>Office 365 Government G4 de SA</w:t>
            </w:r>
          </w:p>
        </w:tc>
        <w:tc>
          <w:tcPr>
            <w:tcW w:w="5513" w:type="dxa"/>
          </w:tcPr>
          <w:p w:rsidR="00D56CFD" w:rsidRDefault="00D56CFD" w:rsidP="00D56CFD">
            <w:pPr>
              <w:pStyle w:val="ProductList-Body"/>
            </w:pPr>
          </w:p>
        </w:tc>
      </w:tr>
      <w:tr w:rsidR="00D56CFD" w:rsidTr="009F1568">
        <w:tc>
          <w:tcPr>
            <w:tcW w:w="5287" w:type="dxa"/>
            <w:vAlign w:val="center"/>
          </w:tcPr>
          <w:p w:rsidR="00D56CFD" w:rsidRDefault="00D56CFD" w:rsidP="00D56CFD">
            <w:pPr>
              <w:pStyle w:val="ProductList-Body"/>
            </w:pPr>
            <w:r>
              <w:t>Office 365 ProPlus de SA</w:t>
            </w:r>
          </w:p>
        </w:tc>
        <w:tc>
          <w:tcPr>
            <w:tcW w:w="5513" w:type="dxa"/>
          </w:tcPr>
          <w:p w:rsidR="00D56CFD" w:rsidRDefault="00D56CFD" w:rsidP="00D56CFD">
            <w:pPr>
              <w:pStyle w:val="ProductList-Body"/>
            </w:pPr>
          </w:p>
        </w:tc>
      </w:tr>
    </w:tbl>
    <w:p w:rsidR="00CD10C2" w:rsidRPr="001037EC" w:rsidRDefault="00CD10C2" w:rsidP="00D253AA">
      <w:pPr>
        <w:pStyle w:val="ProductList-Body"/>
        <w:spacing w:before="120"/>
      </w:pPr>
      <w:r>
        <w:rPr>
          <w:b/>
          <w:color w:val="00188F"/>
        </w:rPr>
        <w:t>Software</w:t>
      </w:r>
    </w:p>
    <w:p w:rsidR="00CD10C2" w:rsidRPr="001037EC" w:rsidRDefault="00CD10C2" w:rsidP="00CD10C2">
      <w:pPr>
        <w:pStyle w:val="ProductList-Body"/>
        <w:ind w:left="180"/>
      </w:pPr>
      <w:r>
        <w:rPr>
          <w:b/>
        </w:rPr>
        <w:t>Microsoft Dynamics AX</w:t>
      </w:r>
    </w:p>
    <w:p w:rsidR="00CD10C2" w:rsidRPr="001037EC" w:rsidRDefault="00BD718E" w:rsidP="00CD10C2">
      <w:pPr>
        <w:pStyle w:val="ProductList-Body"/>
        <w:ind w:left="180"/>
      </w:pPr>
      <w:r w:rsidRPr="00BD718E">
        <w:t>Foram adicionados Direitos de Atualização para clientes de varejo do Microsoft Dynamics AX 2012 com Software Assurance ativo.</w:t>
      </w:r>
      <w:r w:rsidR="00CD10C2">
        <w:t xml:space="preserve"> </w:t>
      </w:r>
    </w:p>
    <w:p w:rsidR="00CD10C2" w:rsidRPr="001037EC" w:rsidRDefault="00CD10C2" w:rsidP="00D253AA">
      <w:pPr>
        <w:pStyle w:val="ProductList-Body"/>
        <w:spacing w:before="120"/>
      </w:pPr>
      <w:r>
        <w:rPr>
          <w:b/>
          <w:color w:val="00188F"/>
        </w:rPr>
        <w:t>Serviços Online</w:t>
      </w:r>
    </w:p>
    <w:p w:rsidR="00CD10C2" w:rsidRPr="001037EC" w:rsidRDefault="00CD10C2" w:rsidP="00CD10C2">
      <w:pPr>
        <w:pStyle w:val="ProductList-Body"/>
        <w:ind w:left="180"/>
      </w:pPr>
      <w:r>
        <w:rPr>
          <w:b/>
        </w:rPr>
        <w:t>Microsoft Azure</w:t>
      </w:r>
    </w:p>
    <w:p w:rsidR="00CD10C2" w:rsidRPr="001037EC" w:rsidRDefault="00CD10C2" w:rsidP="00CD10C2">
      <w:pPr>
        <w:pStyle w:val="ProductList-Body"/>
        <w:ind w:left="180"/>
      </w:pPr>
      <w:r>
        <w:t xml:space="preserve">A partir de 1° de agosto de 2014, os Serviços do Microsoft Azure estarão disponíveis nos programas Open. </w:t>
      </w:r>
    </w:p>
    <w:p w:rsidR="00F24BBE" w:rsidRDefault="00F24BBE" w:rsidP="00D253AA">
      <w:pPr>
        <w:pStyle w:val="ProductList-Body"/>
        <w:spacing w:before="120"/>
        <w:rPr>
          <w:b/>
          <w:color w:val="00188F"/>
        </w:rPr>
      </w:pPr>
    </w:p>
    <w:p w:rsidR="00CD10C2" w:rsidRPr="001037EC" w:rsidRDefault="00CD10C2" w:rsidP="00D253AA">
      <w:pPr>
        <w:pStyle w:val="ProductList-Body"/>
        <w:spacing w:before="120"/>
      </w:pPr>
      <w:r>
        <w:rPr>
          <w:b/>
          <w:color w:val="00188F"/>
        </w:rPr>
        <w:t>Software Assurance</w:t>
      </w:r>
    </w:p>
    <w:p w:rsidR="00CD10C2" w:rsidRPr="001037EC" w:rsidRDefault="00CD10C2" w:rsidP="00CD10C2">
      <w:pPr>
        <w:pStyle w:val="ProductList-Body"/>
        <w:ind w:left="180"/>
      </w:pPr>
      <w:r>
        <w:rPr>
          <w:b/>
        </w:rPr>
        <w:t>Serviços de Planejamento</w:t>
      </w:r>
    </w:p>
    <w:p w:rsidR="00CD10C2" w:rsidRPr="001037EC" w:rsidRDefault="00CD10C2" w:rsidP="00CD10C2">
      <w:pPr>
        <w:pStyle w:val="ProductList-Body"/>
        <w:ind w:left="180"/>
      </w:pPr>
      <w:r>
        <w:t xml:space="preserve">Um serviço de planejamento de implantação do Office 365 foi incluído como uma opção nas ofertas DDPS, SDPS e L&amp;DPS. </w:t>
      </w:r>
    </w:p>
    <w:p w:rsidR="00CD10C2" w:rsidRPr="001037EC" w:rsidRDefault="00CD10C2" w:rsidP="00D253AA">
      <w:pPr>
        <w:pStyle w:val="ProductList-Body"/>
        <w:spacing w:before="120"/>
      </w:pPr>
      <w:r>
        <w:rPr>
          <w:b/>
          <w:color w:val="00188F"/>
        </w:rPr>
        <w:t>Serviços</w:t>
      </w:r>
    </w:p>
    <w:p w:rsidR="00CD10C2" w:rsidRPr="001037EC" w:rsidRDefault="00CD10C2" w:rsidP="00CD10C2">
      <w:pPr>
        <w:pStyle w:val="ProductList-Body"/>
        <w:ind w:left="180"/>
      </w:pPr>
      <w:r>
        <w:rPr>
          <w:b/>
        </w:rPr>
        <w:t>Programa Enterprise Strategy</w:t>
      </w:r>
    </w:p>
    <w:p w:rsidR="008C6215" w:rsidRPr="001037EC" w:rsidRDefault="00CD10C2" w:rsidP="00CD10C2">
      <w:pPr>
        <w:pStyle w:val="ProductList-Body"/>
        <w:ind w:left="180"/>
      </w:pPr>
      <w:r>
        <w:t>Foi feita uma atualização na seção Visão Geral do Programa Enterprise Strategy</w:t>
      </w:r>
      <w:r>
        <w:rPr>
          <w:b/>
        </w:rPr>
        <w:t>.</w:t>
      </w:r>
      <w:r>
        <w:t xml:space="preserve"> </w:t>
      </w:r>
    </w:p>
    <w:p w:rsidR="009A0C93" w:rsidRDefault="009A0C93" w:rsidP="004F3C6D">
      <w:pPr>
        <w:pStyle w:val="ProductList-Body"/>
        <w:sectPr w:rsidR="009A0C93" w:rsidSect="00F20AFE">
          <w:footerReference w:type="default" r:id="rId21"/>
          <w:pgSz w:w="12240" w:h="15840"/>
          <w:pgMar w:top="1440" w:right="720" w:bottom="1440" w:left="720" w:header="720" w:footer="720" w:gutter="0"/>
          <w:cols w:space="720"/>
          <w:docGrid w:linePitch="360"/>
        </w:sectPr>
      </w:pPr>
    </w:p>
    <w:p w:rsidR="009A0C93" w:rsidRPr="001037EC" w:rsidRDefault="009A0C93" w:rsidP="00661180">
      <w:pPr>
        <w:pStyle w:val="ProductList-SectionHeading"/>
        <w:outlineLvl w:val="0"/>
      </w:pPr>
      <w:bookmarkStart w:id="41" w:name="SoftwareProducts"/>
      <w:bookmarkStart w:id="42" w:name="_Toc378147616"/>
      <w:bookmarkStart w:id="43" w:name="_Toc378151518"/>
      <w:bookmarkStart w:id="44" w:name="_Toc379797095"/>
      <w:bookmarkStart w:id="45" w:name="_Toc380513121"/>
      <w:bookmarkStart w:id="46" w:name="_Toc380655160"/>
      <w:bookmarkStart w:id="47" w:name="_Toc394494159"/>
      <w:r>
        <w:t>Software</w:t>
      </w:r>
      <w:bookmarkEnd w:id="41"/>
      <w:bookmarkEnd w:id="42"/>
      <w:bookmarkEnd w:id="43"/>
      <w:bookmarkEnd w:id="44"/>
      <w:bookmarkEnd w:id="45"/>
      <w:bookmarkEnd w:id="46"/>
      <w:bookmarkEnd w:id="47"/>
    </w:p>
    <w:p w:rsidR="00407E60" w:rsidRPr="001037EC" w:rsidRDefault="00407E60" w:rsidP="00680B4D">
      <w:pPr>
        <w:pStyle w:val="ProductList-Offering1Heading"/>
        <w:outlineLvl w:val="1"/>
      </w:pPr>
      <w:bookmarkStart w:id="48" w:name="_Toc378147618"/>
      <w:bookmarkStart w:id="49" w:name="_Toc378151520"/>
      <w:bookmarkStart w:id="50" w:name="_Toc379797096"/>
      <w:bookmarkStart w:id="51" w:name="_Toc380513122"/>
      <w:bookmarkStart w:id="52" w:name="_Toc380655161"/>
      <w:bookmarkStart w:id="53" w:name="_Toc394494160"/>
      <w:r>
        <w:t>AutoRoute</w:t>
      </w:r>
      <w:bookmarkEnd w:id="48"/>
      <w:bookmarkEnd w:id="49"/>
      <w:bookmarkEnd w:id="50"/>
      <w:bookmarkEnd w:id="51"/>
      <w:bookmarkEnd w:id="52"/>
      <w:bookmarkEnd w:id="5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596"/>
        <w:gridCol w:w="595"/>
        <w:gridCol w:w="724"/>
      </w:tblGrid>
      <w:tr w:rsidR="009F1568" w:rsidTr="009F1568">
        <w:trPr>
          <w:tblHeader/>
        </w:trPr>
        <w:tc>
          <w:tcPr>
            <w:tcW w:w="2932" w:type="dxa"/>
            <w:tcBorders>
              <w:bottom w:val="nil"/>
            </w:tcBorders>
            <w:shd w:val="clear" w:color="auto" w:fill="00188F"/>
          </w:tcPr>
          <w:p w:rsidR="009F1568" w:rsidRPr="00EE0836" w:rsidRDefault="009F1568" w:rsidP="00EE0836">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rsidR="009F1568" w:rsidRPr="003E33FC" w:rsidRDefault="009F1568" w:rsidP="009F1568">
            <w:pPr>
              <w:pStyle w:val="ProductList-OfferingBody"/>
              <w:ind w:left="-113"/>
              <w:jc w:val="center"/>
              <w:rPr>
                <w:color w:val="FFFFFF" w:themeColor="background1"/>
              </w:rPr>
            </w:pPr>
            <w:r w:rsidRPr="00225724">
              <w:rPr>
                <w:color w:val="FFFFFF" w:themeColor="background1"/>
              </w:rPr>
              <w:fldChar w:fldCharType="begin"/>
            </w:r>
            <w:r w:rsidRPr="00225724">
              <w:rPr>
                <w:color w:val="FFFFFF" w:themeColor="background1"/>
              </w:rPr>
              <w:instrText xml:space="preserve"> AutoTextList  \sNoStyle\t “Data Disponível” </w:instrText>
            </w:r>
            <w:r w:rsidRPr="00225724">
              <w:rPr>
                <w:color w:val="FFFFFF" w:themeColor="background1"/>
              </w:rPr>
              <w:fldChar w:fldCharType="separate"/>
            </w:r>
            <w:r w:rsidRPr="00225724">
              <w:rPr>
                <w:color w:val="FFFFFF" w:themeColor="background1"/>
              </w:rPr>
              <w:t>DA</w:t>
            </w:r>
            <w:r w:rsidRPr="00225724">
              <w:rPr>
                <w:color w:val="FFFFFF" w:themeColor="background1"/>
              </w:rPr>
              <w:fldChar w:fldCharType="end"/>
            </w:r>
          </w:p>
        </w:tc>
        <w:tc>
          <w:tcPr>
            <w:tcW w:w="595" w:type="dxa"/>
            <w:tcBorders>
              <w:bottom w:val="nil"/>
            </w:tcBorders>
            <w:shd w:val="clear" w:color="auto" w:fill="00188F"/>
            <w:vAlign w:val="center"/>
          </w:tcPr>
          <w:p w:rsidR="009F1568" w:rsidRPr="009B69CA" w:rsidRDefault="009F1568" w:rsidP="009F1568">
            <w:pPr>
              <w:pStyle w:val="ProductList-OfferingBody"/>
              <w:ind w:left="-113"/>
              <w:jc w:val="center"/>
              <w:rPr>
                <w:color w:val="FFFFFF" w:themeColor="background1"/>
              </w:rPr>
            </w:pPr>
            <w:r w:rsidRPr="009B69CA">
              <w:rPr>
                <w:b/>
                <w:color w:val="000000" w:themeColor="text1"/>
              </w:rPr>
              <w:fldChar w:fldCharType="begin"/>
            </w:r>
            <w:r w:rsidRPr="00C02C0D">
              <w:rPr>
                <w:b/>
                <w:color w:val="000000" w:themeColor="text1"/>
                <w:lang w:val="es-ES_tradnl"/>
              </w:rPr>
              <w:instrText xml:space="preserve"> </w:instrText>
            </w:r>
            <w:r w:rsidRPr="00C02C0D">
              <w:rPr>
                <w:lang w:val="es-ES_tradnl"/>
              </w:rPr>
              <w:instrText>AutoTextList  \s NoStyle \t “</w:instrText>
            </w:r>
            <w:r w:rsidRPr="00C02C0D">
              <w:rPr>
                <w:color w:val="000000" w:themeColor="text1"/>
              </w:rPr>
              <w:instrText>Licença</w:instrText>
            </w:r>
            <w:r w:rsidRPr="00C02C0D">
              <w:rPr>
                <w:lang w:val="es-ES_tradnl"/>
              </w:rPr>
              <w:instrText>”</w:instrText>
            </w:r>
            <w:r w:rsidRPr="00C02C0D">
              <w:rPr>
                <w:b/>
                <w:color w:val="000000" w:themeColor="text1"/>
                <w:lang w:val="es-ES_tradnl"/>
              </w:rPr>
              <w:instrText xml:space="preserve"> </w:instrText>
            </w:r>
            <w:r w:rsidRPr="009B69CA">
              <w:rPr>
                <w:b/>
                <w:color w:val="000000" w:themeColor="text1"/>
              </w:rPr>
              <w:fldChar w:fldCharType="separate"/>
            </w:r>
            <w:r>
              <w:rPr>
                <w:lang w:val="es-ES_tradnl"/>
              </w:rPr>
              <w:t xml:space="preserve"> </w:t>
            </w:r>
            <w:r w:rsidRPr="009B69CA">
              <w:rPr>
                <w:lang w:val="es-ES_tradnl"/>
              </w:rPr>
              <w:t xml:space="preserve">L </w:t>
            </w:r>
            <w:r w:rsidRPr="009B69CA">
              <w:rPr>
                <w:color w:val="000000" w:themeColor="text1"/>
              </w:rPr>
              <w:fldChar w:fldCharType="end"/>
            </w:r>
          </w:p>
        </w:tc>
        <w:tc>
          <w:tcPr>
            <w:tcW w:w="596" w:type="dxa"/>
            <w:tcBorders>
              <w:bottom w:val="nil"/>
            </w:tcBorders>
            <w:shd w:val="clear" w:color="auto" w:fill="00188F"/>
            <w:vAlign w:val="center"/>
          </w:tcPr>
          <w:p w:rsidR="009F1568" w:rsidRPr="00D2036E" w:rsidRDefault="009F1568" w:rsidP="009F1568">
            <w:pPr>
              <w:pStyle w:val="ProductList-OfferingBody"/>
              <w:ind w:left="-113"/>
              <w:jc w:val="center"/>
              <w:rPr>
                <w:color w:val="FFFFFF" w:themeColor="background1"/>
              </w:rPr>
            </w:pPr>
            <w:r w:rsidRPr="00D2036E">
              <w:rPr>
                <w:color w:val="000000" w:themeColor="text1"/>
              </w:rPr>
              <w:fldChar w:fldCharType="begin"/>
            </w:r>
            <w:r w:rsidRPr="00D2036E">
              <w:rPr>
                <w:color w:val="000000" w:themeColor="text1"/>
              </w:rPr>
              <w:instrText xml:space="preserve"> AutoTextList  \sNoStyle\t “Licença e Software Assurance (L&amp;SA)”</w:instrText>
            </w:r>
            <w:r w:rsidRPr="00D2036E">
              <w:rPr>
                <w:color w:val="000000" w:themeColor="text1"/>
              </w:rPr>
              <w:fldChar w:fldCharType="separate"/>
            </w:r>
            <w:r w:rsidRPr="00D2036E">
              <w:rPr>
                <w:color w:val="FFFFFF" w:themeColor="background1"/>
              </w:rPr>
              <w:t>L/SA</w:t>
            </w:r>
            <w:r w:rsidRPr="00D2036E">
              <w:fldChar w:fldCharType="end"/>
            </w:r>
          </w:p>
        </w:tc>
        <w:tc>
          <w:tcPr>
            <w:tcW w:w="595" w:type="dxa"/>
            <w:tcBorders>
              <w:bottom w:val="nil"/>
              <w:right w:val="single" w:sz="12" w:space="0" w:color="FFFFFF" w:themeColor="background1"/>
            </w:tcBorders>
            <w:shd w:val="clear" w:color="auto" w:fill="00188F"/>
            <w:vAlign w:val="center"/>
          </w:tcPr>
          <w:p w:rsidR="009F1568" w:rsidRPr="00D2036E" w:rsidRDefault="009F1568" w:rsidP="009F1568">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“Software Assurance”</w:instrText>
            </w:r>
            <w:r w:rsidRPr="00D2036E">
              <w:rPr>
                <w:color w:val="FFFFFF" w:themeColor="background1"/>
              </w:rPr>
              <w:fldChar w:fldCharType="separate"/>
            </w:r>
            <w:r w:rsidRPr="00D2036E">
              <w:rPr>
                <w:color w:val="FFFFFF" w:themeColor="background1"/>
              </w:rPr>
              <w:t>SA</w:t>
            </w:r>
            <w:r w:rsidRPr="00D2036E">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9F1568" w:rsidRPr="00D2036E" w:rsidRDefault="009F1568" w:rsidP="009F1568">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“Contrato para Campus e School”</w:instrText>
            </w:r>
            <w:r w:rsidRPr="00D2036E">
              <w:rPr>
                <w:color w:val="FFFFFF" w:themeColor="background1"/>
              </w:rPr>
              <w:fldChar w:fldCharType="separate"/>
            </w:r>
            <w:r w:rsidRPr="00D2036E">
              <w:rPr>
                <w:color w:val="FFFFFF" w:themeColor="background1"/>
              </w:rPr>
              <w:t>CA/SA</w:t>
            </w:r>
            <w:r w:rsidRPr="00D2036E">
              <w:rPr>
                <w:color w:val="FFFFFF" w:themeColor="background1"/>
              </w:rPr>
              <w:fldChar w:fldCharType="end"/>
            </w:r>
          </w:p>
        </w:tc>
        <w:tc>
          <w:tcPr>
            <w:tcW w:w="596" w:type="dxa"/>
            <w:shd w:val="clear" w:color="auto" w:fill="00188F"/>
            <w:vAlign w:val="center"/>
          </w:tcPr>
          <w:p w:rsidR="009F1568" w:rsidRPr="00D2036E" w:rsidRDefault="009F1568" w:rsidP="009F1568">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w:instrText>
            </w:r>
            <w:r w:rsidRPr="00D2036E">
              <w:rPr>
                <w:color w:val="FFFFFF" w:themeColor="background1"/>
                <w:u w:val="single"/>
              </w:rPr>
              <w:instrText>Contrato Enterprise e Contrato Enterprise Subscription</w:instrText>
            </w:r>
            <w:r w:rsidRPr="00D2036E">
              <w:rPr>
                <w:color w:val="FFFFFF" w:themeColor="background1"/>
              </w:rPr>
              <w:instrText xml:space="preserve"> </w:instrText>
            </w:r>
            <w:r w:rsidRPr="00D2036E">
              <w:rPr>
                <w:color w:val="FFFFFF" w:themeColor="background1"/>
              </w:rPr>
              <w:fldChar w:fldCharType="separate"/>
            </w:r>
            <w:r w:rsidRPr="00D2036E">
              <w:rPr>
                <w:color w:val="FFFFFF" w:themeColor="background1"/>
              </w:rPr>
              <w:t>EA/EAS</w:t>
            </w:r>
            <w:r w:rsidRPr="00D2036E">
              <w:rPr>
                <w:color w:val="FFFFFF" w:themeColor="background1"/>
              </w:rPr>
              <w:fldChar w:fldCharType="end"/>
            </w:r>
          </w:p>
        </w:tc>
        <w:tc>
          <w:tcPr>
            <w:tcW w:w="595" w:type="dxa"/>
            <w:shd w:val="clear" w:color="auto" w:fill="00188F"/>
            <w:vAlign w:val="center"/>
          </w:tcPr>
          <w:p w:rsidR="009F1568" w:rsidRPr="00D2036E" w:rsidRDefault="009F1568" w:rsidP="009F1568">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w:instrText>
            </w:r>
            <w:r w:rsidRPr="00D2036E">
              <w:rPr>
                <w:color w:val="FFFFFF" w:themeColor="background1"/>
                <w:u w:val="single"/>
              </w:rPr>
              <w:instrText xml:space="preserve"> </w:instrText>
            </w:r>
            <w:r w:rsidRPr="00D2036E">
              <w:rPr>
                <w:color w:val="FFFFFF" w:themeColor="background1"/>
              </w:rPr>
              <w:instrText xml:space="preserve">Enrollment for Education Solutions” </w:instrText>
            </w:r>
            <w:r w:rsidRPr="00D2036E">
              <w:rPr>
                <w:color w:val="FFFFFF" w:themeColor="background1"/>
              </w:rPr>
              <w:fldChar w:fldCharType="separate"/>
            </w:r>
            <w:r w:rsidRPr="00D2036E">
              <w:rPr>
                <w:color w:val="FFFFFF" w:themeColor="background1"/>
              </w:rPr>
              <w:t>EES</w:t>
            </w:r>
            <w:r w:rsidRPr="00D2036E">
              <w:rPr>
                <w:color w:val="FFFFFF" w:themeColor="background1"/>
              </w:rPr>
              <w:fldChar w:fldCharType="end"/>
            </w:r>
          </w:p>
        </w:tc>
        <w:tc>
          <w:tcPr>
            <w:tcW w:w="596" w:type="dxa"/>
            <w:shd w:val="clear" w:color="auto" w:fill="00188F"/>
            <w:vAlign w:val="center"/>
          </w:tcPr>
          <w:p w:rsidR="009F1568" w:rsidRPr="000C6DA1" w:rsidRDefault="009F1568" w:rsidP="009F1568">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“Contrato de Produtos e Serviços da Microsoft” </w:instrText>
            </w:r>
            <w:r w:rsidRPr="000C6DA1">
              <w:rPr>
                <w:color w:val="FFFFFF" w:themeColor="background1"/>
              </w:rPr>
              <w:fldChar w:fldCharType="separate"/>
            </w:r>
            <w:r w:rsidRPr="000C6DA1">
              <w:rPr>
                <w:color w:val="FFFFFF" w:themeColor="background1"/>
              </w:rPr>
              <w:t>MPSA</w:t>
            </w:r>
            <w:r w:rsidRPr="000C6DA1">
              <w:rPr>
                <w:color w:val="FFFFFF" w:themeColor="background1"/>
              </w:rPr>
              <w:fldChar w:fldCharType="end"/>
            </w:r>
          </w:p>
        </w:tc>
        <w:tc>
          <w:tcPr>
            <w:tcW w:w="595" w:type="dxa"/>
            <w:shd w:val="clear" w:color="auto" w:fill="00188F"/>
            <w:vAlign w:val="center"/>
          </w:tcPr>
          <w:p w:rsidR="009F1568" w:rsidRPr="000C6DA1" w:rsidRDefault="009F1568" w:rsidP="009F1568">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“Licença Open” </w:instrText>
            </w:r>
            <w:r w:rsidRPr="000C6DA1">
              <w:rPr>
                <w:color w:val="FFFFFF" w:themeColor="background1"/>
              </w:rPr>
              <w:fldChar w:fldCharType="separate"/>
            </w:r>
            <w:r w:rsidRPr="000C6DA1">
              <w:rPr>
                <w:color w:val="FFFFFF" w:themeColor="background1"/>
              </w:rPr>
              <w:t>OL</w:t>
            </w:r>
            <w:r w:rsidRPr="000C6DA1">
              <w:rPr>
                <w:color w:val="FFFFFF" w:themeColor="background1"/>
              </w:rPr>
              <w:fldChar w:fldCharType="end"/>
            </w:r>
          </w:p>
        </w:tc>
        <w:tc>
          <w:tcPr>
            <w:tcW w:w="595" w:type="dxa"/>
            <w:shd w:val="clear" w:color="auto" w:fill="00188F"/>
            <w:vAlign w:val="center"/>
          </w:tcPr>
          <w:p w:rsidR="009F1568" w:rsidRPr="000C6DA1" w:rsidRDefault="009F1568" w:rsidP="009F1568">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“Mínimo de Licenças Open” </w:instrText>
            </w:r>
            <w:r w:rsidRPr="000C6DA1">
              <w:rPr>
                <w:color w:val="FFFFFF" w:themeColor="background1"/>
              </w:rPr>
              <w:fldChar w:fldCharType="separate"/>
            </w:r>
            <w:r w:rsidRPr="000C6DA1">
              <w:rPr>
                <w:color w:val="FFFFFF" w:themeColor="background1"/>
              </w:rPr>
              <w:t>OM</w:t>
            </w:r>
            <w:r w:rsidRPr="000C6DA1">
              <w:rPr>
                <w:color w:val="FFFFFF" w:themeColor="background1"/>
              </w:rPr>
              <w:fldChar w:fldCharType="end"/>
            </w:r>
          </w:p>
        </w:tc>
        <w:tc>
          <w:tcPr>
            <w:tcW w:w="596" w:type="dxa"/>
            <w:shd w:val="clear" w:color="auto" w:fill="00188F"/>
            <w:vAlign w:val="center"/>
          </w:tcPr>
          <w:p w:rsidR="009F1568" w:rsidRPr="000C6DA1" w:rsidRDefault="009F1568" w:rsidP="009F1568">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“Open Value e Open Value Subscription” </w:instrText>
            </w:r>
            <w:r w:rsidRPr="000C6DA1">
              <w:rPr>
                <w:color w:val="FFFFFF" w:themeColor="background1"/>
              </w:rPr>
              <w:fldChar w:fldCharType="separate"/>
            </w:r>
            <w:r w:rsidRPr="000C6DA1">
              <w:rPr>
                <w:color w:val="FFFFFF" w:themeColor="background1"/>
              </w:rPr>
              <w:t>OV/OVS</w:t>
            </w:r>
            <w:r w:rsidRPr="000C6DA1">
              <w:rPr>
                <w:color w:val="FFFFFF" w:themeColor="background1"/>
              </w:rPr>
              <w:fldChar w:fldCharType="end"/>
            </w:r>
          </w:p>
        </w:tc>
        <w:tc>
          <w:tcPr>
            <w:tcW w:w="595" w:type="dxa"/>
            <w:shd w:val="clear" w:color="auto" w:fill="00188F"/>
            <w:vAlign w:val="center"/>
          </w:tcPr>
          <w:p w:rsidR="009F1568" w:rsidRPr="000C6DA1" w:rsidRDefault="009F1568" w:rsidP="009F1568">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“Select e Select Plus” </w:instrText>
            </w:r>
            <w:r w:rsidRPr="000C6DA1">
              <w:rPr>
                <w:color w:val="FFFFFF" w:themeColor="background1"/>
              </w:rPr>
              <w:fldChar w:fldCharType="separate"/>
            </w:r>
            <w:r w:rsidRPr="000C6DA1">
              <w:rPr>
                <w:color w:val="FFFFFF" w:themeColor="background1"/>
              </w:rPr>
              <w:t>S/S+</w:t>
            </w:r>
            <w:r w:rsidRPr="000C6DA1">
              <w:rPr>
                <w:color w:val="FFFFFF" w:themeColor="background1"/>
              </w:rPr>
              <w:fldChar w:fldCharType="end"/>
            </w:r>
          </w:p>
        </w:tc>
        <w:tc>
          <w:tcPr>
            <w:tcW w:w="724" w:type="dxa"/>
            <w:shd w:val="clear" w:color="auto" w:fill="00188F"/>
            <w:vAlign w:val="center"/>
          </w:tcPr>
          <w:p w:rsidR="009F1568" w:rsidRPr="000C6DA1" w:rsidRDefault="009F1568" w:rsidP="009F1568">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“Registro de Servidor e Nuvem” </w:instrText>
            </w:r>
            <w:r w:rsidRPr="000C6DA1">
              <w:rPr>
                <w:color w:val="FFFFFF" w:themeColor="background1"/>
              </w:rPr>
              <w:fldChar w:fldCharType="separate"/>
            </w:r>
            <w:r w:rsidRPr="000C6DA1">
              <w:rPr>
                <w:color w:val="FFFFFF" w:themeColor="background1"/>
              </w:rPr>
              <w:t>SCE</w:t>
            </w:r>
            <w:r w:rsidRPr="000C6DA1">
              <w:rPr>
                <w:color w:val="FFFFFF" w:themeColor="background1"/>
              </w:rPr>
              <w:fldChar w:fldCharType="end"/>
            </w:r>
          </w:p>
        </w:tc>
      </w:tr>
      <w:tr w:rsidR="00585291" w:rsidTr="009F1568">
        <w:tc>
          <w:tcPr>
            <w:tcW w:w="2932" w:type="dxa"/>
            <w:tcBorders>
              <w:top w:val="nil"/>
              <w:left w:val="nil"/>
              <w:bottom w:val="nil"/>
              <w:right w:val="nil"/>
            </w:tcBorders>
          </w:tcPr>
          <w:p w:rsidR="00585291" w:rsidRDefault="00585291" w:rsidP="00C05A53">
            <w:pPr>
              <w:pStyle w:val="ProductList-Offering1"/>
            </w:pPr>
            <w:bookmarkStart w:id="54" w:name="_Toc379797097"/>
            <w:bookmarkStart w:id="55" w:name="_Toc380513123"/>
            <w:bookmarkStart w:id="56" w:name="_Toc380655162"/>
            <w:bookmarkStart w:id="57" w:name="_Toc394494161"/>
            <w:r>
              <w:t>AutoRoute 2013</w:t>
            </w:r>
            <w:bookmarkEnd w:id="54"/>
            <w:bookmarkEnd w:id="55"/>
            <w:bookmarkEnd w:id="56"/>
            <w:bookmarkEnd w:id="57"/>
            <w:r>
              <w:fldChar w:fldCharType="begin"/>
            </w:r>
            <w:r>
              <w:instrText>XE "AutoRoute 2013"</w:instrText>
            </w:r>
            <w:r>
              <w:fldChar w:fldCharType="end"/>
            </w:r>
          </w:p>
        </w:tc>
        <w:tc>
          <w:tcPr>
            <w:tcW w:w="595" w:type="dxa"/>
            <w:tcBorders>
              <w:top w:val="nil"/>
              <w:left w:val="nil"/>
              <w:bottom w:val="nil"/>
              <w:right w:val="nil"/>
            </w:tcBorders>
            <w:vAlign w:val="center"/>
          </w:tcPr>
          <w:p w:rsidR="00585291" w:rsidRPr="00287117" w:rsidRDefault="00585291" w:rsidP="00287117">
            <w:pPr>
              <w:pStyle w:val="ProductList-OfferingBody"/>
              <w:ind w:left="-88"/>
              <w:jc w:val="center"/>
            </w:pPr>
            <w:r>
              <w:t>10/12</w:t>
            </w:r>
          </w:p>
        </w:tc>
        <w:tc>
          <w:tcPr>
            <w:tcW w:w="595" w:type="dxa"/>
            <w:tcBorders>
              <w:top w:val="nil"/>
              <w:left w:val="nil"/>
              <w:bottom w:val="nil"/>
              <w:right w:val="nil"/>
            </w:tcBorders>
            <w:vAlign w:val="center"/>
          </w:tcPr>
          <w:p w:rsidR="00585291" w:rsidRPr="00287117" w:rsidRDefault="00585291" w:rsidP="00287117">
            <w:pPr>
              <w:pStyle w:val="ProductList-OfferingBody"/>
              <w:ind w:left="-88"/>
              <w:jc w:val="center"/>
            </w:pPr>
            <w:r>
              <w:t>1</w:t>
            </w:r>
          </w:p>
        </w:tc>
        <w:tc>
          <w:tcPr>
            <w:tcW w:w="596" w:type="dxa"/>
            <w:tcBorders>
              <w:top w:val="nil"/>
              <w:left w:val="nil"/>
              <w:bottom w:val="nil"/>
              <w:right w:val="nil"/>
            </w:tcBorders>
            <w:vAlign w:val="center"/>
          </w:tcPr>
          <w:p w:rsidR="00585291" w:rsidRPr="00287117" w:rsidRDefault="00585291" w:rsidP="00287117">
            <w:pPr>
              <w:pStyle w:val="ProductList-OfferingBody"/>
              <w:ind w:left="-88"/>
              <w:jc w:val="center"/>
            </w:pPr>
            <w:r>
              <w:t>2</w:t>
            </w:r>
          </w:p>
        </w:tc>
        <w:tc>
          <w:tcPr>
            <w:tcW w:w="595" w:type="dxa"/>
            <w:tcBorders>
              <w:top w:val="nil"/>
              <w:left w:val="nil"/>
              <w:bottom w:val="nil"/>
              <w:right w:val="single" w:sz="12" w:space="0" w:color="FFFFFF" w:themeColor="background1"/>
            </w:tcBorders>
            <w:vAlign w:val="center"/>
          </w:tcPr>
          <w:p w:rsidR="00585291" w:rsidRPr="00287117" w:rsidRDefault="00585291" w:rsidP="00287117">
            <w:pPr>
              <w:pStyle w:val="ProductList-OfferingBody"/>
              <w:ind w:left="-88"/>
              <w:jc w:val="center"/>
            </w:pPr>
            <w:r>
              <w:t>1</w:t>
            </w:r>
          </w:p>
        </w:tc>
        <w:tc>
          <w:tcPr>
            <w:tcW w:w="595" w:type="dxa"/>
            <w:tcBorders>
              <w:left w:val="single" w:sz="12" w:space="0" w:color="FFFFFF" w:themeColor="background1"/>
            </w:tcBorders>
            <w:shd w:val="clear" w:color="auto" w:fill="70AD47" w:themeFill="accent6"/>
            <w:vAlign w:val="center"/>
          </w:tcPr>
          <w:p w:rsidR="00585291" w:rsidRPr="00287117" w:rsidRDefault="00585291" w:rsidP="00287117">
            <w:pPr>
              <w:pStyle w:val="ProductList-OfferingBody"/>
              <w:ind w:left="-88"/>
              <w:jc w:val="center"/>
            </w:pPr>
            <w:r>
              <w:t>1</w:t>
            </w:r>
          </w:p>
        </w:tc>
        <w:tc>
          <w:tcPr>
            <w:tcW w:w="596" w:type="dxa"/>
            <w:shd w:val="clear" w:color="auto" w:fill="70AD47" w:themeFill="accent6"/>
            <w:vAlign w:val="center"/>
          </w:tcPr>
          <w:p w:rsidR="00585291" w:rsidRPr="000436A0" w:rsidRDefault="00585291" w:rsidP="00585291">
            <w:pPr>
              <w:pStyle w:val="ProductList-OfferingBody"/>
              <w:ind w:left="-88"/>
              <w:jc w:val="center"/>
            </w:pPr>
            <w:r w:rsidRPr="000436A0">
              <w:fldChar w:fldCharType="begin"/>
            </w:r>
            <w:r w:rsidRPr="000436A0">
              <w:instrText xml:space="preserve">AutoTextList  \s NoStyle \t "Produto Adicional" </w:instrText>
            </w:r>
            <w:r w:rsidRPr="000436A0">
              <w:fldChar w:fldCharType="separate"/>
            </w:r>
            <w:r w:rsidRPr="000436A0">
              <w:t xml:space="preserve"> A </w:t>
            </w:r>
            <w:r w:rsidRPr="000436A0">
              <w:fldChar w:fldCharType="end"/>
            </w:r>
          </w:p>
        </w:tc>
        <w:tc>
          <w:tcPr>
            <w:tcW w:w="595" w:type="dxa"/>
            <w:shd w:val="clear" w:color="auto" w:fill="70AD47" w:themeFill="accent6"/>
            <w:vAlign w:val="center"/>
          </w:tcPr>
          <w:p w:rsidR="00585291" w:rsidRPr="000436A0" w:rsidRDefault="00585291" w:rsidP="00585291">
            <w:pPr>
              <w:pStyle w:val="ProductList-OfferingBody"/>
              <w:ind w:left="-88"/>
              <w:jc w:val="center"/>
            </w:pPr>
            <w:r w:rsidRPr="000436A0">
              <w:fldChar w:fldCharType="begin"/>
            </w:r>
            <w:r w:rsidRPr="000436A0">
              <w:instrText xml:space="preserve">AutoTextList  \s NoStyle \t "Produto Adicional" </w:instrText>
            </w:r>
            <w:r w:rsidRPr="000436A0">
              <w:fldChar w:fldCharType="separate"/>
            </w:r>
            <w:r w:rsidRPr="000436A0">
              <w:t xml:space="preserve"> A </w:t>
            </w:r>
            <w:r w:rsidRPr="000436A0">
              <w:fldChar w:fldCharType="end"/>
            </w:r>
          </w:p>
        </w:tc>
        <w:tc>
          <w:tcPr>
            <w:tcW w:w="596" w:type="dxa"/>
            <w:shd w:val="clear" w:color="auto" w:fill="70AD47" w:themeFill="accent6"/>
            <w:vAlign w:val="center"/>
          </w:tcPr>
          <w:p w:rsidR="00585291" w:rsidRPr="000436A0" w:rsidRDefault="00585291" w:rsidP="00585291">
            <w:pPr>
              <w:pStyle w:val="ProductList-OfferingBody"/>
              <w:ind w:left="-88"/>
              <w:jc w:val="center"/>
            </w:pPr>
          </w:p>
        </w:tc>
        <w:tc>
          <w:tcPr>
            <w:tcW w:w="595" w:type="dxa"/>
            <w:shd w:val="clear" w:color="auto" w:fill="70AD47" w:themeFill="accent6"/>
            <w:vAlign w:val="center"/>
          </w:tcPr>
          <w:p w:rsidR="00585291" w:rsidRPr="000436A0" w:rsidRDefault="00585291" w:rsidP="00585291">
            <w:pPr>
              <w:pStyle w:val="ProductList-OfferingBody"/>
              <w:ind w:left="-88"/>
              <w:jc w:val="center"/>
            </w:pPr>
          </w:p>
        </w:tc>
        <w:tc>
          <w:tcPr>
            <w:tcW w:w="595" w:type="dxa"/>
            <w:shd w:val="clear" w:color="auto" w:fill="BFBFBF" w:themeFill="background1" w:themeFillShade="BF"/>
            <w:vAlign w:val="center"/>
          </w:tcPr>
          <w:p w:rsidR="00585291" w:rsidRPr="000436A0" w:rsidRDefault="00585291" w:rsidP="00585291">
            <w:pPr>
              <w:pStyle w:val="ProductList-OfferingBody"/>
              <w:ind w:left="-88"/>
              <w:jc w:val="center"/>
            </w:pPr>
          </w:p>
        </w:tc>
        <w:tc>
          <w:tcPr>
            <w:tcW w:w="596" w:type="dxa"/>
            <w:shd w:val="clear" w:color="auto" w:fill="70AD47" w:themeFill="accent6"/>
            <w:vAlign w:val="center"/>
          </w:tcPr>
          <w:p w:rsidR="00585291" w:rsidRPr="000436A0" w:rsidRDefault="00585291" w:rsidP="00585291">
            <w:pPr>
              <w:pStyle w:val="ProductList-OfferingBody"/>
              <w:ind w:left="-88"/>
              <w:jc w:val="center"/>
            </w:pPr>
            <w:r w:rsidRPr="000436A0">
              <w:fldChar w:fldCharType="begin"/>
            </w:r>
            <w:r w:rsidRPr="000436A0">
              <w:instrText xml:space="preserve"> AutoTextList  \sNoStyle\t "Não para Toda a Organização em Open Value"</w:instrText>
            </w:r>
            <w:r w:rsidRPr="000436A0">
              <w:fldChar w:fldCharType="separate"/>
            </w:r>
            <w:r w:rsidRPr="000436A0">
              <w:t xml:space="preserve"> P </w:t>
            </w:r>
            <w:r w:rsidRPr="000436A0">
              <w:fldChar w:fldCharType="end"/>
            </w:r>
          </w:p>
        </w:tc>
        <w:tc>
          <w:tcPr>
            <w:tcW w:w="595" w:type="dxa"/>
            <w:shd w:val="clear" w:color="auto" w:fill="70AD47" w:themeFill="accent6"/>
            <w:vAlign w:val="center"/>
          </w:tcPr>
          <w:p w:rsidR="00585291" w:rsidRPr="000436A0" w:rsidRDefault="00585291" w:rsidP="00585291">
            <w:pPr>
              <w:pStyle w:val="ProductList-OfferingBody"/>
              <w:ind w:left="-88"/>
              <w:jc w:val="center"/>
            </w:pPr>
          </w:p>
        </w:tc>
        <w:tc>
          <w:tcPr>
            <w:tcW w:w="724" w:type="dxa"/>
            <w:shd w:val="clear" w:color="auto" w:fill="70AD47" w:themeFill="accent6"/>
            <w:vAlign w:val="center"/>
          </w:tcPr>
          <w:p w:rsidR="00585291" w:rsidRPr="000436A0" w:rsidRDefault="00585291" w:rsidP="00585291">
            <w:pPr>
              <w:pStyle w:val="ProductList-OfferingBody"/>
              <w:ind w:left="-88"/>
              <w:jc w:val="center"/>
            </w:pPr>
            <w:r w:rsidRPr="000436A0">
              <w:fldChar w:fldCharType="begin"/>
            </w:r>
            <w:r w:rsidRPr="000436A0">
              <w:instrText xml:space="preserve"> AutoTextList  \sNoStyle\t "Additional Product"</w:instrText>
            </w:r>
            <w:r w:rsidRPr="000436A0">
              <w:fldChar w:fldCharType="separate"/>
            </w:r>
            <w:r w:rsidRPr="000436A0">
              <w:fldChar w:fldCharType="begin"/>
            </w:r>
            <w:r w:rsidRPr="000436A0">
              <w:instrText xml:space="preserve">AutoTextList  \s NoStyle \t "Produto Adicional" </w:instrText>
            </w:r>
            <w:r w:rsidRPr="000436A0">
              <w:fldChar w:fldCharType="separate"/>
            </w:r>
            <w:r w:rsidRPr="000436A0">
              <w:t xml:space="preserve"> A </w:t>
            </w:r>
            <w:r w:rsidRPr="000436A0">
              <w:fldChar w:fldCharType="end"/>
            </w:r>
            <w:r w:rsidRPr="000436A0">
              <w:fldChar w:fldCharType="end"/>
            </w:r>
          </w:p>
        </w:tc>
      </w:tr>
    </w:tbl>
    <w:p w:rsidR="00407E60" w:rsidRPr="001037EC" w:rsidRDefault="00407E60"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7"/>
        <w:gridCol w:w="3564"/>
        <w:gridCol w:w="3671"/>
      </w:tblGrid>
      <w:tr w:rsidR="00782C7B" w:rsidTr="009F1568">
        <w:tc>
          <w:tcPr>
            <w:tcW w:w="3488" w:type="dxa"/>
          </w:tcPr>
          <w:p w:rsidR="00782C7B" w:rsidRDefault="00287117" w:rsidP="00C4636F">
            <w:pPr>
              <w:pStyle w:val="ProductList-Body"/>
            </w:pPr>
            <w:r>
              <w:t xml:space="preserve">Versão Anterior: </w:t>
            </w:r>
            <w:r>
              <w:rPr>
                <w:b/>
              </w:rPr>
              <w:t>AutoRoute 2011</w:t>
            </w:r>
            <w:r>
              <w:t xml:space="preserve"> (7/11)</w:t>
            </w:r>
          </w:p>
        </w:tc>
        <w:tc>
          <w:tcPr>
            <w:tcW w:w="3597" w:type="dxa"/>
          </w:tcPr>
          <w:p w:rsidR="00782C7B" w:rsidRDefault="00CD3F90" w:rsidP="00C4636F">
            <w:pPr>
              <w:pStyle w:val="ProductList-Body"/>
            </w:pPr>
            <w:r>
              <w:t xml:space="preserve">Pool de Produtos: </w:t>
            </w:r>
            <w:r>
              <w:rPr>
                <w:b/>
              </w:rPr>
              <w:t>Crédito</w:t>
            </w:r>
          </w:p>
        </w:tc>
        <w:tc>
          <w:tcPr>
            <w:tcW w:w="3715" w:type="dxa"/>
          </w:tcPr>
          <w:p w:rsidR="00782C7B" w:rsidRDefault="00782C7B" w:rsidP="00C4636F">
            <w:pPr>
              <w:pStyle w:val="ProductList-Body"/>
            </w:pPr>
          </w:p>
        </w:tc>
      </w:tr>
      <w:tr w:rsidR="00DB0FA5" w:rsidTr="009F1568">
        <w:tc>
          <w:tcPr>
            <w:tcW w:w="3488" w:type="dxa"/>
          </w:tcPr>
          <w:p w:rsidR="00DB0FA5" w:rsidRDefault="00DB0FA5" w:rsidP="00C4636F">
            <w:pPr>
              <w:pStyle w:val="ProductList-Body"/>
            </w:pPr>
          </w:p>
        </w:tc>
        <w:tc>
          <w:tcPr>
            <w:tcW w:w="3597" w:type="dxa"/>
          </w:tcPr>
          <w:p w:rsidR="00DB0FA5" w:rsidRDefault="00CC5CAD" w:rsidP="00DB0FA5">
            <w:pPr>
              <w:pStyle w:val="ProductList-Body"/>
            </w:pPr>
            <w:hyperlink w:anchor="SoftwareAssurance" w:history="1">
              <w:r w:rsidR="002F0548">
                <w:rPr>
                  <w:rStyle w:val="Hyperlink"/>
                  <w:color w:val="000000" w:themeColor="text1"/>
                  <w:u w:val="none"/>
                </w:rPr>
                <w:t>Benefícios do Software Assurance</w:t>
              </w:r>
            </w:hyperlink>
            <w:r w:rsidR="002F0548">
              <w:t xml:space="preserve">: </w:t>
            </w:r>
            <w:r w:rsidR="002F0548">
              <w:rPr>
                <w:b/>
              </w:rPr>
              <w:t>Desktop</w:t>
            </w:r>
          </w:p>
        </w:tc>
        <w:tc>
          <w:tcPr>
            <w:tcW w:w="3715" w:type="dxa"/>
          </w:tcPr>
          <w:p w:rsidR="00DB0FA5" w:rsidRDefault="00DB0FA5" w:rsidP="00C4636F">
            <w:pPr>
              <w:pStyle w:val="ProductList-Body"/>
            </w:pPr>
          </w:p>
        </w:tc>
      </w:tr>
    </w:tbl>
    <w:bookmarkStart w:id="58" w:name="_Toc378147619"/>
    <w:bookmarkStart w:id="59" w:name="_Toc378151521"/>
    <w:p w:rsidR="00585A48" w:rsidRPr="001037EC" w:rsidRDefault="002F0548" w:rsidP="00753527">
      <w:pPr>
        <w:pStyle w:val="ProductList-Body"/>
        <w:shd w:val="clear" w:color="auto" w:fill="BFBFBF" w:themeFill="background1" w:themeFillShade="BF"/>
        <w:spacing w:before="120" w:after="240"/>
        <w:jc w:val="right"/>
      </w:pPr>
      <w:r>
        <w:fldChar w:fldCharType="begin"/>
      </w:r>
      <w:r w:rsidR="00891B17">
        <w:instrText>HYPERLINK  \l "Sumário"</w:instrText>
      </w:r>
      <w:r>
        <w:fldChar w:fldCharType="separate"/>
      </w:r>
      <w:r>
        <w:rPr>
          <w:rStyle w:val="Hyperlink"/>
          <w:sz w:val="16"/>
          <w:szCs w:val="16"/>
        </w:rPr>
        <w:t>Sumário</w:t>
      </w:r>
      <w:r>
        <w:fldChar w:fldCharType="end"/>
      </w:r>
      <w:r>
        <w:rPr>
          <w:sz w:val="16"/>
          <w:szCs w:val="16"/>
        </w:rPr>
        <w:t xml:space="preserve"> / </w:t>
      </w:r>
      <w:hyperlink w:anchor="ChartKey" w:history="1">
        <w:r>
          <w:rPr>
            <w:rStyle w:val="Hyperlink"/>
            <w:sz w:val="16"/>
            <w:szCs w:val="16"/>
          </w:rPr>
          <w:t>Legenda da Tabela</w:t>
        </w:r>
      </w:hyperlink>
      <w:r>
        <w:rPr>
          <w:sz w:val="16"/>
          <w:szCs w:val="16"/>
        </w:rPr>
        <w:t xml:space="preserve"> / </w:t>
      </w:r>
      <w:hyperlink w:anchor="Index" w:history="1">
        <w:r>
          <w:rPr>
            <w:rStyle w:val="Hyperlink"/>
            <w:sz w:val="16"/>
            <w:szCs w:val="16"/>
          </w:rPr>
          <w:t>Índice</w:t>
        </w:r>
      </w:hyperlink>
    </w:p>
    <w:p w:rsidR="00407E60" w:rsidRPr="001037EC" w:rsidRDefault="00407E60" w:rsidP="00680B4D">
      <w:pPr>
        <w:pStyle w:val="ProductList-Offering1Heading"/>
        <w:outlineLvl w:val="1"/>
      </w:pPr>
      <w:bookmarkStart w:id="60" w:name="_Toc379797098"/>
      <w:bookmarkStart w:id="61" w:name="_Toc380513124"/>
      <w:bookmarkStart w:id="62" w:name="_Toc380655163"/>
      <w:bookmarkStart w:id="63" w:name="_Toc394494162"/>
      <w:r>
        <w:t>BizTalk Server</w:t>
      </w:r>
      <w:bookmarkEnd w:id="58"/>
      <w:bookmarkEnd w:id="59"/>
      <w:bookmarkEnd w:id="60"/>
      <w:bookmarkEnd w:id="61"/>
      <w:bookmarkEnd w:id="62"/>
      <w:bookmarkEnd w:id="6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656"/>
        <w:gridCol w:w="535"/>
        <w:gridCol w:w="596"/>
        <w:gridCol w:w="595"/>
        <w:gridCol w:w="595"/>
        <w:gridCol w:w="596"/>
        <w:gridCol w:w="595"/>
        <w:gridCol w:w="709"/>
      </w:tblGrid>
      <w:tr w:rsidR="009F1568" w:rsidTr="00F24BBE">
        <w:trPr>
          <w:tblHeader/>
        </w:trPr>
        <w:tc>
          <w:tcPr>
            <w:tcW w:w="2947" w:type="dxa"/>
            <w:tcBorders>
              <w:bottom w:val="nil"/>
            </w:tcBorders>
            <w:shd w:val="clear" w:color="auto" w:fill="00188F"/>
          </w:tcPr>
          <w:p w:rsidR="009F1568" w:rsidRPr="00EE0836" w:rsidRDefault="009F1568"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rsidR="009F1568" w:rsidRPr="003E33FC" w:rsidRDefault="009F1568" w:rsidP="009F1568">
            <w:pPr>
              <w:pStyle w:val="ProductList-OfferingBody"/>
              <w:ind w:left="-113"/>
              <w:jc w:val="center"/>
              <w:rPr>
                <w:color w:val="FFFFFF" w:themeColor="background1"/>
              </w:rPr>
            </w:pPr>
            <w:r w:rsidRPr="00225724">
              <w:rPr>
                <w:color w:val="FFFFFF" w:themeColor="background1"/>
              </w:rPr>
              <w:fldChar w:fldCharType="begin"/>
            </w:r>
            <w:r w:rsidRPr="00225724">
              <w:rPr>
                <w:color w:val="FFFFFF" w:themeColor="background1"/>
              </w:rPr>
              <w:instrText xml:space="preserve"> AutoTextList  \sNoStyle\t “Data Disponível” </w:instrText>
            </w:r>
            <w:r w:rsidRPr="00225724">
              <w:rPr>
                <w:color w:val="FFFFFF" w:themeColor="background1"/>
              </w:rPr>
              <w:fldChar w:fldCharType="separate"/>
            </w:r>
            <w:r w:rsidRPr="00225724">
              <w:rPr>
                <w:color w:val="FFFFFF" w:themeColor="background1"/>
              </w:rPr>
              <w:t>DA</w:t>
            </w:r>
            <w:r w:rsidRPr="00225724">
              <w:rPr>
                <w:color w:val="FFFFFF" w:themeColor="background1"/>
              </w:rPr>
              <w:fldChar w:fldCharType="end"/>
            </w:r>
          </w:p>
        </w:tc>
        <w:tc>
          <w:tcPr>
            <w:tcW w:w="595" w:type="dxa"/>
            <w:tcBorders>
              <w:bottom w:val="nil"/>
            </w:tcBorders>
            <w:shd w:val="clear" w:color="auto" w:fill="00188F"/>
            <w:vAlign w:val="center"/>
          </w:tcPr>
          <w:p w:rsidR="009F1568" w:rsidRPr="009B69CA" w:rsidRDefault="009F1568" w:rsidP="009F1568">
            <w:pPr>
              <w:pStyle w:val="ProductList-OfferingBody"/>
              <w:ind w:left="-113"/>
              <w:jc w:val="center"/>
              <w:rPr>
                <w:color w:val="FFFFFF" w:themeColor="background1"/>
              </w:rPr>
            </w:pPr>
            <w:r w:rsidRPr="009B69CA">
              <w:rPr>
                <w:b/>
                <w:color w:val="000000" w:themeColor="text1"/>
              </w:rPr>
              <w:fldChar w:fldCharType="begin"/>
            </w:r>
            <w:r w:rsidRPr="00C02C0D">
              <w:rPr>
                <w:b/>
                <w:color w:val="000000" w:themeColor="text1"/>
                <w:lang w:val="es-ES_tradnl"/>
              </w:rPr>
              <w:instrText xml:space="preserve"> </w:instrText>
            </w:r>
            <w:r w:rsidRPr="00C02C0D">
              <w:rPr>
                <w:lang w:val="es-ES_tradnl"/>
              </w:rPr>
              <w:instrText>AutoTextList  \s NoStyle \t “</w:instrText>
            </w:r>
            <w:r w:rsidRPr="00C02C0D">
              <w:rPr>
                <w:color w:val="000000" w:themeColor="text1"/>
              </w:rPr>
              <w:instrText>Licença</w:instrText>
            </w:r>
            <w:r w:rsidRPr="00C02C0D">
              <w:rPr>
                <w:lang w:val="es-ES_tradnl"/>
              </w:rPr>
              <w:instrText>”</w:instrText>
            </w:r>
            <w:r w:rsidRPr="00C02C0D">
              <w:rPr>
                <w:b/>
                <w:color w:val="000000" w:themeColor="text1"/>
                <w:lang w:val="es-ES_tradnl"/>
              </w:rPr>
              <w:instrText xml:space="preserve"> </w:instrText>
            </w:r>
            <w:r w:rsidRPr="009B69CA">
              <w:rPr>
                <w:b/>
                <w:color w:val="000000" w:themeColor="text1"/>
              </w:rPr>
              <w:fldChar w:fldCharType="separate"/>
            </w:r>
            <w:r>
              <w:rPr>
                <w:lang w:val="es-ES_tradnl"/>
              </w:rPr>
              <w:t xml:space="preserve"> </w:t>
            </w:r>
            <w:r w:rsidRPr="009B69CA">
              <w:rPr>
                <w:lang w:val="es-ES_tradnl"/>
              </w:rPr>
              <w:t xml:space="preserve">L </w:t>
            </w:r>
            <w:r w:rsidRPr="009B69CA">
              <w:rPr>
                <w:color w:val="000000" w:themeColor="text1"/>
              </w:rPr>
              <w:fldChar w:fldCharType="end"/>
            </w:r>
          </w:p>
        </w:tc>
        <w:tc>
          <w:tcPr>
            <w:tcW w:w="596" w:type="dxa"/>
            <w:tcBorders>
              <w:bottom w:val="nil"/>
            </w:tcBorders>
            <w:shd w:val="clear" w:color="auto" w:fill="00188F"/>
            <w:vAlign w:val="center"/>
          </w:tcPr>
          <w:p w:rsidR="009F1568" w:rsidRPr="00D2036E" w:rsidRDefault="009F1568" w:rsidP="009F1568">
            <w:pPr>
              <w:pStyle w:val="ProductList-OfferingBody"/>
              <w:ind w:left="-113"/>
              <w:jc w:val="center"/>
              <w:rPr>
                <w:color w:val="FFFFFF" w:themeColor="background1"/>
              </w:rPr>
            </w:pPr>
            <w:r w:rsidRPr="00D2036E">
              <w:rPr>
                <w:color w:val="000000" w:themeColor="text1"/>
              </w:rPr>
              <w:fldChar w:fldCharType="begin"/>
            </w:r>
            <w:r w:rsidRPr="00D2036E">
              <w:rPr>
                <w:color w:val="000000" w:themeColor="text1"/>
              </w:rPr>
              <w:instrText xml:space="preserve"> AutoTextList  \sNoStyle\t “Licença e Software Assurance (L&amp;SA)”</w:instrText>
            </w:r>
            <w:r w:rsidRPr="00D2036E">
              <w:rPr>
                <w:color w:val="000000" w:themeColor="text1"/>
              </w:rPr>
              <w:fldChar w:fldCharType="separate"/>
            </w:r>
            <w:r w:rsidRPr="00D2036E">
              <w:rPr>
                <w:color w:val="FFFFFF" w:themeColor="background1"/>
              </w:rPr>
              <w:t>L/SA</w:t>
            </w:r>
            <w:r w:rsidRPr="00D2036E">
              <w:fldChar w:fldCharType="end"/>
            </w:r>
          </w:p>
        </w:tc>
        <w:tc>
          <w:tcPr>
            <w:tcW w:w="595" w:type="dxa"/>
            <w:tcBorders>
              <w:bottom w:val="nil"/>
              <w:right w:val="single" w:sz="12" w:space="0" w:color="FFFFFF" w:themeColor="background1"/>
            </w:tcBorders>
            <w:shd w:val="clear" w:color="auto" w:fill="00188F"/>
            <w:vAlign w:val="center"/>
          </w:tcPr>
          <w:p w:rsidR="009F1568" w:rsidRPr="00D2036E" w:rsidRDefault="009F1568" w:rsidP="009F1568">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“Software Assurance”</w:instrText>
            </w:r>
            <w:r w:rsidRPr="00D2036E">
              <w:rPr>
                <w:color w:val="FFFFFF" w:themeColor="background1"/>
              </w:rPr>
              <w:fldChar w:fldCharType="separate"/>
            </w:r>
            <w:r w:rsidRPr="00D2036E">
              <w:rPr>
                <w:color w:val="FFFFFF" w:themeColor="background1"/>
              </w:rPr>
              <w:t>SA</w:t>
            </w:r>
            <w:r w:rsidRPr="00D2036E">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9F1568" w:rsidRPr="00D2036E" w:rsidRDefault="009F1568" w:rsidP="009F1568">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“Contrato para Campus e School”</w:instrText>
            </w:r>
            <w:r w:rsidRPr="00D2036E">
              <w:rPr>
                <w:color w:val="FFFFFF" w:themeColor="background1"/>
              </w:rPr>
              <w:fldChar w:fldCharType="separate"/>
            </w:r>
            <w:r w:rsidRPr="00D2036E">
              <w:rPr>
                <w:color w:val="FFFFFF" w:themeColor="background1"/>
              </w:rPr>
              <w:t>CA/SA</w:t>
            </w:r>
            <w:r w:rsidRPr="00D2036E">
              <w:rPr>
                <w:color w:val="FFFFFF" w:themeColor="background1"/>
              </w:rPr>
              <w:fldChar w:fldCharType="end"/>
            </w:r>
          </w:p>
        </w:tc>
        <w:tc>
          <w:tcPr>
            <w:tcW w:w="656" w:type="dxa"/>
            <w:shd w:val="clear" w:color="auto" w:fill="00188F"/>
            <w:vAlign w:val="center"/>
          </w:tcPr>
          <w:p w:rsidR="009F1568" w:rsidRPr="00D2036E" w:rsidRDefault="009F1568" w:rsidP="009F1568">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w:instrText>
            </w:r>
            <w:r w:rsidRPr="00D2036E">
              <w:rPr>
                <w:color w:val="FFFFFF" w:themeColor="background1"/>
                <w:u w:val="single"/>
              </w:rPr>
              <w:instrText>Contrato Enterprise e Contrato Enterprise Subscription</w:instrText>
            </w:r>
            <w:r w:rsidRPr="00D2036E">
              <w:rPr>
                <w:color w:val="FFFFFF" w:themeColor="background1"/>
              </w:rPr>
              <w:instrText xml:space="preserve"> </w:instrText>
            </w:r>
            <w:r w:rsidRPr="00D2036E">
              <w:rPr>
                <w:color w:val="FFFFFF" w:themeColor="background1"/>
              </w:rPr>
              <w:fldChar w:fldCharType="separate"/>
            </w:r>
            <w:r w:rsidRPr="00D2036E">
              <w:rPr>
                <w:color w:val="FFFFFF" w:themeColor="background1"/>
              </w:rPr>
              <w:t>EA/EAS</w:t>
            </w:r>
            <w:r w:rsidRPr="00D2036E">
              <w:rPr>
                <w:color w:val="FFFFFF" w:themeColor="background1"/>
              </w:rPr>
              <w:fldChar w:fldCharType="end"/>
            </w:r>
          </w:p>
        </w:tc>
        <w:tc>
          <w:tcPr>
            <w:tcW w:w="535" w:type="dxa"/>
            <w:shd w:val="clear" w:color="auto" w:fill="00188F"/>
            <w:vAlign w:val="center"/>
          </w:tcPr>
          <w:p w:rsidR="009F1568" w:rsidRPr="00D2036E" w:rsidRDefault="009F1568" w:rsidP="009F1568">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w:instrText>
            </w:r>
            <w:r w:rsidRPr="00D2036E">
              <w:rPr>
                <w:color w:val="FFFFFF" w:themeColor="background1"/>
                <w:u w:val="single"/>
              </w:rPr>
              <w:instrText xml:space="preserve"> </w:instrText>
            </w:r>
            <w:r w:rsidRPr="00D2036E">
              <w:rPr>
                <w:color w:val="FFFFFF" w:themeColor="background1"/>
              </w:rPr>
              <w:instrText xml:space="preserve">Enrollment for Education Solutions” </w:instrText>
            </w:r>
            <w:r w:rsidRPr="00D2036E">
              <w:rPr>
                <w:color w:val="FFFFFF" w:themeColor="background1"/>
              </w:rPr>
              <w:fldChar w:fldCharType="separate"/>
            </w:r>
            <w:r w:rsidRPr="00D2036E">
              <w:rPr>
                <w:color w:val="FFFFFF" w:themeColor="background1"/>
              </w:rPr>
              <w:t>EES</w:t>
            </w:r>
            <w:r w:rsidRPr="00D2036E">
              <w:rPr>
                <w:color w:val="FFFFFF" w:themeColor="background1"/>
              </w:rPr>
              <w:fldChar w:fldCharType="end"/>
            </w:r>
          </w:p>
        </w:tc>
        <w:tc>
          <w:tcPr>
            <w:tcW w:w="596" w:type="dxa"/>
            <w:shd w:val="clear" w:color="auto" w:fill="00188F"/>
            <w:vAlign w:val="center"/>
          </w:tcPr>
          <w:p w:rsidR="009F1568" w:rsidRPr="000C6DA1" w:rsidRDefault="009F1568" w:rsidP="009F1568">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“Contrato de Produtos e Serviços da Microsoft” </w:instrText>
            </w:r>
            <w:r w:rsidRPr="000C6DA1">
              <w:rPr>
                <w:color w:val="FFFFFF" w:themeColor="background1"/>
              </w:rPr>
              <w:fldChar w:fldCharType="separate"/>
            </w:r>
            <w:r w:rsidRPr="000C6DA1">
              <w:rPr>
                <w:color w:val="FFFFFF" w:themeColor="background1"/>
              </w:rPr>
              <w:t>MPSA</w:t>
            </w:r>
            <w:r w:rsidRPr="000C6DA1">
              <w:rPr>
                <w:color w:val="FFFFFF" w:themeColor="background1"/>
              </w:rPr>
              <w:fldChar w:fldCharType="end"/>
            </w:r>
          </w:p>
        </w:tc>
        <w:tc>
          <w:tcPr>
            <w:tcW w:w="595" w:type="dxa"/>
            <w:shd w:val="clear" w:color="auto" w:fill="00188F"/>
            <w:vAlign w:val="center"/>
          </w:tcPr>
          <w:p w:rsidR="009F1568" w:rsidRPr="000C6DA1" w:rsidRDefault="009F1568" w:rsidP="009F1568">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“Licença Open” </w:instrText>
            </w:r>
            <w:r w:rsidRPr="000C6DA1">
              <w:rPr>
                <w:color w:val="FFFFFF" w:themeColor="background1"/>
              </w:rPr>
              <w:fldChar w:fldCharType="separate"/>
            </w:r>
            <w:r w:rsidRPr="000C6DA1">
              <w:rPr>
                <w:color w:val="FFFFFF" w:themeColor="background1"/>
              </w:rPr>
              <w:t>OL</w:t>
            </w:r>
            <w:r w:rsidRPr="000C6DA1">
              <w:rPr>
                <w:color w:val="FFFFFF" w:themeColor="background1"/>
              </w:rPr>
              <w:fldChar w:fldCharType="end"/>
            </w:r>
          </w:p>
        </w:tc>
        <w:tc>
          <w:tcPr>
            <w:tcW w:w="595" w:type="dxa"/>
            <w:shd w:val="clear" w:color="auto" w:fill="00188F"/>
            <w:vAlign w:val="center"/>
          </w:tcPr>
          <w:p w:rsidR="009F1568" w:rsidRPr="000C6DA1" w:rsidRDefault="009F1568" w:rsidP="009F1568">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“Mínimo de Licenças Open” </w:instrText>
            </w:r>
            <w:r w:rsidRPr="000C6DA1">
              <w:rPr>
                <w:color w:val="FFFFFF" w:themeColor="background1"/>
              </w:rPr>
              <w:fldChar w:fldCharType="separate"/>
            </w:r>
            <w:r w:rsidRPr="000C6DA1">
              <w:rPr>
                <w:color w:val="FFFFFF" w:themeColor="background1"/>
              </w:rPr>
              <w:t>OM</w:t>
            </w:r>
            <w:r w:rsidRPr="000C6DA1">
              <w:rPr>
                <w:color w:val="FFFFFF" w:themeColor="background1"/>
              </w:rPr>
              <w:fldChar w:fldCharType="end"/>
            </w:r>
          </w:p>
        </w:tc>
        <w:tc>
          <w:tcPr>
            <w:tcW w:w="596" w:type="dxa"/>
            <w:shd w:val="clear" w:color="auto" w:fill="00188F"/>
            <w:vAlign w:val="center"/>
          </w:tcPr>
          <w:p w:rsidR="009F1568" w:rsidRPr="000C6DA1" w:rsidRDefault="009F1568" w:rsidP="009F1568">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“Open Value e Open Value Subscription” </w:instrText>
            </w:r>
            <w:r w:rsidRPr="000C6DA1">
              <w:rPr>
                <w:color w:val="FFFFFF" w:themeColor="background1"/>
              </w:rPr>
              <w:fldChar w:fldCharType="separate"/>
            </w:r>
            <w:r w:rsidRPr="000C6DA1">
              <w:rPr>
                <w:color w:val="FFFFFF" w:themeColor="background1"/>
              </w:rPr>
              <w:t>OV/OVS</w:t>
            </w:r>
            <w:r w:rsidRPr="000C6DA1">
              <w:rPr>
                <w:color w:val="FFFFFF" w:themeColor="background1"/>
              </w:rPr>
              <w:fldChar w:fldCharType="end"/>
            </w:r>
          </w:p>
        </w:tc>
        <w:tc>
          <w:tcPr>
            <w:tcW w:w="595" w:type="dxa"/>
            <w:shd w:val="clear" w:color="auto" w:fill="00188F"/>
            <w:vAlign w:val="center"/>
          </w:tcPr>
          <w:p w:rsidR="009F1568" w:rsidRPr="000C6DA1" w:rsidRDefault="009F1568" w:rsidP="009F1568">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“Select e Select Plus” </w:instrText>
            </w:r>
            <w:r w:rsidRPr="000C6DA1">
              <w:rPr>
                <w:color w:val="FFFFFF" w:themeColor="background1"/>
              </w:rPr>
              <w:fldChar w:fldCharType="separate"/>
            </w:r>
            <w:r w:rsidRPr="000C6DA1">
              <w:rPr>
                <w:color w:val="FFFFFF" w:themeColor="background1"/>
              </w:rPr>
              <w:t>S/S+</w:t>
            </w:r>
            <w:r w:rsidRPr="000C6DA1">
              <w:rPr>
                <w:color w:val="FFFFFF" w:themeColor="background1"/>
              </w:rPr>
              <w:fldChar w:fldCharType="end"/>
            </w:r>
          </w:p>
        </w:tc>
        <w:tc>
          <w:tcPr>
            <w:tcW w:w="709" w:type="dxa"/>
            <w:shd w:val="clear" w:color="auto" w:fill="00188F"/>
            <w:vAlign w:val="center"/>
          </w:tcPr>
          <w:p w:rsidR="009F1568" w:rsidRPr="000C6DA1" w:rsidRDefault="009F1568" w:rsidP="009F1568">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“Registro de Servidor e Nuvem” </w:instrText>
            </w:r>
            <w:r w:rsidRPr="000C6DA1">
              <w:rPr>
                <w:color w:val="FFFFFF" w:themeColor="background1"/>
              </w:rPr>
              <w:fldChar w:fldCharType="separate"/>
            </w:r>
            <w:r w:rsidRPr="000C6DA1">
              <w:rPr>
                <w:color w:val="FFFFFF" w:themeColor="background1"/>
              </w:rPr>
              <w:t>SCE</w:t>
            </w:r>
            <w:r w:rsidRPr="000C6DA1">
              <w:rPr>
                <w:color w:val="FFFFFF" w:themeColor="background1"/>
              </w:rPr>
              <w:fldChar w:fldCharType="end"/>
            </w:r>
          </w:p>
        </w:tc>
      </w:tr>
      <w:tr w:rsidR="006C0F20" w:rsidTr="00F24BBE">
        <w:tc>
          <w:tcPr>
            <w:tcW w:w="2947" w:type="dxa"/>
            <w:tcBorders>
              <w:top w:val="nil"/>
              <w:left w:val="nil"/>
              <w:bottom w:val="dashSmallGap" w:sz="4" w:space="0" w:color="BFBFBF" w:themeColor="background1" w:themeShade="BF"/>
              <w:right w:val="nil"/>
            </w:tcBorders>
          </w:tcPr>
          <w:p w:rsidR="006C0F20" w:rsidRPr="00C832C3" w:rsidRDefault="006C0F20" w:rsidP="00CD3F90">
            <w:pPr>
              <w:pStyle w:val="ProductList-Offering1"/>
              <w:rPr>
                <w:lang w:val="en-IN"/>
              </w:rPr>
            </w:pPr>
            <w:bookmarkStart w:id="64" w:name="_Toc379797099"/>
            <w:bookmarkStart w:id="65" w:name="_Toc380513125"/>
            <w:bookmarkStart w:id="66" w:name="_Toc380655164"/>
            <w:bookmarkStart w:id="67" w:name="_Toc394494163"/>
            <w:r w:rsidRPr="00C832C3">
              <w:rPr>
                <w:lang w:val="en-IN"/>
              </w:rPr>
              <w:t>BizTalk Server 2013 R2 Branch Edition</w:t>
            </w:r>
            <w:bookmarkEnd w:id="64"/>
            <w:bookmarkEnd w:id="65"/>
            <w:bookmarkEnd w:id="66"/>
            <w:bookmarkEnd w:id="67"/>
            <w:r>
              <w:fldChar w:fldCharType="begin"/>
            </w:r>
            <w:r w:rsidRPr="00C832C3">
              <w:rPr>
                <w:lang w:val="en-IN"/>
              </w:rPr>
              <w:instrText>XE "BizTalk Server 2013 R2 Branch Edition"</w:instrText>
            </w:r>
            <w:r>
              <w:fldChar w:fldCharType="end"/>
            </w:r>
          </w:p>
        </w:tc>
        <w:tc>
          <w:tcPr>
            <w:tcW w:w="595" w:type="dxa"/>
            <w:tcBorders>
              <w:top w:val="nil"/>
              <w:left w:val="nil"/>
              <w:bottom w:val="dashSmallGap" w:sz="4" w:space="0" w:color="BFBFBF" w:themeColor="background1" w:themeShade="BF"/>
              <w:right w:val="nil"/>
            </w:tcBorders>
            <w:vAlign w:val="center"/>
          </w:tcPr>
          <w:p w:rsidR="006C0F20" w:rsidRPr="005A0966" w:rsidRDefault="006C0F20" w:rsidP="00134DA1">
            <w:pPr>
              <w:pStyle w:val="ProductList-OfferingBody"/>
              <w:jc w:val="center"/>
            </w:pPr>
            <w:r>
              <w:t>6/14</w:t>
            </w:r>
          </w:p>
        </w:tc>
        <w:tc>
          <w:tcPr>
            <w:tcW w:w="595" w:type="dxa"/>
            <w:tcBorders>
              <w:top w:val="nil"/>
              <w:left w:val="nil"/>
              <w:bottom w:val="dashSmallGap" w:sz="4" w:space="0" w:color="BFBFBF" w:themeColor="background1" w:themeShade="BF"/>
              <w:right w:val="nil"/>
            </w:tcBorders>
            <w:vAlign w:val="center"/>
          </w:tcPr>
          <w:p w:rsidR="006C0F20" w:rsidRPr="005A0966" w:rsidRDefault="006C0F20" w:rsidP="005A0966">
            <w:pPr>
              <w:pStyle w:val="ProductList-OfferingBody"/>
              <w:jc w:val="center"/>
            </w:pPr>
            <w:r>
              <w:t>25</w:t>
            </w:r>
          </w:p>
        </w:tc>
        <w:tc>
          <w:tcPr>
            <w:tcW w:w="596" w:type="dxa"/>
            <w:tcBorders>
              <w:top w:val="nil"/>
              <w:left w:val="nil"/>
              <w:bottom w:val="dashSmallGap" w:sz="4" w:space="0" w:color="BFBFBF" w:themeColor="background1" w:themeShade="BF"/>
              <w:right w:val="nil"/>
            </w:tcBorders>
            <w:vAlign w:val="center"/>
          </w:tcPr>
          <w:p w:rsidR="006C0F20" w:rsidRPr="005A0966" w:rsidRDefault="006C0F20" w:rsidP="005A0966">
            <w:pPr>
              <w:pStyle w:val="ProductList-OfferingBody"/>
              <w:jc w:val="center"/>
            </w:pPr>
            <w: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6C0F20" w:rsidRPr="005A0966" w:rsidRDefault="006C0F20" w:rsidP="005A0966">
            <w:pPr>
              <w:pStyle w:val="ProductList-OfferingBody"/>
              <w:jc w:val="center"/>
            </w:pPr>
            <w:r>
              <w:t>13</w:t>
            </w:r>
          </w:p>
        </w:tc>
        <w:tc>
          <w:tcPr>
            <w:tcW w:w="595" w:type="dxa"/>
            <w:tcBorders>
              <w:left w:val="single" w:sz="12" w:space="0" w:color="FFFFFF" w:themeColor="background1"/>
            </w:tcBorders>
            <w:shd w:val="clear" w:color="auto" w:fill="70AD47" w:themeFill="accent6"/>
            <w:vAlign w:val="center"/>
          </w:tcPr>
          <w:p w:rsidR="006C0F20" w:rsidRPr="005A0966" w:rsidRDefault="006C0F20" w:rsidP="005A0966">
            <w:pPr>
              <w:pStyle w:val="ProductList-OfferingBody"/>
              <w:jc w:val="center"/>
            </w:pPr>
            <w:r>
              <w:t>25</w:t>
            </w:r>
          </w:p>
        </w:tc>
        <w:tc>
          <w:tcPr>
            <w:tcW w:w="656" w:type="dxa"/>
            <w:shd w:val="clear" w:color="auto" w:fill="70AD47" w:themeFill="accent6"/>
            <w:vAlign w:val="center"/>
          </w:tcPr>
          <w:p w:rsidR="006C0F20" w:rsidRPr="001F169E" w:rsidRDefault="006C0F20" w:rsidP="00585291">
            <w:pPr>
              <w:pStyle w:val="wordsection1"/>
              <w:spacing w:before="0" w:beforeAutospacing="0" w:after="0" w:afterAutospacing="0"/>
              <w:rPr>
                <w:rFonts w:ascii="Calibri" w:hAnsi="Calibri"/>
                <w:color w:val="1F497D"/>
                <w:sz w:val="22"/>
                <w:szCs w:val="22"/>
                <w:lang w:val="es-ES_tradnl"/>
              </w:rPr>
            </w:pPr>
            <w:r w:rsidRPr="00FA2E42">
              <w:rPr>
                <w:rFonts w:ascii="Calibri" w:hAnsi="Calibri"/>
                <w:lang w:val="pt-BR"/>
              </w:rPr>
              <w:fldChar w:fldCharType="begin"/>
            </w:r>
            <w:r w:rsidRPr="00FA2E42">
              <w:rPr>
                <w:rFonts w:ascii="Calibri" w:hAnsi="Calibri"/>
                <w:lang w:val="pt-BR"/>
              </w:rPr>
              <w:instrText xml:space="preserve"> </w:instrText>
            </w:r>
            <w:r w:rsidRPr="001F169E">
              <w:rPr>
                <w:rFonts w:ascii="Calibri" w:hAnsi="Calibri"/>
                <w:lang w:val="es-ES_tradnl"/>
              </w:rPr>
              <w:instrText>AutoTextList  \s NoStyle \t “</w:instrText>
            </w:r>
            <w:r w:rsidRPr="00FA2E42">
              <w:rPr>
                <w:rFonts w:ascii="Calibri" w:hAnsi="Calibri"/>
                <w:lang w:val="pt-BR"/>
              </w:rPr>
              <w:instrText>Produto Adicional</w:instrText>
            </w:r>
            <w:r w:rsidRPr="001F169E">
              <w:rPr>
                <w:rFonts w:ascii="Calibri" w:hAnsi="Calibri"/>
                <w:lang w:val="es-ES_tradnl"/>
              </w:rPr>
              <w:instrText>”</w:instrText>
            </w:r>
          </w:p>
          <w:p w:rsidR="006C0F20" w:rsidRPr="00842358" w:rsidRDefault="006C0F20" w:rsidP="00585291">
            <w:pPr>
              <w:pStyle w:val="ProductList-OfferingBody"/>
              <w:jc w:val="center"/>
              <w:rPr>
                <w:bCs/>
              </w:rPr>
            </w:pPr>
            <w:r w:rsidRPr="00FA2E42">
              <w:rPr>
                <w:rFonts w:ascii="Calibri" w:hAnsi="Calibri"/>
              </w:rPr>
              <w:instrText xml:space="preserve"> </w:instrText>
            </w:r>
            <w:r w:rsidRPr="00FA2E42">
              <w:rPr>
                <w:rFonts w:ascii="Calibri" w:hAnsi="Calibri" w:cs="Times New Roman"/>
                <w:sz w:val="24"/>
                <w:szCs w:val="24"/>
                <w:lang w:bidi="he-IL"/>
              </w:rPr>
              <w:fldChar w:fldCharType="separate"/>
            </w:r>
            <w:r w:rsidRPr="00585291">
              <w:rPr>
                <w:rFonts w:ascii="Calibri" w:hAnsi="Calibri"/>
                <w:lang w:val="es-ES_tradnl"/>
              </w:rPr>
              <w:t>A</w:t>
            </w:r>
            <w:r>
              <w:rPr>
                <w:rFonts w:ascii="Calibri" w:hAnsi="Calibri"/>
                <w:lang w:val="es-ES_tradnl"/>
              </w:rPr>
              <w:t>,</w:t>
            </w:r>
            <w:r w:rsidRPr="00FA2E42">
              <w:rPr>
                <w:rFonts w:ascii="Calibri" w:hAnsi="Calibri"/>
              </w:rPr>
              <w:fldChar w:fldCharType="end"/>
            </w:r>
            <w:r w:rsidRPr="00842358">
              <w:rPr>
                <w:bCs/>
              </w:rPr>
              <w:fldChar w:fldCharType="begin"/>
            </w:r>
            <w:r w:rsidRPr="00842358">
              <w:rPr>
                <w:bCs/>
              </w:rPr>
              <w:instrText xml:space="preserve"> AutoTextList  \sNoStyle\t "</w:instrText>
            </w:r>
            <w:r w:rsidRPr="00842358">
              <w:rPr>
                <w:bCs/>
                <w:u w:val="single"/>
              </w:rPr>
              <w:instrText>Produtos da Plataforma de Aplicativos</w:instrText>
            </w:r>
            <w:r w:rsidRPr="00842358">
              <w:rPr>
                <w:bCs/>
              </w:rPr>
              <w:instrText>"</w:instrText>
            </w:r>
            <w:r w:rsidRPr="00842358">
              <w:rPr>
                <w:bCs/>
              </w:rPr>
              <w:fldChar w:fldCharType="separate"/>
            </w:r>
            <w:r w:rsidRPr="00842358">
              <w:rPr>
                <w:bCs/>
              </w:rPr>
              <w:t>AP</w:t>
            </w:r>
            <w:r w:rsidRPr="00842358">
              <w:rPr>
                <w:bCs/>
              </w:rPr>
              <w:fldChar w:fldCharType="end"/>
            </w:r>
            <w:r w:rsidRPr="00842358">
              <w:rPr>
                <w:bCs/>
              </w:rPr>
              <w:t>,</w:t>
            </w:r>
            <w:r w:rsidRPr="00842358">
              <w:rPr>
                <w:bCs/>
              </w:rPr>
              <w:fldChar w:fldCharType="begin"/>
            </w:r>
            <w:r w:rsidRPr="00842358">
              <w:rPr>
                <w:bCs/>
              </w:rPr>
              <w:instrText xml:space="preserve"> AutoTextList  \sNoStyle\t "Industry Device"  </w:instrText>
            </w:r>
            <w:r w:rsidRPr="00842358">
              <w:rPr>
                <w:bCs/>
              </w:rPr>
              <w:fldChar w:fldCharType="separate"/>
            </w:r>
            <w:r w:rsidRPr="00842358">
              <w:rPr>
                <w:bCs/>
              </w:rPr>
              <w:t>ID</w:t>
            </w:r>
            <w:r w:rsidRPr="00842358">
              <w:rPr>
                <w:bCs/>
              </w:rPr>
              <w:fldChar w:fldCharType="end"/>
            </w:r>
          </w:p>
        </w:tc>
        <w:tc>
          <w:tcPr>
            <w:tcW w:w="535" w:type="dxa"/>
            <w:shd w:val="clear" w:color="auto" w:fill="70AD47" w:themeFill="accent6"/>
            <w:vAlign w:val="center"/>
          </w:tcPr>
          <w:p w:rsidR="006C0F20" w:rsidRPr="000436A0" w:rsidRDefault="006C0F20" w:rsidP="00AE6F8B">
            <w:pPr>
              <w:pStyle w:val="ProductList-OfferingBody"/>
              <w:ind w:left="-88"/>
              <w:jc w:val="center"/>
            </w:pPr>
            <w:r w:rsidRPr="000436A0">
              <w:fldChar w:fldCharType="begin"/>
            </w:r>
            <w:r w:rsidRPr="000436A0">
              <w:instrText xml:space="preserve">AutoTextList  \s NoStyle \t "Produto Adicional" </w:instrText>
            </w:r>
            <w:r w:rsidRPr="000436A0">
              <w:fldChar w:fldCharType="separate"/>
            </w:r>
            <w:r w:rsidRPr="000436A0">
              <w:t xml:space="preserve"> A </w:t>
            </w:r>
            <w:r w:rsidRPr="000436A0">
              <w:fldChar w:fldCharType="end"/>
            </w:r>
          </w:p>
        </w:tc>
        <w:tc>
          <w:tcPr>
            <w:tcW w:w="596" w:type="dxa"/>
            <w:shd w:val="clear" w:color="auto" w:fill="70AD47" w:themeFill="accent6"/>
            <w:vAlign w:val="center"/>
          </w:tcPr>
          <w:p w:rsidR="006C0F20" w:rsidRPr="005A0966" w:rsidRDefault="006C0F20" w:rsidP="005A0966">
            <w:pPr>
              <w:pStyle w:val="ProductList-OfferingBody"/>
              <w:jc w:val="center"/>
            </w:pPr>
          </w:p>
        </w:tc>
        <w:tc>
          <w:tcPr>
            <w:tcW w:w="595" w:type="dxa"/>
            <w:shd w:val="clear" w:color="auto" w:fill="70AD47" w:themeFill="accent6"/>
            <w:vAlign w:val="center"/>
          </w:tcPr>
          <w:p w:rsidR="006C0F20" w:rsidRPr="005A0966" w:rsidRDefault="006C0F20" w:rsidP="005A0966">
            <w:pPr>
              <w:pStyle w:val="ProductList-OfferingBody"/>
              <w:jc w:val="center"/>
            </w:pPr>
          </w:p>
        </w:tc>
        <w:tc>
          <w:tcPr>
            <w:tcW w:w="595" w:type="dxa"/>
            <w:shd w:val="clear" w:color="auto" w:fill="70AD47" w:themeFill="accent6"/>
            <w:vAlign w:val="center"/>
          </w:tcPr>
          <w:p w:rsidR="006C0F20" w:rsidRPr="000436A0" w:rsidRDefault="006C0F20" w:rsidP="00AE6F8B">
            <w:pPr>
              <w:pStyle w:val="ProductList-OfferingBody"/>
              <w:jc w:val="center"/>
            </w:pPr>
            <w:r w:rsidRPr="000436A0">
              <w:fldChar w:fldCharType="begin"/>
            </w:r>
            <w:r w:rsidRPr="000436A0">
              <w:instrText>AutoTextList  \sNotStyle\t "Licença Open e Open Value"</w:instrText>
            </w:r>
            <w:r w:rsidRPr="000436A0">
              <w:fldChar w:fldCharType="separate"/>
            </w:r>
            <w:r w:rsidRPr="000436A0">
              <w:t>OF</w:t>
            </w:r>
            <w:r w:rsidRPr="000436A0">
              <w:fldChar w:fldCharType="end"/>
            </w:r>
          </w:p>
        </w:tc>
        <w:tc>
          <w:tcPr>
            <w:tcW w:w="596" w:type="dxa"/>
            <w:shd w:val="clear" w:color="auto" w:fill="70AD47" w:themeFill="accent6"/>
            <w:vAlign w:val="center"/>
          </w:tcPr>
          <w:p w:rsidR="006C0F20" w:rsidRPr="000436A0" w:rsidRDefault="006C0F20" w:rsidP="00AE6F8B">
            <w:pPr>
              <w:pStyle w:val="ProductList-OfferingBody"/>
              <w:jc w:val="center"/>
            </w:pPr>
            <w:r w:rsidRPr="000436A0">
              <w:fldChar w:fldCharType="begin"/>
            </w:r>
            <w:r w:rsidRPr="000436A0">
              <w:instrText xml:space="preserve"> AutoTextList  \sNoStyle\t "Não para Toda a Organização em Open Value"</w:instrText>
            </w:r>
            <w:r w:rsidRPr="000436A0">
              <w:fldChar w:fldCharType="separate"/>
            </w:r>
            <w:r w:rsidRPr="000436A0">
              <w:t xml:space="preserve"> P </w:t>
            </w:r>
            <w:r w:rsidRPr="000436A0">
              <w:fldChar w:fldCharType="end"/>
            </w:r>
          </w:p>
        </w:tc>
        <w:tc>
          <w:tcPr>
            <w:tcW w:w="595" w:type="dxa"/>
            <w:shd w:val="clear" w:color="auto" w:fill="70AD47" w:themeFill="accent6"/>
            <w:vAlign w:val="center"/>
          </w:tcPr>
          <w:p w:rsidR="006C0F20" w:rsidRPr="005A0966" w:rsidRDefault="006C0F20" w:rsidP="005A0966">
            <w:pPr>
              <w:pStyle w:val="ProductList-OfferingBody"/>
              <w:jc w:val="center"/>
            </w:pPr>
          </w:p>
        </w:tc>
        <w:tc>
          <w:tcPr>
            <w:tcW w:w="709" w:type="dxa"/>
            <w:shd w:val="clear" w:color="auto" w:fill="70AD47" w:themeFill="accent6"/>
            <w:vAlign w:val="center"/>
          </w:tcPr>
          <w:p w:rsidR="006C0F20" w:rsidRPr="000436A0" w:rsidRDefault="006C0F20" w:rsidP="00AE6F8B">
            <w:pPr>
              <w:pStyle w:val="ProductList-OfferingBody"/>
              <w:jc w:val="center"/>
            </w:pPr>
            <w:r w:rsidRPr="000436A0">
              <w:fldChar w:fldCharType="begin"/>
            </w:r>
            <w:r w:rsidRPr="000436A0">
              <w:instrText xml:space="preserve"> AutoTextList \sNoStyle\t "</w:instrText>
            </w:r>
            <w:r w:rsidRPr="000436A0">
              <w:rPr>
                <w:u w:val="single"/>
              </w:rPr>
              <w:instrText>Produto para Servidor e Ferramentas</w:instrText>
            </w:r>
            <w:r w:rsidRPr="000436A0">
              <w:instrText>"</w:instrText>
            </w:r>
            <w:r w:rsidRPr="000436A0">
              <w:fldChar w:fldCharType="separate"/>
            </w:r>
            <w:r w:rsidRPr="000436A0">
              <w:t>SP</w:t>
            </w:r>
            <w:r w:rsidRPr="000436A0">
              <w:fldChar w:fldCharType="end"/>
            </w:r>
          </w:p>
        </w:tc>
      </w:tr>
      <w:tr w:rsidR="00585291" w:rsidTr="00F24BBE">
        <w:tc>
          <w:tcPr>
            <w:tcW w:w="2947" w:type="dxa"/>
            <w:tcBorders>
              <w:top w:val="dashSmallGap" w:sz="4" w:space="0" w:color="BFBFBF" w:themeColor="background1" w:themeShade="BF"/>
              <w:left w:val="nil"/>
              <w:bottom w:val="dashSmallGap" w:sz="4" w:space="0" w:color="BFBFBF" w:themeColor="background1" w:themeShade="BF"/>
              <w:right w:val="nil"/>
            </w:tcBorders>
          </w:tcPr>
          <w:p w:rsidR="00585291" w:rsidRDefault="00585291" w:rsidP="00C05A53">
            <w:pPr>
              <w:pStyle w:val="ProductList-Offering1"/>
            </w:pPr>
            <w:bookmarkStart w:id="68" w:name="_Toc379797100"/>
            <w:bookmarkStart w:id="69" w:name="_Toc380513126"/>
            <w:bookmarkStart w:id="70" w:name="_Toc380655165"/>
            <w:bookmarkStart w:id="71" w:name="_Toc394494164"/>
            <w:r>
              <w:t>BizTalk Server 2013 R2 Branch IDC</w:t>
            </w:r>
            <w:bookmarkEnd w:id="68"/>
            <w:bookmarkEnd w:id="69"/>
            <w:bookmarkEnd w:id="70"/>
            <w:bookmarkEnd w:id="71"/>
            <w:r>
              <w:fldChar w:fldCharType="begin"/>
            </w:r>
            <w:r>
              <w:instrText>XE "BizTalk Server 2013 R2 Branch IDC"</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85291" w:rsidRPr="005A0966" w:rsidRDefault="00585291"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85291" w:rsidRPr="005A0966" w:rsidRDefault="00585291" w:rsidP="005A0966">
            <w:pPr>
              <w:pStyle w:val="ProductList-OfferingBody"/>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85291" w:rsidRPr="005A0966" w:rsidRDefault="00585291" w:rsidP="005A0966">
            <w:pPr>
              <w:pStyle w:val="ProductList-OfferingBody"/>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85291" w:rsidRPr="005A0966" w:rsidRDefault="00585291"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rsidR="00585291" w:rsidRPr="005A0966" w:rsidRDefault="00585291" w:rsidP="005A0966">
            <w:pPr>
              <w:pStyle w:val="ProductList-OfferingBody"/>
              <w:jc w:val="center"/>
            </w:pPr>
          </w:p>
        </w:tc>
        <w:tc>
          <w:tcPr>
            <w:tcW w:w="656" w:type="dxa"/>
            <w:shd w:val="clear" w:color="auto" w:fill="70AD47" w:themeFill="accent6"/>
            <w:vAlign w:val="center"/>
          </w:tcPr>
          <w:p w:rsidR="00585291" w:rsidRPr="000436A0" w:rsidRDefault="00585291" w:rsidP="00585291">
            <w:pPr>
              <w:pStyle w:val="ProductList-OfferingBody"/>
              <w:jc w:val="center"/>
            </w:pPr>
            <w:r w:rsidRPr="000436A0">
              <w:fldChar w:fldCharType="begin"/>
            </w:r>
            <w:r w:rsidRPr="000436A0">
              <w:instrText xml:space="preserve"> AutoTextList  \sNoStyle\t "Industry Device"  </w:instrText>
            </w:r>
            <w:r w:rsidRPr="000436A0">
              <w:fldChar w:fldCharType="separate"/>
            </w:r>
            <w:r w:rsidRPr="000436A0">
              <w:t>ID</w:t>
            </w:r>
            <w:r w:rsidRPr="000436A0">
              <w:fldChar w:fldCharType="end"/>
            </w:r>
          </w:p>
        </w:tc>
        <w:tc>
          <w:tcPr>
            <w:tcW w:w="535" w:type="dxa"/>
            <w:shd w:val="clear" w:color="auto" w:fill="BFBFBF" w:themeFill="background1" w:themeFillShade="BF"/>
            <w:vAlign w:val="center"/>
          </w:tcPr>
          <w:p w:rsidR="00585291" w:rsidRPr="005A0966" w:rsidRDefault="00585291" w:rsidP="005A0966">
            <w:pPr>
              <w:pStyle w:val="ProductList-OfferingBody"/>
              <w:jc w:val="center"/>
            </w:pPr>
          </w:p>
        </w:tc>
        <w:tc>
          <w:tcPr>
            <w:tcW w:w="596" w:type="dxa"/>
            <w:shd w:val="clear" w:color="auto" w:fill="BFBFBF" w:themeFill="background1" w:themeFillShade="BF"/>
            <w:vAlign w:val="center"/>
          </w:tcPr>
          <w:p w:rsidR="00585291" w:rsidRPr="005A0966" w:rsidRDefault="00585291" w:rsidP="005A0966">
            <w:pPr>
              <w:pStyle w:val="ProductList-OfferingBody"/>
              <w:jc w:val="center"/>
            </w:pPr>
          </w:p>
        </w:tc>
        <w:tc>
          <w:tcPr>
            <w:tcW w:w="595" w:type="dxa"/>
            <w:shd w:val="clear" w:color="auto" w:fill="BFBFBF" w:themeFill="background1" w:themeFillShade="BF"/>
            <w:vAlign w:val="center"/>
          </w:tcPr>
          <w:p w:rsidR="00585291" w:rsidRPr="005A0966" w:rsidRDefault="00585291" w:rsidP="005A0966">
            <w:pPr>
              <w:pStyle w:val="ProductList-OfferingBody"/>
              <w:jc w:val="center"/>
            </w:pPr>
          </w:p>
        </w:tc>
        <w:tc>
          <w:tcPr>
            <w:tcW w:w="595" w:type="dxa"/>
            <w:shd w:val="clear" w:color="auto" w:fill="BFBFBF" w:themeFill="background1" w:themeFillShade="BF"/>
            <w:vAlign w:val="center"/>
          </w:tcPr>
          <w:p w:rsidR="00585291" w:rsidRPr="005A0966" w:rsidRDefault="00585291" w:rsidP="005A0966">
            <w:pPr>
              <w:pStyle w:val="ProductList-OfferingBody"/>
              <w:jc w:val="center"/>
            </w:pPr>
          </w:p>
        </w:tc>
        <w:tc>
          <w:tcPr>
            <w:tcW w:w="596" w:type="dxa"/>
            <w:shd w:val="clear" w:color="auto" w:fill="BFBFBF" w:themeFill="background1" w:themeFillShade="BF"/>
            <w:vAlign w:val="center"/>
          </w:tcPr>
          <w:p w:rsidR="00585291" w:rsidRPr="005A0966" w:rsidRDefault="00585291" w:rsidP="005A0966">
            <w:pPr>
              <w:pStyle w:val="ProductList-OfferingBody"/>
              <w:jc w:val="center"/>
            </w:pPr>
          </w:p>
        </w:tc>
        <w:tc>
          <w:tcPr>
            <w:tcW w:w="595" w:type="dxa"/>
            <w:shd w:val="clear" w:color="auto" w:fill="BFBFBF" w:themeFill="background1" w:themeFillShade="BF"/>
            <w:vAlign w:val="center"/>
          </w:tcPr>
          <w:p w:rsidR="00585291" w:rsidRPr="005A0966" w:rsidRDefault="00585291" w:rsidP="005A0966">
            <w:pPr>
              <w:pStyle w:val="ProductList-OfferingBody"/>
              <w:jc w:val="center"/>
            </w:pPr>
          </w:p>
        </w:tc>
        <w:tc>
          <w:tcPr>
            <w:tcW w:w="709" w:type="dxa"/>
            <w:shd w:val="clear" w:color="auto" w:fill="BFBFBF" w:themeFill="background1" w:themeFillShade="BF"/>
            <w:vAlign w:val="center"/>
          </w:tcPr>
          <w:p w:rsidR="00585291" w:rsidRPr="005A0966" w:rsidRDefault="00585291" w:rsidP="005A0966">
            <w:pPr>
              <w:pStyle w:val="ProductList-OfferingBody"/>
              <w:jc w:val="center"/>
            </w:pPr>
          </w:p>
        </w:tc>
      </w:tr>
      <w:tr w:rsidR="00585291" w:rsidTr="00F24BBE">
        <w:tc>
          <w:tcPr>
            <w:tcW w:w="2947" w:type="dxa"/>
            <w:tcBorders>
              <w:top w:val="dashSmallGap" w:sz="4" w:space="0" w:color="BFBFBF" w:themeColor="background1" w:themeShade="BF"/>
              <w:left w:val="nil"/>
              <w:bottom w:val="dashSmallGap" w:sz="4" w:space="0" w:color="BFBFBF" w:themeColor="background1" w:themeShade="BF"/>
              <w:right w:val="nil"/>
            </w:tcBorders>
          </w:tcPr>
          <w:p w:rsidR="00585291" w:rsidRDefault="00585291" w:rsidP="004947AF">
            <w:pPr>
              <w:pStyle w:val="ProductList-Offering1"/>
            </w:pPr>
            <w:bookmarkStart w:id="72" w:name="_Toc394494165"/>
            <w:r>
              <w:t>BizTalk Server 2013 R2 Developer</w:t>
            </w:r>
            <w:bookmarkEnd w:id="72"/>
            <w:r>
              <w:fldChar w:fldCharType="begin"/>
            </w:r>
            <w:r>
              <w:instrText>XE "BizTalk Server 2013 R2 Developer"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85291" w:rsidRDefault="00585291" w:rsidP="00C36DBB">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85291" w:rsidRDefault="00585291" w:rsidP="005A0966">
            <w:pPr>
              <w:pStyle w:val="ProductList-OfferingBody"/>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85291" w:rsidRDefault="00585291" w:rsidP="005A0966">
            <w:pPr>
              <w:pStyle w:val="ProductList-OfferingBody"/>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85291" w:rsidRDefault="00585291"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rsidR="00585291" w:rsidRDefault="00585291" w:rsidP="005A0966">
            <w:pPr>
              <w:pStyle w:val="ProductList-OfferingBody"/>
              <w:jc w:val="center"/>
            </w:pPr>
          </w:p>
        </w:tc>
        <w:tc>
          <w:tcPr>
            <w:tcW w:w="656" w:type="dxa"/>
            <w:shd w:val="clear" w:color="auto" w:fill="70AD47" w:themeFill="accent6"/>
            <w:vAlign w:val="center"/>
          </w:tcPr>
          <w:p w:rsidR="00585291" w:rsidRPr="000436A0" w:rsidRDefault="00585291" w:rsidP="00585291">
            <w:pPr>
              <w:pStyle w:val="ProductList-OfferingBody"/>
              <w:jc w:val="center"/>
            </w:pPr>
            <w:r w:rsidRPr="000436A0">
              <w:fldChar w:fldCharType="begin"/>
            </w:r>
            <w:r w:rsidRPr="000436A0">
              <w:instrText xml:space="preserve"> AutoTextList  \sNoStyle\t "Industry Device"  </w:instrText>
            </w:r>
            <w:r w:rsidRPr="000436A0">
              <w:fldChar w:fldCharType="separate"/>
            </w:r>
            <w:r w:rsidRPr="000436A0">
              <w:t>ID</w:t>
            </w:r>
            <w:r w:rsidRPr="000436A0">
              <w:fldChar w:fldCharType="end"/>
            </w:r>
          </w:p>
        </w:tc>
        <w:tc>
          <w:tcPr>
            <w:tcW w:w="535" w:type="dxa"/>
            <w:shd w:val="clear" w:color="auto" w:fill="BFBFBF" w:themeFill="background1" w:themeFillShade="BF"/>
            <w:vAlign w:val="center"/>
          </w:tcPr>
          <w:p w:rsidR="00585291" w:rsidRPr="00287117" w:rsidRDefault="00585291" w:rsidP="005A0966">
            <w:pPr>
              <w:pStyle w:val="ProductList-OfferingBody"/>
              <w:jc w:val="center"/>
            </w:pPr>
          </w:p>
        </w:tc>
        <w:tc>
          <w:tcPr>
            <w:tcW w:w="596" w:type="dxa"/>
            <w:shd w:val="clear" w:color="auto" w:fill="70AD47" w:themeFill="accent6"/>
            <w:vAlign w:val="center"/>
          </w:tcPr>
          <w:p w:rsidR="00585291" w:rsidRDefault="00585291" w:rsidP="005A0966">
            <w:pPr>
              <w:pStyle w:val="ProductList-OfferingBody"/>
              <w:jc w:val="center"/>
            </w:pPr>
          </w:p>
        </w:tc>
        <w:tc>
          <w:tcPr>
            <w:tcW w:w="595" w:type="dxa"/>
            <w:shd w:val="clear" w:color="auto" w:fill="BFBFBF" w:themeFill="background1" w:themeFillShade="BF"/>
            <w:vAlign w:val="center"/>
          </w:tcPr>
          <w:p w:rsidR="00585291" w:rsidRPr="005A0966" w:rsidRDefault="00585291" w:rsidP="005A0966">
            <w:pPr>
              <w:pStyle w:val="ProductList-OfferingBody"/>
              <w:jc w:val="center"/>
            </w:pPr>
          </w:p>
        </w:tc>
        <w:tc>
          <w:tcPr>
            <w:tcW w:w="595" w:type="dxa"/>
            <w:shd w:val="clear" w:color="auto" w:fill="BFBFBF" w:themeFill="background1" w:themeFillShade="BF"/>
            <w:vAlign w:val="center"/>
          </w:tcPr>
          <w:p w:rsidR="00585291" w:rsidRPr="005A0966" w:rsidRDefault="00585291" w:rsidP="005A0966">
            <w:pPr>
              <w:pStyle w:val="ProductList-OfferingBody"/>
              <w:jc w:val="center"/>
            </w:pPr>
          </w:p>
        </w:tc>
        <w:tc>
          <w:tcPr>
            <w:tcW w:w="596" w:type="dxa"/>
            <w:shd w:val="clear" w:color="auto" w:fill="BFBFBF" w:themeFill="background1" w:themeFillShade="BF"/>
            <w:vAlign w:val="center"/>
          </w:tcPr>
          <w:p w:rsidR="00585291" w:rsidRPr="005A0966" w:rsidRDefault="00585291" w:rsidP="005A0966">
            <w:pPr>
              <w:pStyle w:val="ProductList-OfferingBody"/>
              <w:jc w:val="center"/>
            </w:pPr>
          </w:p>
        </w:tc>
        <w:tc>
          <w:tcPr>
            <w:tcW w:w="595" w:type="dxa"/>
            <w:shd w:val="clear" w:color="auto" w:fill="BFBFBF" w:themeFill="background1" w:themeFillShade="BF"/>
            <w:vAlign w:val="center"/>
          </w:tcPr>
          <w:p w:rsidR="00585291" w:rsidRPr="005A0966" w:rsidRDefault="00585291" w:rsidP="005A0966">
            <w:pPr>
              <w:pStyle w:val="ProductList-OfferingBody"/>
              <w:jc w:val="center"/>
            </w:pPr>
          </w:p>
        </w:tc>
        <w:tc>
          <w:tcPr>
            <w:tcW w:w="709" w:type="dxa"/>
            <w:shd w:val="clear" w:color="auto" w:fill="BFBFBF" w:themeFill="background1" w:themeFillShade="BF"/>
            <w:vAlign w:val="center"/>
          </w:tcPr>
          <w:p w:rsidR="00585291" w:rsidRPr="005A0966" w:rsidRDefault="00585291" w:rsidP="005A0966">
            <w:pPr>
              <w:pStyle w:val="ProductList-OfferingBody"/>
              <w:jc w:val="center"/>
            </w:pPr>
          </w:p>
        </w:tc>
      </w:tr>
      <w:tr w:rsidR="006C0F20" w:rsidTr="00F24BBE">
        <w:tc>
          <w:tcPr>
            <w:tcW w:w="2947" w:type="dxa"/>
            <w:tcBorders>
              <w:top w:val="dashSmallGap" w:sz="4" w:space="0" w:color="BFBFBF" w:themeColor="background1" w:themeShade="BF"/>
              <w:left w:val="nil"/>
              <w:bottom w:val="dashSmallGap" w:sz="4" w:space="0" w:color="BFBFBF" w:themeColor="background1" w:themeShade="BF"/>
              <w:right w:val="nil"/>
            </w:tcBorders>
          </w:tcPr>
          <w:p w:rsidR="006C0F20" w:rsidRDefault="006C0F20" w:rsidP="00C05A53">
            <w:pPr>
              <w:pStyle w:val="ProductList-Offering1"/>
            </w:pPr>
            <w:bookmarkStart w:id="73" w:name="_Toc379797101"/>
            <w:bookmarkStart w:id="74" w:name="_Toc380513127"/>
            <w:bookmarkStart w:id="75" w:name="_Toc380655166"/>
            <w:bookmarkStart w:id="76" w:name="_Toc394494166"/>
            <w:r>
              <w:t>BizTalk Server 2013 R2 Enterprise Edition</w:t>
            </w:r>
            <w:bookmarkEnd w:id="73"/>
            <w:bookmarkEnd w:id="74"/>
            <w:bookmarkEnd w:id="75"/>
            <w:bookmarkEnd w:id="76"/>
            <w:r>
              <w:fldChar w:fldCharType="begin"/>
            </w:r>
            <w:r>
              <w:instrText>XE "BizTalk Server 2013 R2 Enterprise Edition"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C0F20" w:rsidRPr="005A0966" w:rsidRDefault="006C0F20"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C0F20" w:rsidRPr="005A0966" w:rsidRDefault="006C0F20" w:rsidP="005A0966">
            <w:pPr>
              <w:pStyle w:val="ProductList-OfferingBody"/>
              <w:jc w:val="center"/>
            </w:pPr>
            <w:r>
              <w:t>200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C0F20" w:rsidRPr="005A0966" w:rsidRDefault="006C0F20" w:rsidP="005A0966">
            <w:pPr>
              <w:pStyle w:val="ProductList-OfferingBody"/>
              <w:jc w:val="center"/>
            </w:pPr>
            <w: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C0F20" w:rsidRPr="005A0966" w:rsidRDefault="006C0F20" w:rsidP="005A0966">
            <w:pPr>
              <w:pStyle w:val="ProductList-OfferingBody"/>
              <w:jc w:val="center"/>
            </w:pPr>
            <w:r>
              <w:t>100</w:t>
            </w:r>
          </w:p>
        </w:tc>
        <w:tc>
          <w:tcPr>
            <w:tcW w:w="595" w:type="dxa"/>
            <w:tcBorders>
              <w:left w:val="single" w:sz="12" w:space="0" w:color="FFFFFF" w:themeColor="background1"/>
            </w:tcBorders>
            <w:shd w:val="clear" w:color="auto" w:fill="70AD47" w:themeFill="accent6"/>
            <w:vAlign w:val="center"/>
          </w:tcPr>
          <w:p w:rsidR="006C0F20" w:rsidRPr="005A0966" w:rsidRDefault="006C0F20" w:rsidP="005A0966">
            <w:pPr>
              <w:pStyle w:val="ProductList-OfferingBody"/>
              <w:jc w:val="center"/>
            </w:pPr>
            <w:r>
              <w:t>200</w:t>
            </w:r>
          </w:p>
        </w:tc>
        <w:tc>
          <w:tcPr>
            <w:tcW w:w="656" w:type="dxa"/>
            <w:shd w:val="clear" w:color="auto" w:fill="70AD47" w:themeFill="accent6"/>
            <w:vAlign w:val="center"/>
          </w:tcPr>
          <w:p w:rsidR="006C0F20" w:rsidRPr="001F169E" w:rsidRDefault="006C0F20" w:rsidP="00585291">
            <w:pPr>
              <w:pStyle w:val="wordsection1"/>
              <w:spacing w:before="0" w:beforeAutospacing="0" w:after="0" w:afterAutospacing="0"/>
              <w:rPr>
                <w:rFonts w:ascii="Calibri" w:hAnsi="Calibri"/>
                <w:color w:val="1F497D"/>
                <w:sz w:val="22"/>
                <w:szCs w:val="22"/>
                <w:lang w:val="es-ES_tradnl"/>
              </w:rPr>
            </w:pPr>
            <w:r w:rsidRPr="00FA2E42">
              <w:rPr>
                <w:rFonts w:ascii="Calibri" w:hAnsi="Calibri"/>
                <w:lang w:val="pt-BR"/>
              </w:rPr>
              <w:fldChar w:fldCharType="begin"/>
            </w:r>
            <w:r w:rsidRPr="00FA2E42">
              <w:rPr>
                <w:rFonts w:ascii="Calibri" w:hAnsi="Calibri"/>
                <w:lang w:val="pt-BR"/>
              </w:rPr>
              <w:instrText xml:space="preserve"> </w:instrText>
            </w:r>
            <w:r w:rsidRPr="001F169E">
              <w:rPr>
                <w:rFonts w:ascii="Calibri" w:hAnsi="Calibri"/>
                <w:lang w:val="es-ES_tradnl"/>
              </w:rPr>
              <w:instrText>AutoTextList  \s NoStyle \t “</w:instrText>
            </w:r>
            <w:r w:rsidRPr="00FA2E42">
              <w:rPr>
                <w:rFonts w:ascii="Calibri" w:hAnsi="Calibri"/>
                <w:lang w:val="pt-BR"/>
              </w:rPr>
              <w:instrText>Produto Adicional</w:instrText>
            </w:r>
            <w:r w:rsidRPr="001F169E">
              <w:rPr>
                <w:rFonts w:ascii="Calibri" w:hAnsi="Calibri"/>
                <w:lang w:val="es-ES_tradnl"/>
              </w:rPr>
              <w:instrText>”</w:instrText>
            </w:r>
          </w:p>
          <w:p w:rsidR="006C0F20" w:rsidRPr="000436A0" w:rsidRDefault="006C0F20" w:rsidP="00585291">
            <w:pPr>
              <w:pStyle w:val="ProductList-OfferingBody"/>
              <w:jc w:val="center"/>
            </w:pPr>
            <w:r w:rsidRPr="00FA2E42">
              <w:rPr>
                <w:rFonts w:ascii="Calibri" w:hAnsi="Calibri"/>
              </w:rPr>
              <w:instrText xml:space="preserve"> </w:instrText>
            </w:r>
            <w:r w:rsidRPr="00FA2E42">
              <w:rPr>
                <w:rFonts w:ascii="Calibri" w:hAnsi="Calibri" w:cs="Times New Roman"/>
                <w:sz w:val="24"/>
                <w:szCs w:val="24"/>
                <w:lang w:bidi="he-IL"/>
              </w:rPr>
              <w:fldChar w:fldCharType="separate"/>
            </w:r>
            <w:r w:rsidRPr="00585291">
              <w:rPr>
                <w:rFonts w:ascii="Calibri" w:hAnsi="Calibri"/>
                <w:lang w:val="es-ES_tradnl"/>
              </w:rPr>
              <w:t xml:space="preserve"> A</w:t>
            </w:r>
            <w:r>
              <w:rPr>
                <w:rFonts w:ascii="Calibri" w:hAnsi="Calibri"/>
                <w:lang w:val="es-ES_tradnl"/>
              </w:rPr>
              <w:t>,</w:t>
            </w:r>
            <w:r w:rsidRPr="00FA2E42">
              <w:rPr>
                <w:rFonts w:ascii="Calibri" w:hAnsi="Calibri"/>
              </w:rPr>
              <w:fldChar w:fldCharType="end"/>
            </w:r>
            <w:r w:rsidRPr="000436A0">
              <w:fldChar w:fldCharType="begin"/>
            </w:r>
            <w:r w:rsidRPr="000436A0">
              <w:instrText xml:space="preserve"> AutoTextList  \sNoStyle\t "</w:instrText>
            </w:r>
            <w:r w:rsidRPr="000436A0">
              <w:rPr>
                <w:u w:val="single"/>
              </w:rPr>
              <w:instrText>Produtos da Plataforma de Aplicativos</w:instrText>
            </w:r>
            <w:r w:rsidRPr="000436A0">
              <w:instrText>"</w:instrText>
            </w:r>
            <w:r w:rsidRPr="000436A0">
              <w:fldChar w:fldCharType="separate"/>
            </w:r>
            <w:r w:rsidRPr="000436A0">
              <w:t>AP</w:t>
            </w:r>
            <w:r w:rsidRPr="000436A0">
              <w:fldChar w:fldCharType="end"/>
            </w:r>
          </w:p>
        </w:tc>
        <w:tc>
          <w:tcPr>
            <w:tcW w:w="535" w:type="dxa"/>
            <w:shd w:val="clear" w:color="auto" w:fill="70AD47" w:themeFill="accent6"/>
            <w:vAlign w:val="center"/>
          </w:tcPr>
          <w:p w:rsidR="006C0F20" w:rsidRPr="000436A0" w:rsidRDefault="006C0F20" w:rsidP="00AE6F8B">
            <w:pPr>
              <w:pStyle w:val="ProductList-OfferingBody"/>
              <w:ind w:left="-88"/>
              <w:jc w:val="center"/>
            </w:pPr>
            <w:r w:rsidRPr="000436A0">
              <w:fldChar w:fldCharType="begin"/>
            </w:r>
            <w:r w:rsidRPr="000436A0">
              <w:instrText xml:space="preserve">AutoTextList  \s NoStyle \t "Produto Adicional" </w:instrText>
            </w:r>
            <w:r w:rsidRPr="000436A0">
              <w:fldChar w:fldCharType="separate"/>
            </w:r>
            <w:r w:rsidRPr="000436A0">
              <w:t xml:space="preserve"> A </w:t>
            </w:r>
            <w:r w:rsidRPr="000436A0">
              <w:fldChar w:fldCharType="end"/>
            </w:r>
          </w:p>
        </w:tc>
        <w:tc>
          <w:tcPr>
            <w:tcW w:w="596" w:type="dxa"/>
            <w:shd w:val="clear" w:color="auto" w:fill="70AD47" w:themeFill="accent6"/>
            <w:vAlign w:val="center"/>
          </w:tcPr>
          <w:p w:rsidR="006C0F20" w:rsidRPr="005A0966" w:rsidRDefault="006C0F20" w:rsidP="005A0966">
            <w:pPr>
              <w:pStyle w:val="ProductList-OfferingBody"/>
              <w:jc w:val="center"/>
            </w:pPr>
            <w:r>
              <w:t xml:space="preserve"> </w:t>
            </w:r>
          </w:p>
        </w:tc>
        <w:tc>
          <w:tcPr>
            <w:tcW w:w="595" w:type="dxa"/>
            <w:shd w:val="clear" w:color="auto" w:fill="70AD47" w:themeFill="accent6"/>
            <w:vAlign w:val="center"/>
          </w:tcPr>
          <w:p w:rsidR="006C0F20" w:rsidRPr="005A0966" w:rsidRDefault="006C0F20" w:rsidP="005A0966">
            <w:pPr>
              <w:pStyle w:val="ProductList-OfferingBody"/>
              <w:jc w:val="center"/>
            </w:pPr>
          </w:p>
        </w:tc>
        <w:tc>
          <w:tcPr>
            <w:tcW w:w="595" w:type="dxa"/>
            <w:shd w:val="clear" w:color="auto" w:fill="70AD47" w:themeFill="accent6"/>
            <w:vAlign w:val="center"/>
          </w:tcPr>
          <w:p w:rsidR="006C0F20" w:rsidRPr="000436A0" w:rsidRDefault="006C0F20" w:rsidP="00AE6F8B">
            <w:pPr>
              <w:pStyle w:val="ProductList-OfferingBody"/>
              <w:jc w:val="center"/>
            </w:pPr>
            <w:r w:rsidRPr="000436A0">
              <w:fldChar w:fldCharType="begin"/>
            </w:r>
            <w:r w:rsidRPr="000436A0">
              <w:instrText>AutoTextList  \sNotStyle\t "Licença Open e Open Value"</w:instrText>
            </w:r>
            <w:r w:rsidRPr="000436A0">
              <w:fldChar w:fldCharType="separate"/>
            </w:r>
            <w:r w:rsidRPr="000436A0">
              <w:t>OF</w:t>
            </w:r>
            <w:r w:rsidRPr="000436A0">
              <w:fldChar w:fldCharType="end"/>
            </w:r>
          </w:p>
        </w:tc>
        <w:tc>
          <w:tcPr>
            <w:tcW w:w="596" w:type="dxa"/>
            <w:shd w:val="clear" w:color="auto" w:fill="70AD47" w:themeFill="accent6"/>
            <w:vAlign w:val="center"/>
          </w:tcPr>
          <w:p w:rsidR="006C0F20" w:rsidRPr="000436A0" w:rsidRDefault="006C0F20" w:rsidP="00AE6F8B">
            <w:pPr>
              <w:pStyle w:val="ProductList-OfferingBody"/>
              <w:jc w:val="center"/>
            </w:pPr>
            <w:r w:rsidRPr="000436A0">
              <w:fldChar w:fldCharType="begin"/>
            </w:r>
            <w:r w:rsidRPr="000436A0">
              <w:instrText xml:space="preserve"> AutoTextList  \sNoStyle\t "Não para Toda a Organização em Open Value"</w:instrText>
            </w:r>
            <w:r w:rsidRPr="000436A0">
              <w:fldChar w:fldCharType="separate"/>
            </w:r>
            <w:r w:rsidRPr="000436A0">
              <w:t xml:space="preserve"> P </w:t>
            </w:r>
            <w:r w:rsidRPr="000436A0">
              <w:fldChar w:fldCharType="end"/>
            </w:r>
          </w:p>
        </w:tc>
        <w:tc>
          <w:tcPr>
            <w:tcW w:w="595" w:type="dxa"/>
            <w:shd w:val="clear" w:color="auto" w:fill="70AD47" w:themeFill="accent6"/>
            <w:vAlign w:val="center"/>
          </w:tcPr>
          <w:p w:rsidR="006C0F20" w:rsidRPr="005A0966" w:rsidRDefault="006C0F20" w:rsidP="005A0966">
            <w:pPr>
              <w:pStyle w:val="ProductList-OfferingBody"/>
              <w:jc w:val="center"/>
            </w:pPr>
          </w:p>
        </w:tc>
        <w:tc>
          <w:tcPr>
            <w:tcW w:w="709" w:type="dxa"/>
            <w:shd w:val="clear" w:color="auto" w:fill="70AD47" w:themeFill="accent6"/>
            <w:vAlign w:val="center"/>
          </w:tcPr>
          <w:p w:rsidR="006C0F20" w:rsidRPr="000436A0" w:rsidRDefault="006C0F20" w:rsidP="00AE6F8B">
            <w:pPr>
              <w:pStyle w:val="ProductList-OfferingBody"/>
              <w:jc w:val="center"/>
            </w:pPr>
            <w:r w:rsidRPr="000436A0">
              <w:fldChar w:fldCharType="begin"/>
            </w:r>
            <w:r w:rsidRPr="000436A0">
              <w:instrText xml:space="preserve"> AutoTextList \sNoStyle\t "</w:instrText>
            </w:r>
            <w:r w:rsidRPr="000436A0">
              <w:rPr>
                <w:u w:val="single"/>
              </w:rPr>
              <w:instrText>Produto para Servidor e Ferramentas</w:instrText>
            </w:r>
            <w:r w:rsidRPr="000436A0">
              <w:instrText>"</w:instrText>
            </w:r>
            <w:r w:rsidRPr="000436A0">
              <w:fldChar w:fldCharType="separate"/>
            </w:r>
            <w:r w:rsidRPr="000436A0">
              <w:t>SP</w:t>
            </w:r>
            <w:r w:rsidRPr="000436A0">
              <w:fldChar w:fldCharType="end"/>
            </w:r>
          </w:p>
        </w:tc>
      </w:tr>
      <w:tr w:rsidR="006C0F20" w:rsidTr="00F24BBE">
        <w:tc>
          <w:tcPr>
            <w:tcW w:w="2947" w:type="dxa"/>
            <w:tcBorders>
              <w:top w:val="dashSmallGap" w:sz="4" w:space="0" w:color="BFBFBF" w:themeColor="background1" w:themeShade="BF"/>
              <w:left w:val="nil"/>
              <w:bottom w:val="dashSmallGap" w:sz="4" w:space="0" w:color="BFBFBF" w:themeColor="background1" w:themeShade="BF"/>
              <w:right w:val="nil"/>
            </w:tcBorders>
          </w:tcPr>
          <w:p w:rsidR="006C0F20" w:rsidRPr="00C832C3" w:rsidRDefault="006C0F20" w:rsidP="00C05A53">
            <w:pPr>
              <w:pStyle w:val="ProductList-Offering1"/>
              <w:rPr>
                <w:lang w:val="en-IN"/>
              </w:rPr>
            </w:pPr>
            <w:bookmarkStart w:id="77" w:name="_Toc379797102"/>
            <w:bookmarkStart w:id="78" w:name="_Toc380513128"/>
            <w:bookmarkStart w:id="79" w:name="_Toc380655167"/>
            <w:bookmarkStart w:id="80" w:name="_Toc394494167"/>
            <w:r w:rsidRPr="00C832C3">
              <w:rPr>
                <w:lang w:val="en-IN"/>
              </w:rPr>
              <w:t>BizTalk Server 2013 R2 Standard Edition</w:t>
            </w:r>
            <w:bookmarkEnd w:id="77"/>
            <w:bookmarkEnd w:id="78"/>
            <w:bookmarkEnd w:id="79"/>
            <w:bookmarkEnd w:id="80"/>
            <w:r>
              <w:fldChar w:fldCharType="begin"/>
            </w:r>
            <w:r w:rsidRPr="00C832C3">
              <w:rPr>
                <w:lang w:val="en-IN"/>
              </w:rPr>
              <w:instrText>XE "BizTalk Server 2013 R2 Standard Edition"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C0F20" w:rsidRPr="005A0966" w:rsidRDefault="006C0F20"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C0F20" w:rsidRPr="005A0966" w:rsidRDefault="006C0F20" w:rsidP="005A0966">
            <w:pPr>
              <w:pStyle w:val="ProductList-OfferingBody"/>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C0F20" w:rsidRPr="005A0966" w:rsidRDefault="006C0F20" w:rsidP="005A0966">
            <w:pPr>
              <w:pStyle w:val="ProductList-OfferingBody"/>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C0F20" w:rsidRPr="005A0966" w:rsidRDefault="006C0F20" w:rsidP="005A0966">
            <w:pPr>
              <w:pStyle w:val="ProductList-OfferingBody"/>
              <w:jc w:val="center"/>
            </w:pPr>
            <w:r>
              <w:t>25</w:t>
            </w:r>
          </w:p>
        </w:tc>
        <w:tc>
          <w:tcPr>
            <w:tcW w:w="595" w:type="dxa"/>
            <w:tcBorders>
              <w:left w:val="single" w:sz="12" w:space="0" w:color="FFFFFF" w:themeColor="background1"/>
            </w:tcBorders>
            <w:shd w:val="clear" w:color="auto" w:fill="70AD47" w:themeFill="accent6"/>
            <w:vAlign w:val="center"/>
          </w:tcPr>
          <w:p w:rsidR="006C0F20" w:rsidRPr="005A0966" w:rsidRDefault="006C0F20" w:rsidP="005A0966">
            <w:pPr>
              <w:pStyle w:val="ProductList-OfferingBody"/>
              <w:jc w:val="center"/>
            </w:pPr>
            <w:r>
              <w:t>50</w:t>
            </w:r>
          </w:p>
        </w:tc>
        <w:tc>
          <w:tcPr>
            <w:tcW w:w="656" w:type="dxa"/>
            <w:shd w:val="clear" w:color="auto" w:fill="70AD47" w:themeFill="accent6"/>
            <w:vAlign w:val="center"/>
          </w:tcPr>
          <w:p w:rsidR="006C0F20" w:rsidRPr="001F169E" w:rsidRDefault="006C0F20" w:rsidP="00585291">
            <w:pPr>
              <w:pStyle w:val="wordsection1"/>
              <w:spacing w:before="0" w:beforeAutospacing="0" w:after="0" w:afterAutospacing="0"/>
              <w:rPr>
                <w:rFonts w:ascii="Calibri" w:hAnsi="Calibri"/>
                <w:color w:val="1F497D"/>
                <w:sz w:val="22"/>
                <w:szCs w:val="22"/>
                <w:lang w:val="es-ES_tradnl"/>
              </w:rPr>
            </w:pPr>
            <w:r w:rsidRPr="00FA2E42">
              <w:rPr>
                <w:rFonts w:ascii="Calibri" w:hAnsi="Calibri"/>
                <w:lang w:val="pt-BR"/>
              </w:rPr>
              <w:fldChar w:fldCharType="begin"/>
            </w:r>
            <w:r w:rsidRPr="00FA2E42">
              <w:rPr>
                <w:rFonts w:ascii="Calibri" w:hAnsi="Calibri"/>
                <w:lang w:val="pt-BR"/>
              </w:rPr>
              <w:instrText xml:space="preserve"> </w:instrText>
            </w:r>
            <w:r w:rsidRPr="001F169E">
              <w:rPr>
                <w:rFonts w:ascii="Calibri" w:hAnsi="Calibri"/>
                <w:lang w:val="es-ES_tradnl"/>
              </w:rPr>
              <w:instrText>AutoTextList  \s NoStyle \t “</w:instrText>
            </w:r>
            <w:r w:rsidRPr="00FA2E42">
              <w:rPr>
                <w:rFonts w:ascii="Calibri" w:hAnsi="Calibri"/>
                <w:lang w:val="pt-BR"/>
              </w:rPr>
              <w:instrText>Produto Adicional</w:instrText>
            </w:r>
            <w:r w:rsidRPr="001F169E">
              <w:rPr>
                <w:rFonts w:ascii="Calibri" w:hAnsi="Calibri"/>
                <w:lang w:val="es-ES_tradnl"/>
              </w:rPr>
              <w:instrText>”</w:instrText>
            </w:r>
          </w:p>
          <w:p w:rsidR="006C0F20" w:rsidRPr="000436A0" w:rsidRDefault="006C0F20" w:rsidP="00585291">
            <w:pPr>
              <w:pStyle w:val="ProductList-OfferingBody"/>
              <w:jc w:val="center"/>
            </w:pPr>
            <w:r w:rsidRPr="00FA2E42">
              <w:rPr>
                <w:rFonts w:ascii="Calibri" w:hAnsi="Calibri"/>
              </w:rPr>
              <w:instrText xml:space="preserve"> </w:instrText>
            </w:r>
            <w:r w:rsidRPr="00FA2E42">
              <w:rPr>
                <w:rFonts w:ascii="Calibri" w:hAnsi="Calibri" w:cs="Times New Roman"/>
                <w:sz w:val="24"/>
                <w:szCs w:val="24"/>
                <w:lang w:bidi="he-IL"/>
              </w:rPr>
              <w:fldChar w:fldCharType="separate"/>
            </w:r>
            <w:r w:rsidRPr="00585291">
              <w:rPr>
                <w:rFonts w:ascii="Calibri" w:hAnsi="Calibri"/>
                <w:lang w:val="es-ES_tradnl"/>
              </w:rPr>
              <w:t xml:space="preserve"> A</w:t>
            </w:r>
            <w:r>
              <w:rPr>
                <w:rFonts w:ascii="Calibri" w:hAnsi="Calibri"/>
                <w:lang w:val="es-ES_tradnl"/>
              </w:rPr>
              <w:t>,</w:t>
            </w:r>
            <w:r w:rsidRPr="00FA2E42">
              <w:rPr>
                <w:rFonts w:ascii="Calibri" w:hAnsi="Calibri"/>
              </w:rPr>
              <w:fldChar w:fldCharType="end"/>
            </w:r>
            <w:r w:rsidRPr="000436A0">
              <w:fldChar w:fldCharType="begin"/>
            </w:r>
            <w:r w:rsidRPr="000436A0">
              <w:instrText xml:space="preserve"> AutoTextList  \sNoStyle\t "</w:instrText>
            </w:r>
            <w:r w:rsidRPr="000436A0">
              <w:rPr>
                <w:u w:val="single"/>
              </w:rPr>
              <w:instrText>Produtos da Plataforma de Aplicativos</w:instrText>
            </w:r>
            <w:r w:rsidRPr="000436A0">
              <w:instrText>"</w:instrText>
            </w:r>
            <w:r w:rsidRPr="000436A0">
              <w:fldChar w:fldCharType="separate"/>
            </w:r>
            <w:r w:rsidRPr="000436A0">
              <w:t>AP</w:t>
            </w:r>
            <w:r w:rsidRPr="000436A0">
              <w:fldChar w:fldCharType="end"/>
            </w:r>
          </w:p>
        </w:tc>
        <w:tc>
          <w:tcPr>
            <w:tcW w:w="535" w:type="dxa"/>
            <w:shd w:val="clear" w:color="auto" w:fill="70AD47" w:themeFill="accent6"/>
            <w:vAlign w:val="center"/>
          </w:tcPr>
          <w:p w:rsidR="006C0F20" w:rsidRPr="000436A0" w:rsidRDefault="006C0F20" w:rsidP="00AE6F8B">
            <w:pPr>
              <w:pStyle w:val="ProductList-OfferingBody"/>
              <w:ind w:left="-88"/>
              <w:jc w:val="center"/>
            </w:pPr>
            <w:r w:rsidRPr="000436A0">
              <w:fldChar w:fldCharType="begin"/>
            </w:r>
            <w:r w:rsidRPr="000436A0">
              <w:instrText xml:space="preserve">AutoTextList  \s NoStyle \t "Produto Adicional" </w:instrText>
            </w:r>
            <w:r w:rsidRPr="000436A0">
              <w:fldChar w:fldCharType="separate"/>
            </w:r>
            <w:r w:rsidRPr="000436A0">
              <w:t xml:space="preserve"> A </w:t>
            </w:r>
            <w:r w:rsidRPr="000436A0">
              <w:fldChar w:fldCharType="end"/>
            </w:r>
          </w:p>
        </w:tc>
        <w:tc>
          <w:tcPr>
            <w:tcW w:w="596" w:type="dxa"/>
            <w:shd w:val="clear" w:color="auto" w:fill="70AD47" w:themeFill="accent6"/>
            <w:vAlign w:val="center"/>
          </w:tcPr>
          <w:p w:rsidR="006C0F20" w:rsidRPr="005A0966" w:rsidRDefault="006C0F20" w:rsidP="005A0966">
            <w:pPr>
              <w:pStyle w:val="ProductList-OfferingBody"/>
              <w:jc w:val="center"/>
            </w:pPr>
          </w:p>
        </w:tc>
        <w:tc>
          <w:tcPr>
            <w:tcW w:w="595" w:type="dxa"/>
            <w:shd w:val="clear" w:color="auto" w:fill="70AD47" w:themeFill="accent6"/>
            <w:vAlign w:val="center"/>
          </w:tcPr>
          <w:p w:rsidR="006C0F20" w:rsidRPr="005A0966" w:rsidRDefault="006C0F20" w:rsidP="005A0966">
            <w:pPr>
              <w:pStyle w:val="ProductList-OfferingBody"/>
              <w:jc w:val="center"/>
            </w:pPr>
          </w:p>
        </w:tc>
        <w:tc>
          <w:tcPr>
            <w:tcW w:w="595" w:type="dxa"/>
            <w:shd w:val="clear" w:color="auto" w:fill="70AD47" w:themeFill="accent6"/>
            <w:vAlign w:val="center"/>
          </w:tcPr>
          <w:p w:rsidR="006C0F20" w:rsidRPr="000436A0" w:rsidRDefault="006C0F20" w:rsidP="00AE6F8B">
            <w:pPr>
              <w:pStyle w:val="ProductList-OfferingBody"/>
              <w:jc w:val="center"/>
            </w:pPr>
            <w:r w:rsidRPr="000436A0">
              <w:fldChar w:fldCharType="begin"/>
            </w:r>
            <w:r w:rsidRPr="000436A0">
              <w:instrText>AutoTextList  \sNotStyle\t "Licença Open e Open Value"</w:instrText>
            </w:r>
            <w:r w:rsidRPr="000436A0">
              <w:fldChar w:fldCharType="separate"/>
            </w:r>
            <w:r w:rsidRPr="000436A0">
              <w:t>OF</w:t>
            </w:r>
            <w:r w:rsidRPr="000436A0">
              <w:fldChar w:fldCharType="end"/>
            </w:r>
          </w:p>
        </w:tc>
        <w:tc>
          <w:tcPr>
            <w:tcW w:w="596" w:type="dxa"/>
            <w:shd w:val="clear" w:color="auto" w:fill="70AD47" w:themeFill="accent6"/>
            <w:vAlign w:val="center"/>
          </w:tcPr>
          <w:p w:rsidR="006C0F20" w:rsidRPr="000436A0" w:rsidRDefault="006C0F20" w:rsidP="00AE6F8B">
            <w:pPr>
              <w:pStyle w:val="ProductList-OfferingBody"/>
              <w:jc w:val="center"/>
            </w:pPr>
            <w:r w:rsidRPr="000436A0">
              <w:fldChar w:fldCharType="begin"/>
            </w:r>
            <w:r w:rsidRPr="000436A0">
              <w:instrText xml:space="preserve"> AutoTextList  \sNoStyle\t "Não para Toda a Organização em Open Value"</w:instrText>
            </w:r>
            <w:r w:rsidRPr="000436A0">
              <w:fldChar w:fldCharType="separate"/>
            </w:r>
            <w:r w:rsidRPr="000436A0">
              <w:t xml:space="preserve"> P </w:t>
            </w:r>
            <w:r w:rsidRPr="000436A0">
              <w:fldChar w:fldCharType="end"/>
            </w:r>
          </w:p>
        </w:tc>
        <w:tc>
          <w:tcPr>
            <w:tcW w:w="595" w:type="dxa"/>
            <w:shd w:val="clear" w:color="auto" w:fill="70AD47" w:themeFill="accent6"/>
            <w:vAlign w:val="center"/>
          </w:tcPr>
          <w:p w:rsidR="006C0F20" w:rsidRPr="005A0966" w:rsidRDefault="006C0F20" w:rsidP="005A0966">
            <w:pPr>
              <w:pStyle w:val="ProductList-OfferingBody"/>
              <w:jc w:val="center"/>
            </w:pPr>
          </w:p>
        </w:tc>
        <w:tc>
          <w:tcPr>
            <w:tcW w:w="709" w:type="dxa"/>
            <w:shd w:val="clear" w:color="auto" w:fill="70AD47" w:themeFill="accent6"/>
            <w:vAlign w:val="center"/>
          </w:tcPr>
          <w:p w:rsidR="006C0F20" w:rsidRPr="000436A0" w:rsidRDefault="006C0F20" w:rsidP="00AE6F8B">
            <w:pPr>
              <w:pStyle w:val="ProductList-OfferingBody"/>
              <w:jc w:val="center"/>
            </w:pPr>
            <w:r w:rsidRPr="000436A0">
              <w:fldChar w:fldCharType="begin"/>
            </w:r>
            <w:r w:rsidRPr="000436A0">
              <w:instrText xml:space="preserve"> AutoTextList \sNoStyle\t "</w:instrText>
            </w:r>
            <w:r w:rsidRPr="000436A0">
              <w:rPr>
                <w:u w:val="single"/>
              </w:rPr>
              <w:instrText>Produto para Servidor e Ferramentas</w:instrText>
            </w:r>
            <w:r w:rsidRPr="000436A0">
              <w:instrText>"</w:instrText>
            </w:r>
            <w:r w:rsidRPr="000436A0">
              <w:fldChar w:fldCharType="separate"/>
            </w:r>
            <w:r w:rsidRPr="000436A0">
              <w:t>SP</w:t>
            </w:r>
            <w:r w:rsidRPr="000436A0">
              <w:fldChar w:fldCharType="end"/>
            </w:r>
          </w:p>
        </w:tc>
      </w:tr>
      <w:tr w:rsidR="00585291" w:rsidTr="00F24BBE">
        <w:tc>
          <w:tcPr>
            <w:tcW w:w="2947" w:type="dxa"/>
            <w:tcBorders>
              <w:top w:val="dashSmallGap" w:sz="4" w:space="0" w:color="BFBFBF" w:themeColor="background1" w:themeShade="BF"/>
              <w:left w:val="nil"/>
              <w:bottom w:val="nil"/>
              <w:right w:val="nil"/>
            </w:tcBorders>
          </w:tcPr>
          <w:p w:rsidR="00585291" w:rsidRPr="00C832C3" w:rsidRDefault="00585291" w:rsidP="00C05A53">
            <w:pPr>
              <w:pStyle w:val="ProductList-Offering1"/>
              <w:rPr>
                <w:lang w:val="en-IN"/>
              </w:rPr>
            </w:pPr>
            <w:bookmarkStart w:id="81" w:name="_Toc379797103"/>
            <w:bookmarkStart w:id="82" w:name="_Toc380513129"/>
            <w:bookmarkStart w:id="83" w:name="_Toc380655168"/>
            <w:bookmarkStart w:id="84" w:name="_Toc394494168"/>
            <w:r w:rsidRPr="00C832C3">
              <w:rPr>
                <w:lang w:val="en-IN"/>
              </w:rPr>
              <w:t>BizTalk Server 2013 R2 Standard Edition</w:t>
            </w:r>
            <w:r>
              <w:fldChar w:fldCharType="begin"/>
            </w:r>
            <w:r w:rsidRPr="00C832C3">
              <w:rPr>
                <w:lang w:val="en-IN"/>
              </w:rPr>
              <w:instrText>XE "BizTalk Server 2013 R2 Standard Edition"</w:instrText>
            </w:r>
            <w:r>
              <w:fldChar w:fldCharType="end"/>
            </w:r>
            <w:r w:rsidRPr="00C832C3">
              <w:rPr>
                <w:lang w:val="en-IN"/>
              </w:rPr>
              <w:t xml:space="preserve"> IDC</w:t>
            </w:r>
            <w:bookmarkEnd w:id="81"/>
            <w:bookmarkEnd w:id="82"/>
            <w:bookmarkEnd w:id="83"/>
            <w:bookmarkEnd w:id="84"/>
            <w:r>
              <w:fldChar w:fldCharType="begin"/>
            </w:r>
            <w:r w:rsidRPr="00C832C3">
              <w:rPr>
                <w:lang w:val="en-IN"/>
              </w:rPr>
              <w:instrText>XE "BizTalk Server 2013 R2 Standard Edition IDC"</w:instrText>
            </w:r>
            <w:r>
              <w:fldChar w:fldCharType="end"/>
            </w:r>
          </w:p>
        </w:tc>
        <w:tc>
          <w:tcPr>
            <w:tcW w:w="595" w:type="dxa"/>
            <w:tcBorders>
              <w:top w:val="dashSmallGap" w:sz="4" w:space="0" w:color="BFBFBF" w:themeColor="background1" w:themeShade="BF"/>
              <w:left w:val="nil"/>
              <w:bottom w:val="nil"/>
              <w:right w:val="nil"/>
            </w:tcBorders>
            <w:vAlign w:val="center"/>
          </w:tcPr>
          <w:p w:rsidR="00585291" w:rsidRPr="005A0966" w:rsidRDefault="00585291" w:rsidP="00134DA1">
            <w:pPr>
              <w:pStyle w:val="ProductList-OfferingBody"/>
              <w:jc w:val="center"/>
            </w:pPr>
            <w:r>
              <w:t>6/14</w:t>
            </w:r>
          </w:p>
        </w:tc>
        <w:tc>
          <w:tcPr>
            <w:tcW w:w="595" w:type="dxa"/>
            <w:tcBorders>
              <w:top w:val="dashSmallGap" w:sz="4" w:space="0" w:color="BFBFBF" w:themeColor="background1" w:themeShade="BF"/>
              <w:left w:val="nil"/>
              <w:bottom w:val="nil"/>
              <w:right w:val="nil"/>
            </w:tcBorders>
            <w:vAlign w:val="center"/>
          </w:tcPr>
          <w:p w:rsidR="00585291" w:rsidRPr="005A0966" w:rsidRDefault="00585291" w:rsidP="005A0966">
            <w:pPr>
              <w:pStyle w:val="ProductList-OfferingBody"/>
              <w:jc w:val="center"/>
            </w:pPr>
          </w:p>
        </w:tc>
        <w:tc>
          <w:tcPr>
            <w:tcW w:w="596" w:type="dxa"/>
            <w:tcBorders>
              <w:top w:val="dashSmallGap" w:sz="4" w:space="0" w:color="BFBFBF" w:themeColor="background1" w:themeShade="BF"/>
              <w:left w:val="nil"/>
              <w:bottom w:val="nil"/>
              <w:right w:val="nil"/>
            </w:tcBorders>
            <w:vAlign w:val="center"/>
          </w:tcPr>
          <w:p w:rsidR="00585291" w:rsidRPr="005A0966" w:rsidRDefault="00585291" w:rsidP="005A0966">
            <w:pPr>
              <w:pStyle w:val="ProductList-OfferingBody"/>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585291" w:rsidRPr="005A0966" w:rsidRDefault="00585291"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rsidR="00585291" w:rsidRPr="005A0966" w:rsidRDefault="00585291" w:rsidP="005A0966">
            <w:pPr>
              <w:pStyle w:val="ProductList-OfferingBody"/>
              <w:jc w:val="center"/>
            </w:pPr>
          </w:p>
        </w:tc>
        <w:tc>
          <w:tcPr>
            <w:tcW w:w="656" w:type="dxa"/>
            <w:shd w:val="clear" w:color="auto" w:fill="70AD47" w:themeFill="accent6"/>
            <w:vAlign w:val="center"/>
          </w:tcPr>
          <w:p w:rsidR="00585291" w:rsidRPr="005A0966" w:rsidRDefault="00585291" w:rsidP="00585291">
            <w:pPr>
              <w:pStyle w:val="ProductList-OfferingBody"/>
              <w:jc w:val="center"/>
            </w:pPr>
            <w:r>
              <w:fldChar w:fldCharType="begin"/>
            </w:r>
            <w:r w:rsidRPr="005A0966">
              <w:instrText xml:space="preserve"> AutoTextList  \sNoStyle\t "Industry Device"  </w:instrText>
            </w:r>
            <w:r>
              <w:fldChar w:fldCharType="separate"/>
            </w:r>
            <w:r w:rsidRPr="005A0966">
              <w:t>ID</w:t>
            </w:r>
            <w:r>
              <w:fldChar w:fldCharType="end"/>
            </w:r>
          </w:p>
        </w:tc>
        <w:tc>
          <w:tcPr>
            <w:tcW w:w="535" w:type="dxa"/>
            <w:shd w:val="clear" w:color="auto" w:fill="BFBFBF" w:themeFill="background1" w:themeFillShade="BF"/>
            <w:vAlign w:val="center"/>
          </w:tcPr>
          <w:p w:rsidR="00585291" w:rsidRPr="005A0966" w:rsidRDefault="00585291" w:rsidP="005A0966">
            <w:pPr>
              <w:pStyle w:val="ProductList-OfferingBody"/>
              <w:jc w:val="center"/>
            </w:pPr>
          </w:p>
        </w:tc>
        <w:tc>
          <w:tcPr>
            <w:tcW w:w="596" w:type="dxa"/>
            <w:shd w:val="clear" w:color="auto" w:fill="BFBFBF" w:themeFill="background1" w:themeFillShade="BF"/>
            <w:vAlign w:val="center"/>
          </w:tcPr>
          <w:p w:rsidR="00585291" w:rsidRPr="005A0966" w:rsidRDefault="00585291" w:rsidP="005A0966">
            <w:pPr>
              <w:pStyle w:val="ProductList-OfferingBody"/>
              <w:jc w:val="center"/>
            </w:pPr>
          </w:p>
        </w:tc>
        <w:tc>
          <w:tcPr>
            <w:tcW w:w="595" w:type="dxa"/>
            <w:shd w:val="clear" w:color="auto" w:fill="BFBFBF" w:themeFill="background1" w:themeFillShade="BF"/>
            <w:vAlign w:val="center"/>
          </w:tcPr>
          <w:p w:rsidR="00585291" w:rsidRPr="005A0966" w:rsidRDefault="00585291" w:rsidP="005A0966">
            <w:pPr>
              <w:pStyle w:val="ProductList-OfferingBody"/>
              <w:jc w:val="center"/>
            </w:pPr>
          </w:p>
        </w:tc>
        <w:tc>
          <w:tcPr>
            <w:tcW w:w="595" w:type="dxa"/>
            <w:shd w:val="clear" w:color="auto" w:fill="BFBFBF" w:themeFill="background1" w:themeFillShade="BF"/>
            <w:vAlign w:val="center"/>
          </w:tcPr>
          <w:p w:rsidR="00585291" w:rsidRPr="005A0966" w:rsidRDefault="00585291" w:rsidP="005A0966">
            <w:pPr>
              <w:pStyle w:val="ProductList-OfferingBody"/>
              <w:jc w:val="center"/>
            </w:pPr>
          </w:p>
        </w:tc>
        <w:tc>
          <w:tcPr>
            <w:tcW w:w="596" w:type="dxa"/>
            <w:shd w:val="clear" w:color="auto" w:fill="BFBFBF" w:themeFill="background1" w:themeFillShade="BF"/>
            <w:vAlign w:val="center"/>
          </w:tcPr>
          <w:p w:rsidR="00585291" w:rsidRPr="005A0966" w:rsidRDefault="00585291" w:rsidP="005A0966">
            <w:pPr>
              <w:pStyle w:val="ProductList-OfferingBody"/>
              <w:jc w:val="center"/>
            </w:pPr>
          </w:p>
        </w:tc>
        <w:tc>
          <w:tcPr>
            <w:tcW w:w="595" w:type="dxa"/>
            <w:shd w:val="clear" w:color="auto" w:fill="BFBFBF" w:themeFill="background1" w:themeFillShade="BF"/>
            <w:vAlign w:val="center"/>
          </w:tcPr>
          <w:p w:rsidR="00585291" w:rsidRPr="005A0966" w:rsidRDefault="00585291" w:rsidP="005A0966">
            <w:pPr>
              <w:pStyle w:val="ProductList-OfferingBody"/>
              <w:jc w:val="center"/>
            </w:pPr>
          </w:p>
        </w:tc>
        <w:tc>
          <w:tcPr>
            <w:tcW w:w="709" w:type="dxa"/>
            <w:shd w:val="clear" w:color="auto" w:fill="BFBFBF" w:themeFill="background1" w:themeFillShade="BF"/>
            <w:vAlign w:val="center"/>
          </w:tcPr>
          <w:p w:rsidR="00585291" w:rsidRPr="005A0966" w:rsidRDefault="00585291" w:rsidP="005A0966">
            <w:pPr>
              <w:pStyle w:val="ProductList-OfferingBody"/>
              <w:jc w:val="center"/>
            </w:pPr>
          </w:p>
        </w:tc>
      </w:tr>
    </w:tbl>
    <w:p w:rsidR="00407E60" w:rsidRPr="001037EC" w:rsidRDefault="00407E60"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2"/>
        <w:gridCol w:w="3561"/>
        <w:gridCol w:w="3679"/>
      </w:tblGrid>
      <w:tr w:rsidR="00782C7B" w:rsidTr="00A137CD">
        <w:tc>
          <w:tcPr>
            <w:tcW w:w="3488" w:type="dxa"/>
          </w:tcPr>
          <w:p w:rsidR="00782C7B" w:rsidRDefault="005A0966" w:rsidP="00134DA1">
            <w:pPr>
              <w:pStyle w:val="ProductList-Body"/>
            </w:pPr>
            <w:r>
              <w:t xml:space="preserve">Versão Anterior: </w:t>
            </w:r>
            <w:r>
              <w:rPr>
                <w:b/>
              </w:rPr>
              <w:t>BizTalk Server 2013</w:t>
            </w:r>
            <w:r>
              <w:fldChar w:fldCharType="begin"/>
            </w:r>
            <w:r>
              <w:instrText>XE "BizTalk Server 2010"</w:instrText>
            </w:r>
            <w:r>
              <w:fldChar w:fldCharType="end"/>
            </w:r>
            <w:r>
              <w:rPr>
                <w:b/>
              </w:rPr>
              <w:t xml:space="preserve"> </w:t>
            </w:r>
            <w:r w:rsidRPr="00F24BBE">
              <w:rPr>
                <w:bCs/>
              </w:rPr>
              <w:t>(3/13)</w:t>
            </w:r>
          </w:p>
        </w:tc>
        <w:tc>
          <w:tcPr>
            <w:tcW w:w="3597" w:type="dxa"/>
          </w:tcPr>
          <w:p w:rsidR="00782C7B" w:rsidRDefault="005A0966" w:rsidP="00C4636F">
            <w:pPr>
              <w:pStyle w:val="ProductList-Body"/>
            </w:pPr>
            <w:r>
              <w:t xml:space="preserve">Pool de Produtos: </w:t>
            </w:r>
            <w:r>
              <w:rPr>
                <w:b/>
              </w:rPr>
              <w:t>Servidor</w:t>
            </w:r>
          </w:p>
        </w:tc>
        <w:tc>
          <w:tcPr>
            <w:tcW w:w="3715" w:type="dxa"/>
          </w:tcPr>
          <w:p w:rsidR="00782C7B" w:rsidRDefault="00AD224C" w:rsidP="00C4636F">
            <w:pPr>
              <w:pStyle w:val="ProductList-Body"/>
            </w:pPr>
            <w:r>
              <w:t>Qualificados para Redução (SCE):</w:t>
            </w:r>
            <w:r>
              <w:rPr>
                <w:b/>
              </w:rPr>
              <w:t xml:space="preserve"> Todos, menos Branch IDC</w:t>
            </w:r>
          </w:p>
        </w:tc>
      </w:tr>
      <w:tr w:rsidR="00782C7B" w:rsidTr="00A137CD">
        <w:tc>
          <w:tcPr>
            <w:tcW w:w="3488" w:type="dxa"/>
          </w:tcPr>
          <w:p w:rsidR="00782C7B" w:rsidRDefault="00782C7B" w:rsidP="00C4636F">
            <w:pPr>
              <w:pStyle w:val="ProductList-Body"/>
            </w:pPr>
          </w:p>
        </w:tc>
        <w:tc>
          <w:tcPr>
            <w:tcW w:w="3597" w:type="dxa"/>
          </w:tcPr>
          <w:p w:rsidR="00782C7B" w:rsidRDefault="00CC5CAD" w:rsidP="00C4636F">
            <w:pPr>
              <w:pStyle w:val="ProductList-Body"/>
            </w:pPr>
            <w:hyperlink w:anchor="SoftwareAssurance" w:history="1">
              <w:r w:rsidR="002F0548">
                <w:rPr>
                  <w:rStyle w:val="Hyperlink"/>
                  <w:color w:val="000000" w:themeColor="text1"/>
                  <w:u w:val="none"/>
                </w:rPr>
                <w:t>Benefícios do Software Assurance</w:t>
              </w:r>
            </w:hyperlink>
            <w:r w:rsidR="002F0548">
              <w:t xml:space="preserve">: </w:t>
            </w:r>
            <w:r w:rsidR="002F0548">
              <w:rPr>
                <w:b/>
              </w:rPr>
              <w:t>Servidor</w:t>
            </w:r>
          </w:p>
        </w:tc>
        <w:tc>
          <w:tcPr>
            <w:tcW w:w="3715" w:type="dxa"/>
          </w:tcPr>
          <w:p w:rsidR="00782C7B" w:rsidRDefault="00050BC6" w:rsidP="00C4636F">
            <w:pPr>
              <w:pStyle w:val="ProductList-Body"/>
            </w:pPr>
            <w:r>
              <w:t xml:space="preserve">Isenção de Usuários Qualificados: </w:t>
            </w:r>
            <w:r>
              <w:rPr>
                <w:b/>
              </w:rPr>
              <w:t>Todos</w:t>
            </w:r>
          </w:p>
        </w:tc>
      </w:tr>
    </w:tbl>
    <w:p w:rsidR="00782C7B" w:rsidRPr="001037EC" w:rsidRDefault="00782C7B" w:rsidP="00782C7B">
      <w:pPr>
        <w:pStyle w:val="ProductList-Body"/>
        <w:shd w:val="clear" w:color="auto" w:fill="D9D9D9" w:themeFill="background1" w:themeFillShade="D9"/>
        <w:spacing w:before="120" w:after="120"/>
      </w:pPr>
      <w:r>
        <w:rPr>
          <w:b/>
        </w:rPr>
        <w:t>Informações Adicionais</w:t>
      </w:r>
    </w:p>
    <w:p w:rsidR="00AD224C" w:rsidRPr="001037EC" w:rsidRDefault="00AD224C" w:rsidP="00AD224C">
      <w:pPr>
        <w:pStyle w:val="ProductList-Body"/>
      </w:pPr>
      <w:r>
        <w:rPr>
          <w:b/>
          <w:color w:val="00188F"/>
        </w:rPr>
        <w:t>Opções de Uso e Implantação Especiais disponíveis para clientes de Software Assurance</w:t>
      </w:r>
    </w:p>
    <w:p w:rsidR="00AD224C" w:rsidRPr="001037EC" w:rsidRDefault="00AD224C" w:rsidP="00AD224C">
      <w:pPr>
        <w:pStyle w:val="ProductList-Body"/>
      </w:pPr>
      <w:r>
        <w:t>O BizTalk Server 2010</w:t>
      </w:r>
      <w:r>
        <w:fldChar w:fldCharType="begin"/>
      </w:r>
      <w:r>
        <w:instrText>XE "BizTalk Server 2010"</w:instrText>
      </w:r>
      <w:r>
        <w:fldChar w:fldCharType="end"/>
      </w:r>
      <w:r>
        <w:t xml:space="preserve"> será a última versão do BizTalk Server licenciada de acordo com o modelo de licenciamento por processador.</w:t>
      </w:r>
      <w:r w:rsidR="00801865">
        <w:t xml:space="preserve"> </w:t>
      </w:r>
      <w:r>
        <w:t xml:space="preserve">Como uma exceção, aos clientes de Licenciamento por Volume com SA ativo para licenças do processador do BizTalk Server 2010 a partir de 1º de abril de 2013 (“licenças qualificadas”) são concedidas as seguintes opções. </w:t>
      </w:r>
    </w:p>
    <w:p w:rsidR="00AD224C" w:rsidRPr="001037EC" w:rsidRDefault="00AD224C" w:rsidP="00AD224C">
      <w:pPr>
        <w:pStyle w:val="ProductList-Body"/>
      </w:pPr>
    </w:p>
    <w:p w:rsidR="00AD224C" w:rsidRPr="001037EC" w:rsidRDefault="00AD224C" w:rsidP="00AD224C">
      <w:pPr>
        <w:pStyle w:val="ProductList-Body"/>
      </w:pPr>
      <w:r>
        <w:rPr>
          <w:b/>
          <w:color w:val="00188F"/>
        </w:rPr>
        <w:t>Prazo Atual</w:t>
      </w:r>
    </w:p>
    <w:p w:rsidR="00AD224C" w:rsidRPr="001037EC" w:rsidRDefault="00AD224C" w:rsidP="00AD224C">
      <w:pPr>
        <w:pStyle w:val="ProductList-Body"/>
      </w:pPr>
      <w:r>
        <w:t>Durante o prazo atual da sua cobertura do SA, os clientes (incluindo aqueles sob contratos de assinatura) poderão, sob qualquer licença qualificada, atualizar e usar a última versão da mesma edição do BizTalk Server em vez do BizTalk Server 2010</w:t>
      </w:r>
      <w:r>
        <w:fldChar w:fldCharType="begin"/>
      </w:r>
      <w:r>
        <w:instrText>XE "BizTalk Server 2010"</w:instrText>
      </w:r>
      <w:r>
        <w:fldChar w:fldCharType="end"/>
      </w:r>
      <w:r>
        <w:t xml:space="preserve"> sujeito aos direitos de uso do produto de licença por processador do BizTalk Server 2010 (conforme PUR de janeiro de 2013). </w:t>
      </w:r>
    </w:p>
    <w:p w:rsidR="00AD224C" w:rsidRPr="001037EC" w:rsidRDefault="00AD224C" w:rsidP="00AD224C">
      <w:pPr>
        <w:pStyle w:val="ProductList-Body"/>
      </w:pPr>
    </w:p>
    <w:p w:rsidR="00AD224C" w:rsidRPr="001037EC" w:rsidRDefault="00AD224C" w:rsidP="00AD224C">
      <w:pPr>
        <w:pStyle w:val="ProductList-Body"/>
      </w:pPr>
      <w:r>
        <w:rPr>
          <w:b/>
          <w:color w:val="00188F"/>
        </w:rPr>
        <w:t>Primeiro Prazo de Renovação</w:t>
      </w:r>
    </w:p>
    <w:p w:rsidR="00AD224C" w:rsidRPr="001037EC" w:rsidRDefault="00AD224C" w:rsidP="00AD224C">
      <w:pPr>
        <w:pStyle w:val="ProductList-Body"/>
      </w:pPr>
      <w:r>
        <w:t>Na sua primeira renovação de SA em ou depois de 1º de abril de 2013, para cada servidor que um cliente tiver licenciado corretamente sob os direitos de uso de produto da licença do processador do BizTalk Server 2010</w:t>
      </w:r>
      <w:r>
        <w:fldChar w:fldCharType="begin"/>
      </w:r>
      <w:r>
        <w:instrText>XE "BizTalk Server 2010"</w:instrText>
      </w:r>
      <w:r>
        <w:fldChar w:fldCharType="end"/>
      </w:r>
      <w:r>
        <w:t xml:space="preserve">, o cliente poderá adquirir licenças principais do SA para BizTalk Server Branch sem adquirir as licenças principais subjacentes para uma série de licenças principais iguais ao número de licenças de processador qualificadas atribuídas ao servidor multiplicado pelo maior de: </w:t>
      </w:r>
    </w:p>
    <w:p w:rsidR="00AD224C" w:rsidRPr="001037EC" w:rsidRDefault="00AD224C" w:rsidP="00F32AEC">
      <w:pPr>
        <w:pStyle w:val="ProductList-Body"/>
        <w:numPr>
          <w:ilvl w:val="0"/>
          <w:numId w:val="37"/>
        </w:numPr>
        <w:tabs>
          <w:tab w:val="clear" w:pos="158"/>
          <w:tab w:val="left" w:pos="450"/>
        </w:tabs>
        <w:ind w:left="450" w:hanging="270"/>
      </w:pPr>
      <w:r>
        <w:t>quatro ou</w:t>
      </w:r>
    </w:p>
    <w:p w:rsidR="00AD224C" w:rsidRPr="001037EC" w:rsidRDefault="00AD224C" w:rsidP="00F32AEC">
      <w:pPr>
        <w:pStyle w:val="ProductList-Body"/>
        <w:numPr>
          <w:ilvl w:val="0"/>
          <w:numId w:val="37"/>
        </w:numPr>
        <w:tabs>
          <w:tab w:val="clear" w:pos="158"/>
          <w:tab w:val="left" w:pos="450"/>
        </w:tabs>
        <w:ind w:left="450" w:hanging="270"/>
      </w:pPr>
      <w:r>
        <w:t>o número real de núcleos por processador físico multiplicado pelo fator do núcleo apropriado.</w:t>
      </w:r>
      <w:r w:rsidR="00801865">
        <w:t xml:space="preserve"> </w:t>
      </w:r>
      <w:r>
        <w:t>(Nos casos em que o número real de núcleos por processador físico excede quatro, os clientes devem manter um registro da configuração do software BizTal</w:t>
      </w:r>
      <w:r w:rsidR="002C574B">
        <w:t>k Server executando no servidor</w:t>
      </w:r>
      <w:r>
        <w:t xml:space="preserve"> </w:t>
      </w:r>
      <w:r w:rsidR="002C574B">
        <w:t>(</w:t>
      </w:r>
      <w:r>
        <w:t xml:space="preserve">instâncias licenciadas executando em ambientes do sistema operacional no servidor licenciado) e o hardware físico oferecendo suporte ao software que está antecedendo a renovação do SA usando a ferramenta Microsoft MAP ou qualquer software equivalente.) </w:t>
      </w:r>
    </w:p>
    <w:p w:rsidR="00AD224C" w:rsidRPr="001037EC" w:rsidRDefault="00AD224C" w:rsidP="00AD224C">
      <w:pPr>
        <w:pStyle w:val="ProductList-Body"/>
      </w:pPr>
    </w:p>
    <w:p w:rsidR="00AD224C" w:rsidRPr="001037EC" w:rsidRDefault="00AD224C" w:rsidP="00AD224C">
      <w:pPr>
        <w:pStyle w:val="ProductList-Body"/>
      </w:pPr>
      <w:r>
        <w:t>As licenças do processador dos clientes não são mais válidas na aquisição do SA para as licenças de núcleo sob esta oferta. A opção de adquirir o SA para licenças principais do BizTalk Server não é aplicável à renovação de cobertura sob os programas de assinatura.</w:t>
      </w:r>
      <w:r w:rsidR="00801865">
        <w:t xml:space="preserve"> </w:t>
      </w:r>
    </w:p>
    <w:p w:rsidR="00AD224C" w:rsidRPr="001037EC" w:rsidRDefault="00AD224C" w:rsidP="00AD224C">
      <w:pPr>
        <w:pStyle w:val="ProductList-Body"/>
      </w:pPr>
    </w:p>
    <w:p w:rsidR="00AD224C" w:rsidRPr="001037EC" w:rsidRDefault="00AD224C" w:rsidP="00AD224C">
      <w:pPr>
        <w:pStyle w:val="ProductList-Body"/>
      </w:pPr>
      <w:r>
        <w:rPr>
          <w:b/>
          <w:color w:val="00188F"/>
        </w:rPr>
        <w:t>Para os clientes com cobertura de Software Assurance que optaram pela não renovação</w:t>
      </w:r>
    </w:p>
    <w:p w:rsidR="00AD224C" w:rsidRPr="001037EC" w:rsidRDefault="00AD224C" w:rsidP="00AD224C">
      <w:pPr>
        <w:pStyle w:val="ProductList-Body"/>
      </w:pPr>
      <w:r>
        <w:t>Os clientes Enterprise Subscription e Open Value Subscription que optam por comprar licenças do processador e quaisquer outros clientes que adquirem licenças perpétuas sob seu contrato e optam por não renovar o SA expirado poderão executar essa edição do BizTalk Server 2010</w:t>
      </w:r>
      <w:r>
        <w:fldChar w:fldCharType="begin"/>
      </w:r>
      <w:r>
        <w:instrText>XE "BizTalk Server 2010"</w:instrText>
      </w:r>
      <w:r>
        <w:fldChar w:fldCharType="end"/>
      </w:r>
      <w:r>
        <w:t xml:space="preserve"> ou a</w:t>
      </w:r>
      <w:r w:rsidR="00ED5807">
        <w:t> </w:t>
      </w:r>
      <w:r>
        <w:t>última versão da mesma edição do BizTalk Server disponível sob essas licenças da seguinte forma:</w:t>
      </w:r>
    </w:p>
    <w:p w:rsidR="00AD224C" w:rsidRPr="001037EC" w:rsidRDefault="00AD224C" w:rsidP="009625A7">
      <w:pPr>
        <w:pStyle w:val="ProductList-Body"/>
        <w:numPr>
          <w:ilvl w:val="0"/>
          <w:numId w:val="38"/>
        </w:numPr>
        <w:tabs>
          <w:tab w:val="clear" w:pos="158"/>
          <w:tab w:val="left" w:pos="450"/>
        </w:tabs>
        <w:ind w:left="450" w:hanging="270"/>
      </w:pPr>
      <w:r>
        <w:rPr>
          <w:b/>
        </w:rPr>
        <w:t>BizTalk Server 2010</w:t>
      </w:r>
      <w:r>
        <w:fldChar w:fldCharType="begin"/>
      </w:r>
      <w:r>
        <w:instrText>XE "BizTalk Server 2010"</w:instrText>
      </w:r>
      <w:r>
        <w:fldChar w:fldCharType="end"/>
      </w:r>
      <w:r w:rsidRPr="00A347B1">
        <w:rPr>
          <w:b/>
          <w:bCs/>
        </w:rPr>
        <w:t>:</w:t>
      </w:r>
      <w:r>
        <w:t xml:space="preserve"> O uso contínuo desta versão do software está sujeito aos direitos de uso do produto de licença do processador do</w:t>
      </w:r>
      <w:r w:rsidR="009625A7">
        <w:t> </w:t>
      </w:r>
      <w:r>
        <w:t>BizTalk Server 2010; no entanto, os clientes não têm mais Mobilidade de Licenças por meio de SA.</w:t>
      </w:r>
    </w:p>
    <w:p w:rsidR="00AD224C" w:rsidRPr="001037EC" w:rsidRDefault="00AD224C" w:rsidP="00136452">
      <w:pPr>
        <w:pStyle w:val="ProductList-Body"/>
        <w:numPr>
          <w:ilvl w:val="0"/>
          <w:numId w:val="38"/>
        </w:numPr>
        <w:tabs>
          <w:tab w:val="clear" w:pos="158"/>
          <w:tab w:val="left" w:pos="450"/>
        </w:tabs>
        <w:ind w:left="450" w:hanging="270"/>
      </w:pPr>
      <w:r>
        <w:rPr>
          <w:b/>
        </w:rPr>
        <w:t>Última versão do BizTalk Server</w:t>
      </w:r>
      <w:r w:rsidRPr="00A347B1">
        <w:rPr>
          <w:b/>
          <w:bCs/>
        </w:rPr>
        <w:t>:</w:t>
      </w:r>
      <w:r>
        <w:t xml:space="preserve"> O uso desta versão do software está sujeito aos direitos de uso de produto de licença do processador do BizTalk Server 2010</w:t>
      </w:r>
      <w:r>
        <w:fldChar w:fldCharType="begin"/>
      </w:r>
      <w:r>
        <w:instrText>XE "BizTalk Server 2010"</w:instrText>
      </w:r>
      <w:r>
        <w:fldChar w:fldCharType="end"/>
      </w:r>
      <w:r>
        <w:t xml:space="preserve">; no entanto: </w:t>
      </w:r>
    </w:p>
    <w:p w:rsidR="00AD224C" w:rsidRPr="001037EC" w:rsidRDefault="00AD224C" w:rsidP="00136452">
      <w:pPr>
        <w:pStyle w:val="ProductList-Body"/>
        <w:numPr>
          <w:ilvl w:val="1"/>
          <w:numId w:val="38"/>
        </w:numPr>
        <w:tabs>
          <w:tab w:val="clear" w:pos="158"/>
          <w:tab w:val="left" w:pos="450"/>
        </w:tabs>
        <w:ind w:left="720" w:hanging="270"/>
      </w:pPr>
      <w:r>
        <w:t xml:space="preserve">os clientes não têm mais Mobilidade de Licença nos Farms de Servidores nem Mobilidade de Licença por meio de SA e </w:t>
      </w:r>
    </w:p>
    <w:p w:rsidR="00AD224C" w:rsidRPr="001037EC" w:rsidRDefault="00AD224C" w:rsidP="00136452">
      <w:pPr>
        <w:pStyle w:val="ProductList-Body"/>
        <w:numPr>
          <w:ilvl w:val="1"/>
          <w:numId w:val="38"/>
        </w:numPr>
        <w:tabs>
          <w:tab w:val="clear" w:pos="158"/>
          <w:tab w:val="left" w:pos="450"/>
        </w:tabs>
        <w:ind w:left="720" w:hanging="270"/>
      </w:pPr>
      <w:r>
        <w:t xml:space="preserve">quaisquer reatribuição de licenças está sujeita a limitações abaixo relacionada a sua “equivalência de licença principal”. A equivalência de licença principal é determinada da seguinte forma: </w:t>
      </w:r>
    </w:p>
    <w:p w:rsidR="00AD224C" w:rsidRPr="001037EC" w:rsidRDefault="00AD224C" w:rsidP="00136452">
      <w:pPr>
        <w:pStyle w:val="ProductList-Body"/>
        <w:numPr>
          <w:ilvl w:val="0"/>
          <w:numId w:val="39"/>
        </w:numPr>
        <w:tabs>
          <w:tab w:val="clear" w:pos="158"/>
          <w:tab w:val="left" w:pos="450"/>
        </w:tabs>
        <w:ind w:left="450" w:hanging="270"/>
      </w:pPr>
      <w:r>
        <w:t xml:space="preserve">Para cada licença de qualificação atribuída ao servidor, a equivalência de licença principal é maior do que: </w:t>
      </w:r>
    </w:p>
    <w:p w:rsidR="00AD224C" w:rsidRPr="001037EC" w:rsidRDefault="00AD224C" w:rsidP="00136452">
      <w:pPr>
        <w:pStyle w:val="ProductList-Body"/>
        <w:numPr>
          <w:ilvl w:val="1"/>
          <w:numId w:val="39"/>
        </w:numPr>
        <w:tabs>
          <w:tab w:val="clear" w:pos="158"/>
          <w:tab w:val="left" w:pos="450"/>
        </w:tabs>
        <w:ind w:left="720" w:hanging="270"/>
      </w:pPr>
      <w:r>
        <w:t xml:space="preserve">quatro núcleos por licença de processador OU </w:t>
      </w:r>
    </w:p>
    <w:p w:rsidR="00AD224C" w:rsidRPr="001037EC" w:rsidRDefault="00AD224C" w:rsidP="00136452">
      <w:pPr>
        <w:pStyle w:val="ProductList-Body"/>
        <w:numPr>
          <w:ilvl w:val="1"/>
          <w:numId w:val="39"/>
        </w:numPr>
        <w:tabs>
          <w:tab w:val="clear" w:pos="158"/>
          <w:tab w:val="left" w:pos="450"/>
        </w:tabs>
        <w:ind w:left="720" w:hanging="270"/>
      </w:pPr>
      <w:r>
        <w:t>um número de núcleos por licença do processador com base no número real de núcleos por processador físico multiplicado pelo fator de núcleo apropriado. (Nos casos em que o número real de núcleos por processador físico excede quatro, os clientes devem manter um registro da configuração do software BizTal</w:t>
      </w:r>
      <w:r w:rsidR="001A18A4">
        <w:t>k Server executando no servidor</w:t>
      </w:r>
      <w:r>
        <w:t xml:space="preserve"> </w:t>
      </w:r>
      <w:r w:rsidR="001A18A4">
        <w:t>(</w:t>
      </w:r>
      <w:r>
        <w:t xml:space="preserve">instâncias licenciadas executando em ambientes do sistema operacional no servidor licenciado) e o hardware físico oferecendo suporte ao software que está antecedendo a expiração do SA usando a ferramenta Microsoft MAP ou qualquer software equivalente.) </w:t>
      </w:r>
    </w:p>
    <w:p w:rsidR="00AD224C" w:rsidRPr="001037EC" w:rsidRDefault="00AD224C" w:rsidP="00136452">
      <w:pPr>
        <w:pStyle w:val="ProductList-Body"/>
        <w:numPr>
          <w:ilvl w:val="0"/>
          <w:numId w:val="39"/>
        </w:numPr>
        <w:tabs>
          <w:tab w:val="clear" w:pos="158"/>
          <w:tab w:val="left" w:pos="450"/>
        </w:tabs>
        <w:ind w:left="450" w:hanging="270"/>
      </w:pPr>
      <w:r>
        <w:t>Os Clientes poderão transferir as Licenças para outro servidor. No entanto, se o cliente transferir uma licença para outro servidor, o cliente terá que seguir os direitos de uso da versão do software que eles estão usando. Ao transferir licenças principais para servidores sob tais cenários, o cliente poderá combinar a equivalência de núcleo de suas licenças existentes com as licenças principais do BizTalk Server adicionais.</w:t>
      </w:r>
    </w:p>
    <w:p w:rsidR="00782C7B" w:rsidRPr="001037EC" w:rsidRDefault="00AD224C" w:rsidP="00136452">
      <w:pPr>
        <w:pStyle w:val="ProductList-Body"/>
        <w:numPr>
          <w:ilvl w:val="0"/>
          <w:numId w:val="39"/>
        </w:numPr>
        <w:tabs>
          <w:tab w:val="clear" w:pos="158"/>
          <w:tab w:val="left" w:pos="450"/>
        </w:tabs>
        <w:ind w:left="450" w:hanging="270"/>
      </w:pPr>
      <w:r>
        <w:t>A equivalência de licença de núcleo dos clientes não implica que eles podem atribuir uma única licença de processador a núcleos por dois ou mais processadores.</w:t>
      </w:r>
    </w:p>
    <w:bookmarkStart w:id="85" w:name="_Toc378147621"/>
    <w:bookmarkStart w:id="86" w:name="_Toc378151523"/>
    <w:p w:rsidR="00585A48" w:rsidRPr="001037EC" w:rsidRDefault="00891B17" w:rsidP="00585A48">
      <w:pPr>
        <w:pStyle w:val="ProductList-Body"/>
        <w:shd w:val="clear" w:color="auto" w:fill="A6A6A6" w:themeFill="background1" w:themeFillShade="A6"/>
        <w:spacing w:before="120" w:after="240"/>
        <w:jc w:val="right"/>
      </w:pPr>
      <w:r>
        <w:fldChar w:fldCharType="begin"/>
      </w:r>
      <w:r>
        <w:instrText>HYPERLINK  \l "Sumário"</w:instrText>
      </w:r>
      <w:r>
        <w:fldChar w:fldCharType="separate"/>
      </w:r>
      <w:r>
        <w:rPr>
          <w:rStyle w:val="Hyperlink"/>
          <w:sz w:val="16"/>
          <w:szCs w:val="16"/>
        </w:rPr>
        <w:t>Sumário</w:t>
      </w:r>
      <w:r>
        <w:fldChar w:fldCharType="end"/>
      </w:r>
      <w:r>
        <w:rPr>
          <w:sz w:val="16"/>
          <w:szCs w:val="16"/>
        </w:rPr>
        <w:t xml:space="preserve"> / </w:t>
      </w:r>
      <w:hyperlink w:anchor="ChartKey" w:history="1">
        <w:r>
          <w:rPr>
            <w:rStyle w:val="Hyperlink"/>
            <w:sz w:val="16"/>
            <w:szCs w:val="16"/>
          </w:rPr>
          <w:t>Legenda da Tabela</w:t>
        </w:r>
      </w:hyperlink>
      <w:r>
        <w:rPr>
          <w:sz w:val="16"/>
          <w:szCs w:val="16"/>
        </w:rPr>
        <w:t xml:space="preserve"> / </w:t>
      </w:r>
      <w:hyperlink w:anchor="Index" w:history="1">
        <w:r>
          <w:rPr>
            <w:rStyle w:val="Hyperlink"/>
            <w:sz w:val="16"/>
            <w:szCs w:val="16"/>
          </w:rPr>
          <w:t>Índice</w:t>
        </w:r>
      </w:hyperlink>
    </w:p>
    <w:p w:rsidR="00407E60" w:rsidRPr="001037EC" w:rsidRDefault="00407E60" w:rsidP="00680B4D">
      <w:pPr>
        <w:pStyle w:val="ProductList-Offering1Heading"/>
        <w:outlineLvl w:val="1"/>
      </w:pPr>
      <w:bookmarkStart w:id="87" w:name="_Toc379797104"/>
      <w:bookmarkStart w:id="88" w:name="_Toc380513130"/>
      <w:bookmarkStart w:id="89" w:name="_Toc380655169"/>
      <w:bookmarkStart w:id="90" w:name="_Toc394494169"/>
      <w:r>
        <w:t>Core Infrastructure Server</w:t>
      </w:r>
      <w:bookmarkEnd w:id="85"/>
      <w:bookmarkEnd w:id="86"/>
      <w:bookmarkEnd w:id="87"/>
      <w:bookmarkEnd w:id="88"/>
      <w:r>
        <w:t xml:space="preserve"> Suite</w:t>
      </w:r>
      <w:bookmarkEnd w:id="89"/>
      <w:bookmarkEnd w:id="9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95"/>
        <w:gridCol w:w="640"/>
        <w:gridCol w:w="551"/>
        <w:gridCol w:w="709"/>
      </w:tblGrid>
      <w:tr w:rsidR="009F1568" w:rsidTr="00E13F7D">
        <w:trPr>
          <w:tblHeader/>
        </w:trPr>
        <w:tc>
          <w:tcPr>
            <w:tcW w:w="2947" w:type="dxa"/>
            <w:tcBorders>
              <w:bottom w:val="nil"/>
            </w:tcBorders>
            <w:shd w:val="clear" w:color="auto" w:fill="00188F"/>
          </w:tcPr>
          <w:p w:rsidR="009F1568" w:rsidRPr="00EE0836" w:rsidRDefault="009F1568"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rsidR="009F1568" w:rsidRPr="003E33FC" w:rsidRDefault="009F1568" w:rsidP="009F1568">
            <w:pPr>
              <w:pStyle w:val="ProductList-OfferingBody"/>
              <w:ind w:left="-113"/>
              <w:jc w:val="center"/>
              <w:rPr>
                <w:color w:val="FFFFFF" w:themeColor="background1"/>
              </w:rPr>
            </w:pPr>
            <w:r w:rsidRPr="00225724">
              <w:rPr>
                <w:color w:val="FFFFFF" w:themeColor="background1"/>
              </w:rPr>
              <w:fldChar w:fldCharType="begin"/>
            </w:r>
            <w:r w:rsidRPr="00225724">
              <w:rPr>
                <w:color w:val="FFFFFF" w:themeColor="background1"/>
              </w:rPr>
              <w:instrText xml:space="preserve"> AutoTextList  \sNoStyle\t “Data Disponível” </w:instrText>
            </w:r>
            <w:r w:rsidRPr="00225724">
              <w:rPr>
                <w:color w:val="FFFFFF" w:themeColor="background1"/>
              </w:rPr>
              <w:fldChar w:fldCharType="separate"/>
            </w:r>
            <w:r w:rsidRPr="00225724">
              <w:rPr>
                <w:color w:val="FFFFFF" w:themeColor="background1"/>
              </w:rPr>
              <w:t>DA</w:t>
            </w:r>
            <w:r w:rsidRPr="00225724">
              <w:rPr>
                <w:color w:val="FFFFFF" w:themeColor="background1"/>
              </w:rPr>
              <w:fldChar w:fldCharType="end"/>
            </w:r>
          </w:p>
        </w:tc>
        <w:tc>
          <w:tcPr>
            <w:tcW w:w="595" w:type="dxa"/>
            <w:tcBorders>
              <w:bottom w:val="nil"/>
            </w:tcBorders>
            <w:shd w:val="clear" w:color="auto" w:fill="00188F"/>
            <w:vAlign w:val="center"/>
          </w:tcPr>
          <w:p w:rsidR="009F1568" w:rsidRPr="009B69CA" w:rsidRDefault="009F1568" w:rsidP="009F1568">
            <w:pPr>
              <w:pStyle w:val="ProductList-OfferingBody"/>
              <w:ind w:left="-113"/>
              <w:jc w:val="center"/>
              <w:rPr>
                <w:color w:val="FFFFFF" w:themeColor="background1"/>
              </w:rPr>
            </w:pPr>
            <w:r w:rsidRPr="009B69CA">
              <w:rPr>
                <w:b/>
                <w:color w:val="000000" w:themeColor="text1"/>
              </w:rPr>
              <w:fldChar w:fldCharType="begin"/>
            </w:r>
            <w:r w:rsidRPr="00C02C0D">
              <w:rPr>
                <w:b/>
                <w:color w:val="000000" w:themeColor="text1"/>
                <w:lang w:val="es-ES_tradnl"/>
              </w:rPr>
              <w:instrText xml:space="preserve"> </w:instrText>
            </w:r>
            <w:r w:rsidRPr="00C02C0D">
              <w:rPr>
                <w:lang w:val="es-ES_tradnl"/>
              </w:rPr>
              <w:instrText>AutoTextList  \s NoStyle \t “</w:instrText>
            </w:r>
            <w:r w:rsidRPr="00C02C0D">
              <w:rPr>
                <w:color w:val="000000" w:themeColor="text1"/>
              </w:rPr>
              <w:instrText>Licença</w:instrText>
            </w:r>
            <w:r w:rsidRPr="00C02C0D">
              <w:rPr>
                <w:lang w:val="es-ES_tradnl"/>
              </w:rPr>
              <w:instrText>”</w:instrText>
            </w:r>
            <w:r w:rsidRPr="00C02C0D">
              <w:rPr>
                <w:b/>
                <w:color w:val="000000" w:themeColor="text1"/>
                <w:lang w:val="es-ES_tradnl"/>
              </w:rPr>
              <w:instrText xml:space="preserve"> </w:instrText>
            </w:r>
            <w:r w:rsidRPr="009B69CA">
              <w:rPr>
                <w:b/>
                <w:color w:val="000000" w:themeColor="text1"/>
              </w:rPr>
              <w:fldChar w:fldCharType="separate"/>
            </w:r>
            <w:r>
              <w:rPr>
                <w:lang w:val="es-ES_tradnl"/>
              </w:rPr>
              <w:t xml:space="preserve"> </w:t>
            </w:r>
            <w:r w:rsidRPr="009B69CA">
              <w:rPr>
                <w:lang w:val="es-ES_tradnl"/>
              </w:rPr>
              <w:t xml:space="preserve">L </w:t>
            </w:r>
            <w:r w:rsidRPr="009B69CA">
              <w:rPr>
                <w:color w:val="000000" w:themeColor="text1"/>
              </w:rPr>
              <w:fldChar w:fldCharType="end"/>
            </w:r>
          </w:p>
        </w:tc>
        <w:tc>
          <w:tcPr>
            <w:tcW w:w="596" w:type="dxa"/>
            <w:tcBorders>
              <w:bottom w:val="nil"/>
            </w:tcBorders>
            <w:shd w:val="clear" w:color="auto" w:fill="00188F"/>
            <w:vAlign w:val="center"/>
          </w:tcPr>
          <w:p w:rsidR="009F1568" w:rsidRPr="00D2036E" w:rsidRDefault="009F1568" w:rsidP="009F1568">
            <w:pPr>
              <w:pStyle w:val="ProductList-OfferingBody"/>
              <w:ind w:left="-113"/>
              <w:jc w:val="center"/>
              <w:rPr>
                <w:color w:val="FFFFFF" w:themeColor="background1"/>
              </w:rPr>
            </w:pPr>
            <w:r w:rsidRPr="00D2036E">
              <w:rPr>
                <w:color w:val="000000" w:themeColor="text1"/>
              </w:rPr>
              <w:fldChar w:fldCharType="begin"/>
            </w:r>
            <w:r w:rsidRPr="00D2036E">
              <w:rPr>
                <w:color w:val="000000" w:themeColor="text1"/>
              </w:rPr>
              <w:instrText xml:space="preserve"> AutoTextList  \sNoStyle\t “Licença e Software Assurance (L&amp;SA)”</w:instrText>
            </w:r>
            <w:r w:rsidRPr="00D2036E">
              <w:rPr>
                <w:color w:val="000000" w:themeColor="text1"/>
              </w:rPr>
              <w:fldChar w:fldCharType="separate"/>
            </w:r>
            <w:r w:rsidRPr="00D2036E">
              <w:rPr>
                <w:color w:val="FFFFFF" w:themeColor="background1"/>
              </w:rPr>
              <w:t>L/SA</w:t>
            </w:r>
            <w:r w:rsidRPr="00D2036E">
              <w:fldChar w:fldCharType="end"/>
            </w:r>
          </w:p>
        </w:tc>
        <w:tc>
          <w:tcPr>
            <w:tcW w:w="595" w:type="dxa"/>
            <w:tcBorders>
              <w:bottom w:val="nil"/>
              <w:right w:val="single" w:sz="12" w:space="0" w:color="FFFFFF" w:themeColor="background1"/>
            </w:tcBorders>
            <w:shd w:val="clear" w:color="auto" w:fill="00188F"/>
            <w:vAlign w:val="center"/>
          </w:tcPr>
          <w:p w:rsidR="009F1568" w:rsidRPr="00D2036E" w:rsidRDefault="009F1568" w:rsidP="009F1568">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“Software Assurance”</w:instrText>
            </w:r>
            <w:r w:rsidRPr="00D2036E">
              <w:rPr>
                <w:color w:val="FFFFFF" w:themeColor="background1"/>
              </w:rPr>
              <w:fldChar w:fldCharType="separate"/>
            </w:r>
            <w:r w:rsidRPr="00D2036E">
              <w:rPr>
                <w:color w:val="FFFFFF" w:themeColor="background1"/>
              </w:rPr>
              <w:t>SA</w:t>
            </w:r>
            <w:r w:rsidRPr="00D2036E">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9F1568" w:rsidRPr="00D2036E" w:rsidRDefault="009F1568" w:rsidP="009F1568">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“Contrato para Campus e School”</w:instrText>
            </w:r>
            <w:r w:rsidRPr="00D2036E">
              <w:rPr>
                <w:color w:val="FFFFFF" w:themeColor="background1"/>
              </w:rPr>
              <w:fldChar w:fldCharType="separate"/>
            </w:r>
            <w:r w:rsidRPr="00D2036E">
              <w:rPr>
                <w:color w:val="FFFFFF" w:themeColor="background1"/>
              </w:rPr>
              <w:t>CA/SA</w:t>
            </w:r>
            <w:r w:rsidRPr="00D2036E">
              <w:rPr>
                <w:color w:val="FFFFFF" w:themeColor="background1"/>
              </w:rPr>
              <w:fldChar w:fldCharType="end"/>
            </w:r>
          </w:p>
        </w:tc>
        <w:tc>
          <w:tcPr>
            <w:tcW w:w="596" w:type="dxa"/>
            <w:shd w:val="clear" w:color="auto" w:fill="00188F"/>
            <w:vAlign w:val="center"/>
          </w:tcPr>
          <w:p w:rsidR="009F1568" w:rsidRPr="00D2036E" w:rsidRDefault="009F1568" w:rsidP="009F1568">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w:instrText>
            </w:r>
            <w:r w:rsidRPr="00D2036E">
              <w:rPr>
                <w:color w:val="FFFFFF" w:themeColor="background1"/>
                <w:u w:val="single"/>
              </w:rPr>
              <w:instrText>Contrato Enterprise e Contrato Enterprise Subscription</w:instrText>
            </w:r>
            <w:r w:rsidRPr="00D2036E">
              <w:rPr>
                <w:color w:val="FFFFFF" w:themeColor="background1"/>
              </w:rPr>
              <w:instrText xml:space="preserve"> </w:instrText>
            </w:r>
            <w:r w:rsidRPr="00D2036E">
              <w:rPr>
                <w:color w:val="FFFFFF" w:themeColor="background1"/>
              </w:rPr>
              <w:fldChar w:fldCharType="separate"/>
            </w:r>
            <w:r w:rsidRPr="00D2036E">
              <w:rPr>
                <w:color w:val="FFFFFF" w:themeColor="background1"/>
              </w:rPr>
              <w:t>EA/EAS</w:t>
            </w:r>
            <w:r w:rsidRPr="00D2036E">
              <w:rPr>
                <w:color w:val="FFFFFF" w:themeColor="background1"/>
              </w:rPr>
              <w:fldChar w:fldCharType="end"/>
            </w:r>
          </w:p>
        </w:tc>
        <w:tc>
          <w:tcPr>
            <w:tcW w:w="595" w:type="dxa"/>
            <w:shd w:val="clear" w:color="auto" w:fill="00188F"/>
            <w:vAlign w:val="center"/>
          </w:tcPr>
          <w:p w:rsidR="009F1568" w:rsidRPr="00D2036E" w:rsidRDefault="009F1568" w:rsidP="009F1568">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w:instrText>
            </w:r>
            <w:r w:rsidRPr="00D2036E">
              <w:rPr>
                <w:color w:val="FFFFFF" w:themeColor="background1"/>
                <w:u w:val="single"/>
              </w:rPr>
              <w:instrText xml:space="preserve"> </w:instrText>
            </w:r>
            <w:r w:rsidRPr="00D2036E">
              <w:rPr>
                <w:color w:val="FFFFFF" w:themeColor="background1"/>
              </w:rPr>
              <w:instrText xml:space="preserve">Enrollment for Education Solutions” </w:instrText>
            </w:r>
            <w:r w:rsidRPr="00D2036E">
              <w:rPr>
                <w:color w:val="FFFFFF" w:themeColor="background1"/>
              </w:rPr>
              <w:fldChar w:fldCharType="separate"/>
            </w:r>
            <w:r w:rsidRPr="00D2036E">
              <w:rPr>
                <w:color w:val="FFFFFF" w:themeColor="background1"/>
              </w:rPr>
              <w:t>EES</w:t>
            </w:r>
            <w:r w:rsidRPr="00D2036E">
              <w:rPr>
                <w:color w:val="FFFFFF" w:themeColor="background1"/>
              </w:rPr>
              <w:fldChar w:fldCharType="end"/>
            </w:r>
          </w:p>
        </w:tc>
        <w:tc>
          <w:tcPr>
            <w:tcW w:w="596" w:type="dxa"/>
            <w:shd w:val="clear" w:color="auto" w:fill="00188F"/>
            <w:vAlign w:val="center"/>
          </w:tcPr>
          <w:p w:rsidR="009F1568" w:rsidRPr="000C6DA1" w:rsidRDefault="009F1568" w:rsidP="009F1568">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“Contrato de Produtos e Serviços da Microsoft” </w:instrText>
            </w:r>
            <w:r w:rsidRPr="000C6DA1">
              <w:rPr>
                <w:color w:val="FFFFFF" w:themeColor="background1"/>
              </w:rPr>
              <w:fldChar w:fldCharType="separate"/>
            </w:r>
            <w:r w:rsidRPr="000C6DA1">
              <w:rPr>
                <w:color w:val="FFFFFF" w:themeColor="background1"/>
              </w:rPr>
              <w:t>MPSA</w:t>
            </w:r>
            <w:r w:rsidRPr="000C6DA1">
              <w:rPr>
                <w:color w:val="FFFFFF" w:themeColor="background1"/>
              </w:rPr>
              <w:fldChar w:fldCharType="end"/>
            </w:r>
          </w:p>
        </w:tc>
        <w:tc>
          <w:tcPr>
            <w:tcW w:w="595" w:type="dxa"/>
            <w:shd w:val="clear" w:color="auto" w:fill="00188F"/>
            <w:vAlign w:val="center"/>
          </w:tcPr>
          <w:p w:rsidR="009F1568" w:rsidRPr="000C6DA1" w:rsidRDefault="009F1568" w:rsidP="009F1568">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“Licença Open” </w:instrText>
            </w:r>
            <w:r w:rsidRPr="000C6DA1">
              <w:rPr>
                <w:color w:val="FFFFFF" w:themeColor="background1"/>
              </w:rPr>
              <w:fldChar w:fldCharType="separate"/>
            </w:r>
            <w:r w:rsidRPr="000C6DA1">
              <w:rPr>
                <w:color w:val="FFFFFF" w:themeColor="background1"/>
              </w:rPr>
              <w:t>OL</w:t>
            </w:r>
            <w:r w:rsidRPr="000C6DA1">
              <w:rPr>
                <w:color w:val="FFFFFF" w:themeColor="background1"/>
              </w:rPr>
              <w:fldChar w:fldCharType="end"/>
            </w:r>
          </w:p>
        </w:tc>
        <w:tc>
          <w:tcPr>
            <w:tcW w:w="595" w:type="dxa"/>
            <w:shd w:val="clear" w:color="auto" w:fill="00188F"/>
            <w:vAlign w:val="center"/>
          </w:tcPr>
          <w:p w:rsidR="009F1568" w:rsidRPr="000C6DA1" w:rsidRDefault="009F1568" w:rsidP="009F1568">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“Mínimo de Licenças Open” </w:instrText>
            </w:r>
            <w:r w:rsidRPr="000C6DA1">
              <w:rPr>
                <w:color w:val="FFFFFF" w:themeColor="background1"/>
              </w:rPr>
              <w:fldChar w:fldCharType="separate"/>
            </w:r>
            <w:r w:rsidRPr="000C6DA1">
              <w:rPr>
                <w:color w:val="FFFFFF" w:themeColor="background1"/>
              </w:rPr>
              <w:t>OM</w:t>
            </w:r>
            <w:r w:rsidRPr="000C6DA1">
              <w:rPr>
                <w:color w:val="FFFFFF" w:themeColor="background1"/>
              </w:rPr>
              <w:fldChar w:fldCharType="end"/>
            </w:r>
          </w:p>
        </w:tc>
        <w:tc>
          <w:tcPr>
            <w:tcW w:w="640" w:type="dxa"/>
            <w:shd w:val="clear" w:color="auto" w:fill="00188F"/>
            <w:vAlign w:val="center"/>
          </w:tcPr>
          <w:p w:rsidR="009F1568" w:rsidRPr="000C6DA1" w:rsidRDefault="009F1568" w:rsidP="009F1568">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“Open Value e Open Value Subscription” </w:instrText>
            </w:r>
            <w:r w:rsidRPr="000C6DA1">
              <w:rPr>
                <w:color w:val="FFFFFF" w:themeColor="background1"/>
              </w:rPr>
              <w:fldChar w:fldCharType="separate"/>
            </w:r>
            <w:r w:rsidRPr="000C6DA1">
              <w:rPr>
                <w:color w:val="FFFFFF" w:themeColor="background1"/>
              </w:rPr>
              <w:t>OV/OVS</w:t>
            </w:r>
            <w:r w:rsidRPr="000C6DA1">
              <w:rPr>
                <w:color w:val="FFFFFF" w:themeColor="background1"/>
              </w:rPr>
              <w:fldChar w:fldCharType="end"/>
            </w:r>
          </w:p>
        </w:tc>
        <w:tc>
          <w:tcPr>
            <w:tcW w:w="551" w:type="dxa"/>
            <w:shd w:val="clear" w:color="auto" w:fill="00188F"/>
            <w:vAlign w:val="center"/>
          </w:tcPr>
          <w:p w:rsidR="009F1568" w:rsidRPr="000C6DA1" w:rsidRDefault="009F1568" w:rsidP="009F1568">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“Select e Select Plus” </w:instrText>
            </w:r>
            <w:r w:rsidRPr="000C6DA1">
              <w:rPr>
                <w:color w:val="FFFFFF" w:themeColor="background1"/>
              </w:rPr>
              <w:fldChar w:fldCharType="separate"/>
            </w:r>
            <w:r w:rsidRPr="000C6DA1">
              <w:rPr>
                <w:color w:val="FFFFFF" w:themeColor="background1"/>
              </w:rPr>
              <w:t>S/S+</w:t>
            </w:r>
            <w:r w:rsidRPr="000C6DA1">
              <w:rPr>
                <w:color w:val="FFFFFF" w:themeColor="background1"/>
              </w:rPr>
              <w:fldChar w:fldCharType="end"/>
            </w:r>
          </w:p>
        </w:tc>
        <w:tc>
          <w:tcPr>
            <w:tcW w:w="709" w:type="dxa"/>
            <w:shd w:val="clear" w:color="auto" w:fill="00188F"/>
            <w:vAlign w:val="center"/>
          </w:tcPr>
          <w:p w:rsidR="009F1568" w:rsidRPr="000C6DA1" w:rsidRDefault="009F1568" w:rsidP="009F1568">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“Registro de Servidor e Nuvem” </w:instrText>
            </w:r>
            <w:r w:rsidRPr="000C6DA1">
              <w:rPr>
                <w:color w:val="FFFFFF" w:themeColor="background1"/>
              </w:rPr>
              <w:fldChar w:fldCharType="separate"/>
            </w:r>
            <w:r w:rsidRPr="000C6DA1">
              <w:rPr>
                <w:color w:val="FFFFFF" w:themeColor="background1"/>
              </w:rPr>
              <w:t>SCE</w:t>
            </w:r>
            <w:r w:rsidRPr="000C6DA1">
              <w:rPr>
                <w:color w:val="FFFFFF" w:themeColor="background1"/>
              </w:rPr>
              <w:fldChar w:fldCharType="end"/>
            </w:r>
          </w:p>
        </w:tc>
      </w:tr>
      <w:tr w:rsidR="00503AC1" w:rsidTr="00E13F7D">
        <w:tc>
          <w:tcPr>
            <w:tcW w:w="2947" w:type="dxa"/>
            <w:tcBorders>
              <w:top w:val="nil"/>
              <w:left w:val="nil"/>
              <w:bottom w:val="dashSmallGap" w:sz="4" w:space="0" w:color="BFBFBF" w:themeColor="background1" w:themeShade="BF"/>
              <w:right w:val="nil"/>
            </w:tcBorders>
          </w:tcPr>
          <w:p w:rsidR="00503AC1" w:rsidRPr="00C832C3" w:rsidRDefault="00503AC1" w:rsidP="00503AC1">
            <w:pPr>
              <w:pStyle w:val="ProductList-Offering1"/>
              <w:rPr>
                <w:lang w:val="fr-FR"/>
              </w:rPr>
            </w:pPr>
            <w:bookmarkStart w:id="91" w:name="_Toc379797105"/>
            <w:bookmarkStart w:id="92" w:name="_Toc380513131"/>
            <w:bookmarkStart w:id="93" w:name="_Toc380655170"/>
            <w:bookmarkStart w:id="94" w:name="_Toc394494170"/>
            <w:r w:rsidRPr="00C832C3">
              <w:rPr>
                <w:lang w:val="fr-FR"/>
              </w:rPr>
              <w:t>Core Infrastructure Server Suite Datacenter</w:t>
            </w:r>
            <w:bookmarkEnd w:id="91"/>
            <w:bookmarkEnd w:id="92"/>
            <w:bookmarkEnd w:id="93"/>
            <w:bookmarkEnd w:id="94"/>
            <w:r>
              <w:fldChar w:fldCharType="begin"/>
            </w:r>
            <w:r w:rsidRPr="00C832C3">
              <w:rPr>
                <w:lang w:val="fr-FR"/>
              </w:rPr>
              <w:instrText>XE "Core Infrastructure Server Suite Datacenter"</w:instrText>
            </w:r>
            <w:r>
              <w:fldChar w:fldCharType="end"/>
            </w:r>
          </w:p>
        </w:tc>
        <w:tc>
          <w:tcPr>
            <w:tcW w:w="595" w:type="dxa"/>
            <w:tcBorders>
              <w:top w:val="nil"/>
              <w:left w:val="nil"/>
              <w:bottom w:val="dashSmallGap" w:sz="4" w:space="0" w:color="BFBFBF" w:themeColor="background1" w:themeShade="BF"/>
              <w:right w:val="nil"/>
            </w:tcBorders>
            <w:vAlign w:val="center"/>
          </w:tcPr>
          <w:p w:rsidR="00503AC1" w:rsidRDefault="00503AC1" w:rsidP="00503AC1">
            <w:pPr>
              <w:pStyle w:val="ProductList-OfferingBody"/>
              <w:ind w:left="-113"/>
              <w:jc w:val="center"/>
            </w:pPr>
            <w:r>
              <w:t>11/09</w:t>
            </w:r>
          </w:p>
        </w:tc>
        <w:tc>
          <w:tcPr>
            <w:tcW w:w="595" w:type="dxa"/>
            <w:tcBorders>
              <w:top w:val="nil"/>
              <w:left w:val="nil"/>
              <w:bottom w:val="dashSmallGap" w:sz="4" w:space="0" w:color="BFBFBF" w:themeColor="background1" w:themeShade="BF"/>
              <w:right w:val="nil"/>
            </w:tcBorders>
            <w:vAlign w:val="center"/>
          </w:tcPr>
          <w:p w:rsidR="00503AC1" w:rsidRDefault="00503AC1" w:rsidP="00503AC1">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rsidR="00503AC1" w:rsidRDefault="00503AC1" w:rsidP="00503AC1">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03AC1" w:rsidRDefault="00503AC1" w:rsidP="00503AC1">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rsidR="00503AC1" w:rsidRDefault="00503AC1" w:rsidP="00503AC1">
            <w:pPr>
              <w:pStyle w:val="ProductList-OfferingBody"/>
              <w:ind w:left="-113"/>
              <w:jc w:val="center"/>
            </w:pPr>
            <w:r>
              <w:t>75</w:t>
            </w:r>
          </w:p>
        </w:tc>
        <w:tc>
          <w:tcPr>
            <w:tcW w:w="596" w:type="dxa"/>
            <w:shd w:val="clear" w:color="auto" w:fill="70AD47" w:themeFill="accent6"/>
            <w:vAlign w:val="center"/>
          </w:tcPr>
          <w:p w:rsidR="00503AC1" w:rsidRPr="00EA6A72" w:rsidRDefault="00503AC1" w:rsidP="00503AC1">
            <w:pPr>
              <w:pStyle w:val="ProductList-OfferingBody"/>
              <w:ind w:left="-113"/>
              <w:jc w:val="center"/>
            </w:pPr>
            <w:r w:rsidRPr="00EA6A72">
              <w:fldChar w:fldCharType="begin"/>
            </w:r>
            <w:r>
              <w:instrText xml:space="preserve"> AutoTextList  \sNoStyle\t </w:instrText>
            </w:r>
            <w:r w:rsidRPr="003D574E">
              <w:rPr>
                <w:b/>
              </w:rPr>
              <w:instrText xml:space="preserve">"Core Infrastructure" </w:instrText>
            </w:r>
            <w:r w:rsidRPr="00EA6A72">
              <w:fldChar w:fldCharType="separate"/>
            </w:r>
            <w:r w:rsidRPr="00EA6A72">
              <w:t xml:space="preserve"> C </w:t>
            </w:r>
            <w:r w:rsidRPr="00EA6A72">
              <w:fldChar w:fldCharType="end"/>
            </w:r>
          </w:p>
        </w:tc>
        <w:tc>
          <w:tcPr>
            <w:tcW w:w="595" w:type="dxa"/>
            <w:shd w:val="clear" w:color="auto" w:fill="BFBFBF" w:themeFill="background1" w:themeFillShade="BF"/>
            <w:vAlign w:val="center"/>
          </w:tcPr>
          <w:p w:rsidR="00503AC1" w:rsidRDefault="00503AC1" w:rsidP="00503AC1">
            <w:pPr>
              <w:pStyle w:val="ProductList-OfferingBody"/>
              <w:ind w:left="-113"/>
              <w:jc w:val="center"/>
            </w:pPr>
          </w:p>
        </w:tc>
        <w:tc>
          <w:tcPr>
            <w:tcW w:w="596" w:type="dxa"/>
            <w:shd w:val="clear" w:color="auto" w:fill="BFBFBF" w:themeFill="background1" w:themeFillShade="BF"/>
            <w:vAlign w:val="center"/>
          </w:tcPr>
          <w:p w:rsidR="00503AC1" w:rsidRDefault="00503AC1" w:rsidP="00503AC1">
            <w:pPr>
              <w:pStyle w:val="ProductList-OfferingBody"/>
              <w:ind w:left="-113"/>
              <w:jc w:val="center"/>
            </w:pPr>
          </w:p>
        </w:tc>
        <w:tc>
          <w:tcPr>
            <w:tcW w:w="595" w:type="dxa"/>
            <w:shd w:val="clear" w:color="auto" w:fill="70AD47" w:themeFill="accent6"/>
            <w:vAlign w:val="center"/>
          </w:tcPr>
          <w:p w:rsidR="00503AC1" w:rsidRDefault="00503AC1" w:rsidP="00503AC1">
            <w:pPr>
              <w:pStyle w:val="ProductList-OfferingBody"/>
              <w:ind w:left="-113"/>
              <w:jc w:val="center"/>
            </w:pPr>
          </w:p>
        </w:tc>
        <w:tc>
          <w:tcPr>
            <w:tcW w:w="595" w:type="dxa"/>
            <w:shd w:val="clear" w:color="auto" w:fill="70AD47" w:themeFill="accent6"/>
            <w:vAlign w:val="center"/>
          </w:tcPr>
          <w:p w:rsidR="00503AC1" w:rsidRPr="000436A0" w:rsidRDefault="00503AC1" w:rsidP="00503AC1">
            <w:pPr>
              <w:pStyle w:val="ProductList-OfferingBody"/>
              <w:jc w:val="center"/>
            </w:pPr>
            <w:r w:rsidRPr="000436A0">
              <w:fldChar w:fldCharType="begin"/>
            </w:r>
            <w:r w:rsidRPr="000436A0">
              <w:instrText>AutoTextList  \sNotStyle\t "Licença Open e Open Value"</w:instrText>
            </w:r>
            <w:r w:rsidRPr="000436A0">
              <w:fldChar w:fldCharType="separate"/>
            </w:r>
            <w:r w:rsidRPr="000436A0">
              <w:t>OF</w:t>
            </w:r>
            <w:r w:rsidRPr="000436A0">
              <w:fldChar w:fldCharType="end"/>
            </w:r>
          </w:p>
        </w:tc>
        <w:tc>
          <w:tcPr>
            <w:tcW w:w="640" w:type="dxa"/>
            <w:shd w:val="clear" w:color="auto" w:fill="70AD47" w:themeFill="accent6"/>
            <w:vAlign w:val="center"/>
          </w:tcPr>
          <w:p w:rsidR="00503AC1" w:rsidRPr="000436A0" w:rsidRDefault="00503AC1" w:rsidP="00503AC1">
            <w:pPr>
              <w:pStyle w:val="ProductList-OfferingBody"/>
              <w:jc w:val="center"/>
            </w:pPr>
            <w:r w:rsidRPr="000436A0">
              <w:fldChar w:fldCharType="begin"/>
            </w:r>
            <w:r w:rsidRPr="000436A0">
              <w:instrText xml:space="preserve"> AutoTextList  \sNoStyle\t "Não para Toda a Organização em Open Value"</w:instrText>
            </w:r>
            <w:r w:rsidRPr="000436A0">
              <w:fldChar w:fldCharType="separate"/>
            </w:r>
            <w:r w:rsidRPr="000436A0">
              <w:t xml:space="preserve"> P </w:t>
            </w:r>
            <w:r w:rsidRPr="000436A0">
              <w:fldChar w:fldCharType="end"/>
            </w:r>
          </w:p>
        </w:tc>
        <w:tc>
          <w:tcPr>
            <w:tcW w:w="551" w:type="dxa"/>
            <w:shd w:val="clear" w:color="auto" w:fill="70AD47" w:themeFill="accent6"/>
            <w:vAlign w:val="center"/>
          </w:tcPr>
          <w:p w:rsidR="00503AC1" w:rsidRDefault="00503AC1" w:rsidP="00503AC1">
            <w:pPr>
              <w:pStyle w:val="ProductList-OfferingBody"/>
              <w:ind w:left="-113"/>
              <w:jc w:val="center"/>
            </w:pPr>
          </w:p>
        </w:tc>
        <w:tc>
          <w:tcPr>
            <w:tcW w:w="709" w:type="dxa"/>
            <w:shd w:val="clear" w:color="auto" w:fill="70AD47" w:themeFill="accent6"/>
            <w:vAlign w:val="center"/>
          </w:tcPr>
          <w:p w:rsidR="00503AC1" w:rsidRPr="00A12C31" w:rsidRDefault="00503AC1" w:rsidP="00503AC1">
            <w:pPr>
              <w:pStyle w:val="ProductList-OfferingBody"/>
              <w:ind w:left="-113"/>
              <w:jc w:val="center"/>
            </w:pPr>
            <w:r w:rsidRPr="000C6DA1">
              <w:fldChar w:fldCharType="begin"/>
            </w:r>
            <w:r w:rsidRPr="000C6DA1">
              <w:instrText xml:space="preserve"> AutoTextList \sNoStyle\t "</w:instrText>
            </w:r>
            <w:r w:rsidRPr="000C6DA1">
              <w:rPr>
                <w:u w:val="single"/>
              </w:rPr>
              <w:instrText>Produto para Servidor e Ferramentas</w:instrText>
            </w:r>
            <w:r w:rsidRPr="000C6DA1">
              <w:instrText>"</w:instrText>
            </w:r>
            <w:r w:rsidRPr="000C6DA1">
              <w:fldChar w:fldCharType="separate"/>
            </w:r>
            <w:r w:rsidRPr="000C6DA1">
              <w:t>SP</w:t>
            </w:r>
            <w:r w:rsidRPr="000C6DA1">
              <w:fldChar w:fldCharType="end"/>
            </w:r>
          </w:p>
        </w:tc>
      </w:tr>
      <w:tr w:rsidR="00C05A53" w:rsidTr="00E13F7D">
        <w:tc>
          <w:tcPr>
            <w:tcW w:w="2947" w:type="dxa"/>
            <w:tcBorders>
              <w:top w:val="dashSmallGap" w:sz="4" w:space="0" w:color="BFBFBF" w:themeColor="background1" w:themeShade="BF"/>
              <w:left w:val="nil"/>
              <w:bottom w:val="dashSmallGap" w:sz="4" w:space="0" w:color="BFBFBF" w:themeColor="background1" w:themeShade="BF"/>
              <w:right w:val="nil"/>
            </w:tcBorders>
          </w:tcPr>
          <w:p w:rsidR="00C05A53" w:rsidRPr="00C832C3" w:rsidRDefault="005E2606" w:rsidP="00C05A53">
            <w:pPr>
              <w:pStyle w:val="ProductList-Offering1"/>
              <w:rPr>
                <w:lang w:val="fr-FR"/>
              </w:rPr>
            </w:pPr>
            <w:bookmarkStart w:id="95" w:name="_Toc379797106"/>
            <w:bookmarkStart w:id="96" w:name="_Toc380513132"/>
            <w:bookmarkStart w:id="97" w:name="_Toc380655171"/>
            <w:bookmarkStart w:id="98" w:name="_Toc394494171"/>
            <w:r w:rsidRPr="00C832C3">
              <w:rPr>
                <w:lang w:val="fr-FR"/>
              </w:rPr>
              <w:t>Core Infrastructure Server Suite Enterprise</w:t>
            </w:r>
            <w:bookmarkEnd w:id="95"/>
            <w:bookmarkEnd w:id="96"/>
            <w:bookmarkEnd w:id="97"/>
            <w:bookmarkEnd w:id="98"/>
            <w:r>
              <w:fldChar w:fldCharType="begin"/>
            </w:r>
            <w:r w:rsidRPr="00C832C3">
              <w:rPr>
                <w:lang w:val="fr-FR"/>
              </w:rPr>
              <w:instrText>XE "Core Infrastructure Server Suite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5E2606" w:rsidP="00C05A53">
            <w:pPr>
              <w:pStyle w:val="ProductList-OfferingBody"/>
              <w:ind w:left="-113"/>
              <w:jc w:val="center"/>
            </w:pPr>
            <w:r>
              <w:t>11/09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640" w:type="dxa"/>
            <w:shd w:val="clear" w:color="auto" w:fill="BFBFBF" w:themeFill="background1" w:themeFillShade="BF"/>
            <w:vAlign w:val="center"/>
          </w:tcPr>
          <w:p w:rsidR="00C05A53" w:rsidRDefault="00C05A53" w:rsidP="00C05A53">
            <w:pPr>
              <w:pStyle w:val="ProductList-OfferingBody"/>
              <w:ind w:left="-113"/>
              <w:jc w:val="center"/>
            </w:pPr>
          </w:p>
        </w:tc>
        <w:tc>
          <w:tcPr>
            <w:tcW w:w="551" w:type="dxa"/>
            <w:shd w:val="clear" w:color="auto" w:fill="BFBFBF" w:themeFill="background1" w:themeFillShade="BF"/>
            <w:vAlign w:val="center"/>
          </w:tcPr>
          <w:p w:rsidR="00C05A53" w:rsidRDefault="00C05A53" w:rsidP="00C05A53">
            <w:pPr>
              <w:pStyle w:val="ProductList-OfferingBody"/>
              <w:ind w:left="-113"/>
              <w:jc w:val="center"/>
            </w:pPr>
          </w:p>
        </w:tc>
        <w:tc>
          <w:tcPr>
            <w:tcW w:w="709" w:type="dxa"/>
            <w:shd w:val="clear" w:color="auto" w:fill="BFBFBF" w:themeFill="background1" w:themeFillShade="BF"/>
            <w:vAlign w:val="center"/>
          </w:tcPr>
          <w:p w:rsidR="00C05A53" w:rsidRPr="00A12C31" w:rsidRDefault="00C05A53" w:rsidP="00A12C31">
            <w:pPr>
              <w:pStyle w:val="ProductList-OfferingBody"/>
              <w:ind w:left="-113"/>
              <w:jc w:val="center"/>
            </w:pPr>
          </w:p>
        </w:tc>
      </w:tr>
      <w:tr w:rsidR="00503AC1" w:rsidTr="00E13F7D">
        <w:tc>
          <w:tcPr>
            <w:tcW w:w="2947" w:type="dxa"/>
            <w:tcBorders>
              <w:top w:val="dashSmallGap" w:sz="4" w:space="0" w:color="BFBFBF" w:themeColor="background1" w:themeShade="BF"/>
              <w:left w:val="nil"/>
              <w:bottom w:val="nil"/>
              <w:right w:val="nil"/>
            </w:tcBorders>
          </w:tcPr>
          <w:p w:rsidR="00503AC1" w:rsidRPr="00C832C3" w:rsidRDefault="00503AC1" w:rsidP="00503AC1">
            <w:pPr>
              <w:pStyle w:val="ProductList-Offering1"/>
              <w:rPr>
                <w:lang w:val="fr-FR"/>
              </w:rPr>
            </w:pPr>
            <w:bookmarkStart w:id="99" w:name="_Toc379797107"/>
            <w:bookmarkStart w:id="100" w:name="_Toc380513133"/>
            <w:bookmarkStart w:id="101" w:name="_Toc380655172"/>
            <w:bookmarkStart w:id="102" w:name="_Toc394494172"/>
            <w:r w:rsidRPr="00C832C3">
              <w:rPr>
                <w:lang w:val="fr-FR"/>
              </w:rPr>
              <w:t>Core Infrastructure Server Suite Standard</w:t>
            </w:r>
            <w:bookmarkEnd w:id="99"/>
            <w:bookmarkEnd w:id="100"/>
            <w:bookmarkEnd w:id="101"/>
            <w:bookmarkEnd w:id="102"/>
            <w:r>
              <w:fldChar w:fldCharType="begin"/>
            </w:r>
            <w:r w:rsidRPr="00C832C3">
              <w:rPr>
                <w:lang w:val="fr-FR"/>
              </w:rPr>
              <w:instrText>XE "Core Infrastructure Server Suite Standard"</w:instrText>
            </w:r>
            <w:r>
              <w:fldChar w:fldCharType="end"/>
            </w:r>
          </w:p>
        </w:tc>
        <w:tc>
          <w:tcPr>
            <w:tcW w:w="595" w:type="dxa"/>
            <w:tcBorders>
              <w:top w:val="dashSmallGap" w:sz="4" w:space="0" w:color="BFBFBF" w:themeColor="background1" w:themeShade="BF"/>
              <w:left w:val="nil"/>
              <w:bottom w:val="nil"/>
              <w:right w:val="nil"/>
            </w:tcBorders>
            <w:vAlign w:val="center"/>
          </w:tcPr>
          <w:p w:rsidR="00503AC1" w:rsidRDefault="00503AC1" w:rsidP="00503AC1">
            <w:pPr>
              <w:pStyle w:val="ProductList-OfferingBody"/>
              <w:ind w:left="-113"/>
              <w:jc w:val="center"/>
            </w:pPr>
            <w:r>
              <w:t>11/09</w:t>
            </w:r>
          </w:p>
        </w:tc>
        <w:tc>
          <w:tcPr>
            <w:tcW w:w="595" w:type="dxa"/>
            <w:tcBorders>
              <w:top w:val="dashSmallGap" w:sz="4" w:space="0" w:color="BFBFBF" w:themeColor="background1" w:themeShade="BF"/>
              <w:left w:val="nil"/>
              <w:bottom w:val="nil"/>
              <w:right w:val="nil"/>
            </w:tcBorders>
            <w:vAlign w:val="center"/>
          </w:tcPr>
          <w:p w:rsidR="00503AC1" w:rsidRDefault="00503AC1" w:rsidP="00503AC1">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rsidR="00503AC1" w:rsidRDefault="00503AC1" w:rsidP="00503AC1">
            <w:pPr>
              <w:pStyle w:val="ProductList-OfferingBody"/>
              <w:ind w:left="-113"/>
              <w:jc w:val="center"/>
            </w:pPr>
            <w:r>
              <w:t>28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503AC1" w:rsidRDefault="00503AC1" w:rsidP="00503AC1">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rsidR="00503AC1" w:rsidRDefault="00503AC1" w:rsidP="00503AC1">
            <w:pPr>
              <w:pStyle w:val="ProductList-OfferingBody"/>
              <w:ind w:left="-113"/>
              <w:jc w:val="center"/>
            </w:pPr>
            <w:r>
              <w:t>25</w:t>
            </w:r>
          </w:p>
        </w:tc>
        <w:tc>
          <w:tcPr>
            <w:tcW w:w="596" w:type="dxa"/>
            <w:shd w:val="clear" w:color="auto" w:fill="70AD47" w:themeFill="accent6"/>
            <w:vAlign w:val="center"/>
          </w:tcPr>
          <w:p w:rsidR="00503AC1" w:rsidRPr="00EA6A72" w:rsidRDefault="00503AC1" w:rsidP="00503AC1">
            <w:pPr>
              <w:pStyle w:val="ProductList-OfferingBody"/>
              <w:ind w:left="-113"/>
              <w:jc w:val="center"/>
            </w:pPr>
            <w:r w:rsidRPr="00EA6A72">
              <w:fldChar w:fldCharType="begin"/>
            </w:r>
            <w:r>
              <w:instrText xml:space="preserve"> AutoTextList  \sNoStyle\t </w:instrText>
            </w:r>
            <w:r w:rsidRPr="003D574E">
              <w:rPr>
                <w:b/>
              </w:rPr>
              <w:instrText xml:space="preserve">"Core Infrastructure" </w:instrText>
            </w:r>
            <w:r w:rsidRPr="00EA6A72">
              <w:fldChar w:fldCharType="separate"/>
            </w:r>
            <w:r w:rsidRPr="00EA6A72">
              <w:t xml:space="preserve"> C </w:t>
            </w:r>
            <w:r w:rsidRPr="00EA6A72">
              <w:fldChar w:fldCharType="end"/>
            </w:r>
          </w:p>
        </w:tc>
        <w:tc>
          <w:tcPr>
            <w:tcW w:w="595" w:type="dxa"/>
            <w:shd w:val="clear" w:color="auto" w:fill="BFBFBF" w:themeFill="background1" w:themeFillShade="BF"/>
            <w:vAlign w:val="center"/>
          </w:tcPr>
          <w:p w:rsidR="00503AC1" w:rsidRDefault="00503AC1" w:rsidP="00503AC1">
            <w:pPr>
              <w:pStyle w:val="ProductList-OfferingBody"/>
              <w:ind w:left="-113"/>
              <w:jc w:val="center"/>
            </w:pPr>
          </w:p>
        </w:tc>
        <w:tc>
          <w:tcPr>
            <w:tcW w:w="596" w:type="dxa"/>
            <w:shd w:val="clear" w:color="auto" w:fill="BFBFBF" w:themeFill="background1" w:themeFillShade="BF"/>
            <w:vAlign w:val="center"/>
          </w:tcPr>
          <w:p w:rsidR="00503AC1" w:rsidRDefault="00503AC1" w:rsidP="00503AC1">
            <w:pPr>
              <w:pStyle w:val="ProductList-OfferingBody"/>
              <w:ind w:left="-113"/>
              <w:jc w:val="center"/>
            </w:pPr>
          </w:p>
        </w:tc>
        <w:tc>
          <w:tcPr>
            <w:tcW w:w="595" w:type="dxa"/>
            <w:shd w:val="clear" w:color="auto" w:fill="70AD47" w:themeFill="accent6"/>
            <w:vAlign w:val="center"/>
          </w:tcPr>
          <w:p w:rsidR="00503AC1" w:rsidRDefault="00503AC1" w:rsidP="00503AC1">
            <w:pPr>
              <w:pStyle w:val="ProductList-OfferingBody"/>
              <w:ind w:left="-113"/>
              <w:jc w:val="center"/>
            </w:pPr>
          </w:p>
        </w:tc>
        <w:tc>
          <w:tcPr>
            <w:tcW w:w="595" w:type="dxa"/>
            <w:shd w:val="clear" w:color="auto" w:fill="70AD47" w:themeFill="accent6"/>
            <w:vAlign w:val="center"/>
          </w:tcPr>
          <w:p w:rsidR="00503AC1" w:rsidRPr="000436A0" w:rsidRDefault="00503AC1" w:rsidP="00503AC1">
            <w:pPr>
              <w:pStyle w:val="ProductList-OfferingBody"/>
              <w:jc w:val="center"/>
            </w:pPr>
            <w:r w:rsidRPr="000436A0">
              <w:fldChar w:fldCharType="begin"/>
            </w:r>
            <w:r w:rsidRPr="000436A0">
              <w:instrText>AutoTextList  \sNotStyle\t "Licença Open e Open Value"</w:instrText>
            </w:r>
            <w:r w:rsidRPr="000436A0">
              <w:fldChar w:fldCharType="separate"/>
            </w:r>
            <w:r w:rsidRPr="000436A0">
              <w:t>OF</w:t>
            </w:r>
            <w:r w:rsidRPr="000436A0">
              <w:fldChar w:fldCharType="end"/>
            </w:r>
          </w:p>
        </w:tc>
        <w:tc>
          <w:tcPr>
            <w:tcW w:w="640" w:type="dxa"/>
            <w:shd w:val="clear" w:color="auto" w:fill="70AD47" w:themeFill="accent6"/>
            <w:vAlign w:val="center"/>
          </w:tcPr>
          <w:p w:rsidR="00503AC1" w:rsidRPr="000436A0" w:rsidRDefault="00503AC1" w:rsidP="00503AC1">
            <w:pPr>
              <w:pStyle w:val="ProductList-OfferingBody"/>
              <w:jc w:val="center"/>
            </w:pPr>
            <w:r w:rsidRPr="000436A0">
              <w:fldChar w:fldCharType="begin"/>
            </w:r>
            <w:r w:rsidRPr="000436A0">
              <w:instrText xml:space="preserve"> AutoTextList  \sNoStyle\t "Não para Toda a Organização em Open Value"</w:instrText>
            </w:r>
            <w:r w:rsidRPr="000436A0">
              <w:fldChar w:fldCharType="separate"/>
            </w:r>
            <w:r w:rsidRPr="000436A0">
              <w:t xml:space="preserve"> P </w:t>
            </w:r>
            <w:r w:rsidRPr="000436A0">
              <w:fldChar w:fldCharType="end"/>
            </w:r>
          </w:p>
        </w:tc>
        <w:tc>
          <w:tcPr>
            <w:tcW w:w="551" w:type="dxa"/>
            <w:shd w:val="clear" w:color="auto" w:fill="70AD47" w:themeFill="accent6"/>
            <w:vAlign w:val="center"/>
          </w:tcPr>
          <w:p w:rsidR="00503AC1" w:rsidRDefault="00503AC1" w:rsidP="00503AC1">
            <w:pPr>
              <w:pStyle w:val="ProductList-OfferingBody"/>
              <w:ind w:left="-113"/>
              <w:jc w:val="center"/>
            </w:pPr>
          </w:p>
        </w:tc>
        <w:tc>
          <w:tcPr>
            <w:tcW w:w="709" w:type="dxa"/>
            <w:shd w:val="clear" w:color="auto" w:fill="70AD47" w:themeFill="accent6"/>
            <w:vAlign w:val="center"/>
          </w:tcPr>
          <w:p w:rsidR="00503AC1" w:rsidRPr="00A12C31" w:rsidRDefault="00503AC1" w:rsidP="00503AC1">
            <w:pPr>
              <w:pStyle w:val="ProductList-OfferingBody"/>
              <w:ind w:left="-113"/>
              <w:jc w:val="center"/>
            </w:pPr>
            <w:r w:rsidRPr="000C6DA1">
              <w:fldChar w:fldCharType="begin"/>
            </w:r>
            <w:r w:rsidRPr="000C6DA1">
              <w:instrText xml:space="preserve"> AutoTextList \sNoStyle\t "</w:instrText>
            </w:r>
            <w:r w:rsidRPr="000C6DA1">
              <w:rPr>
                <w:u w:val="single"/>
              </w:rPr>
              <w:instrText>Produto para Servidor e Ferramentas</w:instrText>
            </w:r>
            <w:r w:rsidRPr="000C6DA1">
              <w:instrText>"</w:instrText>
            </w:r>
            <w:r w:rsidRPr="000C6DA1">
              <w:fldChar w:fldCharType="separate"/>
            </w:r>
            <w:r w:rsidRPr="000C6DA1">
              <w:t>SP</w:t>
            </w:r>
            <w:r w:rsidRPr="000C6DA1">
              <w:fldChar w:fldCharType="end"/>
            </w:r>
          </w:p>
        </w:tc>
      </w:tr>
    </w:tbl>
    <w:p w:rsidR="00407E60" w:rsidRPr="001037EC" w:rsidRDefault="00407E60"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487"/>
        <w:gridCol w:w="3600"/>
        <w:gridCol w:w="3713"/>
      </w:tblGrid>
      <w:tr w:rsidR="000C0ACA" w:rsidTr="00A137CD">
        <w:tc>
          <w:tcPr>
            <w:tcW w:w="3487" w:type="dxa"/>
          </w:tcPr>
          <w:p w:rsidR="000C0ACA" w:rsidRDefault="000C0ACA" w:rsidP="005E2606">
            <w:pPr>
              <w:pStyle w:val="ProductList-Body"/>
            </w:pPr>
          </w:p>
        </w:tc>
        <w:tc>
          <w:tcPr>
            <w:tcW w:w="3600" w:type="dxa"/>
          </w:tcPr>
          <w:p w:rsidR="000C0ACA" w:rsidRDefault="000C0ACA" w:rsidP="005E2606">
            <w:pPr>
              <w:pStyle w:val="ProductList-Body"/>
            </w:pPr>
            <w:r>
              <w:t xml:space="preserve">Pool de Produtos: </w:t>
            </w:r>
            <w:r>
              <w:rPr>
                <w:b/>
              </w:rPr>
              <w:t>Servidor</w:t>
            </w:r>
          </w:p>
        </w:tc>
        <w:tc>
          <w:tcPr>
            <w:tcW w:w="3713" w:type="dxa"/>
          </w:tcPr>
          <w:p w:rsidR="000C0ACA" w:rsidRPr="00A13C12" w:rsidRDefault="000C0ACA" w:rsidP="005E2606">
            <w:pPr>
              <w:pStyle w:val="ProductList-Body"/>
              <w:rPr>
                <w:b/>
              </w:rPr>
            </w:pPr>
            <w:r>
              <w:t xml:space="preserve">Qualificados para Redução (SCE): </w:t>
            </w:r>
            <w:r>
              <w:rPr>
                <w:b/>
              </w:rPr>
              <w:t>Todos</w:t>
            </w:r>
          </w:p>
        </w:tc>
      </w:tr>
      <w:tr w:rsidR="000C0ACA" w:rsidTr="00A137CD">
        <w:tc>
          <w:tcPr>
            <w:tcW w:w="3487" w:type="dxa"/>
          </w:tcPr>
          <w:p w:rsidR="000C0ACA" w:rsidRDefault="000C0ACA" w:rsidP="005E2606">
            <w:pPr>
              <w:pStyle w:val="ProductList-Body"/>
            </w:pPr>
          </w:p>
        </w:tc>
        <w:tc>
          <w:tcPr>
            <w:tcW w:w="3600" w:type="dxa"/>
          </w:tcPr>
          <w:p w:rsidR="000C0ACA" w:rsidRDefault="00CC5CAD" w:rsidP="005E2606">
            <w:pPr>
              <w:pStyle w:val="ProductList-Body"/>
            </w:pPr>
            <w:hyperlink w:anchor="SoftwareAssurance" w:history="1">
              <w:r w:rsidR="002F0548">
                <w:rPr>
                  <w:rStyle w:val="Hyperlink"/>
                  <w:color w:val="000000" w:themeColor="text1"/>
                  <w:u w:val="none"/>
                </w:rPr>
                <w:t>Benefícios do Software Assurance</w:t>
              </w:r>
            </w:hyperlink>
            <w:r w:rsidR="002F0548">
              <w:t xml:space="preserve">: </w:t>
            </w:r>
            <w:r w:rsidR="002F0548">
              <w:rPr>
                <w:b/>
              </w:rPr>
              <w:t>Servidor</w:t>
            </w:r>
          </w:p>
        </w:tc>
        <w:tc>
          <w:tcPr>
            <w:tcW w:w="3713" w:type="dxa"/>
          </w:tcPr>
          <w:p w:rsidR="000C0ACA" w:rsidRDefault="000C0ACA" w:rsidP="005E2606">
            <w:pPr>
              <w:pStyle w:val="ProductList-Body"/>
            </w:pPr>
          </w:p>
        </w:tc>
      </w:tr>
    </w:tbl>
    <w:p w:rsidR="00782C7B" w:rsidRPr="001037EC" w:rsidRDefault="00782C7B" w:rsidP="00782C7B">
      <w:pPr>
        <w:pStyle w:val="ProductList-Body"/>
        <w:shd w:val="clear" w:color="auto" w:fill="D9D9D9" w:themeFill="background1" w:themeFillShade="D9"/>
        <w:spacing w:before="120" w:after="120"/>
      </w:pPr>
      <w:r>
        <w:rPr>
          <w:b/>
        </w:rPr>
        <w:t>Informações Adicionais</w:t>
      </w:r>
    </w:p>
    <w:p w:rsidR="001F2DDF" w:rsidRPr="001037EC" w:rsidRDefault="001F2DDF" w:rsidP="001F2DDF">
      <w:pPr>
        <w:pStyle w:val="ProductList-Body"/>
      </w:pPr>
      <w:r>
        <w:rPr>
          <w:b/>
          <w:color w:val="00188F"/>
        </w:rPr>
        <w:t>Core Infrastructure Server Suite (Standard ou Datacenter)</w:t>
      </w:r>
      <w:r>
        <w:fldChar w:fldCharType="begin"/>
      </w:r>
      <w:r>
        <w:instrText>XE "Core Infrastructure Server Suite Standard"</w:instrText>
      </w:r>
      <w:r>
        <w:fldChar w:fldCharType="end"/>
      </w:r>
    </w:p>
    <w:p w:rsidR="001F2DDF" w:rsidRPr="001037EC" w:rsidRDefault="001F2DDF" w:rsidP="00516278">
      <w:pPr>
        <w:pStyle w:val="ProductList-Body"/>
        <w:ind w:left="180"/>
      </w:pPr>
      <w:r>
        <w:rPr>
          <w:b/>
          <w:color w:val="00188F"/>
        </w:rPr>
        <w:t>Migração para Novo Modelo de Licenciamento</w:t>
      </w:r>
    </w:p>
    <w:p w:rsidR="001F2DDF" w:rsidRPr="001037EC" w:rsidRDefault="001F2DDF" w:rsidP="00516278">
      <w:pPr>
        <w:pStyle w:val="ProductList-Body"/>
        <w:ind w:left="180"/>
      </w:pPr>
      <w:r>
        <w:t>A partir de 1º de abril de 2012, o modelo de licenciamento para Core Infrastructure Server (“CIS”) foi alterado. As licenças adquiridas sob novos registros em vigor a partir de 1º de abril de 2012 podem licenciar até dois processadores físicos.</w:t>
      </w:r>
    </w:p>
    <w:p w:rsidR="001F2DDF" w:rsidRPr="00ED5807" w:rsidRDefault="001F2DDF" w:rsidP="00516278">
      <w:pPr>
        <w:pStyle w:val="ProductList-Body"/>
        <w:ind w:left="180"/>
        <w:rPr>
          <w:sz w:val="16"/>
          <w:szCs w:val="16"/>
        </w:rPr>
      </w:pPr>
    </w:p>
    <w:p w:rsidR="001F2DDF" w:rsidRPr="001037EC" w:rsidRDefault="001F2DDF" w:rsidP="00516278">
      <w:pPr>
        <w:pStyle w:val="ProductList-Body"/>
        <w:ind w:left="180"/>
      </w:pPr>
      <w:r>
        <w:t>Os clientes sob registros existentes a partir de 1º de abril de 2012 podem continuar a fazer adequações (“true-up”) de licenças sob o modelo antigo sob o qual cada licença pode licenciar apenas um processador. Os direitos de migração a seguir se aplicam a licenças para esses clientes:</w:t>
      </w:r>
    </w:p>
    <w:p w:rsidR="00EF171D" w:rsidRPr="00ED5807" w:rsidRDefault="00EF171D" w:rsidP="00516278">
      <w:pPr>
        <w:pStyle w:val="ProductList-Body"/>
        <w:ind w:left="180"/>
        <w:rPr>
          <w:sz w:val="16"/>
          <w:szCs w:val="16"/>
        </w:rPr>
      </w:pPr>
    </w:p>
    <w:p w:rsidR="00EF171D" w:rsidRPr="001037EC" w:rsidRDefault="00EF171D" w:rsidP="00516278">
      <w:pPr>
        <w:pStyle w:val="ProductList-Body"/>
        <w:ind w:left="180"/>
      </w:pPr>
      <w:r>
        <w:rPr>
          <w:b/>
          <w:color w:val="00188F"/>
        </w:rPr>
        <w:t>Core Infrastructure Suite</w:t>
      </w:r>
    </w:p>
    <w:p w:rsidR="00EF171D" w:rsidRPr="001037EC" w:rsidRDefault="001F2DDF" w:rsidP="00516278">
      <w:pPr>
        <w:pStyle w:val="ProductList-Body"/>
        <w:ind w:left="180"/>
      </w:pPr>
      <w:r>
        <w:t>Para a duração do registro existente, as licenças novas e existentes dos clientes sob o modelo antigo serão consideradas como equivalentes a licenças sob o novo modelo na seguinte proporção:</w:t>
      </w:r>
    </w:p>
    <w:p w:rsidR="00EF171D" w:rsidRPr="001037EC" w:rsidRDefault="00EF171D" w:rsidP="00F32AEC">
      <w:pPr>
        <w:pStyle w:val="ProductList-Body"/>
        <w:numPr>
          <w:ilvl w:val="0"/>
          <w:numId w:val="41"/>
        </w:numPr>
        <w:ind w:hanging="270"/>
      </w:pPr>
      <w:r>
        <w:t xml:space="preserve">Proporção 1:1 do Core Infrastructure Suite Standard e </w:t>
      </w:r>
    </w:p>
    <w:p w:rsidR="00EF171D" w:rsidRPr="001037EC" w:rsidRDefault="00EF171D" w:rsidP="00F32AEC">
      <w:pPr>
        <w:pStyle w:val="ProductList-Body"/>
        <w:numPr>
          <w:ilvl w:val="0"/>
          <w:numId w:val="41"/>
        </w:numPr>
        <w:ind w:hanging="270"/>
      </w:pPr>
      <w:r>
        <w:t>Proporção de 2:1 do Core Infrastructure Suite Datacenter. A cada duas licenças de acordo com o modelo antigo será equivalente a uma licença de acordo com o novo modelo.</w:t>
      </w:r>
    </w:p>
    <w:p w:rsidR="00EF171D" w:rsidRPr="00ED5807" w:rsidRDefault="00EF171D" w:rsidP="00516278">
      <w:pPr>
        <w:pStyle w:val="ProductList-Body"/>
        <w:ind w:left="180"/>
        <w:rPr>
          <w:sz w:val="16"/>
          <w:szCs w:val="16"/>
        </w:rPr>
      </w:pPr>
    </w:p>
    <w:p w:rsidR="001F2DDF" w:rsidRPr="001037EC" w:rsidRDefault="001F2DDF" w:rsidP="00516278">
      <w:pPr>
        <w:pStyle w:val="ProductList-Body"/>
        <w:ind w:left="180"/>
      </w:pPr>
      <w:r>
        <w:t xml:space="preserve"> Na renovação, os clientes podem renovar o SA em licenças sob o novo modelo.</w:t>
      </w:r>
    </w:p>
    <w:p w:rsidR="001F2DDF" w:rsidRPr="00ED5807" w:rsidRDefault="001F2DDF" w:rsidP="00516278">
      <w:pPr>
        <w:pStyle w:val="ProductList-Body"/>
        <w:ind w:left="180"/>
        <w:rPr>
          <w:sz w:val="16"/>
          <w:szCs w:val="16"/>
        </w:rPr>
      </w:pPr>
    </w:p>
    <w:p w:rsidR="001F2DDF" w:rsidRPr="001037EC" w:rsidRDefault="001F2DDF" w:rsidP="00516278">
      <w:pPr>
        <w:pStyle w:val="ProductList-Body"/>
        <w:ind w:left="180"/>
      </w:pPr>
      <w:r>
        <w:rPr>
          <w:b/>
          <w:color w:val="00188F"/>
        </w:rPr>
        <w:t>Liberação da Nova Versão do Windows Server</w:t>
      </w:r>
    </w:p>
    <w:p w:rsidR="001F2DDF" w:rsidRPr="001037EC" w:rsidRDefault="001F2DDF" w:rsidP="00516278">
      <w:pPr>
        <w:pStyle w:val="ProductList-Body"/>
        <w:ind w:left="180"/>
      </w:pPr>
      <w:r>
        <w:t>Os clientes licenciados para o Core Infrastructure Server Suite (Standard ou Datacenter)</w:t>
      </w:r>
      <w:r>
        <w:fldChar w:fldCharType="begin"/>
      </w:r>
      <w:r>
        <w:instrText>XE "Core Infrastructure Server Suite Standard"</w:instrText>
      </w:r>
      <w:r>
        <w:fldChar w:fldCharType="end"/>
      </w:r>
      <w:r>
        <w:t xml:space="preserve"> com SA ativo a partir de 1º de setembro de 2012 têm os direitos de uso dos seguintes Produtos sujeitos aos direitos de uso de produto do Core Infrastructure Server Suite (Standard ou Datacenter):</w:t>
      </w:r>
    </w:p>
    <w:p w:rsidR="001F2DDF" w:rsidRPr="001037EC" w:rsidRDefault="001F2DDF" w:rsidP="00846616">
      <w:pPr>
        <w:pStyle w:val="ProductList-Body"/>
        <w:numPr>
          <w:ilvl w:val="0"/>
          <w:numId w:val="1"/>
        </w:numPr>
        <w:ind w:hanging="270"/>
      </w:pPr>
      <w:r>
        <w:t>Windows Server 2012 R2 Standard (Core Infrastructure Suite Standard)</w:t>
      </w:r>
      <w:r>
        <w:fldChar w:fldCharType="begin"/>
      </w:r>
      <w:r>
        <w:instrText>XE "Windows Server 2012 Standard"</w:instrText>
      </w:r>
      <w:r>
        <w:fldChar w:fldCharType="end"/>
      </w:r>
    </w:p>
    <w:p w:rsidR="00846616" w:rsidRPr="00803D95" w:rsidRDefault="001F2DDF" w:rsidP="00846616">
      <w:pPr>
        <w:pStyle w:val="ProductList-Body"/>
        <w:numPr>
          <w:ilvl w:val="0"/>
          <w:numId w:val="1"/>
        </w:numPr>
        <w:ind w:hanging="270"/>
        <w:rPr>
          <w:lang w:val="fr-FR"/>
        </w:rPr>
      </w:pPr>
      <w:r w:rsidRPr="00803D95">
        <w:rPr>
          <w:lang w:val="fr-FR"/>
        </w:rPr>
        <w:t>System Center 2012 R2 Standard (Core Infrastructure Suite Standard)</w:t>
      </w:r>
    </w:p>
    <w:p w:rsidR="00846616" w:rsidRPr="001037EC" w:rsidRDefault="00846616" w:rsidP="00846616">
      <w:pPr>
        <w:pStyle w:val="ProductList-Body"/>
        <w:numPr>
          <w:ilvl w:val="0"/>
          <w:numId w:val="1"/>
        </w:numPr>
        <w:ind w:hanging="270"/>
      </w:pPr>
      <w:r>
        <w:t>Windows Server 2012 R2 Datacenter (Core Infrastructure Suite Datacenter)</w:t>
      </w:r>
    </w:p>
    <w:p w:rsidR="001F2DDF" w:rsidRPr="001037EC" w:rsidRDefault="00846616" w:rsidP="00846616">
      <w:pPr>
        <w:pStyle w:val="ProductList-Body"/>
        <w:numPr>
          <w:ilvl w:val="0"/>
          <w:numId w:val="1"/>
        </w:numPr>
        <w:ind w:hanging="270"/>
      </w:pPr>
      <w:r>
        <w:t xml:space="preserve">System Center 2012 R2 Datacenter (Core Infrastructure Suite Datacenter) </w:t>
      </w:r>
      <w:r>
        <w:fldChar w:fldCharType="begin"/>
      </w:r>
      <w:r>
        <w:instrText>XE "System Center 2012 Standard"</w:instrText>
      </w:r>
      <w:r>
        <w:fldChar w:fldCharType="end"/>
      </w:r>
    </w:p>
    <w:p w:rsidR="001F2DDF" w:rsidRPr="001037EC" w:rsidRDefault="001F2DDF" w:rsidP="00516278">
      <w:pPr>
        <w:pStyle w:val="ProductList-Body"/>
        <w:ind w:left="180"/>
      </w:pPr>
      <w:r>
        <w:t>Para qualquer servidor que esteja devidamente licenciado para Core Infrastructure Server Suite Standard</w:t>
      </w:r>
      <w:r>
        <w:fldChar w:fldCharType="begin"/>
      </w:r>
      <w:r>
        <w:instrText>XE "Core Infrastructure Server Suite Standard"</w:instrText>
      </w:r>
      <w:r>
        <w:fldChar w:fldCharType="end"/>
      </w:r>
      <w:r>
        <w:t>, os clientes podem executar uma instância do Windows Server 2008 R2</w:t>
      </w:r>
      <w:r>
        <w:fldChar w:fldCharType="begin"/>
      </w:r>
      <w:r>
        <w:instrText>XE "R2 do Windows Server 2008"</w:instrText>
      </w:r>
      <w:r>
        <w:fldChar w:fldCharType="end"/>
      </w:r>
      <w:r>
        <w:t xml:space="preserve"> Enterprise em vez do Windows Server Standard.</w:t>
      </w:r>
    </w:p>
    <w:p w:rsidR="001F2DDF" w:rsidRPr="001037EC" w:rsidRDefault="001F2DDF" w:rsidP="00516278">
      <w:pPr>
        <w:pStyle w:val="ProductList-Body"/>
        <w:ind w:left="180"/>
      </w:pPr>
    </w:p>
    <w:p w:rsidR="00846616" w:rsidRPr="001037EC" w:rsidRDefault="001F2DDF" w:rsidP="00516278">
      <w:pPr>
        <w:pStyle w:val="ProductList-Body"/>
        <w:ind w:left="180"/>
      </w:pPr>
      <w:r>
        <w:rPr>
          <w:b/>
          <w:color w:val="00188F"/>
        </w:rPr>
        <w:t>Oferta de Renovação de Software Assurance para Windows Server e System Center</w:t>
      </w:r>
      <w:r>
        <w:t xml:space="preserve"> </w:t>
      </w:r>
    </w:p>
    <w:p w:rsidR="00782C7B" w:rsidRPr="001037EC" w:rsidRDefault="001F2DDF" w:rsidP="00516278">
      <w:pPr>
        <w:pStyle w:val="ProductList-Body"/>
        <w:ind w:left="180"/>
      </w:pPr>
      <w:r>
        <w:t>Os clientes que possuírem licenças com SA ativo para qualquer um dos Produtos na coluna A da tabela abaixo podem, mediante término dessa cobertura, adquirir SA para o Core Infrastructure Server Suite correspondente na coluna B</w:t>
      </w:r>
      <w:r>
        <w:fldChar w:fldCharType="begin"/>
      </w:r>
      <w:r>
        <w:instrText>XE "Core Infrastructure Server Suite Standard"</w:instrText>
      </w:r>
      <w:r>
        <w:fldChar w:fldCharType="end"/>
      </w:r>
      <w:r>
        <w:t xml:space="preserve"> sem adquirir a licença básica do Core Infrastructure Server Suite.</w:t>
      </w:r>
    </w:p>
    <w:p w:rsidR="001F2DDF" w:rsidRPr="001037EC" w:rsidRDefault="001F2DDF" w:rsidP="001F2DDF">
      <w:pPr>
        <w:pStyle w:val="ProductList-Body"/>
      </w:pPr>
    </w:p>
    <w:tbl>
      <w:tblPr>
        <w:tblStyle w:val="TableGrid"/>
        <w:tblW w:w="0" w:type="auto"/>
        <w:tblInd w:w="175" w:type="dxa"/>
        <w:tblLook w:val="04A0" w:firstRow="1" w:lastRow="0" w:firstColumn="1" w:lastColumn="0" w:noHBand="0" w:noVBand="1"/>
      </w:tblPr>
      <w:tblGrid>
        <w:gridCol w:w="4140"/>
        <w:gridCol w:w="4140"/>
      </w:tblGrid>
      <w:tr w:rsidR="00846616" w:rsidTr="000872EB">
        <w:trPr>
          <w:tblHeader/>
        </w:trPr>
        <w:tc>
          <w:tcPr>
            <w:tcW w:w="4140" w:type="dxa"/>
            <w:shd w:val="clear" w:color="auto" w:fill="0072C6"/>
          </w:tcPr>
          <w:p w:rsidR="00846616" w:rsidRDefault="00846616" w:rsidP="00846616">
            <w:pPr>
              <w:pStyle w:val="ProductList-Body"/>
              <w:tabs>
                <w:tab w:val="left" w:pos="990"/>
              </w:tabs>
              <w:spacing w:before="20" w:after="20"/>
            </w:pPr>
            <w:r>
              <w:rPr>
                <w:color w:val="FFFFFF" w:themeColor="background1"/>
              </w:rPr>
              <w:t>Coluna A</w:t>
            </w:r>
            <w:r>
              <w:rPr>
                <w:color w:val="FFFFFF" w:themeColor="background1"/>
              </w:rPr>
              <w:tab/>
            </w:r>
          </w:p>
        </w:tc>
        <w:tc>
          <w:tcPr>
            <w:tcW w:w="4140" w:type="dxa"/>
            <w:shd w:val="clear" w:color="auto" w:fill="0072C6"/>
          </w:tcPr>
          <w:p w:rsidR="00846616" w:rsidRPr="001F2DDF" w:rsidRDefault="00846616" w:rsidP="002F275E">
            <w:pPr>
              <w:pStyle w:val="ProductList-Body"/>
              <w:tabs>
                <w:tab w:val="left" w:pos="990"/>
              </w:tabs>
              <w:spacing w:before="20" w:after="20"/>
              <w:rPr>
                <w:color w:val="FFFFFF" w:themeColor="background1"/>
              </w:rPr>
            </w:pPr>
            <w:r>
              <w:rPr>
                <w:color w:val="FFFFFF" w:themeColor="background1"/>
              </w:rPr>
              <w:t>Coluna B</w:t>
            </w:r>
          </w:p>
        </w:tc>
      </w:tr>
      <w:tr w:rsidR="00846616" w:rsidRPr="008D3B36" w:rsidTr="00733083">
        <w:tc>
          <w:tcPr>
            <w:tcW w:w="4140" w:type="dxa"/>
          </w:tcPr>
          <w:p w:rsidR="00846616" w:rsidRPr="00C832C3" w:rsidRDefault="00846616" w:rsidP="001F2DDF">
            <w:pPr>
              <w:pStyle w:val="ProductList-Body"/>
              <w:rPr>
                <w:lang w:val="en-IN"/>
              </w:rPr>
            </w:pPr>
            <w:r w:rsidRPr="00C832C3">
              <w:rPr>
                <w:lang w:val="en-IN"/>
              </w:rPr>
              <w:t>Windows Server Standard</w:t>
            </w:r>
          </w:p>
          <w:p w:rsidR="00846616" w:rsidRPr="00C832C3" w:rsidRDefault="00846616" w:rsidP="001F2DDF">
            <w:pPr>
              <w:pStyle w:val="ProductList-Body"/>
              <w:rPr>
                <w:lang w:val="en-IN"/>
              </w:rPr>
            </w:pPr>
            <w:r w:rsidRPr="00C832C3">
              <w:rPr>
                <w:lang w:val="en-IN"/>
              </w:rPr>
              <w:t>System Center Standard</w:t>
            </w:r>
          </w:p>
        </w:tc>
        <w:tc>
          <w:tcPr>
            <w:tcW w:w="4140" w:type="dxa"/>
            <w:vAlign w:val="center"/>
          </w:tcPr>
          <w:p w:rsidR="00846616" w:rsidRPr="00C832C3" w:rsidRDefault="00846616" w:rsidP="00846616">
            <w:pPr>
              <w:pStyle w:val="ProductList-Body"/>
              <w:rPr>
                <w:lang w:val="fr-FR"/>
              </w:rPr>
            </w:pPr>
            <w:r w:rsidRPr="00C832C3">
              <w:rPr>
                <w:lang w:val="fr-FR"/>
              </w:rPr>
              <w:t>Core Infrastructure Server Suite Standard</w:t>
            </w:r>
          </w:p>
        </w:tc>
      </w:tr>
      <w:tr w:rsidR="00846616" w:rsidRPr="008D3B36" w:rsidTr="00733083">
        <w:tc>
          <w:tcPr>
            <w:tcW w:w="4140" w:type="dxa"/>
          </w:tcPr>
          <w:p w:rsidR="00846616" w:rsidRPr="001037EC" w:rsidRDefault="00846616" w:rsidP="00846616">
            <w:pPr>
              <w:pStyle w:val="ProductList-Body"/>
            </w:pPr>
            <w:r>
              <w:t>Windows Server Datacenter</w:t>
            </w:r>
          </w:p>
          <w:p w:rsidR="00846616" w:rsidRDefault="00846616" w:rsidP="00846616">
            <w:pPr>
              <w:pStyle w:val="ProductList-Body"/>
            </w:pPr>
            <w:r>
              <w:t>System Center Datacenter</w:t>
            </w:r>
          </w:p>
        </w:tc>
        <w:tc>
          <w:tcPr>
            <w:tcW w:w="4140" w:type="dxa"/>
            <w:vAlign w:val="center"/>
          </w:tcPr>
          <w:p w:rsidR="00846616" w:rsidRPr="00C832C3" w:rsidRDefault="00846616" w:rsidP="00846616">
            <w:pPr>
              <w:pStyle w:val="ProductList-Body"/>
              <w:rPr>
                <w:lang w:val="fr-FR"/>
              </w:rPr>
            </w:pPr>
            <w:r w:rsidRPr="00C832C3">
              <w:rPr>
                <w:lang w:val="fr-FR"/>
              </w:rPr>
              <w:t>Core Infrastructure Server Suite Datacenter</w:t>
            </w:r>
          </w:p>
        </w:tc>
      </w:tr>
    </w:tbl>
    <w:p w:rsidR="001F2DDF" w:rsidRPr="00C832C3" w:rsidRDefault="001F2DDF" w:rsidP="001F2DDF">
      <w:pPr>
        <w:pStyle w:val="ProductList-Body"/>
        <w:rPr>
          <w:lang w:val="fr-FR"/>
        </w:rPr>
      </w:pPr>
    </w:p>
    <w:p w:rsidR="001F2DDF" w:rsidRPr="001037EC" w:rsidRDefault="001F2DDF" w:rsidP="00516278">
      <w:pPr>
        <w:pStyle w:val="ProductList-Body"/>
        <w:ind w:left="180"/>
      </w:pPr>
      <w:r>
        <w:t>Para cada conjunto composto de uma de cada das licenças qualificadas na tabela acima, os clientes poderão adquirir o SA para uma licença do Core Infrastructure Server Suite</w:t>
      </w:r>
      <w:r>
        <w:fldChar w:fldCharType="begin"/>
      </w:r>
      <w:r>
        <w:instrText>XE "Core Infrastructure Server Suite Standard"</w:instrText>
      </w:r>
      <w:r>
        <w:fldChar w:fldCharType="end"/>
      </w:r>
      <w:r>
        <w:t xml:space="preserve">. </w:t>
      </w:r>
    </w:p>
    <w:p w:rsidR="001F2DDF" w:rsidRPr="001037EC" w:rsidRDefault="001F2DDF" w:rsidP="00516278">
      <w:pPr>
        <w:pStyle w:val="ProductList-Body"/>
        <w:ind w:left="180"/>
      </w:pPr>
    </w:p>
    <w:p w:rsidR="001F2DDF" w:rsidRPr="001037EC" w:rsidRDefault="001F2DDF" w:rsidP="00516278">
      <w:pPr>
        <w:pStyle w:val="ProductList-Body"/>
        <w:ind w:left="180"/>
      </w:pPr>
      <w:r>
        <w:t>Os clientes que licenciam e usam o Core Infrastructure Server Suite (Standard ou Datacenter)</w:t>
      </w:r>
      <w:r>
        <w:fldChar w:fldCharType="begin"/>
      </w:r>
      <w:r>
        <w:instrText>XE "Core Infrastructure Server Suite Standard"</w:instrText>
      </w:r>
      <w:r>
        <w:fldChar w:fldCharType="end"/>
      </w:r>
      <w:r>
        <w:t xml:space="preserve"> sob esta oferta não poderão mais usar o software sob as licenças qualificadas. As Licenças e o SA adquiridos sob um contrato de assinatura não estão qualificados para essa oferta.</w:t>
      </w:r>
    </w:p>
    <w:p w:rsidR="001F2DDF" w:rsidRPr="001037EC" w:rsidRDefault="001F2DDF" w:rsidP="00516278">
      <w:pPr>
        <w:pStyle w:val="ProductList-Body"/>
        <w:ind w:left="180"/>
      </w:pPr>
    </w:p>
    <w:p w:rsidR="001F2DDF" w:rsidRPr="001037EC" w:rsidRDefault="001F2DDF" w:rsidP="00516278">
      <w:pPr>
        <w:pStyle w:val="ProductList-Body"/>
        <w:ind w:left="180"/>
      </w:pPr>
      <w:r>
        <w:rPr>
          <w:b/>
          <w:color w:val="00188F"/>
        </w:rPr>
        <w:t>Step-up do Windows Server ou System Center para o Core Infrastructure Server Suite</w:t>
      </w:r>
      <w:r>
        <w:fldChar w:fldCharType="begin"/>
      </w:r>
      <w:r>
        <w:instrText>XE "Core Infrastructure Server Suite Standard"</w:instrText>
      </w:r>
      <w:r>
        <w:fldChar w:fldCharType="end"/>
      </w:r>
    </w:p>
    <w:p w:rsidR="001F2DDF" w:rsidRPr="001037EC" w:rsidRDefault="001F2DDF" w:rsidP="00516278">
      <w:pPr>
        <w:pStyle w:val="ProductList-Body"/>
        <w:ind w:left="180"/>
      </w:pPr>
      <w:r>
        <w:t>Os clientes podem fazer step-up do Windows Server ou System Center para Core Infrastructure Server Suite</w:t>
      </w:r>
      <w:r>
        <w:fldChar w:fldCharType="begin"/>
      </w:r>
      <w:r>
        <w:instrText>XE "Core Infrastructure Server Suite Standard"</w:instrText>
      </w:r>
      <w:r>
        <w:fldChar w:fldCharType="end"/>
      </w:r>
      <w:r>
        <w:t xml:space="preserve"> pela aquisição da licença de Step-up adequada do Core Infrastructure Server Suite.</w:t>
      </w:r>
      <w:r w:rsidR="00801865">
        <w:t xml:space="preserve"> </w:t>
      </w:r>
      <w:r>
        <w:t>Os clientes devem ter o SA ativo para a licença do Windows Server ou System Center para adquirir essa licença de Step-up.</w:t>
      </w:r>
      <w:r w:rsidR="00801865">
        <w:t xml:space="preserve"> </w:t>
      </w:r>
    </w:p>
    <w:p w:rsidR="001F2DDF" w:rsidRPr="001037EC" w:rsidRDefault="001F2DDF" w:rsidP="00516278">
      <w:pPr>
        <w:pStyle w:val="ProductList-Body"/>
        <w:ind w:left="180"/>
      </w:pPr>
    </w:p>
    <w:p w:rsidR="001F2DDF" w:rsidRPr="001037EC" w:rsidRDefault="001F2DDF" w:rsidP="00516278">
      <w:pPr>
        <w:pStyle w:val="ProductList-Body"/>
        <w:ind w:left="180"/>
      </w:pPr>
      <w:r>
        <w:t>O direito de uso do software pelos clientes sob a licença do Core Infrastructure Server Suite</w:t>
      </w:r>
      <w:r>
        <w:fldChar w:fldCharType="begin"/>
      </w:r>
      <w:r>
        <w:instrText>XE "Core Infrastructure Server Suite Standard"</w:instrText>
      </w:r>
      <w:r>
        <w:fldChar w:fldCharType="end"/>
      </w:r>
      <w:r>
        <w:t xml:space="preserve"> está condicionado ao cumprimento pelos clientes de qualquer obrigação de pagamento remanescente da licença do produto qualificado.</w:t>
      </w:r>
      <w:r w:rsidR="00801865">
        <w:t xml:space="preserve"> </w:t>
      </w:r>
      <w:r>
        <w:t>A licença do Core Infrastructure Server Suite dos clientes suplanta e substitui a licença básica do produto qualificado.</w:t>
      </w:r>
    </w:p>
    <w:p w:rsidR="001F2DDF" w:rsidRPr="001037EC" w:rsidRDefault="001F2DDF" w:rsidP="001F2DDF">
      <w:pPr>
        <w:pStyle w:val="ProductList-Body"/>
      </w:pPr>
    </w:p>
    <w:tbl>
      <w:tblPr>
        <w:tblStyle w:val="TableGrid"/>
        <w:tblW w:w="0" w:type="auto"/>
        <w:tblInd w:w="175" w:type="dxa"/>
        <w:tblLook w:val="04A0" w:firstRow="1" w:lastRow="0" w:firstColumn="1" w:lastColumn="0" w:noHBand="0" w:noVBand="1"/>
      </w:tblPr>
      <w:tblGrid>
        <w:gridCol w:w="4140"/>
        <w:gridCol w:w="4140"/>
      </w:tblGrid>
      <w:tr w:rsidR="001F2DDF" w:rsidTr="00733083">
        <w:trPr>
          <w:tblHeader/>
        </w:trPr>
        <w:tc>
          <w:tcPr>
            <w:tcW w:w="4140" w:type="dxa"/>
            <w:shd w:val="clear" w:color="auto" w:fill="0072C6"/>
          </w:tcPr>
          <w:p w:rsidR="001F2DDF" w:rsidRPr="001F2DDF" w:rsidRDefault="001F2DDF" w:rsidP="008940CA">
            <w:pPr>
              <w:pStyle w:val="ProductList-Body"/>
              <w:spacing w:before="20" w:after="20"/>
              <w:rPr>
                <w:color w:val="FFFFFF" w:themeColor="background1"/>
              </w:rPr>
            </w:pPr>
            <w:r>
              <w:rPr>
                <w:color w:val="FFFFFF" w:themeColor="background1"/>
              </w:rPr>
              <w:t>Produto Qualificado</w:t>
            </w:r>
          </w:p>
        </w:tc>
        <w:tc>
          <w:tcPr>
            <w:tcW w:w="4140" w:type="dxa"/>
            <w:shd w:val="clear" w:color="auto" w:fill="0072C6"/>
          </w:tcPr>
          <w:p w:rsidR="001F2DDF" w:rsidRPr="001F2DDF" w:rsidRDefault="001F2DDF" w:rsidP="008940CA">
            <w:pPr>
              <w:pStyle w:val="ProductList-Body"/>
              <w:spacing w:before="20" w:after="20"/>
              <w:rPr>
                <w:color w:val="FFFFFF" w:themeColor="background1"/>
              </w:rPr>
            </w:pPr>
            <w:r>
              <w:rPr>
                <w:color w:val="FFFFFF" w:themeColor="background1"/>
              </w:rPr>
              <w:t>Step-up para</w:t>
            </w:r>
          </w:p>
        </w:tc>
      </w:tr>
      <w:tr w:rsidR="001F2DDF" w:rsidRPr="008D3B36" w:rsidTr="00733083">
        <w:tc>
          <w:tcPr>
            <w:tcW w:w="4140" w:type="dxa"/>
          </w:tcPr>
          <w:p w:rsidR="001F2DDF" w:rsidRDefault="001F2DDF" w:rsidP="001F2DDF">
            <w:pPr>
              <w:pStyle w:val="ProductList-Body"/>
            </w:pPr>
            <w:r>
              <w:t>Windows Server Standard</w:t>
            </w:r>
          </w:p>
        </w:tc>
        <w:tc>
          <w:tcPr>
            <w:tcW w:w="4140" w:type="dxa"/>
          </w:tcPr>
          <w:p w:rsidR="001F2DDF" w:rsidRPr="00C832C3" w:rsidRDefault="001F2DDF" w:rsidP="001F2DDF">
            <w:pPr>
              <w:pStyle w:val="ProductList-Body"/>
              <w:rPr>
                <w:lang w:val="fr-FR"/>
              </w:rPr>
            </w:pPr>
            <w:r w:rsidRPr="00C832C3">
              <w:rPr>
                <w:lang w:val="fr-FR"/>
              </w:rPr>
              <w:t>Core Infrastructure Server Suite Standard</w:t>
            </w:r>
            <w:r>
              <w:fldChar w:fldCharType="begin"/>
            </w:r>
            <w:r w:rsidRPr="00C832C3">
              <w:rPr>
                <w:lang w:val="fr-FR"/>
              </w:rPr>
              <w:instrText>XE "Core Infrastructure Server Suite Standard"</w:instrText>
            </w:r>
            <w:r>
              <w:fldChar w:fldCharType="end"/>
            </w:r>
          </w:p>
        </w:tc>
      </w:tr>
      <w:tr w:rsidR="001F2DDF" w:rsidRPr="008D3B36" w:rsidTr="00733083">
        <w:tc>
          <w:tcPr>
            <w:tcW w:w="4140" w:type="dxa"/>
          </w:tcPr>
          <w:p w:rsidR="001F2DDF" w:rsidRDefault="001F2DDF" w:rsidP="001F2DDF">
            <w:pPr>
              <w:pStyle w:val="ProductList-Body"/>
            </w:pPr>
            <w:r>
              <w:t>System Center Standard</w:t>
            </w:r>
          </w:p>
        </w:tc>
        <w:tc>
          <w:tcPr>
            <w:tcW w:w="4140" w:type="dxa"/>
          </w:tcPr>
          <w:p w:rsidR="001F2DDF" w:rsidRPr="00C832C3" w:rsidRDefault="001F2DDF" w:rsidP="001F2DDF">
            <w:pPr>
              <w:pStyle w:val="ProductList-Body"/>
              <w:rPr>
                <w:lang w:val="fr-FR"/>
              </w:rPr>
            </w:pPr>
            <w:r w:rsidRPr="00C832C3">
              <w:rPr>
                <w:lang w:val="fr-FR"/>
              </w:rPr>
              <w:t>Core Infrastructure Server Suite Standard</w:t>
            </w:r>
            <w:r>
              <w:fldChar w:fldCharType="begin"/>
            </w:r>
            <w:r w:rsidRPr="00C832C3">
              <w:rPr>
                <w:lang w:val="fr-FR"/>
              </w:rPr>
              <w:instrText>XE "Core Infrastructure Server Suite Standard"</w:instrText>
            </w:r>
            <w:r>
              <w:fldChar w:fldCharType="end"/>
            </w:r>
          </w:p>
        </w:tc>
      </w:tr>
      <w:tr w:rsidR="00087BC2" w:rsidRPr="008D3B36" w:rsidTr="00733083">
        <w:tc>
          <w:tcPr>
            <w:tcW w:w="4140" w:type="dxa"/>
          </w:tcPr>
          <w:p w:rsidR="00087BC2" w:rsidRDefault="00087BC2" w:rsidP="00087BC2">
            <w:pPr>
              <w:pStyle w:val="ProductList-Body"/>
            </w:pPr>
            <w:r>
              <w:t>Windows Server Datacenter</w:t>
            </w:r>
          </w:p>
        </w:tc>
        <w:tc>
          <w:tcPr>
            <w:tcW w:w="4140" w:type="dxa"/>
          </w:tcPr>
          <w:p w:rsidR="00087BC2" w:rsidRPr="00C832C3" w:rsidRDefault="00087BC2" w:rsidP="00087BC2">
            <w:pPr>
              <w:pStyle w:val="ProductList-Body"/>
              <w:rPr>
                <w:lang w:val="fr-FR"/>
              </w:rPr>
            </w:pPr>
            <w:r w:rsidRPr="00C832C3">
              <w:rPr>
                <w:lang w:val="fr-FR"/>
              </w:rPr>
              <w:t>Core Infrastructure Server Suite Datacenter</w:t>
            </w:r>
            <w:r>
              <w:fldChar w:fldCharType="begin"/>
            </w:r>
            <w:r w:rsidRPr="00C832C3">
              <w:rPr>
                <w:lang w:val="fr-FR"/>
              </w:rPr>
              <w:instrText>XE "Core Infrastructure Server Suite Standard"</w:instrText>
            </w:r>
            <w:r>
              <w:fldChar w:fldCharType="end"/>
            </w:r>
          </w:p>
        </w:tc>
      </w:tr>
      <w:tr w:rsidR="00087BC2" w:rsidRPr="008D3B36" w:rsidTr="00733083">
        <w:tc>
          <w:tcPr>
            <w:tcW w:w="4140" w:type="dxa"/>
          </w:tcPr>
          <w:p w:rsidR="00087BC2" w:rsidRDefault="00087BC2" w:rsidP="00087BC2">
            <w:pPr>
              <w:pStyle w:val="ProductList-Body"/>
            </w:pPr>
            <w:r>
              <w:t>System Center Datacenter</w:t>
            </w:r>
          </w:p>
        </w:tc>
        <w:tc>
          <w:tcPr>
            <w:tcW w:w="4140" w:type="dxa"/>
          </w:tcPr>
          <w:p w:rsidR="00087BC2" w:rsidRPr="00C832C3" w:rsidRDefault="00087BC2" w:rsidP="00087BC2">
            <w:pPr>
              <w:pStyle w:val="ProductList-Body"/>
              <w:rPr>
                <w:lang w:val="fr-FR"/>
              </w:rPr>
            </w:pPr>
            <w:r w:rsidRPr="00C832C3">
              <w:rPr>
                <w:lang w:val="fr-FR"/>
              </w:rPr>
              <w:t>Core Infrastructure Server Suite Datacenter</w:t>
            </w:r>
            <w:r>
              <w:fldChar w:fldCharType="begin"/>
            </w:r>
            <w:r w:rsidRPr="00C832C3">
              <w:rPr>
                <w:lang w:val="fr-FR"/>
              </w:rPr>
              <w:instrText>XE "Core Infrastructure Server Suite Standard"</w:instrText>
            </w:r>
            <w:r>
              <w:fldChar w:fldCharType="end"/>
            </w:r>
          </w:p>
        </w:tc>
      </w:tr>
    </w:tbl>
    <w:p w:rsidR="001F2DDF" w:rsidRPr="00C832C3" w:rsidRDefault="001F2DDF" w:rsidP="001F2DDF">
      <w:pPr>
        <w:pStyle w:val="ProductList-Body"/>
        <w:rPr>
          <w:lang w:val="fr-FR"/>
        </w:rPr>
      </w:pPr>
    </w:p>
    <w:p w:rsidR="001F2DDF" w:rsidRPr="00E42534" w:rsidRDefault="001F2DDF" w:rsidP="001F2DDF">
      <w:pPr>
        <w:pStyle w:val="ProductList-Body"/>
        <w:rPr>
          <w:b/>
          <w:color w:val="00188F"/>
          <w:lang w:val="fr-FR"/>
        </w:rPr>
      </w:pPr>
      <w:r w:rsidRPr="00E42534">
        <w:rPr>
          <w:b/>
          <w:color w:val="00188F"/>
          <w:lang w:val="fr-FR"/>
        </w:rPr>
        <w:t>Core Infrastructure Server Suite Enterprise</w:t>
      </w:r>
      <w:r w:rsidRPr="0027411D">
        <w:rPr>
          <w:b/>
          <w:color w:val="00188F"/>
        </w:rPr>
        <w:fldChar w:fldCharType="begin"/>
      </w:r>
      <w:r w:rsidRPr="00E42534">
        <w:rPr>
          <w:b/>
          <w:color w:val="00188F"/>
          <w:lang w:val="fr-FR"/>
        </w:rPr>
        <w:instrText>XE "Core Infrastructure Server Suite Enterprise"</w:instrText>
      </w:r>
      <w:r w:rsidRPr="0027411D">
        <w:rPr>
          <w:b/>
          <w:color w:val="00188F"/>
        </w:rPr>
        <w:fldChar w:fldCharType="end"/>
      </w:r>
    </w:p>
    <w:p w:rsidR="001F2DDF" w:rsidRPr="001037EC" w:rsidRDefault="001F2DDF" w:rsidP="001F2DDF">
      <w:pPr>
        <w:pStyle w:val="ProductList-Body"/>
      </w:pPr>
      <w:r>
        <w:t>Em 1º de abril de 2012, a Microsoft descontinuará o Core Infrastructure Server Suite Enterprise</w:t>
      </w:r>
      <w:r>
        <w:fldChar w:fldCharType="begin"/>
      </w:r>
      <w:r>
        <w:instrText>XE "Core Infrastructure Server Suite Enterprise"</w:instrText>
      </w:r>
      <w:r>
        <w:fldChar w:fldCharType="end"/>
      </w:r>
      <w:r>
        <w:t>. Os clientes do Core Infrastructure Server Suite Enterprise com SA a partir de 1o de abril de 2012 estarão qualificados para uma licença para Core Infrastructure Server Standard para cada licença para Core Infrastructure Server Suite Enterprise com SA que eles possuem a partir desta data.</w:t>
      </w:r>
      <w:r w:rsidR="00801865">
        <w:t xml:space="preserve"> </w:t>
      </w:r>
      <w:r>
        <w:t>As licenças para Core Infrastructure Server Suite Standard</w:t>
      </w:r>
      <w:r>
        <w:fldChar w:fldCharType="begin"/>
      </w:r>
      <w:r>
        <w:instrText>XE "Core Infrastructure Server Suite Standard"</w:instrText>
      </w:r>
      <w:r>
        <w:fldChar w:fldCharType="end"/>
      </w:r>
      <w:r>
        <w:t xml:space="preserve"> concedidas por esta oferta incluirão cobertura de SA que expira no término da cobertura das suas licenças qualificadas do Core Infrastructure Server Suite Enterprise. Os clientes que usam o Core Infrastructure Server Suite Standard sob esta oferta não poderão mais usar o</w:t>
      </w:r>
      <w:r w:rsidR="00337DCD">
        <w:t> </w:t>
      </w:r>
      <w:r>
        <w:t>software sob as licenças de qualificação.</w:t>
      </w:r>
      <w:r w:rsidR="00801865">
        <w:t xml:space="preserve"> </w:t>
      </w:r>
      <w:r>
        <w:t>Esta nota do produto e documentação das licenças de qualificação do cliente são a evidência do seu direito de usar o Core Infrastructure Server Suite Standard sob esta oferta.</w:t>
      </w:r>
      <w:r w:rsidR="00801865">
        <w:t xml:space="preserve"> </w:t>
      </w:r>
      <w:r>
        <w:t>Esse direito expirará em caso de término ou das licenças de qualificação.</w:t>
      </w:r>
    </w:p>
    <w:bookmarkStart w:id="103" w:name="_Toc378147622"/>
    <w:bookmarkStart w:id="104" w:name="_Toc378151524"/>
    <w:p w:rsidR="00585A48" w:rsidRPr="001037EC" w:rsidRDefault="00891B17" w:rsidP="00585A48">
      <w:pPr>
        <w:pStyle w:val="ProductList-Body"/>
        <w:shd w:val="clear" w:color="auto" w:fill="A6A6A6" w:themeFill="background1" w:themeFillShade="A6"/>
        <w:spacing w:before="120" w:after="240"/>
        <w:jc w:val="right"/>
      </w:pPr>
      <w:r>
        <w:fldChar w:fldCharType="begin"/>
      </w:r>
      <w:r>
        <w:instrText>HYPERLINK  \l "Sumário"</w:instrText>
      </w:r>
      <w:r>
        <w:fldChar w:fldCharType="separate"/>
      </w:r>
      <w:r>
        <w:rPr>
          <w:rStyle w:val="Hyperlink"/>
          <w:sz w:val="16"/>
          <w:szCs w:val="16"/>
        </w:rPr>
        <w:t>Sumário</w:t>
      </w:r>
      <w:r>
        <w:fldChar w:fldCharType="end"/>
      </w:r>
      <w:r>
        <w:rPr>
          <w:sz w:val="16"/>
          <w:szCs w:val="16"/>
        </w:rPr>
        <w:t xml:space="preserve"> / </w:t>
      </w:r>
      <w:hyperlink w:anchor="ChartKey" w:history="1">
        <w:r>
          <w:rPr>
            <w:rStyle w:val="Hyperlink"/>
            <w:sz w:val="16"/>
            <w:szCs w:val="16"/>
          </w:rPr>
          <w:t>Legenda da Tabela</w:t>
        </w:r>
      </w:hyperlink>
      <w:r>
        <w:rPr>
          <w:sz w:val="16"/>
          <w:szCs w:val="16"/>
        </w:rPr>
        <w:t xml:space="preserve"> / </w:t>
      </w:r>
      <w:hyperlink w:anchor="Index" w:history="1">
        <w:r>
          <w:rPr>
            <w:rStyle w:val="Hyperlink"/>
            <w:sz w:val="16"/>
            <w:szCs w:val="16"/>
          </w:rPr>
          <w:t>Índice</w:t>
        </w:r>
      </w:hyperlink>
    </w:p>
    <w:p w:rsidR="00407E60" w:rsidRPr="001037EC" w:rsidRDefault="00407E60" w:rsidP="00680B4D">
      <w:pPr>
        <w:pStyle w:val="ProductList-Offering1Heading"/>
        <w:outlineLvl w:val="1"/>
      </w:pPr>
      <w:bookmarkStart w:id="105" w:name="_Toc379797108"/>
      <w:bookmarkStart w:id="106" w:name="_Toc380513134"/>
      <w:bookmarkStart w:id="107" w:name="_Toc380655173"/>
      <w:bookmarkStart w:id="108" w:name="CALSuiteHeading"/>
      <w:bookmarkStart w:id="109" w:name="_Toc394494173"/>
      <w:r>
        <w:t>CAL Suite</w:t>
      </w:r>
      <w:bookmarkEnd w:id="103"/>
      <w:bookmarkEnd w:id="104"/>
      <w:bookmarkEnd w:id="105"/>
      <w:bookmarkEnd w:id="106"/>
      <w:bookmarkEnd w:id="107"/>
      <w:bookmarkEnd w:id="108"/>
      <w:bookmarkEnd w:id="10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70"/>
        <w:gridCol w:w="630"/>
        <w:gridCol w:w="507"/>
        <w:gridCol w:w="596"/>
        <w:gridCol w:w="595"/>
        <w:gridCol w:w="595"/>
        <w:gridCol w:w="596"/>
        <w:gridCol w:w="595"/>
        <w:gridCol w:w="596"/>
        <w:gridCol w:w="595"/>
        <w:gridCol w:w="595"/>
        <w:gridCol w:w="670"/>
        <w:gridCol w:w="521"/>
        <w:gridCol w:w="739"/>
      </w:tblGrid>
      <w:tr w:rsidR="009F1568" w:rsidTr="00E13F7D">
        <w:trPr>
          <w:tblHeader/>
        </w:trPr>
        <w:tc>
          <w:tcPr>
            <w:tcW w:w="2970" w:type="dxa"/>
            <w:tcBorders>
              <w:bottom w:val="nil"/>
            </w:tcBorders>
            <w:shd w:val="clear" w:color="auto" w:fill="00188F"/>
          </w:tcPr>
          <w:p w:rsidR="009F1568" w:rsidRPr="00EE0836" w:rsidRDefault="009F1568" w:rsidP="00C05A53">
            <w:pPr>
              <w:pStyle w:val="ProductList-OfferingBody"/>
              <w:ind w:left="-28"/>
              <w:rPr>
                <w:color w:val="FFFFFF" w:themeColor="background1"/>
              </w:rPr>
            </w:pPr>
            <w:r>
              <w:rPr>
                <w:color w:val="FFFFFF" w:themeColor="background1"/>
              </w:rPr>
              <w:t>Produtos</w:t>
            </w:r>
          </w:p>
        </w:tc>
        <w:tc>
          <w:tcPr>
            <w:tcW w:w="630" w:type="dxa"/>
            <w:tcBorders>
              <w:bottom w:val="nil"/>
            </w:tcBorders>
            <w:shd w:val="clear" w:color="auto" w:fill="00188F"/>
            <w:vAlign w:val="center"/>
          </w:tcPr>
          <w:p w:rsidR="009F1568" w:rsidRPr="003E33FC" w:rsidRDefault="009F1568" w:rsidP="009F1568">
            <w:pPr>
              <w:pStyle w:val="ProductList-OfferingBody"/>
              <w:ind w:left="-113"/>
              <w:jc w:val="center"/>
              <w:rPr>
                <w:color w:val="FFFFFF" w:themeColor="background1"/>
              </w:rPr>
            </w:pPr>
            <w:r w:rsidRPr="00225724">
              <w:rPr>
                <w:color w:val="FFFFFF" w:themeColor="background1"/>
              </w:rPr>
              <w:fldChar w:fldCharType="begin"/>
            </w:r>
            <w:r w:rsidRPr="00225724">
              <w:rPr>
                <w:color w:val="FFFFFF" w:themeColor="background1"/>
              </w:rPr>
              <w:instrText xml:space="preserve"> AutoTextList  \sNoStyle\t “Data Disponível” </w:instrText>
            </w:r>
            <w:r w:rsidRPr="00225724">
              <w:rPr>
                <w:color w:val="FFFFFF" w:themeColor="background1"/>
              </w:rPr>
              <w:fldChar w:fldCharType="separate"/>
            </w:r>
            <w:r w:rsidRPr="00225724">
              <w:rPr>
                <w:color w:val="FFFFFF" w:themeColor="background1"/>
              </w:rPr>
              <w:t>DA</w:t>
            </w:r>
            <w:r w:rsidRPr="00225724">
              <w:rPr>
                <w:color w:val="FFFFFF" w:themeColor="background1"/>
              </w:rPr>
              <w:fldChar w:fldCharType="end"/>
            </w:r>
          </w:p>
        </w:tc>
        <w:tc>
          <w:tcPr>
            <w:tcW w:w="507" w:type="dxa"/>
            <w:tcBorders>
              <w:bottom w:val="nil"/>
            </w:tcBorders>
            <w:shd w:val="clear" w:color="auto" w:fill="00188F"/>
            <w:vAlign w:val="center"/>
          </w:tcPr>
          <w:p w:rsidR="009F1568" w:rsidRPr="009B69CA" w:rsidRDefault="009F1568" w:rsidP="009F1568">
            <w:pPr>
              <w:pStyle w:val="ProductList-OfferingBody"/>
              <w:ind w:left="-113"/>
              <w:jc w:val="center"/>
              <w:rPr>
                <w:color w:val="FFFFFF" w:themeColor="background1"/>
              </w:rPr>
            </w:pPr>
            <w:r w:rsidRPr="009B69CA">
              <w:rPr>
                <w:b/>
                <w:color w:val="000000" w:themeColor="text1"/>
              </w:rPr>
              <w:fldChar w:fldCharType="begin"/>
            </w:r>
            <w:r w:rsidRPr="00C02C0D">
              <w:rPr>
                <w:b/>
                <w:color w:val="000000" w:themeColor="text1"/>
                <w:lang w:val="es-ES_tradnl"/>
              </w:rPr>
              <w:instrText xml:space="preserve"> </w:instrText>
            </w:r>
            <w:r w:rsidRPr="00C02C0D">
              <w:rPr>
                <w:lang w:val="es-ES_tradnl"/>
              </w:rPr>
              <w:instrText>AutoTextList  \s NoStyle \t “</w:instrText>
            </w:r>
            <w:r w:rsidRPr="00C02C0D">
              <w:rPr>
                <w:color w:val="000000" w:themeColor="text1"/>
              </w:rPr>
              <w:instrText>Licença</w:instrText>
            </w:r>
            <w:r w:rsidRPr="00C02C0D">
              <w:rPr>
                <w:lang w:val="es-ES_tradnl"/>
              </w:rPr>
              <w:instrText>”</w:instrText>
            </w:r>
            <w:r w:rsidRPr="00C02C0D">
              <w:rPr>
                <w:b/>
                <w:color w:val="000000" w:themeColor="text1"/>
                <w:lang w:val="es-ES_tradnl"/>
              </w:rPr>
              <w:instrText xml:space="preserve"> </w:instrText>
            </w:r>
            <w:r w:rsidRPr="009B69CA">
              <w:rPr>
                <w:b/>
                <w:color w:val="000000" w:themeColor="text1"/>
              </w:rPr>
              <w:fldChar w:fldCharType="separate"/>
            </w:r>
            <w:r>
              <w:rPr>
                <w:lang w:val="es-ES_tradnl"/>
              </w:rPr>
              <w:t xml:space="preserve"> </w:t>
            </w:r>
            <w:r w:rsidRPr="009B69CA">
              <w:rPr>
                <w:lang w:val="es-ES_tradnl"/>
              </w:rPr>
              <w:t xml:space="preserve">L </w:t>
            </w:r>
            <w:r w:rsidRPr="009B69CA">
              <w:rPr>
                <w:color w:val="000000" w:themeColor="text1"/>
              </w:rPr>
              <w:fldChar w:fldCharType="end"/>
            </w:r>
          </w:p>
        </w:tc>
        <w:tc>
          <w:tcPr>
            <w:tcW w:w="596" w:type="dxa"/>
            <w:tcBorders>
              <w:bottom w:val="nil"/>
            </w:tcBorders>
            <w:shd w:val="clear" w:color="auto" w:fill="00188F"/>
            <w:vAlign w:val="center"/>
          </w:tcPr>
          <w:p w:rsidR="009F1568" w:rsidRPr="00D2036E" w:rsidRDefault="009F1568" w:rsidP="009F1568">
            <w:pPr>
              <w:pStyle w:val="ProductList-OfferingBody"/>
              <w:ind w:left="-113"/>
              <w:jc w:val="center"/>
              <w:rPr>
                <w:color w:val="FFFFFF" w:themeColor="background1"/>
              </w:rPr>
            </w:pPr>
            <w:r w:rsidRPr="00D2036E">
              <w:rPr>
                <w:color w:val="000000" w:themeColor="text1"/>
              </w:rPr>
              <w:fldChar w:fldCharType="begin"/>
            </w:r>
            <w:r w:rsidRPr="00D2036E">
              <w:rPr>
                <w:color w:val="000000" w:themeColor="text1"/>
              </w:rPr>
              <w:instrText xml:space="preserve"> AutoTextList  \sNoStyle\t “Licença e Software Assurance (L&amp;SA)”</w:instrText>
            </w:r>
            <w:r w:rsidRPr="00D2036E">
              <w:rPr>
                <w:color w:val="000000" w:themeColor="text1"/>
              </w:rPr>
              <w:fldChar w:fldCharType="separate"/>
            </w:r>
            <w:r w:rsidRPr="00D2036E">
              <w:rPr>
                <w:color w:val="FFFFFF" w:themeColor="background1"/>
              </w:rPr>
              <w:t>L/SA</w:t>
            </w:r>
            <w:r w:rsidRPr="00D2036E">
              <w:fldChar w:fldCharType="end"/>
            </w:r>
          </w:p>
        </w:tc>
        <w:tc>
          <w:tcPr>
            <w:tcW w:w="595" w:type="dxa"/>
            <w:tcBorders>
              <w:bottom w:val="nil"/>
              <w:right w:val="single" w:sz="12" w:space="0" w:color="FFFFFF" w:themeColor="background1"/>
            </w:tcBorders>
            <w:shd w:val="clear" w:color="auto" w:fill="00188F"/>
            <w:vAlign w:val="center"/>
          </w:tcPr>
          <w:p w:rsidR="009F1568" w:rsidRPr="00D2036E" w:rsidRDefault="009F1568" w:rsidP="009F1568">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“Software Assurance”</w:instrText>
            </w:r>
            <w:r w:rsidRPr="00D2036E">
              <w:rPr>
                <w:color w:val="FFFFFF" w:themeColor="background1"/>
              </w:rPr>
              <w:fldChar w:fldCharType="separate"/>
            </w:r>
            <w:r w:rsidRPr="00D2036E">
              <w:rPr>
                <w:color w:val="FFFFFF" w:themeColor="background1"/>
              </w:rPr>
              <w:t>SA</w:t>
            </w:r>
            <w:r w:rsidRPr="00D2036E">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9F1568" w:rsidRPr="00D2036E" w:rsidRDefault="009F1568" w:rsidP="009F1568">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“Contrato para Campus e School”</w:instrText>
            </w:r>
            <w:r w:rsidRPr="00D2036E">
              <w:rPr>
                <w:color w:val="FFFFFF" w:themeColor="background1"/>
              </w:rPr>
              <w:fldChar w:fldCharType="separate"/>
            </w:r>
            <w:r w:rsidRPr="00D2036E">
              <w:rPr>
                <w:color w:val="FFFFFF" w:themeColor="background1"/>
              </w:rPr>
              <w:t>CA/SA</w:t>
            </w:r>
            <w:r w:rsidRPr="00D2036E">
              <w:rPr>
                <w:color w:val="FFFFFF" w:themeColor="background1"/>
              </w:rPr>
              <w:fldChar w:fldCharType="end"/>
            </w:r>
          </w:p>
        </w:tc>
        <w:tc>
          <w:tcPr>
            <w:tcW w:w="596" w:type="dxa"/>
            <w:shd w:val="clear" w:color="auto" w:fill="00188F"/>
            <w:vAlign w:val="center"/>
          </w:tcPr>
          <w:p w:rsidR="009F1568" w:rsidRPr="00D2036E" w:rsidRDefault="009F1568" w:rsidP="009F1568">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w:instrText>
            </w:r>
            <w:r w:rsidRPr="00D2036E">
              <w:rPr>
                <w:color w:val="FFFFFF" w:themeColor="background1"/>
                <w:u w:val="single"/>
              </w:rPr>
              <w:instrText>Contrato Enterprise e Contrato Enterprise Subscription</w:instrText>
            </w:r>
            <w:r w:rsidRPr="00D2036E">
              <w:rPr>
                <w:color w:val="FFFFFF" w:themeColor="background1"/>
              </w:rPr>
              <w:instrText xml:space="preserve"> </w:instrText>
            </w:r>
            <w:r w:rsidRPr="00D2036E">
              <w:rPr>
                <w:color w:val="FFFFFF" w:themeColor="background1"/>
              </w:rPr>
              <w:fldChar w:fldCharType="separate"/>
            </w:r>
            <w:r w:rsidRPr="00D2036E">
              <w:rPr>
                <w:color w:val="FFFFFF" w:themeColor="background1"/>
              </w:rPr>
              <w:t>EA/EAS</w:t>
            </w:r>
            <w:r w:rsidRPr="00D2036E">
              <w:rPr>
                <w:color w:val="FFFFFF" w:themeColor="background1"/>
              </w:rPr>
              <w:fldChar w:fldCharType="end"/>
            </w:r>
          </w:p>
        </w:tc>
        <w:tc>
          <w:tcPr>
            <w:tcW w:w="595" w:type="dxa"/>
            <w:shd w:val="clear" w:color="auto" w:fill="00188F"/>
            <w:vAlign w:val="center"/>
          </w:tcPr>
          <w:p w:rsidR="009F1568" w:rsidRPr="00D2036E" w:rsidRDefault="009F1568" w:rsidP="009F1568">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w:instrText>
            </w:r>
            <w:r w:rsidRPr="00D2036E">
              <w:rPr>
                <w:color w:val="FFFFFF" w:themeColor="background1"/>
                <w:u w:val="single"/>
              </w:rPr>
              <w:instrText xml:space="preserve"> </w:instrText>
            </w:r>
            <w:r w:rsidRPr="00D2036E">
              <w:rPr>
                <w:color w:val="FFFFFF" w:themeColor="background1"/>
              </w:rPr>
              <w:instrText xml:space="preserve">Enrollment for Education Solutions” </w:instrText>
            </w:r>
            <w:r w:rsidRPr="00D2036E">
              <w:rPr>
                <w:color w:val="FFFFFF" w:themeColor="background1"/>
              </w:rPr>
              <w:fldChar w:fldCharType="separate"/>
            </w:r>
            <w:r w:rsidRPr="00D2036E">
              <w:rPr>
                <w:color w:val="FFFFFF" w:themeColor="background1"/>
              </w:rPr>
              <w:t>EES</w:t>
            </w:r>
            <w:r w:rsidRPr="00D2036E">
              <w:rPr>
                <w:color w:val="FFFFFF" w:themeColor="background1"/>
              </w:rPr>
              <w:fldChar w:fldCharType="end"/>
            </w:r>
          </w:p>
        </w:tc>
        <w:tc>
          <w:tcPr>
            <w:tcW w:w="596" w:type="dxa"/>
            <w:shd w:val="clear" w:color="auto" w:fill="00188F"/>
            <w:vAlign w:val="center"/>
          </w:tcPr>
          <w:p w:rsidR="009F1568" w:rsidRPr="000C6DA1" w:rsidRDefault="009F1568" w:rsidP="009F1568">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“Contrato de Produtos e Serviços da Microsoft” </w:instrText>
            </w:r>
            <w:r w:rsidRPr="000C6DA1">
              <w:rPr>
                <w:color w:val="FFFFFF" w:themeColor="background1"/>
              </w:rPr>
              <w:fldChar w:fldCharType="separate"/>
            </w:r>
            <w:r w:rsidRPr="000C6DA1">
              <w:rPr>
                <w:color w:val="FFFFFF" w:themeColor="background1"/>
              </w:rPr>
              <w:t>MPSA</w:t>
            </w:r>
            <w:r w:rsidRPr="000C6DA1">
              <w:rPr>
                <w:color w:val="FFFFFF" w:themeColor="background1"/>
              </w:rPr>
              <w:fldChar w:fldCharType="end"/>
            </w:r>
          </w:p>
        </w:tc>
        <w:tc>
          <w:tcPr>
            <w:tcW w:w="595" w:type="dxa"/>
            <w:shd w:val="clear" w:color="auto" w:fill="00188F"/>
            <w:vAlign w:val="center"/>
          </w:tcPr>
          <w:p w:rsidR="009F1568" w:rsidRPr="000C6DA1" w:rsidRDefault="009F1568" w:rsidP="009F1568">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“Licença Open” </w:instrText>
            </w:r>
            <w:r w:rsidRPr="000C6DA1">
              <w:rPr>
                <w:color w:val="FFFFFF" w:themeColor="background1"/>
              </w:rPr>
              <w:fldChar w:fldCharType="separate"/>
            </w:r>
            <w:r w:rsidRPr="000C6DA1">
              <w:rPr>
                <w:color w:val="FFFFFF" w:themeColor="background1"/>
              </w:rPr>
              <w:t>OL</w:t>
            </w:r>
            <w:r w:rsidRPr="000C6DA1">
              <w:rPr>
                <w:color w:val="FFFFFF" w:themeColor="background1"/>
              </w:rPr>
              <w:fldChar w:fldCharType="end"/>
            </w:r>
          </w:p>
        </w:tc>
        <w:tc>
          <w:tcPr>
            <w:tcW w:w="595" w:type="dxa"/>
            <w:shd w:val="clear" w:color="auto" w:fill="00188F"/>
            <w:vAlign w:val="center"/>
          </w:tcPr>
          <w:p w:rsidR="009F1568" w:rsidRPr="000C6DA1" w:rsidRDefault="009F1568" w:rsidP="009F1568">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“Mínimo de Licenças Open” </w:instrText>
            </w:r>
            <w:r w:rsidRPr="000C6DA1">
              <w:rPr>
                <w:color w:val="FFFFFF" w:themeColor="background1"/>
              </w:rPr>
              <w:fldChar w:fldCharType="separate"/>
            </w:r>
            <w:r w:rsidRPr="000C6DA1">
              <w:rPr>
                <w:color w:val="FFFFFF" w:themeColor="background1"/>
              </w:rPr>
              <w:t>OM</w:t>
            </w:r>
            <w:r w:rsidRPr="000C6DA1">
              <w:rPr>
                <w:color w:val="FFFFFF" w:themeColor="background1"/>
              </w:rPr>
              <w:fldChar w:fldCharType="end"/>
            </w:r>
          </w:p>
        </w:tc>
        <w:tc>
          <w:tcPr>
            <w:tcW w:w="670" w:type="dxa"/>
            <w:shd w:val="clear" w:color="auto" w:fill="00188F"/>
            <w:vAlign w:val="center"/>
          </w:tcPr>
          <w:p w:rsidR="009F1568" w:rsidRPr="000C6DA1" w:rsidRDefault="009F1568" w:rsidP="009F1568">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“Open Value e Open Value Subscription” </w:instrText>
            </w:r>
            <w:r w:rsidRPr="000C6DA1">
              <w:rPr>
                <w:color w:val="FFFFFF" w:themeColor="background1"/>
              </w:rPr>
              <w:fldChar w:fldCharType="separate"/>
            </w:r>
            <w:r w:rsidRPr="000C6DA1">
              <w:rPr>
                <w:color w:val="FFFFFF" w:themeColor="background1"/>
              </w:rPr>
              <w:t>OV/OVS</w:t>
            </w:r>
            <w:r w:rsidRPr="000C6DA1">
              <w:rPr>
                <w:color w:val="FFFFFF" w:themeColor="background1"/>
              </w:rPr>
              <w:fldChar w:fldCharType="end"/>
            </w:r>
          </w:p>
        </w:tc>
        <w:tc>
          <w:tcPr>
            <w:tcW w:w="521" w:type="dxa"/>
            <w:shd w:val="clear" w:color="auto" w:fill="00188F"/>
            <w:vAlign w:val="center"/>
          </w:tcPr>
          <w:p w:rsidR="009F1568" w:rsidRPr="000C6DA1" w:rsidRDefault="009F1568" w:rsidP="009F1568">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“Select e Select Plus” </w:instrText>
            </w:r>
            <w:r w:rsidRPr="000C6DA1">
              <w:rPr>
                <w:color w:val="FFFFFF" w:themeColor="background1"/>
              </w:rPr>
              <w:fldChar w:fldCharType="separate"/>
            </w:r>
            <w:r w:rsidRPr="000C6DA1">
              <w:rPr>
                <w:color w:val="FFFFFF" w:themeColor="background1"/>
              </w:rPr>
              <w:t>S/S+</w:t>
            </w:r>
            <w:r w:rsidRPr="000C6DA1">
              <w:rPr>
                <w:color w:val="FFFFFF" w:themeColor="background1"/>
              </w:rPr>
              <w:fldChar w:fldCharType="end"/>
            </w:r>
          </w:p>
        </w:tc>
        <w:tc>
          <w:tcPr>
            <w:tcW w:w="739" w:type="dxa"/>
            <w:shd w:val="clear" w:color="auto" w:fill="00188F"/>
            <w:vAlign w:val="center"/>
          </w:tcPr>
          <w:p w:rsidR="009F1568" w:rsidRPr="000C6DA1" w:rsidRDefault="009F1568" w:rsidP="009F1568">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“Registro de Servidor e Nuvem” </w:instrText>
            </w:r>
            <w:r w:rsidRPr="000C6DA1">
              <w:rPr>
                <w:color w:val="FFFFFF" w:themeColor="background1"/>
              </w:rPr>
              <w:fldChar w:fldCharType="separate"/>
            </w:r>
            <w:r w:rsidRPr="000C6DA1">
              <w:rPr>
                <w:color w:val="FFFFFF" w:themeColor="background1"/>
              </w:rPr>
              <w:t>SCE</w:t>
            </w:r>
            <w:r w:rsidRPr="000C6DA1">
              <w:rPr>
                <w:color w:val="FFFFFF" w:themeColor="background1"/>
              </w:rPr>
              <w:fldChar w:fldCharType="end"/>
            </w:r>
          </w:p>
        </w:tc>
      </w:tr>
      <w:tr w:rsidR="006D6197" w:rsidTr="00E13F7D">
        <w:tc>
          <w:tcPr>
            <w:tcW w:w="2970" w:type="dxa"/>
            <w:tcBorders>
              <w:top w:val="nil"/>
              <w:left w:val="nil"/>
              <w:bottom w:val="dashSmallGap" w:sz="4" w:space="0" w:color="BFBFBF" w:themeColor="background1" w:themeShade="BF"/>
              <w:right w:val="nil"/>
            </w:tcBorders>
          </w:tcPr>
          <w:p w:rsidR="006D6197" w:rsidRDefault="006D6197" w:rsidP="00305488">
            <w:pPr>
              <w:pStyle w:val="ProductList-Offering1"/>
            </w:pPr>
            <w:bookmarkStart w:id="110" w:name="_Toc379797109"/>
            <w:bookmarkStart w:id="111" w:name="_Toc380513135"/>
            <w:bookmarkStart w:id="112" w:name="_Toc380655174"/>
            <w:bookmarkStart w:id="113" w:name="_Toc394494174"/>
            <w:r>
              <w:t>Pacote de CALs Principais</w:t>
            </w:r>
            <w:r>
              <w:fldChar w:fldCharType="begin"/>
            </w:r>
            <w:r>
              <w:instrText>XE "Pacote de CALs Principais"</w:instrText>
            </w:r>
            <w:r>
              <w:fldChar w:fldCharType="end"/>
            </w:r>
            <w:r>
              <w:t xml:space="preserve"> (Dispositivo e Usuário)</w:t>
            </w:r>
            <w:bookmarkEnd w:id="110"/>
            <w:bookmarkEnd w:id="111"/>
            <w:bookmarkEnd w:id="112"/>
            <w:bookmarkEnd w:id="113"/>
          </w:p>
        </w:tc>
        <w:tc>
          <w:tcPr>
            <w:tcW w:w="630" w:type="dxa"/>
            <w:tcBorders>
              <w:top w:val="nil"/>
              <w:left w:val="nil"/>
              <w:bottom w:val="dashSmallGap" w:sz="4" w:space="0" w:color="BFBFBF" w:themeColor="background1" w:themeShade="BF"/>
              <w:right w:val="nil"/>
            </w:tcBorders>
            <w:vAlign w:val="center"/>
          </w:tcPr>
          <w:p w:rsidR="006D6197" w:rsidRDefault="006D6197" w:rsidP="00C05A53">
            <w:pPr>
              <w:pStyle w:val="ProductList-OfferingBody"/>
              <w:ind w:left="-113"/>
              <w:jc w:val="center"/>
            </w:pPr>
            <w:r>
              <w:t>10/06</w:t>
            </w:r>
          </w:p>
        </w:tc>
        <w:tc>
          <w:tcPr>
            <w:tcW w:w="507" w:type="dxa"/>
            <w:tcBorders>
              <w:top w:val="nil"/>
              <w:left w:val="nil"/>
              <w:bottom w:val="dashSmallGap" w:sz="4" w:space="0" w:color="BFBFBF" w:themeColor="background1" w:themeShade="BF"/>
              <w:right w:val="nil"/>
            </w:tcBorders>
            <w:vAlign w:val="center"/>
          </w:tcPr>
          <w:p w:rsidR="006D6197" w:rsidRDefault="006D6197"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6D6197" w:rsidRDefault="006D6197"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6D6197" w:rsidRDefault="006D6197"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6D6197" w:rsidRPr="00E93B70" w:rsidRDefault="006D6197" w:rsidP="00AE6F8B">
            <w:pPr>
              <w:pStyle w:val="ProductList-OfferingBody"/>
              <w:ind w:left="-113"/>
              <w:jc w:val="center"/>
            </w:pPr>
            <w:r w:rsidRPr="00E93B70">
              <w:t>1,</w:t>
            </w:r>
            <w:r w:rsidRPr="00E93B70">
              <w:fldChar w:fldCharType="begin"/>
            </w:r>
            <w:r w:rsidRPr="00E93B70">
              <w:instrText>AutoTextList \sNoStyle\t "Produto da Plataforma Desktop Escolar"</w:instrText>
            </w:r>
            <w:r w:rsidRPr="00E93B70">
              <w:fldChar w:fldCharType="separate"/>
            </w:r>
            <w:r w:rsidRPr="00E93B70">
              <w:t>SD</w:t>
            </w:r>
            <w:r w:rsidRPr="00E93B70">
              <w:fldChar w:fldCharType="end"/>
            </w:r>
          </w:p>
        </w:tc>
        <w:tc>
          <w:tcPr>
            <w:tcW w:w="596" w:type="dxa"/>
            <w:shd w:val="clear" w:color="auto" w:fill="70AD47" w:themeFill="accent6"/>
            <w:vAlign w:val="center"/>
          </w:tcPr>
          <w:p w:rsidR="006D6197" w:rsidRPr="007A1727" w:rsidRDefault="006D6197" w:rsidP="00AE6F8B">
            <w:pPr>
              <w:pStyle w:val="ProductList-OfferingBody"/>
              <w:ind w:left="-113"/>
              <w:jc w:val="center"/>
            </w:pPr>
            <w:r w:rsidRPr="007A1727">
              <w:fldChar w:fldCharType="begin"/>
            </w:r>
            <w:r w:rsidRPr="007A1727">
              <w:instrText xml:space="preserve"> AutoTextList  \sNoStyle\t "Produto da Plataforma Desktop Profissional"</w:instrText>
            </w:r>
            <w:r w:rsidRPr="007A1727">
              <w:fldChar w:fldCharType="separate"/>
            </w:r>
            <w:r w:rsidRPr="007A1727">
              <w:t>PP</w:t>
            </w:r>
            <w:r w:rsidRPr="007A1727">
              <w:fldChar w:fldCharType="end"/>
            </w:r>
          </w:p>
        </w:tc>
        <w:tc>
          <w:tcPr>
            <w:tcW w:w="595" w:type="dxa"/>
            <w:shd w:val="clear" w:color="auto" w:fill="70AD47" w:themeFill="accent6"/>
            <w:vAlign w:val="center"/>
          </w:tcPr>
          <w:p w:rsidR="006D6197" w:rsidRPr="007A1727" w:rsidRDefault="006D6197" w:rsidP="00AE6F8B">
            <w:pPr>
              <w:pStyle w:val="ProductList-OfferingBody"/>
              <w:ind w:left="-113"/>
              <w:jc w:val="center"/>
            </w:pPr>
            <w:r w:rsidRPr="007A1727">
              <w:fldChar w:fldCharType="begin"/>
            </w:r>
            <w:r w:rsidRPr="007A1727">
              <w:instrText xml:space="preserve"> AutoTextList  \sNoStyle\t "Desktop Educacional" </w:instrText>
            </w:r>
            <w:r w:rsidRPr="007A1727">
              <w:fldChar w:fldCharType="separate"/>
            </w:r>
            <w:r w:rsidRPr="007A1727">
              <w:t>ED</w:t>
            </w:r>
            <w:r w:rsidRPr="007A1727">
              <w:fldChar w:fldCharType="end"/>
            </w:r>
            <w:r w:rsidRPr="007A1727">
              <w:t>,</w:t>
            </w:r>
            <w:r w:rsidRPr="007A1727">
              <w:fldChar w:fldCharType="begin"/>
            </w:r>
            <w:r w:rsidRPr="007A1727">
              <w:instrText xml:space="preserve"> AutoTextList \sNoStyle\t "Oferta ao Aluno"</w:instrText>
            </w:r>
            <w:r w:rsidRPr="007A1727">
              <w:fldChar w:fldCharType="separate"/>
            </w:r>
            <w:r w:rsidRPr="007A1727">
              <w:t>ST</w:t>
            </w:r>
            <w:r w:rsidRPr="007A1727">
              <w:fldChar w:fldCharType="end"/>
            </w:r>
          </w:p>
        </w:tc>
        <w:tc>
          <w:tcPr>
            <w:tcW w:w="596" w:type="dxa"/>
            <w:shd w:val="clear" w:color="auto" w:fill="BFBFBF" w:themeFill="background1" w:themeFillShade="BF"/>
            <w:vAlign w:val="center"/>
          </w:tcPr>
          <w:p w:rsidR="006D6197" w:rsidRDefault="006D6197" w:rsidP="00AE6F8B">
            <w:pPr>
              <w:pStyle w:val="ProductList-OfferingBody"/>
              <w:ind w:left="-113"/>
              <w:jc w:val="center"/>
            </w:pPr>
          </w:p>
        </w:tc>
        <w:tc>
          <w:tcPr>
            <w:tcW w:w="595" w:type="dxa"/>
            <w:shd w:val="clear" w:color="auto" w:fill="70AD47" w:themeFill="accent6"/>
            <w:vAlign w:val="center"/>
          </w:tcPr>
          <w:p w:rsidR="006D6197" w:rsidRDefault="006D6197" w:rsidP="00AE6F8B">
            <w:pPr>
              <w:pStyle w:val="ProductList-OfferingBody"/>
              <w:ind w:left="-113"/>
              <w:jc w:val="center"/>
            </w:pPr>
          </w:p>
        </w:tc>
        <w:tc>
          <w:tcPr>
            <w:tcW w:w="595" w:type="dxa"/>
            <w:shd w:val="clear" w:color="auto" w:fill="BFBFBF" w:themeFill="background1" w:themeFillShade="BF"/>
            <w:vAlign w:val="center"/>
          </w:tcPr>
          <w:p w:rsidR="006D6197" w:rsidRDefault="006D6197" w:rsidP="00AE6F8B">
            <w:pPr>
              <w:pStyle w:val="ProductList-OfferingBody"/>
              <w:ind w:left="-113"/>
              <w:jc w:val="center"/>
            </w:pPr>
          </w:p>
        </w:tc>
        <w:tc>
          <w:tcPr>
            <w:tcW w:w="670" w:type="dxa"/>
            <w:shd w:val="clear" w:color="auto" w:fill="70AD47" w:themeFill="accent6"/>
            <w:vAlign w:val="center"/>
          </w:tcPr>
          <w:p w:rsidR="006D6197" w:rsidRPr="00EA6A72" w:rsidRDefault="006D6197" w:rsidP="00AE6F8B">
            <w:pPr>
              <w:pStyle w:val="ProductList-OfferingBody"/>
              <w:ind w:left="-113"/>
              <w:jc w:val="center"/>
            </w:pPr>
            <w:r w:rsidRPr="00EA6A72">
              <w:fldChar w:fldCharType="begin"/>
            </w:r>
            <w:r w:rsidRPr="00EA6A72">
              <w:instrText xml:space="preserve"> AutoTextList  \sNoStyle\t "Produto Empresarial"</w:instrText>
            </w:r>
            <w:r w:rsidRPr="00EA6A72">
              <w:fldChar w:fldCharType="separate"/>
            </w:r>
            <w:r w:rsidRPr="00EA6A72">
              <w:t xml:space="preserve"> E</w:t>
            </w:r>
            <w:r w:rsidRPr="00EA6A72">
              <w:fldChar w:fldCharType="end"/>
            </w:r>
            <w:r w:rsidRPr="00EA6A72">
              <w:t>,</w:t>
            </w:r>
            <w:r w:rsidRPr="00EA6A72">
              <w:fldChar w:fldCharType="begin"/>
            </w:r>
            <w:r w:rsidRPr="00EA6A72">
              <w:instrText xml:space="preserve"> AutoTextList  \sNoStyle\t "Não para Toda a Organização em Open Value"</w:instrText>
            </w:r>
            <w:r w:rsidRPr="00EA6A72">
              <w:fldChar w:fldCharType="separate"/>
            </w:r>
            <w:r w:rsidRPr="00EA6A72">
              <w:fldChar w:fldCharType="begin"/>
            </w:r>
            <w:r w:rsidRPr="00EA6A72">
              <w:instrText xml:space="preserve"> AutoTextList  \sNoStyle\t "Não para Toda a Organização em Open Value"</w:instrText>
            </w:r>
            <w:r w:rsidRPr="00EA6A72">
              <w:fldChar w:fldCharType="separate"/>
            </w:r>
            <w:r w:rsidRPr="00EA6A72">
              <w:t xml:space="preserve">P </w:t>
            </w:r>
            <w:r w:rsidRPr="00EA6A72">
              <w:fldChar w:fldCharType="end"/>
            </w:r>
            <w:r w:rsidRPr="00EA6A72">
              <w:fldChar w:fldCharType="end"/>
            </w:r>
          </w:p>
        </w:tc>
        <w:tc>
          <w:tcPr>
            <w:tcW w:w="521" w:type="dxa"/>
            <w:shd w:val="clear" w:color="auto" w:fill="70AD47" w:themeFill="accent6"/>
            <w:vAlign w:val="center"/>
          </w:tcPr>
          <w:p w:rsidR="006D6197" w:rsidRDefault="006D6197" w:rsidP="00C05A53">
            <w:pPr>
              <w:pStyle w:val="ProductList-OfferingBody"/>
              <w:ind w:left="-113"/>
              <w:jc w:val="center"/>
            </w:pPr>
          </w:p>
        </w:tc>
        <w:tc>
          <w:tcPr>
            <w:tcW w:w="739" w:type="dxa"/>
            <w:shd w:val="clear" w:color="auto" w:fill="BFBFBF" w:themeFill="background1" w:themeFillShade="BF"/>
            <w:vAlign w:val="center"/>
          </w:tcPr>
          <w:p w:rsidR="006D6197" w:rsidRDefault="006D6197" w:rsidP="00C05A53">
            <w:pPr>
              <w:pStyle w:val="ProductList-OfferingBody"/>
              <w:ind w:left="-113"/>
              <w:jc w:val="center"/>
            </w:pPr>
          </w:p>
        </w:tc>
      </w:tr>
      <w:tr w:rsidR="006D6197" w:rsidTr="00E13F7D">
        <w:tc>
          <w:tcPr>
            <w:tcW w:w="2970" w:type="dxa"/>
            <w:tcBorders>
              <w:top w:val="dashSmallGap" w:sz="4" w:space="0" w:color="BFBFBF" w:themeColor="background1" w:themeShade="BF"/>
              <w:left w:val="nil"/>
              <w:bottom w:val="dashSmallGap" w:sz="4" w:space="0" w:color="BFBFBF" w:themeColor="background1" w:themeShade="BF"/>
              <w:right w:val="nil"/>
            </w:tcBorders>
          </w:tcPr>
          <w:p w:rsidR="006D6197" w:rsidRDefault="006D6197" w:rsidP="00305488">
            <w:pPr>
              <w:pStyle w:val="ProductList-Offering1"/>
            </w:pPr>
            <w:bookmarkStart w:id="114" w:name="_Toc379797110"/>
            <w:bookmarkStart w:id="115" w:name="_Toc380513136"/>
            <w:bookmarkStart w:id="116" w:name="_Toc380655175"/>
            <w:bookmarkStart w:id="117" w:name="_Toc394494175"/>
            <w:r>
              <w:t>Bridge do Pacote de CALs Principais</w:t>
            </w:r>
            <w:r>
              <w:fldChar w:fldCharType="begin"/>
            </w:r>
            <w:r>
              <w:instrText>XE "Pacote de CALs Principais"</w:instrText>
            </w:r>
            <w:r>
              <w:fldChar w:fldCharType="end"/>
            </w:r>
            <w:r>
              <w:t xml:space="preserve"> para Office 365</w:t>
            </w:r>
            <w:r>
              <w:fldChar w:fldCharType="begin"/>
            </w:r>
            <w:r>
              <w:instrText>XE "Bridge do Pacote de CALs Principais para Office 365"</w:instrText>
            </w:r>
            <w:r>
              <w:fldChar w:fldCharType="end"/>
            </w:r>
            <w:r>
              <w:t xml:space="preserve"> (Dispositivo e Usuário)</w:t>
            </w:r>
            <w:bookmarkEnd w:id="114"/>
            <w:bookmarkEnd w:id="115"/>
            <w:bookmarkEnd w:id="116"/>
            <w:bookmarkEnd w:id="117"/>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6D6197" w:rsidRDefault="006D6197" w:rsidP="00C05A53">
            <w:pPr>
              <w:pStyle w:val="ProductList-OfferingBody"/>
              <w:ind w:left="-113"/>
              <w:jc w:val="center"/>
            </w:pPr>
            <w:r>
              <w:t>6/11</w:t>
            </w:r>
          </w:p>
        </w:tc>
        <w:tc>
          <w:tcPr>
            <w:tcW w:w="507" w:type="dxa"/>
            <w:tcBorders>
              <w:top w:val="dashSmallGap" w:sz="4" w:space="0" w:color="BFBFBF" w:themeColor="background1" w:themeShade="BF"/>
              <w:left w:val="nil"/>
              <w:bottom w:val="dashSmallGap" w:sz="4" w:space="0" w:color="BFBFBF" w:themeColor="background1" w:themeShade="BF"/>
              <w:right w:val="nil"/>
            </w:tcBorders>
            <w:vAlign w:val="center"/>
          </w:tcPr>
          <w:p w:rsidR="006D6197" w:rsidRDefault="006D6197"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D6197" w:rsidRDefault="006D6197"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D6197" w:rsidRDefault="006D6197"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6D6197" w:rsidRDefault="006D6197" w:rsidP="00AE6F8B">
            <w:pPr>
              <w:pStyle w:val="ProductList-OfferingBody"/>
              <w:ind w:left="-113"/>
              <w:jc w:val="center"/>
            </w:pPr>
          </w:p>
        </w:tc>
        <w:tc>
          <w:tcPr>
            <w:tcW w:w="596" w:type="dxa"/>
            <w:shd w:val="clear" w:color="auto" w:fill="70AD47" w:themeFill="accent6"/>
            <w:vAlign w:val="center"/>
          </w:tcPr>
          <w:p w:rsidR="006D6197" w:rsidRPr="007A1727" w:rsidRDefault="006D6197" w:rsidP="00AE6F8B">
            <w:pPr>
              <w:pStyle w:val="ProductList-OfferingBody"/>
              <w:ind w:left="-113"/>
              <w:jc w:val="center"/>
            </w:pPr>
            <w:r w:rsidRPr="007A1727">
              <w:fldChar w:fldCharType="begin"/>
            </w:r>
            <w:r w:rsidRPr="007A1727">
              <w:instrText xml:space="preserve"> AutoTextList  \sNoStyle\t "Produto Empresarial"</w:instrText>
            </w:r>
            <w:r w:rsidRPr="007A1727">
              <w:fldChar w:fldCharType="separate"/>
            </w:r>
            <w:r w:rsidRPr="007A1727">
              <w:t xml:space="preserve"> E </w:t>
            </w:r>
            <w:r w:rsidRPr="007A1727">
              <w:fldChar w:fldCharType="end"/>
            </w:r>
          </w:p>
        </w:tc>
        <w:tc>
          <w:tcPr>
            <w:tcW w:w="595" w:type="dxa"/>
            <w:shd w:val="clear" w:color="auto" w:fill="BFBFBF" w:themeFill="background1" w:themeFillShade="BF"/>
            <w:vAlign w:val="center"/>
          </w:tcPr>
          <w:p w:rsidR="006D6197" w:rsidRDefault="006D6197" w:rsidP="00AE6F8B">
            <w:pPr>
              <w:pStyle w:val="ProductList-OfferingBody"/>
              <w:ind w:left="-113"/>
              <w:jc w:val="center"/>
            </w:pPr>
          </w:p>
        </w:tc>
        <w:tc>
          <w:tcPr>
            <w:tcW w:w="596" w:type="dxa"/>
            <w:shd w:val="clear" w:color="auto" w:fill="BFBFBF" w:themeFill="background1" w:themeFillShade="BF"/>
            <w:vAlign w:val="center"/>
          </w:tcPr>
          <w:p w:rsidR="006D6197" w:rsidRDefault="006D6197" w:rsidP="00AE6F8B">
            <w:pPr>
              <w:pStyle w:val="ProductList-OfferingBody"/>
              <w:ind w:left="-113"/>
              <w:jc w:val="center"/>
            </w:pPr>
          </w:p>
        </w:tc>
        <w:tc>
          <w:tcPr>
            <w:tcW w:w="595" w:type="dxa"/>
            <w:shd w:val="clear" w:color="auto" w:fill="BFBFBF" w:themeFill="background1" w:themeFillShade="BF"/>
            <w:vAlign w:val="center"/>
          </w:tcPr>
          <w:p w:rsidR="006D6197" w:rsidRDefault="006D6197" w:rsidP="00AE6F8B">
            <w:pPr>
              <w:pStyle w:val="ProductList-OfferingBody"/>
              <w:ind w:left="-113"/>
              <w:jc w:val="center"/>
            </w:pPr>
          </w:p>
        </w:tc>
        <w:tc>
          <w:tcPr>
            <w:tcW w:w="595" w:type="dxa"/>
            <w:shd w:val="clear" w:color="auto" w:fill="BFBFBF" w:themeFill="background1" w:themeFillShade="BF"/>
            <w:vAlign w:val="center"/>
          </w:tcPr>
          <w:p w:rsidR="006D6197" w:rsidRDefault="006D6197" w:rsidP="00AE6F8B">
            <w:pPr>
              <w:pStyle w:val="ProductList-OfferingBody"/>
              <w:ind w:left="-113"/>
              <w:jc w:val="center"/>
            </w:pPr>
          </w:p>
        </w:tc>
        <w:tc>
          <w:tcPr>
            <w:tcW w:w="670" w:type="dxa"/>
            <w:shd w:val="clear" w:color="auto" w:fill="BFBFBF" w:themeFill="background1" w:themeFillShade="BF"/>
            <w:vAlign w:val="center"/>
          </w:tcPr>
          <w:p w:rsidR="006D6197" w:rsidRDefault="006D6197" w:rsidP="00AE6F8B">
            <w:pPr>
              <w:pStyle w:val="ProductList-OfferingBody"/>
              <w:ind w:left="-113"/>
              <w:jc w:val="center"/>
            </w:pPr>
          </w:p>
        </w:tc>
        <w:tc>
          <w:tcPr>
            <w:tcW w:w="521" w:type="dxa"/>
            <w:shd w:val="clear" w:color="auto" w:fill="BFBFBF" w:themeFill="background1" w:themeFillShade="BF"/>
            <w:vAlign w:val="center"/>
          </w:tcPr>
          <w:p w:rsidR="006D6197" w:rsidRDefault="006D6197" w:rsidP="00C05A53">
            <w:pPr>
              <w:pStyle w:val="ProductList-OfferingBody"/>
              <w:ind w:left="-113"/>
              <w:jc w:val="center"/>
            </w:pPr>
          </w:p>
        </w:tc>
        <w:tc>
          <w:tcPr>
            <w:tcW w:w="739" w:type="dxa"/>
            <w:shd w:val="clear" w:color="auto" w:fill="BFBFBF" w:themeFill="background1" w:themeFillShade="BF"/>
            <w:vAlign w:val="center"/>
          </w:tcPr>
          <w:p w:rsidR="006D6197" w:rsidRDefault="006D6197" w:rsidP="00C05A53">
            <w:pPr>
              <w:pStyle w:val="ProductList-OfferingBody"/>
              <w:ind w:left="-113"/>
              <w:jc w:val="center"/>
            </w:pPr>
          </w:p>
        </w:tc>
      </w:tr>
      <w:tr w:rsidR="006D6197" w:rsidTr="00E13F7D">
        <w:tc>
          <w:tcPr>
            <w:tcW w:w="2970" w:type="dxa"/>
            <w:tcBorders>
              <w:top w:val="dashSmallGap" w:sz="4" w:space="0" w:color="BFBFBF" w:themeColor="background1" w:themeShade="BF"/>
              <w:left w:val="nil"/>
              <w:bottom w:val="dashSmallGap" w:sz="4" w:space="0" w:color="BFBFBF" w:themeColor="background1" w:themeShade="BF"/>
              <w:right w:val="nil"/>
            </w:tcBorders>
          </w:tcPr>
          <w:p w:rsidR="006D6197" w:rsidRDefault="006D6197" w:rsidP="00C05A53">
            <w:pPr>
              <w:pStyle w:val="ProductList-Offering1"/>
            </w:pPr>
            <w:bookmarkStart w:id="118" w:name="_Toc379797111"/>
            <w:bookmarkStart w:id="119" w:name="_Toc380513137"/>
            <w:bookmarkStart w:id="120" w:name="_Toc380655176"/>
            <w:bookmarkStart w:id="121" w:name="_Toc394494176"/>
            <w:r>
              <w:t>Bridge do Pacote de CALs Principais</w:t>
            </w:r>
            <w:r>
              <w:fldChar w:fldCharType="begin"/>
            </w:r>
            <w:r>
              <w:instrText>XE "Pacote de CALs Principais"</w:instrText>
            </w:r>
            <w:r>
              <w:fldChar w:fldCharType="end"/>
            </w:r>
            <w:r>
              <w:t xml:space="preserve"> para Office 365</w:t>
            </w:r>
            <w:r>
              <w:fldChar w:fldCharType="begin"/>
            </w:r>
            <w:r>
              <w:instrText>XE "Bridge do Pacote de CALs Principais para Office 365"</w:instrText>
            </w:r>
            <w:r>
              <w:fldChar w:fldCharType="end"/>
            </w:r>
            <w:r>
              <w:t xml:space="preserve"> e Windows Intune</w:t>
            </w:r>
            <w:r>
              <w:fldChar w:fldCharType="begin"/>
            </w:r>
            <w:r>
              <w:instrText>XE "Bridge do Pacote de CALs Principais para Office 365 e Windows Intune"</w:instrText>
            </w:r>
            <w:r>
              <w:fldChar w:fldCharType="end"/>
            </w:r>
            <w:r>
              <w:t xml:space="preserve"> (Dispositivo e Usuário)</w:t>
            </w:r>
            <w:bookmarkEnd w:id="118"/>
            <w:bookmarkEnd w:id="119"/>
            <w:bookmarkEnd w:id="120"/>
            <w:bookmarkEnd w:id="121"/>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6D6197" w:rsidRDefault="006D6197" w:rsidP="00C05A53">
            <w:pPr>
              <w:pStyle w:val="ProductList-OfferingBody"/>
              <w:ind w:left="-113"/>
              <w:jc w:val="center"/>
            </w:pPr>
            <w:r>
              <w:t>6/11</w:t>
            </w:r>
          </w:p>
        </w:tc>
        <w:tc>
          <w:tcPr>
            <w:tcW w:w="507" w:type="dxa"/>
            <w:tcBorders>
              <w:top w:val="dashSmallGap" w:sz="4" w:space="0" w:color="BFBFBF" w:themeColor="background1" w:themeShade="BF"/>
              <w:left w:val="nil"/>
              <w:bottom w:val="dashSmallGap" w:sz="4" w:space="0" w:color="BFBFBF" w:themeColor="background1" w:themeShade="BF"/>
              <w:right w:val="nil"/>
            </w:tcBorders>
            <w:vAlign w:val="center"/>
          </w:tcPr>
          <w:p w:rsidR="006D6197" w:rsidRDefault="006D6197"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D6197" w:rsidRDefault="006D6197"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D6197" w:rsidRDefault="006D6197"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6D6197" w:rsidRDefault="006D6197" w:rsidP="00AE6F8B">
            <w:pPr>
              <w:pStyle w:val="ProductList-OfferingBody"/>
              <w:ind w:left="-113"/>
              <w:jc w:val="center"/>
            </w:pPr>
          </w:p>
        </w:tc>
        <w:tc>
          <w:tcPr>
            <w:tcW w:w="596" w:type="dxa"/>
            <w:shd w:val="clear" w:color="auto" w:fill="70AD47" w:themeFill="accent6"/>
            <w:vAlign w:val="center"/>
          </w:tcPr>
          <w:p w:rsidR="006D6197" w:rsidRPr="007A1727" w:rsidRDefault="006D6197" w:rsidP="00AE6F8B">
            <w:pPr>
              <w:pStyle w:val="ProductList-OfferingBody"/>
              <w:ind w:left="-113"/>
              <w:jc w:val="center"/>
            </w:pPr>
            <w:r w:rsidRPr="007A1727">
              <w:fldChar w:fldCharType="begin"/>
            </w:r>
            <w:r w:rsidRPr="007A1727">
              <w:instrText xml:space="preserve"> AutoTextList  \sNoStyle\t "Produto Empresarial"</w:instrText>
            </w:r>
            <w:r w:rsidRPr="007A1727">
              <w:fldChar w:fldCharType="separate"/>
            </w:r>
            <w:r w:rsidRPr="007A1727">
              <w:t xml:space="preserve"> E </w:t>
            </w:r>
            <w:r w:rsidRPr="007A1727">
              <w:fldChar w:fldCharType="end"/>
            </w:r>
          </w:p>
        </w:tc>
        <w:tc>
          <w:tcPr>
            <w:tcW w:w="595" w:type="dxa"/>
            <w:shd w:val="clear" w:color="auto" w:fill="BFBFBF" w:themeFill="background1" w:themeFillShade="BF"/>
            <w:vAlign w:val="center"/>
          </w:tcPr>
          <w:p w:rsidR="006D6197" w:rsidRDefault="006D6197" w:rsidP="00AE6F8B">
            <w:pPr>
              <w:pStyle w:val="ProductList-OfferingBody"/>
              <w:ind w:left="-113"/>
              <w:jc w:val="center"/>
            </w:pPr>
          </w:p>
        </w:tc>
        <w:tc>
          <w:tcPr>
            <w:tcW w:w="596" w:type="dxa"/>
            <w:shd w:val="clear" w:color="auto" w:fill="BFBFBF" w:themeFill="background1" w:themeFillShade="BF"/>
            <w:vAlign w:val="center"/>
          </w:tcPr>
          <w:p w:rsidR="006D6197" w:rsidRDefault="006D6197" w:rsidP="00AE6F8B">
            <w:pPr>
              <w:pStyle w:val="ProductList-OfferingBody"/>
              <w:ind w:left="-113"/>
              <w:jc w:val="center"/>
            </w:pPr>
          </w:p>
        </w:tc>
        <w:tc>
          <w:tcPr>
            <w:tcW w:w="595" w:type="dxa"/>
            <w:shd w:val="clear" w:color="auto" w:fill="BFBFBF" w:themeFill="background1" w:themeFillShade="BF"/>
            <w:vAlign w:val="center"/>
          </w:tcPr>
          <w:p w:rsidR="006D6197" w:rsidRDefault="006D6197" w:rsidP="00AE6F8B">
            <w:pPr>
              <w:pStyle w:val="ProductList-OfferingBody"/>
              <w:ind w:left="-113"/>
              <w:jc w:val="center"/>
            </w:pPr>
          </w:p>
        </w:tc>
        <w:tc>
          <w:tcPr>
            <w:tcW w:w="595" w:type="dxa"/>
            <w:shd w:val="clear" w:color="auto" w:fill="BFBFBF" w:themeFill="background1" w:themeFillShade="BF"/>
            <w:vAlign w:val="center"/>
          </w:tcPr>
          <w:p w:rsidR="006D6197" w:rsidRDefault="006D6197" w:rsidP="00AE6F8B">
            <w:pPr>
              <w:pStyle w:val="ProductList-OfferingBody"/>
              <w:ind w:left="-113"/>
              <w:jc w:val="center"/>
            </w:pPr>
          </w:p>
        </w:tc>
        <w:tc>
          <w:tcPr>
            <w:tcW w:w="670" w:type="dxa"/>
            <w:shd w:val="clear" w:color="auto" w:fill="BFBFBF" w:themeFill="background1" w:themeFillShade="BF"/>
            <w:vAlign w:val="center"/>
          </w:tcPr>
          <w:p w:rsidR="006D6197" w:rsidRDefault="006D6197" w:rsidP="00AE6F8B">
            <w:pPr>
              <w:pStyle w:val="ProductList-OfferingBody"/>
              <w:ind w:left="-113"/>
              <w:jc w:val="center"/>
            </w:pPr>
          </w:p>
        </w:tc>
        <w:tc>
          <w:tcPr>
            <w:tcW w:w="521" w:type="dxa"/>
            <w:shd w:val="clear" w:color="auto" w:fill="BFBFBF" w:themeFill="background1" w:themeFillShade="BF"/>
            <w:vAlign w:val="center"/>
          </w:tcPr>
          <w:p w:rsidR="006D6197" w:rsidRDefault="006D6197" w:rsidP="00C05A53">
            <w:pPr>
              <w:pStyle w:val="ProductList-OfferingBody"/>
              <w:ind w:left="-113"/>
              <w:jc w:val="center"/>
            </w:pPr>
          </w:p>
        </w:tc>
        <w:tc>
          <w:tcPr>
            <w:tcW w:w="739" w:type="dxa"/>
            <w:shd w:val="clear" w:color="auto" w:fill="BFBFBF" w:themeFill="background1" w:themeFillShade="BF"/>
            <w:vAlign w:val="center"/>
          </w:tcPr>
          <w:p w:rsidR="006D6197" w:rsidRDefault="006D6197" w:rsidP="00C05A53">
            <w:pPr>
              <w:pStyle w:val="ProductList-OfferingBody"/>
              <w:ind w:left="-113"/>
              <w:jc w:val="center"/>
            </w:pPr>
          </w:p>
        </w:tc>
      </w:tr>
      <w:tr w:rsidR="006D6197" w:rsidTr="00E13F7D">
        <w:tc>
          <w:tcPr>
            <w:tcW w:w="2970" w:type="dxa"/>
            <w:tcBorders>
              <w:top w:val="dashSmallGap" w:sz="4" w:space="0" w:color="BFBFBF" w:themeColor="background1" w:themeShade="BF"/>
              <w:left w:val="nil"/>
              <w:bottom w:val="dashSmallGap" w:sz="4" w:space="0" w:color="BFBFBF" w:themeColor="background1" w:themeShade="BF"/>
              <w:right w:val="nil"/>
            </w:tcBorders>
          </w:tcPr>
          <w:p w:rsidR="006D6197" w:rsidRDefault="006D6197" w:rsidP="00305488">
            <w:pPr>
              <w:pStyle w:val="ProductList-Offering1"/>
            </w:pPr>
            <w:bookmarkStart w:id="122" w:name="_Toc379797112"/>
            <w:bookmarkStart w:id="123" w:name="_Toc380513138"/>
            <w:bookmarkStart w:id="124" w:name="_Toc380655177"/>
            <w:bookmarkStart w:id="125" w:name="_Toc394494177"/>
            <w:r>
              <w:t>Pacote de CALs Principais</w:t>
            </w:r>
            <w:r>
              <w:fldChar w:fldCharType="begin"/>
            </w:r>
            <w:r>
              <w:instrText>XE "Pacote de CALs Principais"</w:instrText>
            </w:r>
            <w:r>
              <w:fldChar w:fldCharType="end"/>
            </w:r>
            <w:r>
              <w:t xml:space="preserve"> para Windows Intune</w:t>
            </w:r>
            <w:r>
              <w:fldChar w:fldCharType="begin"/>
            </w:r>
            <w:r>
              <w:instrText>XE "Pacote de CALs Principais para Windows Intune"</w:instrText>
            </w:r>
            <w:r>
              <w:fldChar w:fldCharType="end"/>
            </w:r>
            <w:r>
              <w:t xml:space="preserve"> (Dispositivo e Usuário)</w:t>
            </w:r>
            <w:bookmarkEnd w:id="122"/>
            <w:bookmarkEnd w:id="123"/>
            <w:bookmarkEnd w:id="124"/>
            <w:bookmarkEnd w:id="125"/>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6D6197" w:rsidRDefault="006D6197" w:rsidP="00C05A53">
            <w:pPr>
              <w:pStyle w:val="ProductList-OfferingBody"/>
              <w:ind w:left="-113"/>
              <w:jc w:val="center"/>
            </w:pPr>
            <w:r>
              <w:t>4/11</w:t>
            </w:r>
          </w:p>
        </w:tc>
        <w:tc>
          <w:tcPr>
            <w:tcW w:w="507" w:type="dxa"/>
            <w:tcBorders>
              <w:top w:val="dashSmallGap" w:sz="4" w:space="0" w:color="BFBFBF" w:themeColor="background1" w:themeShade="BF"/>
              <w:left w:val="nil"/>
              <w:bottom w:val="dashSmallGap" w:sz="4" w:space="0" w:color="BFBFBF" w:themeColor="background1" w:themeShade="BF"/>
              <w:right w:val="nil"/>
            </w:tcBorders>
            <w:vAlign w:val="center"/>
          </w:tcPr>
          <w:p w:rsidR="006D6197" w:rsidRDefault="006D6197"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D6197" w:rsidRDefault="006D6197"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D6197" w:rsidRDefault="006D6197"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6D6197" w:rsidRDefault="006D6197" w:rsidP="00AE6F8B">
            <w:pPr>
              <w:pStyle w:val="ProductList-OfferingBody"/>
              <w:ind w:left="-113"/>
              <w:jc w:val="center"/>
            </w:pPr>
          </w:p>
        </w:tc>
        <w:tc>
          <w:tcPr>
            <w:tcW w:w="596" w:type="dxa"/>
            <w:shd w:val="clear" w:color="auto" w:fill="70AD47" w:themeFill="accent6"/>
            <w:vAlign w:val="center"/>
          </w:tcPr>
          <w:p w:rsidR="006D6197" w:rsidRPr="007A1727" w:rsidRDefault="006D6197" w:rsidP="00AE6F8B">
            <w:pPr>
              <w:pStyle w:val="ProductList-OfferingBody"/>
              <w:ind w:left="-113"/>
              <w:jc w:val="center"/>
            </w:pPr>
            <w:r w:rsidRPr="007A1727">
              <w:fldChar w:fldCharType="begin"/>
            </w:r>
            <w:r w:rsidRPr="007A1727">
              <w:instrText xml:space="preserve"> AutoTextList  \sNoStyle\t "Produto Empresarial"</w:instrText>
            </w:r>
            <w:r w:rsidRPr="007A1727">
              <w:fldChar w:fldCharType="separate"/>
            </w:r>
            <w:r w:rsidRPr="007A1727">
              <w:t xml:space="preserve"> E </w:t>
            </w:r>
            <w:r w:rsidRPr="007A1727">
              <w:fldChar w:fldCharType="end"/>
            </w:r>
          </w:p>
        </w:tc>
        <w:tc>
          <w:tcPr>
            <w:tcW w:w="595" w:type="dxa"/>
            <w:shd w:val="clear" w:color="auto" w:fill="BFBFBF" w:themeFill="background1" w:themeFillShade="BF"/>
            <w:vAlign w:val="center"/>
          </w:tcPr>
          <w:p w:rsidR="006D6197" w:rsidRDefault="006D6197" w:rsidP="00AE6F8B">
            <w:pPr>
              <w:pStyle w:val="ProductList-OfferingBody"/>
              <w:ind w:left="-113"/>
              <w:jc w:val="center"/>
            </w:pPr>
          </w:p>
        </w:tc>
        <w:tc>
          <w:tcPr>
            <w:tcW w:w="596" w:type="dxa"/>
            <w:shd w:val="clear" w:color="auto" w:fill="BFBFBF" w:themeFill="background1" w:themeFillShade="BF"/>
            <w:vAlign w:val="center"/>
          </w:tcPr>
          <w:p w:rsidR="006D6197" w:rsidRDefault="006D6197" w:rsidP="00AE6F8B">
            <w:pPr>
              <w:pStyle w:val="ProductList-OfferingBody"/>
              <w:ind w:left="-113"/>
              <w:jc w:val="center"/>
            </w:pPr>
          </w:p>
        </w:tc>
        <w:tc>
          <w:tcPr>
            <w:tcW w:w="595" w:type="dxa"/>
            <w:shd w:val="clear" w:color="auto" w:fill="BFBFBF" w:themeFill="background1" w:themeFillShade="BF"/>
            <w:vAlign w:val="center"/>
          </w:tcPr>
          <w:p w:rsidR="006D6197" w:rsidRDefault="006D6197" w:rsidP="00AE6F8B">
            <w:pPr>
              <w:pStyle w:val="ProductList-OfferingBody"/>
              <w:ind w:left="-113"/>
              <w:jc w:val="center"/>
            </w:pPr>
          </w:p>
        </w:tc>
        <w:tc>
          <w:tcPr>
            <w:tcW w:w="595" w:type="dxa"/>
            <w:shd w:val="clear" w:color="auto" w:fill="BFBFBF" w:themeFill="background1" w:themeFillShade="BF"/>
            <w:vAlign w:val="center"/>
          </w:tcPr>
          <w:p w:rsidR="006D6197" w:rsidRDefault="006D6197" w:rsidP="00AE6F8B">
            <w:pPr>
              <w:pStyle w:val="ProductList-OfferingBody"/>
              <w:ind w:left="-113"/>
              <w:jc w:val="center"/>
            </w:pPr>
          </w:p>
        </w:tc>
        <w:tc>
          <w:tcPr>
            <w:tcW w:w="670" w:type="dxa"/>
            <w:shd w:val="clear" w:color="auto" w:fill="BFBFBF" w:themeFill="background1" w:themeFillShade="BF"/>
            <w:vAlign w:val="center"/>
          </w:tcPr>
          <w:p w:rsidR="006D6197" w:rsidRDefault="006D6197" w:rsidP="00AE6F8B">
            <w:pPr>
              <w:pStyle w:val="ProductList-OfferingBody"/>
              <w:ind w:left="-113"/>
              <w:jc w:val="center"/>
            </w:pPr>
          </w:p>
        </w:tc>
        <w:tc>
          <w:tcPr>
            <w:tcW w:w="521" w:type="dxa"/>
            <w:shd w:val="clear" w:color="auto" w:fill="BFBFBF" w:themeFill="background1" w:themeFillShade="BF"/>
            <w:vAlign w:val="center"/>
          </w:tcPr>
          <w:p w:rsidR="006D6197" w:rsidRDefault="006D6197" w:rsidP="00C05A53">
            <w:pPr>
              <w:pStyle w:val="ProductList-OfferingBody"/>
              <w:ind w:left="-113"/>
              <w:jc w:val="center"/>
            </w:pPr>
          </w:p>
        </w:tc>
        <w:tc>
          <w:tcPr>
            <w:tcW w:w="739" w:type="dxa"/>
            <w:shd w:val="clear" w:color="auto" w:fill="BFBFBF" w:themeFill="background1" w:themeFillShade="BF"/>
            <w:vAlign w:val="center"/>
          </w:tcPr>
          <w:p w:rsidR="006D6197" w:rsidRDefault="006D6197" w:rsidP="00C05A53">
            <w:pPr>
              <w:pStyle w:val="ProductList-OfferingBody"/>
              <w:ind w:left="-113"/>
              <w:jc w:val="center"/>
            </w:pPr>
          </w:p>
        </w:tc>
      </w:tr>
      <w:tr w:rsidR="006D6197" w:rsidTr="00E13F7D">
        <w:tc>
          <w:tcPr>
            <w:tcW w:w="2970" w:type="dxa"/>
            <w:tcBorders>
              <w:top w:val="dashSmallGap" w:sz="4" w:space="0" w:color="BFBFBF" w:themeColor="background1" w:themeShade="BF"/>
              <w:left w:val="nil"/>
              <w:bottom w:val="dashSmallGap" w:sz="4" w:space="0" w:color="BFBFBF" w:themeColor="background1" w:themeShade="BF"/>
              <w:right w:val="nil"/>
            </w:tcBorders>
          </w:tcPr>
          <w:p w:rsidR="006D6197" w:rsidRDefault="006D6197" w:rsidP="00305488">
            <w:pPr>
              <w:pStyle w:val="ProductList-Offering1"/>
            </w:pPr>
            <w:bookmarkStart w:id="126" w:name="_Toc379797113"/>
            <w:bookmarkStart w:id="127" w:name="_Toc380513139"/>
            <w:bookmarkStart w:id="128" w:name="_Toc380655178"/>
            <w:bookmarkStart w:id="129" w:name="_Toc394494178"/>
            <w:r>
              <w:t>Pacote de CALs Empresariais</w:t>
            </w:r>
            <w:r>
              <w:fldChar w:fldCharType="begin"/>
            </w:r>
            <w:r>
              <w:instrText>XE "Pacote de CALs Empresariais"</w:instrText>
            </w:r>
            <w:r>
              <w:fldChar w:fldCharType="end"/>
            </w:r>
            <w:r>
              <w:t xml:space="preserve"> (Dispositivo e Usuário)</w:t>
            </w:r>
            <w:bookmarkEnd w:id="126"/>
            <w:bookmarkEnd w:id="127"/>
            <w:bookmarkEnd w:id="128"/>
            <w:bookmarkEnd w:id="129"/>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6D6197" w:rsidRDefault="006D6197" w:rsidP="00C05A53">
            <w:pPr>
              <w:pStyle w:val="ProductList-OfferingBody"/>
              <w:ind w:left="-113"/>
              <w:jc w:val="center"/>
            </w:pPr>
            <w:r>
              <w:t>10/06</w:t>
            </w:r>
          </w:p>
        </w:tc>
        <w:tc>
          <w:tcPr>
            <w:tcW w:w="507" w:type="dxa"/>
            <w:tcBorders>
              <w:top w:val="dashSmallGap" w:sz="4" w:space="0" w:color="BFBFBF" w:themeColor="background1" w:themeShade="BF"/>
              <w:left w:val="nil"/>
              <w:bottom w:val="dashSmallGap" w:sz="4" w:space="0" w:color="BFBFBF" w:themeColor="background1" w:themeShade="BF"/>
              <w:right w:val="nil"/>
            </w:tcBorders>
            <w:vAlign w:val="center"/>
          </w:tcPr>
          <w:p w:rsidR="006D6197" w:rsidRDefault="006D6197"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D6197" w:rsidRDefault="006D6197" w:rsidP="00C05A53">
            <w:pPr>
              <w:pStyle w:val="ProductList-OfferingBody"/>
              <w:ind w:left="-113"/>
              <w:jc w:val="center"/>
            </w:pPr>
            <w: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D6197" w:rsidRDefault="006D6197"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6D6197" w:rsidRDefault="006D6197" w:rsidP="00AE6F8B">
            <w:pPr>
              <w:pStyle w:val="ProductList-OfferingBody"/>
              <w:ind w:left="-113"/>
              <w:jc w:val="center"/>
            </w:pPr>
            <w:r>
              <w:t>2,</w:t>
            </w:r>
            <w:r w:rsidRPr="00E93B70">
              <w:fldChar w:fldCharType="begin"/>
            </w:r>
            <w:r w:rsidRPr="00E93B70">
              <w:instrText>AutoTextList \sNoStyle\t "Produto da Plataforma Desktop Escolar"</w:instrText>
            </w:r>
            <w:r w:rsidRPr="00E93B70">
              <w:fldChar w:fldCharType="separate"/>
            </w:r>
            <w:r w:rsidRPr="00E93B70">
              <w:t>SD</w:t>
            </w:r>
            <w:r w:rsidRPr="00E93B70">
              <w:fldChar w:fldCharType="end"/>
            </w:r>
          </w:p>
        </w:tc>
        <w:tc>
          <w:tcPr>
            <w:tcW w:w="596" w:type="dxa"/>
            <w:shd w:val="clear" w:color="auto" w:fill="70AD47" w:themeFill="accent6"/>
            <w:vAlign w:val="center"/>
          </w:tcPr>
          <w:p w:rsidR="006D6197" w:rsidRPr="007A1727" w:rsidRDefault="006D6197" w:rsidP="00AE6F8B">
            <w:pPr>
              <w:pStyle w:val="ProductList-OfferingBody"/>
              <w:ind w:left="-113"/>
              <w:jc w:val="center"/>
            </w:pPr>
            <w:r w:rsidRPr="007A1727">
              <w:fldChar w:fldCharType="begin"/>
            </w:r>
            <w:r w:rsidRPr="007A1727">
              <w:instrText xml:space="preserve"> AutoTextList  \sNoStyle\t "Produto da Plataforma Desktop Empresarial"</w:instrText>
            </w:r>
            <w:r w:rsidRPr="007A1727">
              <w:fldChar w:fldCharType="separate"/>
            </w:r>
            <w:r w:rsidRPr="007A1727">
              <w:t>EP</w:t>
            </w:r>
            <w:r w:rsidRPr="007A1727">
              <w:fldChar w:fldCharType="end"/>
            </w:r>
          </w:p>
        </w:tc>
        <w:tc>
          <w:tcPr>
            <w:tcW w:w="595" w:type="dxa"/>
            <w:shd w:val="clear" w:color="auto" w:fill="70AD47" w:themeFill="accent6"/>
            <w:vAlign w:val="center"/>
          </w:tcPr>
          <w:p w:rsidR="006D6197" w:rsidRPr="007A1727" w:rsidRDefault="006D6197" w:rsidP="00AE6F8B">
            <w:pPr>
              <w:pStyle w:val="ProductList-OfferingBody"/>
              <w:ind w:left="-113"/>
              <w:jc w:val="center"/>
            </w:pPr>
            <w:r w:rsidRPr="007A1727">
              <w:fldChar w:fldCharType="begin"/>
            </w:r>
            <w:r w:rsidRPr="007A1727">
              <w:instrText xml:space="preserve"> AutoTextList  \sNoStyle\t "Desktop Educacional" </w:instrText>
            </w:r>
            <w:r w:rsidRPr="007A1727">
              <w:fldChar w:fldCharType="separate"/>
            </w:r>
            <w:r w:rsidRPr="007A1727">
              <w:t>ED</w:t>
            </w:r>
            <w:r w:rsidRPr="007A1727">
              <w:fldChar w:fldCharType="end"/>
            </w:r>
            <w:r w:rsidRPr="007A1727">
              <w:t>,</w:t>
            </w:r>
            <w:r w:rsidRPr="007A1727">
              <w:fldChar w:fldCharType="begin"/>
            </w:r>
            <w:r w:rsidRPr="007A1727">
              <w:instrText xml:space="preserve"> AutoTextList \sNoStyle\t "Oferta ao Aluno"</w:instrText>
            </w:r>
            <w:r w:rsidRPr="007A1727">
              <w:fldChar w:fldCharType="separate"/>
            </w:r>
            <w:r w:rsidRPr="007A1727">
              <w:t>ST</w:t>
            </w:r>
            <w:r w:rsidRPr="007A1727">
              <w:fldChar w:fldCharType="end"/>
            </w:r>
          </w:p>
        </w:tc>
        <w:tc>
          <w:tcPr>
            <w:tcW w:w="596" w:type="dxa"/>
            <w:shd w:val="clear" w:color="auto" w:fill="BFBFBF" w:themeFill="background1" w:themeFillShade="BF"/>
            <w:vAlign w:val="center"/>
          </w:tcPr>
          <w:p w:rsidR="006D6197" w:rsidRDefault="006D6197" w:rsidP="00AE6F8B">
            <w:pPr>
              <w:pStyle w:val="ProductList-OfferingBody"/>
              <w:ind w:left="-113"/>
              <w:jc w:val="center"/>
            </w:pPr>
          </w:p>
        </w:tc>
        <w:tc>
          <w:tcPr>
            <w:tcW w:w="595" w:type="dxa"/>
            <w:shd w:val="clear" w:color="auto" w:fill="70AD47" w:themeFill="accent6"/>
            <w:vAlign w:val="center"/>
          </w:tcPr>
          <w:p w:rsidR="006D6197" w:rsidRDefault="006D6197" w:rsidP="00AE6F8B">
            <w:pPr>
              <w:pStyle w:val="ProductList-OfferingBody"/>
              <w:ind w:left="-113"/>
              <w:jc w:val="center"/>
            </w:pPr>
          </w:p>
        </w:tc>
        <w:tc>
          <w:tcPr>
            <w:tcW w:w="595" w:type="dxa"/>
            <w:shd w:val="clear" w:color="auto" w:fill="BFBFBF" w:themeFill="background1" w:themeFillShade="BF"/>
            <w:vAlign w:val="center"/>
          </w:tcPr>
          <w:p w:rsidR="006D6197" w:rsidRDefault="006D6197" w:rsidP="00AE6F8B">
            <w:pPr>
              <w:pStyle w:val="ProductList-OfferingBody"/>
              <w:ind w:left="-113"/>
              <w:jc w:val="center"/>
            </w:pPr>
          </w:p>
        </w:tc>
        <w:tc>
          <w:tcPr>
            <w:tcW w:w="670" w:type="dxa"/>
            <w:shd w:val="clear" w:color="auto" w:fill="70AD47" w:themeFill="accent6"/>
            <w:vAlign w:val="center"/>
          </w:tcPr>
          <w:p w:rsidR="006D6197" w:rsidRPr="00EA6A72" w:rsidRDefault="006D6197" w:rsidP="00AE6F8B">
            <w:pPr>
              <w:pStyle w:val="ProductList-OfferingBody"/>
              <w:ind w:left="-113"/>
              <w:jc w:val="center"/>
            </w:pPr>
            <w:r w:rsidRPr="00EA6A72">
              <w:fldChar w:fldCharType="begin"/>
            </w:r>
            <w:r w:rsidRPr="00EA6A72">
              <w:instrText xml:space="preserve"> AutoTextList  \sNoStyle\t "Plataforma Desktop Personalizado" </w:instrText>
            </w:r>
            <w:r w:rsidRPr="00EA6A72">
              <w:fldChar w:fldCharType="separate"/>
            </w:r>
            <w:r w:rsidRPr="00EA6A72">
              <w:t>CP</w:t>
            </w:r>
            <w:r w:rsidRPr="00EA6A72">
              <w:fldChar w:fldCharType="end"/>
            </w:r>
            <w:r w:rsidRPr="00EA6A72">
              <w:fldChar w:fldCharType="begin"/>
            </w:r>
            <w:r w:rsidRPr="00EA6A72">
              <w:instrText xml:space="preserve"> AutoTextList  \sNoStyle\t "Non-Company Wide in Open Value"</w:instrText>
            </w:r>
            <w:r w:rsidRPr="00EA6A72">
              <w:fldChar w:fldCharType="separate"/>
            </w:r>
            <w:r w:rsidRPr="00EA6A72">
              <w:t>,</w:t>
            </w:r>
            <w:r w:rsidRPr="00EA6A72">
              <w:fldChar w:fldCharType="begin"/>
            </w:r>
            <w:r w:rsidRPr="00EA6A72">
              <w:instrText xml:space="preserve"> AutoTextList  \sNoStyle\t "Não para Toda a Organização em Open Value"</w:instrText>
            </w:r>
            <w:r w:rsidRPr="00EA6A72">
              <w:fldChar w:fldCharType="separate"/>
            </w:r>
            <w:r w:rsidRPr="00EA6A72">
              <w:t xml:space="preserve">P </w:t>
            </w:r>
            <w:r w:rsidRPr="00EA6A72">
              <w:fldChar w:fldCharType="end"/>
            </w:r>
            <w:r w:rsidRPr="00EA6A72">
              <w:fldChar w:fldCharType="end"/>
            </w:r>
          </w:p>
        </w:tc>
        <w:tc>
          <w:tcPr>
            <w:tcW w:w="521" w:type="dxa"/>
            <w:shd w:val="clear" w:color="auto" w:fill="70AD47" w:themeFill="accent6"/>
            <w:vAlign w:val="center"/>
          </w:tcPr>
          <w:p w:rsidR="006D6197" w:rsidRDefault="006D6197" w:rsidP="00C05A53">
            <w:pPr>
              <w:pStyle w:val="ProductList-OfferingBody"/>
              <w:ind w:left="-113"/>
              <w:jc w:val="center"/>
            </w:pPr>
          </w:p>
        </w:tc>
        <w:tc>
          <w:tcPr>
            <w:tcW w:w="739" w:type="dxa"/>
            <w:shd w:val="clear" w:color="auto" w:fill="BFBFBF" w:themeFill="background1" w:themeFillShade="BF"/>
            <w:vAlign w:val="center"/>
          </w:tcPr>
          <w:p w:rsidR="006D6197" w:rsidRDefault="006D6197" w:rsidP="00C05A53">
            <w:pPr>
              <w:pStyle w:val="ProductList-OfferingBody"/>
              <w:ind w:left="-113"/>
              <w:jc w:val="center"/>
            </w:pPr>
          </w:p>
        </w:tc>
      </w:tr>
      <w:tr w:rsidR="006D6197" w:rsidTr="00E13F7D">
        <w:tc>
          <w:tcPr>
            <w:tcW w:w="2970" w:type="dxa"/>
            <w:tcBorders>
              <w:top w:val="dashSmallGap" w:sz="4" w:space="0" w:color="BFBFBF" w:themeColor="background1" w:themeShade="BF"/>
              <w:left w:val="nil"/>
              <w:bottom w:val="dashSmallGap" w:sz="4" w:space="0" w:color="BFBFBF" w:themeColor="background1" w:themeShade="BF"/>
              <w:right w:val="nil"/>
            </w:tcBorders>
          </w:tcPr>
          <w:p w:rsidR="006D6197" w:rsidRDefault="006D6197" w:rsidP="00C351CD">
            <w:pPr>
              <w:pStyle w:val="ProductList-Offering1"/>
            </w:pPr>
            <w:bookmarkStart w:id="130" w:name="_Toc379797114"/>
            <w:bookmarkStart w:id="131" w:name="_Toc380513140"/>
            <w:bookmarkStart w:id="132" w:name="_Toc380655179"/>
            <w:bookmarkStart w:id="133" w:name="_Toc394494179"/>
            <w:r>
              <w:t>Bridge de Pacote de CALs Empresariais</w:t>
            </w:r>
            <w:r>
              <w:fldChar w:fldCharType="begin"/>
            </w:r>
            <w:r>
              <w:instrText>XE "Pacote de CALs Empresariais"</w:instrText>
            </w:r>
            <w:r>
              <w:fldChar w:fldCharType="end"/>
            </w:r>
            <w:r>
              <w:t xml:space="preserve"> para Office 365</w:t>
            </w:r>
            <w:r>
              <w:fldChar w:fldCharType="begin"/>
            </w:r>
            <w:r>
              <w:instrText>XE "Bridge do Pacote de CALs Empresariais para Office 365"</w:instrText>
            </w:r>
            <w:r>
              <w:fldChar w:fldCharType="end"/>
            </w:r>
            <w:r>
              <w:t xml:space="preserve"> (Dispositivo e Usuário)</w:t>
            </w:r>
            <w:bookmarkEnd w:id="130"/>
            <w:bookmarkEnd w:id="131"/>
            <w:bookmarkEnd w:id="132"/>
            <w:bookmarkEnd w:id="133"/>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6D6197" w:rsidRDefault="006D6197" w:rsidP="00C05A53">
            <w:pPr>
              <w:pStyle w:val="ProductList-OfferingBody"/>
              <w:ind w:left="-113"/>
              <w:jc w:val="center"/>
            </w:pPr>
            <w:r>
              <w:t>6/11</w:t>
            </w:r>
          </w:p>
        </w:tc>
        <w:tc>
          <w:tcPr>
            <w:tcW w:w="507" w:type="dxa"/>
            <w:tcBorders>
              <w:top w:val="dashSmallGap" w:sz="4" w:space="0" w:color="BFBFBF" w:themeColor="background1" w:themeShade="BF"/>
              <w:left w:val="nil"/>
              <w:bottom w:val="dashSmallGap" w:sz="4" w:space="0" w:color="BFBFBF" w:themeColor="background1" w:themeShade="BF"/>
              <w:right w:val="nil"/>
            </w:tcBorders>
            <w:vAlign w:val="center"/>
          </w:tcPr>
          <w:p w:rsidR="006D6197" w:rsidRDefault="006D6197"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D6197" w:rsidRDefault="006D6197"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D6197" w:rsidRDefault="006D6197"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6D6197" w:rsidRPr="00D76DC2" w:rsidRDefault="006D6197" w:rsidP="00AE6F8B">
            <w:pPr>
              <w:pStyle w:val="ProductList-OfferingBody"/>
              <w:ind w:left="-113"/>
              <w:jc w:val="center"/>
            </w:pPr>
          </w:p>
        </w:tc>
        <w:tc>
          <w:tcPr>
            <w:tcW w:w="596" w:type="dxa"/>
            <w:shd w:val="clear" w:color="auto" w:fill="70AD47" w:themeFill="accent6"/>
            <w:vAlign w:val="center"/>
          </w:tcPr>
          <w:p w:rsidR="006D6197" w:rsidRPr="00D76DC2" w:rsidRDefault="006D6197" w:rsidP="00AE6F8B">
            <w:pPr>
              <w:pStyle w:val="ProductList-OfferingBody"/>
              <w:ind w:left="-113"/>
              <w:jc w:val="center"/>
            </w:pPr>
            <w:r w:rsidRPr="007A1727">
              <w:fldChar w:fldCharType="begin"/>
            </w:r>
            <w:r w:rsidRPr="00D76DC2">
              <w:instrText xml:space="preserve"> AutoTextList  \sNoStyle\t "Produto Empresarial"</w:instrText>
            </w:r>
            <w:r w:rsidRPr="007A1727">
              <w:fldChar w:fldCharType="separate"/>
            </w:r>
            <w:r w:rsidRPr="00D76DC2">
              <w:t xml:space="preserve"> E </w:t>
            </w:r>
            <w:r w:rsidRPr="007A1727">
              <w:fldChar w:fldCharType="end"/>
            </w:r>
          </w:p>
        </w:tc>
        <w:tc>
          <w:tcPr>
            <w:tcW w:w="595" w:type="dxa"/>
            <w:shd w:val="clear" w:color="auto" w:fill="BFBFBF" w:themeFill="background1" w:themeFillShade="BF"/>
            <w:vAlign w:val="center"/>
          </w:tcPr>
          <w:p w:rsidR="006D6197" w:rsidRPr="00D76DC2" w:rsidRDefault="006D6197" w:rsidP="00AE6F8B">
            <w:pPr>
              <w:pStyle w:val="ProductList-OfferingBody"/>
              <w:ind w:left="-113"/>
              <w:jc w:val="center"/>
            </w:pPr>
          </w:p>
        </w:tc>
        <w:tc>
          <w:tcPr>
            <w:tcW w:w="596" w:type="dxa"/>
            <w:shd w:val="clear" w:color="auto" w:fill="BFBFBF" w:themeFill="background1" w:themeFillShade="BF"/>
            <w:vAlign w:val="center"/>
          </w:tcPr>
          <w:p w:rsidR="006D6197" w:rsidRPr="00D76DC2" w:rsidRDefault="006D6197" w:rsidP="00AE6F8B">
            <w:pPr>
              <w:pStyle w:val="ProductList-OfferingBody"/>
              <w:ind w:left="-113"/>
              <w:jc w:val="center"/>
            </w:pPr>
          </w:p>
        </w:tc>
        <w:tc>
          <w:tcPr>
            <w:tcW w:w="595" w:type="dxa"/>
            <w:shd w:val="clear" w:color="auto" w:fill="BFBFBF" w:themeFill="background1" w:themeFillShade="BF"/>
            <w:vAlign w:val="center"/>
          </w:tcPr>
          <w:p w:rsidR="006D6197" w:rsidRPr="00D76DC2" w:rsidRDefault="006D6197" w:rsidP="00AE6F8B">
            <w:pPr>
              <w:pStyle w:val="ProductList-OfferingBody"/>
              <w:ind w:left="-113"/>
              <w:jc w:val="center"/>
            </w:pPr>
          </w:p>
        </w:tc>
        <w:tc>
          <w:tcPr>
            <w:tcW w:w="595" w:type="dxa"/>
            <w:shd w:val="clear" w:color="auto" w:fill="BFBFBF" w:themeFill="background1" w:themeFillShade="BF"/>
            <w:vAlign w:val="center"/>
          </w:tcPr>
          <w:p w:rsidR="006D6197" w:rsidRPr="00D76DC2" w:rsidRDefault="006D6197" w:rsidP="00AE6F8B">
            <w:pPr>
              <w:pStyle w:val="ProductList-OfferingBody"/>
              <w:ind w:left="-113"/>
              <w:jc w:val="center"/>
            </w:pPr>
          </w:p>
        </w:tc>
        <w:tc>
          <w:tcPr>
            <w:tcW w:w="670" w:type="dxa"/>
            <w:shd w:val="clear" w:color="auto" w:fill="BFBFBF" w:themeFill="background1" w:themeFillShade="BF"/>
            <w:vAlign w:val="center"/>
          </w:tcPr>
          <w:p w:rsidR="006D6197" w:rsidRPr="00D76DC2" w:rsidRDefault="006D6197" w:rsidP="00AE6F8B">
            <w:pPr>
              <w:pStyle w:val="ProductList-OfferingBody"/>
              <w:ind w:left="-113"/>
              <w:jc w:val="center"/>
            </w:pPr>
          </w:p>
        </w:tc>
        <w:tc>
          <w:tcPr>
            <w:tcW w:w="521" w:type="dxa"/>
            <w:shd w:val="clear" w:color="auto" w:fill="BFBFBF" w:themeFill="background1" w:themeFillShade="BF"/>
            <w:vAlign w:val="center"/>
          </w:tcPr>
          <w:p w:rsidR="006D6197" w:rsidRDefault="006D6197" w:rsidP="00C05A53">
            <w:pPr>
              <w:pStyle w:val="ProductList-OfferingBody"/>
              <w:ind w:left="-113"/>
              <w:jc w:val="center"/>
            </w:pPr>
          </w:p>
        </w:tc>
        <w:tc>
          <w:tcPr>
            <w:tcW w:w="739" w:type="dxa"/>
            <w:shd w:val="clear" w:color="auto" w:fill="BFBFBF" w:themeFill="background1" w:themeFillShade="BF"/>
            <w:vAlign w:val="center"/>
          </w:tcPr>
          <w:p w:rsidR="006D6197" w:rsidRDefault="006D6197" w:rsidP="00C05A53">
            <w:pPr>
              <w:pStyle w:val="ProductList-OfferingBody"/>
              <w:ind w:left="-113"/>
              <w:jc w:val="center"/>
            </w:pPr>
          </w:p>
        </w:tc>
      </w:tr>
      <w:tr w:rsidR="006D6197" w:rsidTr="00E13F7D">
        <w:tc>
          <w:tcPr>
            <w:tcW w:w="2970" w:type="dxa"/>
            <w:tcBorders>
              <w:top w:val="dashSmallGap" w:sz="4" w:space="0" w:color="BFBFBF" w:themeColor="background1" w:themeShade="BF"/>
              <w:left w:val="nil"/>
              <w:bottom w:val="dashSmallGap" w:sz="4" w:space="0" w:color="BFBFBF" w:themeColor="background1" w:themeShade="BF"/>
              <w:right w:val="nil"/>
            </w:tcBorders>
          </w:tcPr>
          <w:p w:rsidR="006D6197" w:rsidRDefault="006D6197" w:rsidP="00305488">
            <w:pPr>
              <w:pStyle w:val="ProductList-Offering1"/>
            </w:pPr>
            <w:bookmarkStart w:id="134" w:name="_Toc379797115"/>
            <w:bookmarkStart w:id="135" w:name="_Toc380513141"/>
            <w:bookmarkStart w:id="136" w:name="_Toc380655180"/>
            <w:bookmarkStart w:id="137" w:name="_Toc394494180"/>
            <w:r>
              <w:t>Bridge de Pacote de CALs Empresariais</w:t>
            </w:r>
            <w:r>
              <w:fldChar w:fldCharType="begin"/>
            </w:r>
            <w:r>
              <w:instrText>XE "Pacote de CALs Empresariais"</w:instrText>
            </w:r>
            <w:r>
              <w:fldChar w:fldCharType="end"/>
            </w:r>
            <w:r>
              <w:t xml:space="preserve"> para Office 365</w:t>
            </w:r>
            <w:r>
              <w:fldChar w:fldCharType="begin"/>
            </w:r>
            <w:r>
              <w:instrText>XE "Bridge do Pacote de CALs Empresariais para Office 365"</w:instrText>
            </w:r>
            <w:r>
              <w:fldChar w:fldCharType="end"/>
            </w:r>
            <w:r>
              <w:t xml:space="preserve"> e Windows Intune</w:t>
            </w:r>
            <w:r>
              <w:fldChar w:fldCharType="begin"/>
            </w:r>
            <w:r>
              <w:instrText>XE "Bridge do Pacote de CALs Empresariais para Office 365 e Windows Intune"</w:instrText>
            </w:r>
            <w:r>
              <w:fldChar w:fldCharType="end"/>
            </w:r>
            <w:r>
              <w:t xml:space="preserve"> (Dispositivo e Usuário)</w:t>
            </w:r>
            <w:bookmarkEnd w:id="134"/>
            <w:bookmarkEnd w:id="135"/>
            <w:bookmarkEnd w:id="136"/>
            <w:bookmarkEnd w:id="137"/>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6D6197" w:rsidRDefault="006D6197" w:rsidP="00C05A53">
            <w:pPr>
              <w:pStyle w:val="ProductList-OfferingBody"/>
              <w:ind w:left="-113"/>
              <w:jc w:val="center"/>
            </w:pPr>
            <w:r>
              <w:t>6/11</w:t>
            </w:r>
          </w:p>
        </w:tc>
        <w:tc>
          <w:tcPr>
            <w:tcW w:w="507" w:type="dxa"/>
            <w:tcBorders>
              <w:top w:val="dashSmallGap" w:sz="4" w:space="0" w:color="BFBFBF" w:themeColor="background1" w:themeShade="BF"/>
              <w:left w:val="nil"/>
              <w:bottom w:val="dashSmallGap" w:sz="4" w:space="0" w:color="BFBFBF" w:themeColor="background1" w:themeShade="BF"/>
              <w:right w:val="nil"/>
            </w:tcBorders>
            <w:vAlign w:val="center"/>
          </w:tcPr>
          <w:p w:rsidR="006D6197" w:rsidRDefault="006D6197"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D6197" w:rsidRDefault="006D6197"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D6197" w:rsidRDefault="006D6197"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6D6197" w:rsidRPr="00D76DC2" w:rsidRDefault="006D6197" w:rsidP="00AE6F8B">
            <w:pPr>
              <w:pStyle w:val="ProductList-OfferingBody"/>
              <w:ind w:left="-113"/>
              <w:jc w:val="center"/>
            </w:pPr>
          </w:p>
        </w:tc>
        <w:tc>
          <w:tcPr>
            <w:tcW w:w="596" w:type="dxa"/>
            <w:shd w:val="clear" w:color="auto" w:fill="70AD47" w:themeFill="accent6"/>
            <w:vAlign w:val="center"/>
          </w:tcPr>
          <w:p w:rsidR="006D6197" w:rsidRPr="00D76DC2" w:rsidRDefault="006D6197" w:rsidP="00AE6F8B">
            <w:pPr>
              <w:pStyle w:val="ProductList-OfferingBody"/>
              <w:ind w:left="-113"/>
              <w:jc w:val="center"/>
            </w:pPr>
            <w:r w:rsidRPr="007A1727">
              <w:fldChar w:fldCharType="begin"/>
            </w:r>
            <w:r w:rsidRPr="00D76DC2">
              <w:instrText xml:space="preserve"> AutoTextList  \sNoStyle\t "Produto Empresarial"</w:instrText>
            </w:r>
            <w:r w:rsidRPr="007A1727">
              <w:fldChar w:fldCharType="separate"/>
            </w:r>
            <w:r w:rsidRPr="00D76DC2">
              <w:t xml:space="preserve"> E </w:t>
            </w:r>
            <w:r w:rsidRPr="007A1727">
              <w:fldChar w:fldCharType="end"/>
            </w:r>
          </w:p>
        </w:tc>
        <w:tc>
          <w:tcPr>
            <w:tcW w:w="595" w:type="dxa"/>
            <w:shd w:val="clear" w:color="auto" w:fill="BFBFBF" w:themeFill="background1" w:themeFillShade="BF"/>
            <w:vAlign w:val="center"/>
          </w:tcPr>
          <w:p w:rsidR="006D6197" w:rsidRPr="00D76DC2" w:rsidRDefault="006D6197" w:rsidP="00AE6F8B">
            <w:pPr>
              <w:pStyle w:val="ProductList-OfferingBody"/>
              <w:ind w:left="-113"/>
              <w:jc w:val="center"/>
            </w:pPr>
          </w:p>
        </w:tc>
        <w:tc>
          <w:tcPr>
            <w:tcW w:w="596" w:type="dxa"/>
            <w:shd w:val="clear" w:color="auto" w:fill="BFBFBF" w:themeFill="background1" w:themeFillShade="BF"/>
            <w:vAlign w:val="center"/>
          </w:tcPr>
          <w:p w:rsidR="006D6197" w:rsidRPr="00D76DC2" w:rsidRDefault="006D6197" w:rsidP="00AE6F8B">
            <w:pPr>
              <w:pStyle w:val="ProductList-OfferingBody"/>
              <w:ind w:left="-113"/>
              <w:jc w:val="center"/>
            </w:pPr>
          </w:p>
        </w:tc>
        <w:tc>
          <w:tcPr>
            <w:tcW w:w="595" w:type="dxa"/>
            <w:shd w:val="clear" w:color="auto" w:fill="BFBFBF" w:themeFill="background1" w:themeFillShade="BF"/>
            <w:vAlign w:val="center"/>
          </w:tcPr>
          <w:p w:rsidR="006D6197" w:rsidRPr="00D76DC2" w:rsidRDefault="006D6197" w:rsidP="00AE6F8B">
            <w:pPr>
              <w:pStyle w:val="ProductList-OfferingBody"/>
              <w:ind w:left="-113"/>
              <w:jc w:val="center"/>
            </w:pPr>
          </w:p>
        </w:tc>
        <w:tc>
          <w:tcPr>
            <w:tcW w:w="595" w:type="dxa"/>
            <w:shd w:val="clear" w:color="auto" w:fill="BFBFBF" w:themeFill="background1" w:themeFillShade="BF"/>
            <w:vAlign w:val="center"/>
          </w:tcPr>
          <w:p w:rsidR="006D6197" w:rsidRPr="00D76DC2" w:rsidRDefault="006D6197" w:rsidP="00AE6F8B">
            <w:pPr>
              <w:pStyle w:val="ProductList-OfferingBody"/>
              <w:ind w:left="-113"/>
              <w:jc w:val="center"/>
            </w:pPr>
          </w:p>
        </w:tc>
        <w:tc>
          <w:tcPr>
            <w:tcW w:w="670" w:type="dxa"/>
            <w:shd w:val="clear" w:color="auto" w:fill="BFBFBF" w:themeFill="background1" w:themeFillShade="BF"/>
            <w:vAlign w:val="center"/>
          </w:tcPr>
          <w:p w:rsidR="006D6197" w:rsidRPr="00D76DC2" w:rsidRDefault="006D6197" w:rsidP="00AE6F8B">
            <w:pPr>
              <w:pStyle w:val="ProductList-OfferingBody"/>
              <w:ind w:left="-113"/>
              <w:jc w:val="center"/>
            </w:pPr>
          </w:p>
        </w:tc>
        <w:tc>
          <w:tcPr>
            <w:tcW w:w="521" w:type="dxa"/>
            <w:shd w:val="clear" w:color="auto" w:fill="BFBFBF" w:themeFill="background1" w:themeFillShade="BF"/>
            <w:vAlign w:val="center"/>
          </w:tcPr>
          <w:p w:rsidR="006D6197" w:rsidRDefault="006D6197" w:rsidP="00C05A53">
            <w:pPr>
              <w:pStyle w:val="ProductList-OfferingBody"/>
              <w:ind w:left="-113"/>
              <w:jc w:val="center"/>
            </w:pPr>
          </w:p>
        </w:tc>
        <w:tc>
          <w:tcPr>
            <w:tcW w:w="739" w:type="dxa"/>
            <w:shd w:val="clear" w:color="auto" w:fill="BFBFBF" w:themeFill="background1" w:themeFillShade="BF"/>
            <w:vAlign w:val="center"/>
          </w:tcPr>
          <w:p w:rsidR="006D6197" w:rsidRDefault="006D6197" w:rsidP="00C05A53">
            <w:pPr>
              <w:pStyle w:val="ProductList-OfferingBody"/>
              <w:ind w:left="-113"/>
              <w:jc w:val="center"/>
            </w:pPr>
          </w:p>
        </w:tc>
      </w:tr>
      <w:tr w:rsidR="006D6197" w:rsidTr="00E13F7D">
        <w:tc>
          <w:tcPr>
            <w:tcW w:w="2970" w:type="dxa"/>
            <w:tcBorders>
              <w:top w:val="dashSmallGap" w:sz="4" w:space="0" w:color="BFBFBF" w:themeColor="background1" w:themeShade="BF"/>
              <w:left w:val="nil"/>
              <w:bottom w:val="nil"/>
              <w:right w:val="nil"/>
            </w:tcBorders>
          </w:tcPr>
          <w:p w:rsidR="006D6197" w:rsidRDefault="006D6197" w:rsidP="00C05A53">
            <w:pPr>
              <w:pStyle w:val="ProductList-Offering1"/>
            </w:pPr>
            <w:bookmarkStart w:id="138" w:name="_Toc379797116"/>
            <w:bookmarkStart w:id="139" w:name="_Toc380513142"/>
            <w:bookmarkStart w:id="140" w:name="_Toc380655181"/>
            <w:bookmarkStart w:id="141" w:name="_Toc394494181"/>
            <w:r>
              <w:t>Bridge de Pacote de CALs Empresariais</w:t>
            </w:r>
            <w:r>
              <w:fldChar w:fldCharType="begin"/>
            </w:r>
            <w:r>
              <w:instrText>XE "Pacote de CALs Empresariais"</w:instrText>
            </w:r>
            <w:r>
              <w:fldChar w:fldCharType="end"/>
            </w:r>
            <w:r>
              <w:t xml:space="preserve"> para Windows Intune</w:t>
            </w:r>
            <w:r>
              <w:fldChar w:fldCharType="begin"/>
            </w:r>
            <w:r>
              <w:instrText>XE "Bridge do Pacote de CALs Empresariais para Windows Intune"</w:instrText>
            </w:r>
            <w:r>
              <w:fldChar w:fldCharType="end"/>
            </w:r>
            <w:r>
              <w:t xml:space="preserve"> (Dispositivo e Usuário)</w:t>
            </w:r>
            <w:bookmarkEnd w:id="138"/>
            <w:bookmarkEnd w:id="139"/>
            <w:bookmarkEnd w:id="140"/>
            <w:bookmarkEnd w:id="141"/>
          </w:p>
        </w:tc>
        <w:tc>
          <w:tcPr>
            <w:tcW w:w="630" w:type="dxa"/>
            <w:tcBorders>
              <w:top w:val="dashSmallGap" w:sz="4" w:space="0" w:color="BFBFBF" w:themeColor="background1" w:themeShade="BF"/>
              <w:left w:val="nil"/>
              <w:bottom w:val="nil"/>
              <w:right w:val="nil"/>
            </w:tcBorders>
            <w:vAlign w:val="center"/>
          </w:tcPr>
          <w:p w:rsidR="006D6197" w:rsidRDefault="006D6197" w:rsidP="00C05A53">
            <w:pPr>
              <w:pStyle w:val="ProductList-OfferingBody"/>
              <w:ind w:left="-113"/>
              <w:jc w:val="center"/>
            </w:pPr>
            <w:r>
              <w:t>4/11</w:t>
            </w:r>
          </w:p>
        </w:tc>
        <w:tc>
          <w:tcPr>
            <w:tcW w:w="507" w:type="dxa"/>
            <w:tcBorders>
              <w:top w:val="dashSmallGap" w:sz="4" w:space="0" w:color="BFBFBF" w:themeColor="background1" w:themeShade="BF"/>
              <w:left w:val="nil"/>
              <w:bottom w:val="nil"/>
              <w:right w:val="nil"/>
            </w:tcBorders>
            <w:vAlign w:val="center"/>
          </w:tcPr>
          <w:p w:rsidR="006D6197" w:rsidRDefault="006D6197"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6D6197" w:rsidRDefault="006D6197"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6D6197" w:rsidRDefault="006D6197"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6D6197" w:rsidRDefault="006D6197" w:rsidP="00AE6F8B">
            <w:pPr>
              <w:pStyle w:val="ProductList-OfferingBody"/>
              <w:ind w:left="-113"/>
              <w:jc w:val="center"/>
            </w:pPr>
          </w:p>
        </w:tc>
        <w:tc>
          <w:tcPr>
            <w:tcW w:w="596" w:type="dxa"/>
            <w:shd w:val="clear" w:color="auto" w:fill="70AD47" w:themeFill="accent6"/>
            <w:vAlign w:val="center"/>
          </w:tcPr>
          <w:p w:rsidR="006D6197" w:rsidRPr="007A1727" w:rsidRDefault="006D6197" w:rsidP="00AE6F8B">
            <w:pPr>
              <w:pStyle w:val="ProductList-OfferingBody"/>
              <w:ind w:left="-113"/>
              <w:jc w:val="center"/>
            </w:pPr>
            <w:r w:rsidRPr="007A1727">
              <w:fldChar w:fldCharType="begin"/>
            </w:r>
            <w:r w:rsidRPr="007A1727">
              <w:instrText xml:space="preserve"> AutoTextList  \sNoStyle\t "Produto Empresarial"</w:instrText>
            </w:r>
            <w:r w:rsidRPr="007A1727">
              <w:fldChar w:fldCharType="separate"/>
            </w:r>
            <w:r w:rsidRPr="007A1727">
              <w:t xml:space="preserve"> E </w:t>
            </w:r>
            <w:r w:rsidRPr="007A1727">
              <w:fldChar w:fldCharType="end"/>
            </w:r>
          </w:p>
        </w:tc>
        <w:tc>
          <w:tcPr>
            <w:tcW w:w="595" w:type="dxa"/>
            <w:shd w:val="clear" w:color="auto" w:fill="BFBFBF" w:themeFill="background1" w:themeFillShade="BF"/>
            <w:vAlign w:val="center"/>
          </w:tcPr>
          <w:p w:rsidR="006D6197" w:rsidRDefault="006D6197" w:rsidP="00AE6F8B">
            <w:pPr>
              <w:pStyle w:val="ProductList-OfferingBody"/>
              <w:ind w:left="-113"/>
              <w:jc w:val="center"/>
            </w:pPr>
          </w:p>
        </w:tc>
        <w:tc>
          <w:tcPr>
            <w:tcW w:w="596" w:type="dxa"/>
            <w:shd w:val="clear" w:color="auto" w:fill="BFBFBF" w:themeFill="background1" w:themeFillShade="BF"/>
            <w:vAlign w:val="center"/>
          </w:tcPr>
          <w:p w:rsidR="006D6197" w:rsidRDefault="006D6197" w:rsidP="00AE6F8B">
            <w:pPr>
              <w:pStyle w:val="ProductList-OfferingBody"/>
              <w:ind w:left="-113"/>
              <w:jc w:val="center"/>
            </w:pPr>
          </w:p>
        </w:tc>
        <w:tc>
          <w:tcPr>
            <w:tcW w:w="595" w:type="dxa"/>
            <w:shd w:val="clear" w:color="auto" w:fill="BFBFBF" w:themeFill="background1" w:themeFillShade="BF"/>
            <w:vAlign w:val="center"/>
          </w:tcPr>
          <w:p w:rsidR="006D6197" w:rsidRDefault="006D6197" w:rsidP="00AE6F8B">
            <w:pPr>
              <w:pStyle w:val="ProductList-OfferingBody"/>
              <w:ind w:left="-113"/>
              <w:jc w:val="center"/>
            </w:pPr>
          </w:p>
        </w:tc>
        <w:tc>
          <w:tcPr>
            <w:tcW w:w="595" w:type="dxa"/>
            <w:shd w:val="clear" w:color="auto" w:fill="BFBFBF" w:themeFill="background1" w:themeFillShade="BF"/>
            <w:vAlign w:val="center"/>
          </w:tcPr>
          <w:p w:rsidR="006D6197" w:rsidRDefault="006D6197" w:rsidP="00AE6F8B">
            <w:pPr>
              <w:pStyle w:val="ProductList-OfferingBody"/>
              <w:ind w:left="-113"/>
              <w:jc w:val="center"/>
            </w:pPr>
          </w:p>
        </w:tc>
        <w:tc>
          <w:tcPr>
            <w:tcW w:w="670" w:type="dxa"/>
            <w:shd w:val="clear" w:color="auto" w:fill="BFBFBF" w:themeFill="background1" w:themeFillShade="BF"/>
            <w:vAlign w:val="center"/>
          </w:tcPr>
          <w:p w:rsidR="006D6197" w:rsidRDefault="006D6197" w:rsidP="00AE6F8B">
            <w:pPr>
              <w:pStyle w:val="ProductList-OfferingBody"/>
              <w:ind w:left="-113"/>
              <w:jc w:val="center"/>
            </w:pPr>
          </w:p>
        </w:tc>
        <w:tc>
          <w:tcPr>
            <w:tcW w:w="521" w:type="dxa"/>
            <w:shd w:val="clear" w:color="auto" w:fill="BFBFBF" w:themeFill="background1" w:themeFillShade="BF"/>
            <w:vAlign w:val="center"/>
          </w:tcPr>
          <w:p w:rsidR="006D6197" w:rsidRDefault="006D6197" w:rsidP="00C05A53">
            <w:pPr>
              <w:pStyle w:val="ProductList-OfferingBody"/>
              <w:ind w:left="-113"/>
              <w:jc w:val="center"/>
            </w:pPr>
          </w:p>
        </w:tc>
        <w:tc>
          <w:tcPr>
            <w:tcW w:w="739" w:type="dxa"/>
            <w:shd w:val="clear" w:color="auto" w:fill="BFBFBF" w:themeFill="background1" w:themeFillShade="BF"/>
            <w:vAlign w:val="center"/>
          </w:tcPr>
          <w:p w:rsidR="006D6197" w:rsidRDefault="006D6197" w:rsidP="00C05A53">
            <w:pPr>
              <w:pStyle w:val="ProductList-OfferingBody"/>
              <w:ind w:left="-113"/>
              <w:jc w:val="center"/>
            </w:pPr>
          </w:p>
        </w:tc>
      </w:tr>
    </w:tbl>
    <w:p w:rsidR="00407E60" w:rsidRPr="001037EC" w:rsidRDefault="00407E60"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601776" w:rsidTr="00A137CD">
        <w:tc>
          <w:tcPr>
            <w:tcW w:w="3488" w:type="dxa"/>
          </w:tcPr>
          <w:p w:rsidR="00601776" w:rsidRDefault="00601776" w:rsidP="00601776">
            <w:pPr>
              <w:pStyle w:val="ProductList-Body"/>
              <w:spacing w:before="20" w:after="20"/>
            </w:pPr>
            <w:r>
              <w:t xml:space="preserve">Qualificados para Transição: </w:t>
            </w:r>
            <w:r>
              <w:rPr>
                <w:b/>
              </w:rPr>
              <w:t>Todos, menos os Bridges</w:t>
            </w:r>
          </w:p>
        </w:tc>
        <w:tc>
          <w:tcPr>
            <w:tcW w:w="3597" w:type="dxa"/>
          </w:tcPr>
          <w:p w:rsidR="00601776" w:rsidRDefault="00601776" w:rsidP="00601776">
            <w:pPr>
              <w:pStyle w:val="ProductList-Body"/>
              <w:spacing w:before="20" w:after="20"/>
            </w:pPr>
            <w:r>
              <w:t xml:space="preserve">Pool de Produtos: </w:t>
            </w:r>
            <w:r>
              <w:rPr>
                <w:b/>
              </w:rPr>
              <w:t>Servidor</w:t>
            </w:r>
          </w:p>
        </w:tc>
        <w:tc>
          <w:tcPr>
            <w:tcW w:w="3715" w:type="dxa"/>
          </w:tcPr>
          <w:p w:rsidR="00601776" w:rsidRDefault="00601776" w:rsidP="00601776">
            <w:pPr>
              <w:pStyle w:val="ProductList-Body"/>
              <w:spacing w:before="20" w:after="20"/>
            </w:pPr>
            <w:r>
              <w:t xml:space="preserve">Desconto de Atualização: </w:t>
            </w:r>
            <w:r>
              <w:rPr>
                <w:b/>
              </w:rPr>
              <w:t>CAL Principal ou Empresarial</w:t>
            </w:r>
            <w:r w:rsidR="00E13F7D">
              <w:rPr>
                <w:b/>
              </w:rPr>
              <w:t xml:space="preserve"> CAL Suite</w:t>
            </w:r>
          </w:p>
        </w:tc>
      </w:tr>
      <w:tr w:rsidR="00601776" w:rsidTr="00A137CD">
        <w:tc>
          <w:tcPr>
            <w:tcW w:w="3488" w:type="dxa"/>
          </w:tcPr>
          <w:p w:rsidR="00601776" w:rsidRDefault="00C21E41" w:rsidP="00601776">
            <w:pPr>
              <w:pStyle w:val="ProductList-Body"/>
              <w:spacing w:before="20" w:after="20"/>
            </w:pPr>
            <w:r>
              <w:t xml:space="preserve">Pacote: </w:t>
            </w:r>
            <w:r>
              <w:rPr>
                <w:b/>
              </w:rPr>
              <w:t>Sim</w:t>
            </w:r>
          </w:p>
        </w:tc>
        <w:tc>
          <w:tcPr>
            <w:tcW w:w="3597" w:type="dxa"/>
          </w:tcPr>
          <w:p w:rsidR="00601776" w:rsidRDefault="00CC5CAD" w:rsidP="00601776">
            <w:pPr>
              <w:pStyle w:val="ProductList-Body"/>
              <w:spacing w:before="20" w:after="20"/>
            </w:pPr>
            <w:hyperlink w:anchor="SoftwareAssurance" w:history="1">
              <w:r w:rsidR="002F0548">
                <w:rPr>
                  <w:rStyle w:val="Hyperlink"/>
                  <w:color w:val="000000" w:themeColor="text1"/>
                  <w:u w:val="none"/>
                </w:rPr>
                <w:t>Benefícios do Software Assurance</w:t>
              </w:r>
            </w:hyperlink>
            <w:r w:rsidR="002F0548">
              <w:t xml:space="preserve">: </w:t>
            </w:r>
            <w:r w:rsidR="002F0548">
              <w:rPr>
                <w:b/>
              </w:rPr>
              <w:t>Servidor</w:t>
            </w:r>
          </w:p>
        </w:tc>
        <w:tc>
          <w:tcPr>
            <w:tcW w:w="3715" w:type="dxa"/>
          </w:tcPr>
          <w:p w:rsidR="00601776" w:rsidRDefault="00C21E41" w:rsidP="00C21E41">
            <w:pPr>
              <w:pStyle w:val="ProductList-Body"/>
              <w:spacing w:before="20" w:after="20"/>
              <w:ind w:left="169"/>
            </w:pPr>
            <w:r>
              <w:fldChar w:fldCharType="begin"/>
            </w:r>
            <w:r>
              <w:instrText>XE "Pacote de CALs Empresariais"</w:instrText>
            </w:r>
            <w:r>
              <w:fldChar w:fldCharType="end"/>
            </w:r>
          </w:p>
        </w:tc>
      </w:tr>
    </w:tbl>
    <w:p w:rsidR="00782C7B" w:rsidRPr="001037EC" w:rsidRDefault="00782C7B" w:rsidP="00782C7B">
      <w:pPr>
        <w:pStyle w:val="ProductList-Body"/>
        <w:shd w:val="clear" w:color="auto" w:fill="D9D9D9" w:themeFill="background1" w:themeFillShade="D9"/>
        <w:spacing w:before="120" w:after="120"/>
      </w:pPr>
      <w:r>
        <w:rPr>
          <w:b/>
        </w:rPr>
        <w:t>Informações Adicionais</w:t>
      </w:r>
    </w:p>
    <w:p w:rsidR="00C351CD" w:rsidRPr="001037EC" w:rsidRDefault="00E47D53" w:rsidP="00C351CD">
      <w:pPr>
        <w:pStyle w:val="ProductList-Body"/>
      </w:pPr>
      <w:r>
        <w:rPr>
          <w:b/>
          <w:color w:val="00188F"/>
        </w:rPr>
        <w:t>Processo para Determinar Direitos de Uso Aplicáveis para Pacotes de CALs</w:t>
      </w:r>
    </w:p>
    <w:p w:rsidR="00C351CD" w:rsidRPr="001037EC" w:rsidRDefault="00C351CD" w:rsidP="00C351CD">
      <w:pPr>
        <w:pStyle w:val="ProductList-Body"/>
      </w:pPr>
      <w:r>
        <w:t>Uma licença do Pacote de CALs é independente da versão e os direitos de acesso são determinados pelo status da cobertura do SA sobre ele.</w:t>
      </w:r>
      <w:r w:rsidR="00801865">
        <w:t xml:space="preserve"> </w:t>
      </w:r>
      <w:r>
        <w:t>Se</w:t>
      </w:r>
      <w:r w:rsidR="00337DCD">
        <w:t> </w:t>
      </w:r>
      <w:r>
        <w:t>a</w:t>
      </w:r>
      <w:r w:rsidR="00337DCD">
        <w:t> </w:t>
      </w:r>
      <w:r>
        <w:t>cobertura do SA for interrompida, os direitos de acesso sob as Licenças perpétuas serão determinados com base no PUR em vigor antes da interrupção.</w:t>
      </w:r>
    </w:p>
    <w:p w:rsidR="00C351CD" w:rsidRPr="001037EC" w:rsidRDefault="00C351CD" w:rsidP="00C351CD">
      <w:pPr>
        <w:pStyle w:val="ProductList-Body"/>
      </w:pPr>
    </w:p>
    <w:p w:rsidR="00C351CD" w:rsidRPr="001037EC" w:rsidRDefault="00C351CD" w:rsidP="00C351CD">
      <w:pPr>
        <w:pStyle w:val="ProductList-Body"/>
      </w:pPr>
      <w:r>
        <w:rPr>
          <w:b/>
          <w:color w:val="00188F"/>
        </w:rPr>
        <w:t>Core CAL Suite</w:t>
      </w:r>
      <w:r>
        <w:fldChar w:fldCharType="begin"/>
      </w:r>
      <w:r>
        <w:instrText>XE "Pacote de CALs Principais"</w:instrText>
      </w:r>
      <w:r>
        <w:fldChar w:fldCharType="end"/>
      </w:r>
    </w:p>
    <w:p w:rsidR="00C351CD" w:rsidRPr="001037EC" w:rsidRDefault="00C351CD" w:rsidP="00C351CD">
      <w:pPr>
        <w:pStyle w:val="ProductList-Body"/>
      </w:pPr>
      <w:r>
        <w:t>A partir de 1° de novembro de 2013, uma licença para o Pacote de CALs Principais</w:t>
      </w:r>
      <w:r>
        <w:fldChar w:fldCharType="begin"/>
      </w:r>
      <w:r>
        <w:instrText>XE "Pacote de CALs Principais"</w:instrText>
      </w:r>
      <w:r>
        <w:fldChar w:fldCharType="end"/>
      </w:r>
      <w:r>
        <w:t xml:space="preserve"> com cobertura do SA ativo concede direitos equivalentes aos seguintes: CAL do Windows Server 2012</w:t>
      </w:r>
      <w:r>
        <w:fldChar w:fldCharType="begin"/>
      </w:r>
      <w:r>
        <w:instrText>XE "CAL do Windows Server 2012"</w:instrText>
      </w:r>
      <w:r>
        <w:fldChar w:fldCharType="end"/>
      </w:r>
      <w:r>
        <w:t>, CAL do Exchange Server 2013 Standard, CAL do Lync Server 2013</w:t>
      </w:r>
      <w:r>
        <w:fldChar w:fldCharType="begin"/>
      </w:r>
      <w:r>
        <w:instrText>XE "Lync Server 2013"</w:instrText>
      </w:r>
      <w:r>
        <w:fldChar w:fldCharType="end"/>
      </w:r>
      <w:r>
        <w:t xml:space="preserve"> Standard, CAL do SharePoint Server 2013</w:t>
      </w:r>
      <w:r>
        <w:fldChar w:fldCharType="begin"/>
      </w:r>
      <w:r>
        <w:instrText>XE "SharePoint Server 2013"</w:instrText>
      </w:r>
      <w:r>
        <w:fldChar w:fldCharType="end"/>
      </w:r>
      <w:r>
        <w:t xml:space="preserve"> Standard</w:t>
      </w:r>
      <w:r>
        <w:fldChar w:fldCharType="begin"/>
      </w:r>
      <w:r>
        <w:instrText>XE "CAL do SharePoint Server 2013 Standard"</w:instrText>
      </w:r>
      <w:r>
        <w:fldChar w:fldCharType="end"/>
      </w:r>
      <w:r>
        <w:t>, Licença de Gerenciamento de Clientes do System Center 2012 R2 Configuration Manager e System Center 2012 R2 Endpoint Protection</w:t>
      </w:r>
      <w:r>
        <w:fldChar w:fldCharType="begin"/>
      </w:r>
      <w:r>
        <w:instrText>XE "System Center 2012 Endpoint Protection"</w:instrText>
      </w:r>
      <w:r>
        <w:fldChar w:fldCharType="end"/>
      </w:r>
      <w:r>
        <w:t>.</w:t>
      </w:r>
      <w:r w:rsidR="00801865">
        <w:t xml:space="preserve"> </w:t>
      </w:r>
    </w:p>
    <w:p w:rsidR="00C351CD" w:rsidRPr="001037EC" w:rsidRDefault="00C351CD" w:rsidP="00C351CD">
      <w:pPr>
        <w:pStyle w:val="ProductList-Body"/>
      </w:pPr>
    </w:p>
    <w:p w:rsidR="00C351CD" w:rsidRPr="001037EC" w:rsidRDefault="00C351CD" w:rsidP="00C351CD">
      <w:pPr>
        <w:pStyle w:val="ProductList-Body"/>
      </w:pPr>
      <w:r>
        <w:t xml:space="preserve">Clientes Open Value podem estar qualificados para um Desconto Atualizado com base em CALs Principais existentes. Consulte a </w:t>
      </w:r>
      <w:hyperlink w:anchor="ChartKey" w:history="1">
        <w:r>
          <w:rPr>
            <w:rStyle w:val="Hyperlink"/>
          </w:rPr>
          <w:t>Legenda da Tabela</w:t>
        </w:r>
      </w:hyperlink>
      <w:r>
        <w:t>.</w:t>
      </w:r>
    </w:p>
    <w:p w:rsidR="00C351CD" w:rsidRPr="001037EC" w:rsidRDefault="00C351CD" w:rsidP="00C351CD">
      <w:pPr>
        <w:pStyle w:val="ProductList-Body"/>
      </w:pPr>
    </w:p>
    <w:p w:rsidR="00C351CD" w:rsidRPr="001037EC" w:rsidRDefault="00C351CD" w:rsidP="00C351CD">
      <w:pPr>
        <w:pStyle w:val="ProductList-Body"/>
      </w:pPr>
      <w:r>
        <w:rPr>
          <w:b/>
          <w:color w:val="00188F"/>
        </w:rPr>
        <w:t>Enterprise CAL Suite</w:t>
      </w:r>
      <w:r>
        <w:fldChar w:fldCharType="begin"/>
      </w:r>
      <w:r>
        <w:instrText>XE "Pacote de CALs Empresariais"</w:instrText>
      </w:r>
      <w:r>
        <w:fldChar w:fldCharType="end"/>
      </w:r>
    </w:p>
    <w:p w:rsidR="00C351CD" w:rsidRPr="001037EC" w:rsidRDefault="00C351CD" w:rsidP="00C351CD">
      <w:pPr>
        <w:pStyle w:val="ProductList-Body"/>
      </w:pPr>
      <w:r>
        <w:t>A partir de 1° de abril de 2013, uma licença para o Pacote de CALs Empresariais</w:t>
      </w:r>
      <w:r>
        <w:fldChar w:fldCharType="begin"/>
      </w:r>
      <w:r>
        <w:instrText>XE "Pacote de CALs Empresariais"</w:instrText>
      </w:r>
      <w:r>
        <w:fldChar w:fldCharType="end"/>
      </w:r>
      <w:r>
        <w:t xml:space="preserve"> com cobertura do SA ativo concede direitos equivalentes aos seguintes: todos os componentes atuais do Pacote de CALs Principais</w:t>
      </w:r>
      <w:r>
        <w:fldChar w:fldCharType="begin"/>
      </w:r>
      <w:r>
        <w:instrText>XE "Pacote de CALs Principais"</w:instrText>
      </w:r>
      <w:r>
        <w:fldChar w:fldCharType="end"/>
      </w:r>
      <w:r>
        <w:t>, CAL Empresarial do Exchange com Serviços 2013, Arquivamento do Exchange</w:t>
      </w:r>
      <w:r w:rsidR="00337DCD">
        <w:t> </w:t>
      </w:r>
      <w:r>
        <w:t>Online para Exchange Server</w:t>
      </w:r>
      <w:r>
        <w:fldChar w:fldCharType="begin"/>
      </w:r>
      <w:r>
        <w:instrText>XE "Arquivamento do Exchange Online para Exchange Server"</w:instrText>
      </w:r>
      <w:r>
        <w:fldChar w:fldCharType="end"/>
      </w:r>
      <w:r>
        <w:t>, CAL Empresarial do SharePoint Server 2013, CAL Empresarial do Lync Server 2013, CAL dos Serviços de Gerenciamento de Direitos do Windows Server 2012 Active Directory e todos os componentes atuais do System Center 2012 Client Management Suite. Os direitos associados a ofertas de Serviços Online expirarão em caso de interrupção da cobertura do SA, seja o Pacote de CALs Empresariais perpétuo ou não.</w:t>
      </w:r>
      <w:r w:rsidR="00801865">
        <w:t xml:space="preserve"> </w:t>
      </w:r>
    </w:p>
    <w:p w:rsidR="00C351CD" w:rsidRPr="001037EC" w:rsidRDefault="00C351CD" w:rsidP="00C351CD">
      <w:pPr>
        <w:pStyle w:val="ProductList-Body"/>
      </w:pPr>
    </w:p>
    <w:p w:rsidR="00C351CD" w:rsidRPr="001037EC" w:rsidRDefault="00C351CD" w:rsidP="00C351CD">
      <w:pPr>
        <w:pStyle w:val="ProductList-Body"/>
      </w:pPr>
      <w:r>
        <w:t xml:space="preserve">Clientes Open Value podem estar qualificados para um Desconto Atualizado com base em CALs Empresariais existentes. Consulte a </w:t>
      </w:r>
      <w:hyperlink w:anchor="ChartKey" w:history="1">
        <w:r>
          <w:rPr>
            <w:rStyle w:val="Hyperlink"/>
          </w:rPr>
          <w:t>Legenda da Tabela</w:t>
        </w:r>
      </w:hyperlink>
      <w:r>
        <w:t>.</w:t>
      </w:r>
    </w:p>
    <w:p w:rsidR="00C351CD" w:rsidRPr="001037EC" w:rsidRDefault="00C351CD" w:rsidP="00C351CD">
      <w:pPr>
        <w:pStyle w:val="ProductList-Body"/>
      </w:pPr>
    </w:p>
    <w:p w:rsidR="00C351CD" w:rsidRPr="001037EC" w:rsidRDefault="00C351CD" w:rsidP="00C351CD">
      <w:pPr>
        <w:pStyle w:val="ProductList-Body"/>
      </w:pPr>
      <w:r>
        <w:rPr>
          <w:b/>
          <w:color w:val="00188F"/>
        </w:rPr>
        <w:t>Serviços Online Incluídos no Pacote de CALs Empresariais</w:t>
      </w:r>
      <w:r>
        <w:fldChar w:fldCharType="begin"/>
      </w:r>
      <w:r>
        <w:instrText>XE "Pacote de CALs Empresariais"</w:instrText>
      </w:r>
      <w:r>
        <w:fldChar w:fldCharType="end"/>
      </w:r>
    </w:p>
    <w:p w:rsidR="00C351CD" w:rsidRPr="001037EC" w:rsidRDefault="00C351CD" w:rsidP="00C351CD">
      <w:pPr>
        <w:pStyle w:val="ProductList-Body"/>
      </w:pPr>
      <w:r>
        <w:t>A partir de 1° de abril de 2013, uma licença para o Pacote de CALs Empresariais</w:t>
      </w:r>
      <w:r>
        <w:fldChar w:fldCharType="begin"/>
      </w:r>
      <w:r>
        <w:instrText>XE "Pacote de CALs Empresariais"</w:instrText>
      </w:r>
      <w:r>
        <w:fldChar w:fldCharType="end"/>
      </w:r>
      <w:r>
        <w:t xml:space="preserve"> com cobertura do Software Assurance ativa inclui os direitos de Arquivamento do Exchange Online para Exchange Server</w:t>
      </w:r>
      <w:r>
        <w:fldChar w:fldCharType="begin"/>
      </w:r>
      <w:r>
        <w:instrText>XE "Arquivamento do Exchange Online para Exchange Server"</w:instrText>
      </w:r>
      <w:r>
        <w:fldChar w:fldCharType="end"/>
      </w:r>
      <w:r>
        <w:t>, Prevenção à Perda de Dados e Exchange Online Protection</w:t>
      </w:r>
      <w:r>
        <w:fldChar w:fldCharType="begin"/>
      </w:r>
      <w:r>
        <w:instrText>XE "Exchange Online Protection"</w:instrText>
      </w:r>
      <w:r>
        <w:fldChar w:fldCharType="end"/>
      </w:r>
      <w:r>
        <w:t>.</w:t>
      </w:r>
    </w:p>
    <w:p w:rsidR="00C351CD" w:rsidRPr="001037EC" w:rsidRDefault="00C351CD" w:rsidP="00C351CD">
      <w:pPr>
        <w:pStyle w:val="ProductList-Body"/>
      </w:pPr>
    </w:p>
    <w:p w:rsidR="00C351CD" w:rsidRPr="001037EC" w:rsidRDefault="00C351CD" w:rsidP="009F7D89">
      <w:pPr>
        <w:pStyle w:val="ProductList-Body"/>
        <w:numPr>
          <w:ilvl w:val="0"/>
          <w:numId w:val="3"/>
        </w:numPr>
        <w:ind w:left="450" w:hanging="270"/>
      </w:pPr>
      <w:r>
        <w:rPr>
          <w:b/>
        </w:rPr>
        <w:t>Disponibilidade internacional</w:t>
      </w:r>
      <w:r w:rsidRPr="00E13F7D">
        <w:rPr>
          <w:b/>
          <w:bCs/>
        </w:rPr>
        <w:t>.</w:t>
      </w:r>
      <w:r>
        <w:t xml:space="preserve"> Esses Serviços Online só estão disponíveis em países nos quais o Office 365 está disponível: </w:t>
      </w:r>
      <w:hyperlink r:id="rId22" w:anchor="international" w:history="1">
        <w:r>
          <w:rPr>
            <w:rStyle w:val="Hyperlink"/>
          </w:rPr>
          <w:t>http://www.microsoft.com/online/faq.aspx#international</w:t>
        </w:r>
      </w:hyperlink>
      <w:r>
        <w:t xml:space="preserve"> </w:t>
      </w:r>
    </w:p>
    <w:p w:rsidR="00C351CD" w:rsidRPr="001037EC" w:rsidRDefault="00C351CD" w:rsidP="009F7D89">
      <w:pPr>
        <w:pStyle w:val="ProductList-Body"/>
        <w:numPr>
          <w:ilvl w:val="0"/>
          <w:numId w:val="3"/>
        </w:numPr>
        <w:ind w:left="450" w:hanging="270"/>
      </w:pPr>
      <w:r>
        <w:rPr>
          <w:b/>
        </w:rPr>
        <w:t>Provisionamento</w:t>
      </w:r>
      <w:r w:rsidRPr="00E13F7D">
        <w:rPr>
          <w:b/>
          <w:bCs/>
        </w:rPr>
        <w:t>.</w:t>
      </w:r>
      <w:r>
        <w:t xml:space="preserve"> Para começar a usar esses serviços, o cliente deve entrar em contato com seu Microsoft Partner, que pode iniciar o processo de provisionamento exigido para ativar cada serviço.</w:t>
      </w:r>
    </w:p>
    <w:p w:rsidR="00C351CD" w:rsidRPr="001037EC" w:rsidRDefault="00C351CD" w:rsidP="00711C27">
      <w:pPr>
        <w:pStyle w:val="ProductList-Body"/>
        <w:numPr>
          <w:ilvl w:val="0"/>
          <w:numId w:val="3"/>
        </w:numPr>
        <w:ind w:left="450" w:hanging="270"/>
      </w:pPr>
      <w:r>
        <w:rPr>
          <w:b/>
        </w:rPr>
        <w:t>Termos e Condições Complementares</w:t>
      </w:r>
      <w:r w:rsidRPr="00E13F7D">
        <w:rPr>
          <w:b/>
          <w:bCs/>
        </w:rPr>
        <w:t>.</w:t>
      </w:r>
      <w:r>
        <w:t xml:space="preserve"> Para clientes sob os Contratos Microsoft Business com data anterior a outubro de 2010 que não tenham vinculado os Termos e Condições Complementares de Serviços Online para Serviços Online ao seu contrato de licenciamento por volume por meio de um Registro com data posterior a julho de 2011 ou de outra forma, os Termos Complementares para Serviços Online usados com o Software </w:t>
      </w:r>
      <w:r w:rsidR="00711C27">
        <w:t>–</w:t>
      </w:r>
      <w:r>
        <w:t xml:space="preserve"> Contratos Herdados no Apêndice A </w:t>
      </w:r>
      <w:r w:rsidR="007B7594">
        <w:t>–</w:t>
      </w:r>
      <w:r>
        <w:t xml:space="preserve"> Termos Complementares do Contrato do Programa se aplicarão à compra e ao uso dos Serviços Online incluídos no Pacote de CALs Empresariais.</w:t>
      </w:r>
      <w:r>
        <w:fldChar w:fldCharType="begin"/>
      </w:r>
      <w:r>
        <w:instrText>XE "Pacote de CALs Empresariais"</w:instrText>
      </w:r>
      <w:r>
        <w:fldChar w:fldCharType="end"/>
      </w:r>
      <w:r w:rsidR="00801865">
        <w:t xml:space="preserve"> </w:t>
      </w:r>
    </w:p>
    <w:p w:rsidR="00C351CD" w:rsidRPr="001037EC" w:rsidRDefault="00C351CD" w:rsidP="00C351CD">
      <w:pPr>
        <w:pStyle w:val="ProductList-Body"/>
      </w:pPr>
    </w:p>
    <w:p w:rsidR="00C351CD" w:rsidRPr="001037EC" w:rsidRDefault="00C351CD" w:rsidP="00C351CD">
      <w:pPr>
        <w:pStyle w:val="ProductList-Body"/>
      </w:pPr>
      <w:r>
        <w:rPr>
          <w:b/>
          <w:color w:val="00188F"/>
        </w:rPr>
        <w:t>Forefront Unified Access Gateway</w:t>
      </w:r>
      <w:r>
        <w:fldChar w:fldCharType="begin"/>
      </w:r>
      <w:r>
        <w:instrText>XE "Forefront Unified Access Gateway"</w:instrText>
      </w:r>
      <w:r>
        <w:fldChar w:fldCharType="end"/>
      </w:r>
      <w:r>
        <w:rPr>
          <w:b/>
          <w:color w:val="00188F"/>
        </w:rPr>
        <w:t xml:space="preserve"> 2010</w:t>
      </w:r>
    </w:p>
    <w:p w:rsidR="00C351CD" w:rsidRPr="001037EC" w:rsidRDefault="00C351CD" w:rsidP="00C351CD">
      <w:pPr>
        <w:pStyle w:val="ProductList-Body"/>
      </w:pPr>
      <w:r>
        <w:t>Clientes de CALs Empresariais com cobertura ativa do SA a partir de 1° de dezembro de 2012 podem estar qualificados para termos especiais sobre</w:t>
      </w:r>
      <w:r w:rsidR="00337DCD">
        <w:t> </w:t>
      </w:r>
      <w:r>
        <w:t>o uso do Forefront Unified Access Gateway</w:t>
      </w:r>
      <w:r>
        <w:fldChar w:fldCharType="begin"/>
      </w:r>
      <w:r>
        <w:instrText>XE "Forefront Unified Access Gateway"</w:instrText>
      </w:r>
      <w:r>
        <w:fldChar w:fldCharType="end"/>
      </w:r>
      <w:r>
        <w:t xml:space="preserve"> 2010. Consulte a Lista de Produtos de março de 2014 para obter mais informações em </w:t>
      </w:r>
      <w:hyperlink r:id="rId23" w:history="1">
        <w:r>
          <w:rPr>
            <w:rStyle w:val="Hyperlink"/>
          </w:rPr>
          <w:t>http://go.microsoft.com/?linkid=9839207</w:t>
        </w:r>
      </w:hyperlink>
      <w:r>
        <w:t xml:space="preserve">. </w:t>
      </w:r>
    </w:p>
    <w:p w:rsidR="00C351CD" w:rsidRPr="001037EC" w:rsidRDefault="00C351CD" w:rsidP="00C351CD">
      <w:pPr>
        <w:pStyle w:val="ProductList-Body"/>
      </w:pPr>
      <w:r>
        <w:rPr>
          <w:b/>
          <w:color w:val="00188F"/>
        </w:rPr>
        <w:t>Bridge de Pacotes de CALs Principais</w:t>
      </w:r>
      <w:r>
        <w:fldChar w:fldCharType="begin"/>
      </w:r>
      <w:r>
        <w:instrText>XE "Pacote de CALs Principais"</w:instrText>
      </w:r>
      <w:r>
        <w:fldChar w:fldCharType="end"/>
      </w:r>
      <w:r>
        <w:rPr>
          <w:b/>
          <w:color w:val="00188F"/>
        </w:rPr>
        <w:t xml:space="preserve"> para O365, para O365 &amp; Intune e para Intune</w:t>
      </w:r>
    </w:p>
    <w:p w:rsidR="00C351CD" w:rsidRPr="001037EC" w:rsidRDefault="00C351CD" w:rsidP="008B6ABD">
      <w:pPr>
        <w:pStyle w:val="ProductList-Body"/>
        <w:ind w:left="180"/>
      </w:pPr>
      <w:r>
        <w:rPr>
          <w:b/>
          <w:color w:val="00188F"/>
        </w:rPr>
        <w:t>Requisitos de Bridges de Pacotes de CALs</w:t>
      </w:r>
    </w:p>
    <w:p w:rsidR="00C351CD" w:rsidRPr="001037EC" w:rsidRDefault="00C351CD" w:rsidP="008B6ABD">
      <w:pPr>
        <w:pStyle w:val="ProductList-Body"/>
        <w:ind w:left="180"/>
      </w:pPr>
      <w:r>
        <w:t>Um Bridge de Pacotes de CALs poderá ser solicitado durante a transição de um Pacote de CALs para uma combinação de software e Serviço Online comparável.</w:t>
      </w:r>
      <w:r w:rsidR="00801865">
        <w:t xml:space="preserve"> </w:t>
      </w:r>
      <w:r>
        <w:t>Quando uma transição requerer um Brigde do Pacote de CALs e a Licença de qualificação tiver sido paga integralmente pelo Cliente, não será necessário comprar nenhuma Licença do Bridge do Pacote de CALs.</w:t>
      </w:r>
      <w:r w:rsidR="00801865">
        <w:t xml:space="preserve"> </w:t>
      </w:r>
      <w:r>
        <w:t>Em vez disso, o SA poderá ser comprado para o Bridge do Pacote de CALs no aniversário do Registro em que a transição entrar em vigor.</w:t>
      </w:r>
      <w:r w:rsidR="00801865">
        <w:t xml:space="preserve"> </w:t>
      </w:r>
      <w:r>
        <w:t>Nessas circunstâncias, a relação de transição poderá ser de um Bridge do Pacote de CALs com SA para um Pacote de CALs com SA e para a mesma Licença de usuário ou dispositivo como o Pacote de CALs qualificado.</w:t>
      </w:r>
      <w:r w:rsidR="00801865">
        <w:t xml:space="preserve"> </w:t>
      </w:r>
    </w:p>
    <w:p w:rsidR="00C351CD" w:rsidRPr="001037EC" w:rsidRDefault="00C351CD" w:rsidP="008B6ABD">
      <w:pPr>
        <w:pStyle w:val="ProductList-Body"/>
        <w:ind w:left="180"/>
      </w:pPr>
    </w:p>
    <w:p w:rsidR="00782C7B" w:rsidRPr="001037EC" w:rsidRDefault="00C351CD" w:rsidP="008B6ABD">
      <w:pPr>
        <w:pStyle w:val="ProductList-Body"/>
        <w:ind w:left="180"/>
      </w:pPr>
      <w:r>
        <w:t>Um Bridge do Pacote de CALs é um Produto Empresarial e pode ser licenciado em conjunto com o Serviço Online qualificado para atender aos requisitos para Toda a Organização desse Bridge do Pacote de CALs ou do Pacote de CALs pai.</w:t>
      </w:r>
    </w:p>
    <w:p w:rsidR="00407E60" w:rsidRPr="001037EC" w:rsidRDefault="00407E60" w:rsidP="004F3C6D">
      <w:pPr>
        <w:pStyle w:val="ProductList-Body"/>
      </w:pPr>
    </w:p>
    <w:tbl>
      <w:tblPr>
        <w:tblStyle w:val="TableGrid"/>
        <w:tblW w:w="10620" w:type="dxa"/>
        <w:tblInd w:w="175" w:type="dxa"/>
        <w:tblLook w:val="04A0" w:firstRow="1" w:lastRow="0" w:firstColumn="1" w:lastColumn="0" w:noHBand="0" w:noVBand="1"/>
      </w:tblPr>
      <w:tblGrid>
        <w:gridCol w:w="3870"/>
        <w:gridCol w:w="2790"/>
        <w:gridCol w:w="3960"/>
      </w:tblGrid>
      <w:tr w:rsidR="009F7D89" w:rsidTr="000872EB">
        <w:trPr>
          <w:tblHeader/>
        </w:trPr>
        <w:tc>
          <w:tcPr>
            <w:tcW w:w="3870" w:type="dxa"/>
            <w:shd w:val="clear" w:color="auto" w:fill="0072C6"/>
          </w:tcPr>
          <w:p w:rsidR="009F7D89" w:rsidRPr="009F7D89" w:rsidRDefault="009F7D89" w:rsidP="009F7D89">
            <w:pPr>
              <w:pStyle w:val="ProductList-Body"/>
              <w:spacing w:before="20" w:after="20"/>
              <w:rPr>
                <w:color w:val="FFFFFF" w:themeColor="background1"/>
              </w:rPr>
            </w:pPr>
            <w:r>
              <w:rPr>
                <w:color w:val="FFFFFF" w:themeColor="background1"/>
              </w:rPr>
              <w:t>Bridge do Pacote de CALs</w:t>
            </w:r>
          </w:p>
        </w:tc>
        <w:tc>
          <w:tcPr>
            <w:tcW w:w="2790" w:type="dxa"/>
            <w:shd w:val="clear" w:color="auto" w:fill="0072C6"/>
          </w:tcPr>
          <w:p w:rsidR="009F7D89" w:rsidRPr="009F7D89" w:rsidRDefault="009F7D89" w:rsidP="009F7D89">
            <w:pPr>
              <w:pStyle w:val="ProductList-Body"/>
              <w:spacing w:before="20" w:after="20"/>
              <w:rPr>
                <w:color w:val="FFFFFF" w:themeColor="background1"/>
              </w:rPr>
            </w:pPr>
            <w:r>
              <w:rPr>
                <w:color w:val="FFFFFF" w:themeColor="background1"/>
              </w:rPr>
              <w:t>Pacote de CALs Pai</w:t>
            </w:r>
          </w:p>
        </w:tc>
        <w:tc>
          <w:tcPr>
            <w:tcW w:w="3960" w:type="dxa"/>
            <w:shd w:val="clear" w:color="auto" w:fill="0072C6"/>
          </w:tcPr>
          <w:p w:rsidR="009F7D89" w:rsidRPr="009F7D89" w:rsidRDefault="009F7D89" w:rsidP="009F7D89">
            <w:pPr>
              <w:pStyle w:val="ProductList-Body"/>
              <w:spacing w:before="20" w:after="20"/>
              <w:rPr>
                <w:color w:val="FFFFFF" w:themeColor="background1"/>
              </w:rPr>
            </w:pPr>
            <w:r>
              <w:rPr>
                <w:color w:val="FFFFFF" w:themeColor="background1"/>
              </w:rPr>
              <w:t>Serviços Online Qualificados</w:t>
            </w:r>
          </w:p>
        </w:tc>
      </w:tr>
      <w:tr w:rsidR="009F7D89" w:rsidTr="008A0064">
        <w:tc>
          <w:tcPr>
            <w:tcW w:w="3870" w:type="dxa"/>
          </w:tcPr>
          <w:p w:rsidR="009F7D89" w:rsidRPr="007539CD" w:rsidRDefault="009F7D89" w:rsidP="00E13F7D">
            <w:pPr>
              <w:pStyle w:val="ProductList-Body"/>
            </w:pPr>
            <w:r>
              <w:t>Bridge do Pacote de CALs Principal</w:t>
            </w:r>
            <w:r>
              <w:fldChar w:fldCharType="begin"/>
            </w:r>
            <w:r>
              <w:instrText>XE "Pacote de CALs Principais"</w:instrText>
            </w:r>
            <w:r>
              <w:fldChar w:fldCharType="end"/>
            </w:r>
            <w:r>
              <w:t xml:space="preserve"> para Office</w:t>
            </w:r>
            <w:r w:rsidR="00E13F7D">
              <w:t> </w:t>
            </w:r>
            <w:r>
              <w:t>365</w:t>
            </w:r>
            <w:r>
              <w:fldChar w:fldCharType="begin"/>
            </w:r>
            <w:r>
              <w:instrText>XE "Bridge do Pacote de CALs Principais para Office 365"</w:instrText>
            </w:r>
            <w:r>
              <w:fldChar w:fldCharType="end"/>
            </w:r>
          </w:p>
        </w:tc>
        <w:tc>
          <w:tcPr>
            <w:tcW w:w="2790" w:type="dxa"/>
          </w:tcPr>
          <w:p w:rsidR="009F7D89" w:rsidRPr="007E0642" w:rsidRDefault="009F7D89" w:rsidP="009F7D89">
            <w:pPr>
              <w:pStyle w:val="ProductList-Body"/>
            </w:pPr>
            <w:r>
              <w:t>Pacote de CALs Principais</w:t>
            </w:r>
            <w:r>
              <w:fldChar w:fldCharType="begin"/>
            </w:r>
            <w:r>
              <w:instrText>XE "Pacote de CALs Principais"</w:instrText>
            </w:r>
            <w:r>
              <w:fldChar w:fldCharType="end"/>
            </w:r>
          </w:p>
        </w:tc>
        <w:tc>
          <w:tcPr>
            <w:tcW w:w="3960" w:type="dxa"/>
          </w:tcPr>
          <w:p w:rsidR="009F7D89" w:rsidRPr="001037EC" w:rsidRDefault="009F7D89" w:rsidP="009F7D89">
            <w:pPr>
              <w:pStyle w:val="ProductList-Body"/>
            </w:pPr>
            <w:r>
              <w:t>Office 365 Enterprise E1</w:t>
            </w:r>
            <w:r>
              <w:fldChar w:fldCharType="begin"/>
            </w:r>
            <w:r>
              <w:instrText>XE "Office 365 Enterprise E1"</w:instrText>
            </w:r>
            <w:r>
              <w:fldChar w:fldCharType="end"/>
            </w:r>
            <w:r>
              <w:t xml:space="preserve"> ou</w:t>
            </w:r>
          </w:p>
          <w:p w:rsidR="009F7D89" w:rsidRPr="001037EC" w:rsidRDefault="009F7D89" w:rsidP="009F7D89">
            <w:pPr>
              <w:pStyle w:val="ProductList-Body"/>
            </w:pPr>
            <w:r>
              <w:t>Office 365 Enterprise E3</w:t>
            </w:r>
            <w:r>
              <w:fldChar w:fldCharType="begin"/>
            </w:r>
            <w:r>
              <w:instrText>XE "Office 365 Enterprise E3"</w:instrText>
            </w:r>
            <w:r>
              <w:fldChar w:fldCharType="end"/>
            </w:r>
            <w:r>
              <w:t xml:space="preserve"> ou</w:t>
            </w:r>
          </w:p>
          <w:p w:rsidR="009F7D89" w:rsidRDefault="009F7D89" w:rsidP="009F7D89">
            <w:pPr>
              <w:pStyle w:val="ProductList-Body"/>
            </w:pPr>
            <w:r>
              <w:t>Office 365 Enterprise E4</w:t>
            </w:r>
            <w:r>
              <w:fldChar w:fldCharType="begin"/>
            </w:r>
            <w:r>
              <w:instrText>XE "Office 365 Enterprise E4"</w:instrText>
            </w:r>
            <w:r>
              <w:fldChar w:fldCharType="end"/>
            </w:r>
          </w:p>
        </w:tc>
      </w:tr>
      <w:tr w:rsidR="009F7D89" w:rsidTr="008A0064">
        <w:tc>
          <w:tcPr>
            <w:tcW w:w="3870" w:type="dxa"/>
          </w:tcPr>
          <w:p w:rsidR="009F7D89" w:rsidRPr="007539CD" w:rsidRDefault="009F7D89" w:rsidP="00E13F7D">
            <w:pPr>
              <w:pStyle w:val="ProductList-Body"/>
            </w:pPr>
            <w:r>
              <w:t>Bridge do Pacote de CALs Principais</w:t>
            </w:r>
            <w:r>
              <w:fldChar w:fldCharType="begin"/>
            </w:r>
            <w:r>
              <w:instrText>XE "Pacote de CALs Principais"</w:instrText>
            </w:r>
            <w:r>
              <w:fldChar w:fldCharType="end"/>
            </w:r>
            <w:r>
              <w:t xml:space="preserve"> para Office</w:t>
            </w:r>
            <w:r w:rsidR="00E13F7D">
              <w:t> </w:t>
            </w:r>
            <w:r>
              <w:t>365</w:t>
            </w:r>
            <w:r>
              <w:fldChar w:fldCharType="begin"/>
            </w:r>
            <w:r>
              <w:instrText>XE "Bridge do Pacote de CALs Principais para Office 365"</w:instrText>
            </w:r>
            <w:r>
              <w:fldChar w:fldCharType="end"/>
            </w:r>
            <w:r>
              <w:t xml:space="preserve"> e Windows Intune</w:t>
            </w:r>
            <w:r>
              <w:fldChar w:fldCharType="begin"/>
            </w:r>
            <w:r>
              <w:instrText>XE "Bridge do Pacote de CALs Principais para Office 365 e Windows Intune"</w:instrText>
            </w:r>
            <w:r>
              <w:fldChar w:fldCharType="end"/>
            </w:r>
          </w:p>
        </w:tc>
        <w:tc>
          <w:tcPr>
            <w:tcW w:w="2790" w:type="dxa"/>
          </w:tcPr>
          <w:p w:rsidR="009F7D89" w:rsidRPr="007E0642" w:rsidRDefault="009F7D89" w:rsidP="009F7D89">
            <w:pPr>
              <w:pStyle w:val="ProductList-Body"/>
            </w:pPr>
            <w:r>
              <w:t>Pacote de CALs Principais</w:t>
            </w:r>
            <w:r>
              <w:fldChar w:fldCharType="begin"/>
            </w:r>
            <w:r>
              <w:instrText>XE "Pacote de CALs Principais"</w:instrText>
            </w:r>
            <w:r>
              <w:fldChar w:fldCharType="end"/>
            </w:r>
          </w:p>
        </w:tc>
        <w:tc>
          <w:tcPr>
            <w:tcW w:w="3960" w:type="dxa"/>
          </w:tcPr>
          <w:p w:rsidR="009F7D89" w:rsidRPr="001037EC" w:rsidRDefault="009F7D89" w:rsidP="009F7D89">
            <w:pPr>
              <w:pStyle w:val="ProductList-Body"/>
            </w:pPr>
            <w:r>
              <w:t>Office 365 Enterprise E1</w:t>
            </w:r>
            <w:r>
              <w:fldChar w:fldCharType="begin"/>
            </w:r>
            <w:r>
              <w:instrText>XE "Office 365 Enterprise E1"</w:instrText>
            </w:r>
            <w:r>
              <w:fldChar w:fldCharType="end"/>
            </w:r>
            <w:r>
              <w:t xml:space="preserve"> e Windows Intune</w:t>
            </w:r>
            <w:r>
              <w:fldChar w:fldCharType="begin"/>
            </w:r>
            <w:r>
              <w:instrText>XE "Windows Intune"</w:instrText>
            </w:r>
            <w:r>
              <w:fldChar w:fldCharType="end"/>
            </w:r>
            <w:r>
              <w:t xml:space="preserve"> ou</w:t>
            </w:r>
          </w:p>
          <w:p w:rsidR="009F7D89" w:rsidRPr="001037EC" w:rsidRDefault="009F7D89" w:rsidP="009F7D89">
            <w:pPr>
              <w:pStyle w:val="ProductList-Body"/>
            </w:pPr>
            <w:r>
              <w:t>Office 365 Enterprise E3</w:t>
            </w:r>
            <w:r>
              <w:fldChar w:fldCharType="begin"/>
            </w:r>
            <w:r>
              <w:instrText>XE "Office 365 Enterprise E3"</w:instrText>
            </w:r>
            <w:r>
              <w:fldChar w:fldCharType="end"/>
            </w:r>
            <w:r>
              <w:t xml:space="preserve"> e Windows Intune</w:t>
            </w:r>
            <w:r>
              <w:fldChar w:fldCharType="begin"/>
            </w:r>
            <w:r>
              <w:instrText>XE "Windows Intune"</w:instrText>
            </w:r>
            <w:r>
              <w:fldChar w:fldCharType="end"/>
            </w:r>
            <w:r>
              <w:t xml:space="preserve"> ou</w:t>
            </w:r>
          </w:p>
          <w:p w:rsidR="009F7D89" w:rsidRDefault="009F7D89" w:rsidP="009F7D89">
            <w:pPr>
              <w:pStyle w:val="ProductList-Body"/>
            </w:pPr>
            <w:r>
              <w:t>Office 365 Enterprise E4</w:t>
            </w:r>
            <w:r>
              <w:fldChar w:fldCharType="begin"/>
            </w:r>
            <w:r>
              <w:instrText>XE "Office 365 Enterprise E4"</w:instrText>
            </w:r>
            <w:r>
              <w:fldChar w:fldCharType="end"/>
            </w:r>
            <w:r>
              <w:t xml:space="preserve"> e Windows Intune</w:t>
            </w:r>
            <w:r>
              <w:fldChar w:fldCharType="begin"/>
            </w:r>
            <w:r>
              <w:instrText>XE "Windows Intune"</w:instrText>
            </w:r>
            <w:r>
              <w:fldChar w:fldCharType="end"/>
            </w:r>
          </w:p>
        </w:tc>
      </w:tr>
      <w:tr w:rsidR="009F7D89" w:rsidTr="008A0064">
        <w:tc>
          <w:tcPr>
            <w:tcW w:w="3870" w:type="dxa"/>
          </w:tcPr>
          <w:p w:rsidR="009F7D89" w:rsidRPr="007539CD" w:rsidRDefault="009F7D89" w:rsidP="009F7D89">
            <w:pPr>
              <w:pStyle w:val="ProductList-Body"/>
            </w:pPr>
            <w:r>
              <w:t>Bridge do Pacote de CALs Principais</w:t>
            </w:r>
            <w:r>
              <w:fldChar w:fldCharType="begin"/>
            </w:r>
            <w:r>
              <w:instrText>XE "Pacote de CALs Principais"</w:instrText>
            </w:r>
            <w:r>
              <w:fldChar w:fldCharType="end"/>
            </w:r>
            <w:r>
              <w:t xml:space="preserve"> para Windows Intune</w:t>
            </w:r>
            <w:r>
              <w:fldChar w:fldCharType="begin"/>
            </w:r>
            <w:r>
              <w:instrText>XE "Windows Intune"</w:instrText>
            </w:r>
            <w:r>
              <w:fldChar w:fldCharType="end"/>
            </w:r>
          </w:p>
        </w:tc>
        <w:tc>
          <w:tcPr>
            <w:tcW w:w="2790" w:type="dxa"/>
          </w:tcPr>
          <w:p w:rsidR="009F7D89" w:rsidRPr="007E0642" w:rsidRDefault="009F7D89" w:rsidP="009F7D89">
            <w:pPr>
              <w:pStyle w:val="ProductList-Body"/>
            </w:pPr>
            <w:r>
              <w:t>Pacote de CALs Principais</w:t>
            </w:r>
            <w:r>
              <w:fldChar w:fldCharType="begin"/>
            </w:r>
            <w:r>
              <w:instrText>XE "Pacote de CALs Principais"</w:instrText>
            </w:r>
            <w:r>
              <w:fldChar w:fldCharType="end"/>
            </w:r>
          </w:p>
        </w:tc>
        <w:tc>
          <w:tcPr>
            <w:tcW w:w="3960" w:type="dxa"/>
          </w:tcPr>
          <w:p w:rsidR="009F7D89" w:rsidRDefault="009F7D89" w:rsidP="009F7D89">
            <w:pPr>
              <w:pStyle w:val="ProductList-Body"/>
            </w:pPr>
            <w:r>
              <w:t>Windows Intune</w:t>
            </w:r>
            <w:r>
              <w:fldChar w:fldCharType="begin"/>
            </w:r>
            <w:r>
              <w:instrText>XE "Windows Intune"</w:instrText>
            </w:r>
            <w:r>
              <w:fldChar w:fldCharType="end"/>
            </w:r>
          </w:p>
        </w:tc>
      </w:tr>
      <w:tr w:rsidR="009F7D89" w:rsidTr="008A0064">
        <w:tc>
          <w:tcPr>
            <w:tcW w:w="3870" w:type="dxa"/>
          </w:tcPr>
          <w:p w:rsidR="009F7D89" w:rsidRPr="007539CD" w:rsidRDefault="009F7D89" w:rsidP="009F7D89">
            <w:pPr>
              <w:pStyle w:val="ProductList-Body"/>
            </w:pPr>
            <w:r>
              <w:t>Bridge do Pacote de CALs Empresariais</w:t>
            </w:r>
            <w:r>
              <w:fldChar w:fldCharType="begin"/>
            </w:r>
            <w:r>
              <w:instrText>XE "Pacote de CALs Empresariais"</w:instrText>
            </w:r>
            <w:r>
              <w:fldChar w:fldCharType="end"/>
            </w:r>
            <w:r>
              <w:t xml:space="preserve"> para Office 365</w:t>
            </w:r>
            <w:r>
              <w:fldChar w:fldCharType="begin"/>
            </w:r>
            <w:r>
              <w:instrText>XE "Bridge do Pacote de CALs Empresariais para Office 365"</w:instrText>
            </w:r>
            <w:r>
              <w:fldChar w:fldCharType="end"/>
            </w:r>
          </w:p>
        </w:tc>
        <w:tc>
          <w:tcPr>
            <w:tcW w:w="2790" w:type="dxa"/>
          </w:tcPr>
          <w:p w:rsidR="009F7D89" w:rsidRPr="007E0642" w:rsidRDefault="009F7D89" w:rsidP="009F7D89">
            <w:pPr>
              <w:pStyle w:val="ProductList-Body"/>
            </w:pPr>
            <w:r>
              <w:t>Pacote de CALs Empresariais</w:t>
            </w:r>
            <w:r>
              <w:fldChar w:fldCharType="begin"/>
            </w:r>
            <w:r>
              <w:instrText>XE "Pacote de CALs Empresariais"</w:instrText>
            </w:r>
            <w:r>
              <w:fldChar w:fldCharType="end"/>
            </w:r>
          </w:p>
        </w:tc>
        <w:tc>
          <w:tcPr>
            <w:tcW w:w="3960" w:type="dxa"/>
          </w:tcPr>
          <w:p w:rsidR="009F7D89" w:rsidRPr="001037EC" w:rsidRDefault="009F7D89" w:rsidP="009F7D89">
            <w:pPr>
              <w:pStyle w:val="ProductList-Body"/>
            </w:pPr>
            <w:r>
              <w:t>Office 365 Enterprise E3</w:t>
            </w:r>
            <w:r>
              <w:fldChar w:fldCharType="begin"/>
            </w:r>
            <w:r>
              <w:instrText>XE "Office 365 Enterprise E3"</w:instrText>
            </w:r>
            <w:r>
              <w:fldChar w:fldCharType="end"/>
            </w:r>
            <w:r>
              <w:t xml:space="preserve"> ou</w:t>
            </w:r>
          </w:p>
          <w:p w:rsidR="009F7D89" w:rsidRDefault="009F7D89" w:rsidP="009F7D89">
            <w:pPr>
              <w:pStyle w:val="ProductList-Body"/>
            </w:pPr>
            <w:r>
              <w:t>Office 365 Enterprise E4</w:t>
            </w:r>
            <w:r>
              <w:fldChar w:fldCharType="begin"/>
            </w:r>
            <w:r>
              <w:instrText>XE "Office 365 Enterprise E4"</w:instrText>
            </w:r>
            <w:r>
              <w:fldChar w:fldCharType="end"/>
            </w:r>
          </w:p>
        </w:tc>
      </w:tr>
      <w:tr w:rsidR="009F7D89" w:rsidTr="008A0064">
        <w:tc>
          <w:tcPr>
            <w:tcW w:w="3870" w:type="dxa"/>
          </w:tcPr>
          <w:p w:rsidR="009F7D89" w:rsidRPr="007539CD" w:rsidRDefault="009F7D89" w:rsidP="009F7D89">
            <w:pPr>
              <w:pStyle w:val="ProductList-Body"/>
            </w:pPr>
            <w:r>
              <w:t>Bridge do Pacote de CALs Empresariais</w:t>
            </w:r>
            <w:r>
              <w:fldChar w:fldCharType="begin"/>
            </w:r>
            <w:r>
              <w:instrText>XE "Pacote de CALs Empresariais"</w:instrText>
            </w:r>
            <w:r>
              <w:fldChar w:fldCharType="end"/>
            </w:r>
            <w:r>
              <w:t xml:space="preserve"> para Office 365</w:t>
            </w:r>
            <w:r>
              <w:fldChar w:fldCharType="begin"/>
            </w:r>
            <w:r>
              <w:instrText>XE "Bridge do Pacote de CALs Empresariais para Office 365"</w:instrText>
            </w:r>
            <w:r>
              <w:fldChar w:fldCharType="end"/>
            </w:r>
            <w:r>
              <w:t xml:space="preserve"> e Windows Intune</w:t>
            </w:r>
            <w:r>
              <w:fldChar w:fldCharType="begin"/>
            </w:r>
            <w:r>
              <w:instrText>XE "Bridge do Pacote de CALs Empresariais para Office 365 e Windows Intune"</w:instrText>
            </w:r>
            <w:r>
              <w:fldChar w:fldCharType="end"/>
            </w:r>
          </w:p>
        </w:tc>
        <w:tc>
          <w:tcPr>
            <w:tcW w:w="2790" w:type="dxa"/>
          </w:tcPr>
          <w:p w:rsidR="009F7D89" w:rsidRPr="007E0642" w:rsidRDefault="009F7D89" w:rsidP="009F7D89">
            <w:pPr>
              <w:pStyle w:val="ProductList-Body"/>
            </w:pPr>
            <w:r>
              <w:t>Pacote de CALs Empresariais</w:t>
            </w:r>
            <w:r>
              <w:fldChar w:fldCharType="begin"/>
            </w:r>
            <w:r>
              <w:instrText>XE "Pacote de CALs Empresariais"</w:instrText>
            </w:r>
            <w:r>
              <w:fldChar w:fldCharType="end"/>
            </w:r>
          </w:p>
        </w:tc>
        <w:tc>
          <w:tcPr>
            <w:tcW w:w="3960" w:type="dxa"/>
          </w:tcPr>
          <w:p w:rsidR="009F7D89" w:rsidRPr="001037EC" w:rsidRDefault="009F7D89" w:rsidP="009F7D89">
            <w:pPr>
              <w:pStyle w:val="ProductList-Body"/>
            </w:pPr>
            <w:r>
              <w:t>Office 365 Enterprise E3</w:t>
            </w:r>
            <w:r>
              <w:fldChar w:fldCharType="begin"/>
            </w:r>
            <w:r>
              <w:instrText>XE "Office 365 Enterprise E3"</w:instrText>
            </w:r>
            <w:r>
              <w:fldChar w:fldCharType="end"/>
            </w:r>
            <w:r>
              <w:t xml:space="preserve"> e Windows Intune</w:t>
            </w:r>
            <w:r>
              <w:fldChar w:fldCharType="begin"/>
            </w:r>
            <w:r>
              <w:instrText>XE "Windows Intune"</w:instrText>
            </w:r>
            <w:r>
              <w:fldChar w:fldCharType="end"/>
            </w:r>
            <w:r>
              <w:t xml:space="preserve"> ou</w:t>
            </w:r>
          </w:p>
          <w:p w:rsidR="009F7D89" w:rsidRDefault="009F7D89" w:rsidP="009F7D89">
            <w:pPr>
              <w:pStyle w:val="ProductList-Body"/>
            </w:pPr>
            <w:r>
              <w:t>Office 365 Enterprise E4</w:t>
            </w:r>
            <w:r>
              <w:fldChar w:fldCharType="begin"/>
            </w:r>
            <w:r>
              <w:instrText>XE "Office 365 Enterprise E4"</w:instrText>
            </w:r>
            <w:r>
              <w:fldChar w:fldCharType="end"/>
            </w:r>
            <w:r>
              <w:t xml:space="preserve"> e Windows Intune</w:t>
            </w:r>
            <w:r>
              <w:fldChar w:fldCharType="begin"/>
            </w:r>
            <w:r>
              <w:instrText>XE "Windows Intune"</w:instrText>
            </w:r>
            <w:r>
              <w:fldChar w:fldCharType="end"/>
            </w:r>
          </w:p>
        </w:tc>
      </w:tr>
      <w:tr w:rsidR="009F7D89" w:rsidTr="008A0064">
        <w:tc>
          <w:tcPr>
            <w:tcW w:w="3870" w:type="dxa"/>
          </w:tcPr>
          <w:p w:rsidR="009F7D89" w:rsidRDefault="009F7D89" w:rsidP="009F7D89">
            <w:pPr>
              <w:pStyle w:val="ProductList-Body"/>
            </w:pPr>
            <w:r>
              <w:t>Bridge do Pacote de CALs Empresariais</w:t>
            </w:r>
            <w:r>
              <w:fldChar w:fldCharType="begin"/>
            </w:r>
            <w:r>
              <w:instrText>XE "Pacote de CALs Empresariais"</w:instrText>
            </w:r>
            <w:r>
              <w:fldChar w:fldCharType="end"/>
            </w:r>
            <w:r>
              <w:t xml:space="preserve"> para Windows Intune</w:t>
            </w:r>
            <w:r>
              <w:fldChar w:fldCharType="begin"/>
            </w:r>
            <w:r>
              <w:instrText>XE "Bridge do Pacote de CALs Empresariais para Windows Intune"</w:instrText>
            </w:r>
            <w:r>
              <w:fldChar w:fldCharType="end"/>
            </w:r>
          </w:p>
        </w:tc>
        <w:tc>
          <w:tcPr>
            <w:tcW w:w="2790" w:type="dxa"/>
          </w:tcPr>
          <w:p w:rsidR="009F7D89" w:rsidRDefault="009F7D89" w:rsidP="009F7D89">
            <w:pPr>
              <w:pStyle w:val="ProductList-Body"/>
            </w:pPr>
            <w:r>
              <w:t>Pacote de CALs Empresariais</w:t>
            </w:r>
            <w:r>
              <w:fldChar w:fldCharType="begin"/>
            </w:r>
            <w:r>
              <w:instrText>XE "Pacote de CALs Empresariais"</w:instrText>
            </w:r>
            <w:r>
              <w:fldChar w:fldCharType="end"/>
            </w:r>
          </w:p>
        </w:tc>
        <w:tc>
          <w:tcPr>
            <w:tcW w:w="3960" w:type="dxa"/>
          </w:tcPr>
          <w:p w:rsidR="009F7D89" w:rsidRDefault="009F7D89" w:rsidP="009F7D89">
            <w:pPr>
              <w:pStyle w:val="ProductList-Body"/>
            </w:pPr>
            <w:r>
              <w:t>Windows Intune</w:t>
            </w:r>
            <w:r>
              <w:fldChar w:fldCharType="begin"/>
            </w:r>
            <w:r>
              <w:instrText>XE "Windows Intune"</w:instrText>
            </w:r>
            <w:r>
              <w:fldChar w:fldCharType="end"/>
            </w:r>
          </w:p>
        </w:tc>
      </w:tr>
    </w:tbl>
    <w:p w:rsidR="009F7D89" w:rsidRPr="001037EC" w:rsidRDefault="009F7D89" w:rsidP="004F3C6D">
      <w:pPr>
        <w:pStyle w:val="ProductList-Body"/>
      </w:pPr>
    </w:p>
    <w:p w:rsidR="009F7D89" w:rsidRPr="001037EC" w:rsidRDefault="009F7D89" w:rsidP="008B6ABD">
      <w:pPr>
        <w:pStyle w:val="ProductList-Body"/>
        <w:ind w:left="180"/>
      </w:pPr>
      <w:r>
        <w:rPr>
          <w:b/>
          <w:color w:val="00188F"/>
        </w:rPr>
        <w:t>CALs Somente para Aluno (Licença Academic Open e Academic Select)</w:t>
      </w:r>
    </w:p>
    <w:p w:rsidR="009F7D89" w:rsidRPr="001037EC" w:rsidRDefault="009F7D89" w:rsidP="008B6ABD">
      <w:pPr>
        <w:pStyle w:val="ProductList-Body"/>
        <w:ind w:left="180"/>
      </w:pPr>
      <w:r>
        <w:t>As CALs Somente para Aluno estão restritas a PCs de propriedade de um aluno ou de uma instituição licenciados dedicados a um aluno individual e NÃO se destinam ao uso em laboratórios ou salas de aula.</w:t>
      </w:r>
    </w:p>
    <w:p w:rsidR="00B17611" w:rsidRPr="001037EC" w:rsidRDefault="00B17611" w:rsidP="008B6ABD">
      <w:pPr>
        <w:pStyle w:val="ProductList-Body"/>
        <w:ind w:left="180"/>
      </w:pPr>
    </w:p>
    <w:p w:rsidR="00B17611" w:rsidRPr="001037EC" w:rsidRDefault="00B17611" w:rsidP="008B6ABD">
      <w:pPr>
        <w:pStyle w:val="ProductList-Body"/>
        <w:ind w:left="180"/>
      </w:pPr>
      <w:r>
        <w:rPr>
          <w:b/>
          <w:color w:val="00188F"/>
        </w:rPr>
        <w:t>Transições</w:t>
      </w:r>
    </w:p>
    <w:tbl>
      <w:tblPr>
        <w:tblStyle w:val="TableGrid"/>
        <w:tblW w:w="0" w:type="auto"/>
        <w:tblInd w:w="175" w:type="dxa"/>
        <w:tblLook w:val="04A0" w:firstRow="1" w:lastRow="0" w:firstColumn="1" w:lastColumn="0" w:noHBand="0" w:noVBand="1"/>
      </w:tblPr>
      <w:tblGrid>
        <w:gridCol w:w="4253"/>
        <w:gridCol w:w="4950"/>
      </w:tblGrid>
      <w:tr w:rsidR="00B17611" w:rsidTr="003E064A">
        <w:trPr>
          <w:tblHeader/>
        </w:trPr>
        <w:tc>
          <w:tcPr>
            <w:tcW w:w="4253" w:type="dxa"/>
            <w:shd w:val="clear" w:color="auto" w:fill="0072C6"/>
          </w:tcPr>
          <w:p w:rsidR="00B17611" w:rsidRPr="001F2DDF" w:rsidRDefault="00B17611" w:rsidP="00EA5FCC">
            <w:pPr>
              <w:pStyle w:val="ProductList-Body"/>
              <w:spacing w:before="20" w:after="20"/>
              <w:rPr>
                <w:color w:val="FFFFFF" w:themeColor="background1"/>
              </w:rPr>
            </w:pPr>
            <w:r>
              <w:rPr>
                <w:color w:val="FFFFFF" w:themeColor="background1"/>
              </w:rPr>
              <w:t>Produtos em Transição</w:t>
            </w:r>
          </w:p>
        </w:tc>
        <w:tc>
          <w:tcPr>
            <w:tcW w:w="4950" w:type="dxa"/>
            <w:shd w:val="clear" w:color="auto" w:fill="0072C6"/>
          </w:tcPr>
          <w:p w:rsidR="00B17611" w:rsidRPr="001F2DDF" w:rsidRDefault="00B17611" w:rsidP="00B17611">
            <w:pPr>
              <w:pStyle w:val="ProductList-Body"/>
              <w:spacing w:before="20" w:after="20"/>
              <w:rPr>
                <w:color w:val="FFFFFF" w:themeColor="background1"/>
              </w:rPr>
            </w:pPr>
            <w:r>
              <w:rPr>
                <w:color w:val="FFFFFF" w:themeColor="background1"/>
              </w:rPr>
              <w:t>Opções de Transições Válidas</w:t>
            </w:r>
          </w:p>
        </w:tc>
      </w:tr>
      <w:tr w:rsidR="00B17611" w:rsidTr="003E064A">
        <w:tc>
          <w:tcPr>
            <w:tcW w:w="4253" w:type="dxa"/>
          </w:tcPr>
          <w:p w:rsidR="00B17611" w:rsidRDefault="00B17611" w:rsidP="00B17611">
            <w:pPr>
              <w:pStyle w:val="ProductList-Body"/>
            </w:pPr>
            <w:r>
              <w:t>Pacote de CALs Principais</w:t>
            </w:r>
          </w:p>
        </w:tc>
        <w:tc>
          <w:tcPr>
            <w:tcW w:w="4950" w:type="dxa"/>
          </w:tcPr>
          <w:p w:rsidR="00B17611" w:rsidRDefault="00B17611" w:rsidP="003E064A">
            <w:pPr>
              <w:pStyle w:val="ProductList-Body"/>
            </w:pPr>
            <w:r>
              <w:t>Office 365 (Enterprise E1, E3, E4, G1, G3, G4)*, Windows Intune</w:t>
            </w:r>
          </w:p>
        </w:tc>
      </w:tr>
      <w:tr w:rsidR="00B17611" w:rsidTr="003E064A">
        <w:tc>
          <w:tcPr>
            <w:tcW w:w="4253" w:type="dxa"/>
          </w:tcPr>
          <w:p w:rsidR="00B17611" w:rsidRDefault="00B17611" w:rsidP="00B17611">
            <w:pPr>
              <w:pStyle w:val="ProductList-Body"/>
            </w:pPr>
            <w:r>
              <w:t>Pacote de CALs Empresariais</w:t>
            </w:r>
          </w:p>
        </w:tc>
        <w:tc>
          <w:tcPr>
            <w:tcW w:w="4950" w:type="dxa"/>
          </w:tcPr>
          <w:p w:rsidR="00B17611" w:rsidRDefault="00B17611" w:rsidP="00B17611">
            <w:pPr>
              <w:pStyle w:val="ProductList-Body"/>
            </w:pPr>
            <w:r>
              <w:t>Office 365 (Enterprise E3, E4, G3, G4)*, Windows Intune</w:t>
            </w:r>
          </w:p>
        </w:tc>
      </w:tr>
      <w:tr w:rsidR="00B17611" w:rsidTr="003E064A">
        <w:tc>
          <w:tcPr>
            <w:tcW w:w="4253" w:type="dxa"/>
          </w:tcPr>
          <w:p w:rsidR="00B17611" w:rsidRDefault="00B17611" w:rsidP="00B17611">
            <w:pPr>
              <w:pStyle w:val="ProductList-Body"/>
            </w:pPr>
            <w:r>
              <w:t>Office Professional Plus e Pacote de CALs Principais</w:t>
            </w:r>
          </w:p>
        </w:tc>
        <w:tc>
          <w:tcPr>
            <w:tcW w:w="4950" w:type="dxa"/>
          </w:tcPr>
          <w:p w:rsidR="00B17611" w:rsidRDefault="00B17611" w:rsidP="00B17611">
            <w:pPr>
              <w:pStyle w:val="ProductList-Body"/>
            </w:pPr>
            <w:r>
              <w:t>Office 365 (Enterprise E3, E4, G3, G4)*</w:t>
            </w:r>
          </w:p>
        </w:tc>
      </w:tr>
      <w:tr w:rsidR="00B17611" w:rsidTr="003E064A">
        <w:tc>
          <w:tcPr>
            <w:tcW w:w="4253" w:type="dxa"/>
          </w:tcPr>
          <w:p w:rsidR="00B17611" w:rsidRDefault="00B17611" w:rsidP="00B17611">
            <w:pPr>
              <w:pStyle w:val="ProductList-Body"/>
            </w:pPr>
            <w:r>
              <w:t>Office Professional Plus e Pacote de CALs Empresariais</w:t>
            </w:r>
          </w:p>
        </w:tc>
        <w:tc>
          <w:tcPr>
            <w:tcW w:w="4950" w:type="dxa"/>
          </w:tcPr>
          <w:p w:rsidR="00B17611" w:rsidRDefault="00B17611" w:rsidP="00B17611">
            <w:pPr>
              <w:pStyle w:val="ProductList-Body"/>
            </w:pPr>
            <w:r>
              <w:t>Office 365 (Enterprise E3, E4, G3, G4)*</w:t>
            </w:r>
          </w:p>
        </w:tc>
      </w:tr>
    </w:tbl>
    <w:p w:rsidR="00B17611" w:rsidRPr="001037EC" w:rsidRDefault="00B17611" w:rsidP="00B17611">
      <w:pPr>
        <w:pStyle w:val="ProductList-Body"/>
        <w:ind w:left="180"/>
      </w:pPr>
      <w:r>
        <w:t>* Requer Bridge do Pacote de CALs adequado.</w:t>
      </w:r>
    </w:p>
    <w:bookmarkStart w:id="142" w:name="_Toc378147624"/>
    <w:bookmarkStart w:id="143" w:name="_Toc378151526"/>
    <w:p w:rsidR="00585A48" w:rsidRPr="001037EC" w:rsidRDefault="00891B17" w:rsidP="00585A48">
      <w:pPr>
        <w:pStyle w:val="ProductList-Body"/>
        <w:shd w:val="clear" w:color="auto" w:fill="A6A6A6" w:themeFill="background1" w:themeFillShade="A6"/>
        <w:spacing w:before="120" w:after="240"/>
        <w:jc w:val="right"/>
      </w:pPr>
      <w:r>
        <w:fldChar w:fldCharType="begin"/>
      </w:r>
      <w:r>
        <w:instrText>HYPERLINK  \l "Sumário"</w:instrText>
      </w:r>
      <w:r>
        <w:fldChar w:fldCharType="separate"/>
      </w:r>
      <w:r>
        <w:rPr>
          <w:rStyle w:val="Hyperlink"/>
          <w:sz w:val="16"/>
          <w:szCs w:val="16"/>
        </w:rPr>
        <w:t>Sumário</w:t>
      </w:r>
      <w:r>
        <w:fldChar w:fldCharType="end"/>
      </w:r>
      <w:r>
        <w:rPr>
          <w:sz w:val="16"/>
          <w:szCs w:val="16"/>
        </w:rPr>
        <w:t xml:space="preserve"> / </w:t>
      </w:r>
      <w:hyperlink w:anchor="ChartKey" w:history="1">
        <w:r>
          <w:rPr>
            <w:rStyle w:val="Hyperlink"/>
            <w:sz w:val="16"/>
            <w:szCs w:val="16"/>
          </w:rPr>
          <w:t>Legenda da Tabela</w:t>
        </w:r>
      </w:hyperlink>
      <w:r>
        <w:rPr>
          <w:sz w:val="16"/>
          <w:szCs w:val="16"/>
        </w:rPr>
        <w:t xml:space="preserve"> / </w:t>
      </w:r>
      <w:hyperlink w:anchor="Index" w:history="1">
        <w:r>
          <w:rPr>
            <w:rStyle w:val="Hyperlink"/>
            <w:sz w:val="16"/>
            <w:szCs w:val="16"/>
          </w:rPr>
          <w:t>Índice</w:t>
        </w:r>
      </w:hyperlink>
    </w:p>
    <w:p w:rsidR="00407E60" w:rsidRPr="001037EC" w:rsidRDefault="00407E60" w:rsidP="00680B4D">
      <w:pPr>
        <w:pStyle w:val="ProductList-Offering1Heading"/>
        <w:outlineLvl w:val="1"/>
      </w:pPr>
      <w:bookmarkStart w:id="144" w:name="_Toc379797135"/>
      <w:bookmarkStart w:id="145" w:name="_Toc380513161"/>
      <w:bookmarkStart w:id="146" w:name="_Toc380655203"/>
      <w:bookmarkStart w:id="147" w:name="_Toc394494182"/>
      <w:r>
        <w:t>Forefront</w:t>
      </w:r>
      <w:bookmarkEnd w:id="142"/>
      <w:bookmarkEnd w:id="143"/>
      <w:bookmarkEnd w:id="144"/>
      <w:bookmarkEnd w:id="145"/>
      <w:bookmarkEnd w:id="146"/>
      <w:bookmarkEnd w:id="14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655"/>
        <w:gridCol w:w="536"/>
        <w:gridCol w:w="724"/>
      </w:tblGrid>
      <w:tr w:rsidR="009F1568" w:rsidTr="00E13F7D">
        <w:trPr>
          <w:tblHeader/>
        </w:trPr>
        <w:tc>
          <w:tcPr>
            <w:tcW w:w="2932" w:type="dxa"/>
            <w:tcBorders>
              <w:bottom w:val="nil"/>
            </w:tcBorders>
            <w:shd w:val="clear" w:color="auto" w:fill="00188F"/>
          </w:tcPr>
          <w:p w:rsidR="009F1568" w:rsidRPr="00EE0836" w:rsidRDefault="009F1568"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rsidR="009F1568" w:rsidRPr="003E33FC" w:rsidRDefault="009F1568" w:rsidP="009F1568">
            <w:pPr>
              <w:pStyle w:val="ProductList-OfferingBody"/>
              <w:ind w:left="-113"/>
              <w:jc w:val="center"/>
              <w:rPr>
                <w:color w:val="FFFFFF" w:themeColor="background1"/>
              </w:rPr>
            </w:pPr>
            <w:r w:rsidRPr="00225724">
              <w:rPr>
                <w:color w:val="FFFFFF" w:themeColor="background1"/>
              </w:rPr>
              <w:fldChar w:fldCharType="begin"/>
            </w:r>
            <w:r w:rsidRPr="00225724">
              <w:rPr>
                <w:color w:val="FFFFFF" w:themeColor="background1"/>
              </w:rPr>
              <w:instrText xml:space="preserve"> AutoTextList  \sNoStyle\t “Data Disponível” </w:instrText>
            </w:r>
            <w:r w:rsidRPr="00225724">
              <w:rPr>
                <w:color w:val="FFFFFF" w:themeColor="background1"/>
              </w:rPr>
              <w:fldChar w:fldCharType="separate"/>
            </w:r>
            <w:r w:rsidRPr="00225724">
              <w:rPr>
                <w:color w:val="FFFFFF" w:themeColor="background1"/>
              </w:rPr>
              <w:t>DA</w:t>
            </w:r>
            <w:r w:rsidRPr="00225724">
              <w:rPr>
                <w:color w:val="FFFFFF" w:themeColor="background1"/>
              </w:rPr>
              <w:fldChar w:fldCharType="end"/>
            </w:r>
          </w:p>
        </w:tc>
        <w:tc>
          <w:tcPr>
            <w:tcW w:w="595" w:type="dxa"/>
            <w:tcBorders>
              <w:bottom w:val="nil"/>
            </w:tcBorders>
            <w:shd w:val="clear" w:color="auto" w:fill="00188F"/>
            <w:vAlign w:val="center"/>
          </w:tcPr>
          <w:p w:rsidR="009F1568" w:rsidRPr="009B69CA" w:rsidRDefault="009F1568" w:rsidP="009F1568">
            <w:pPr>
              <w:pStyle w:val="ProductList-OfferingBody"/>
              <w:ind w:left="-113"/>
              <w:jc w:val="center"/>
              <w:rPr>
                <w:color w:val="FFFFFF" w:themeColor="background1"/>
              </w:rPr>
            </w:pPr>
            <w:r w:rsidRPr="009B69CA">
              <w:rPr>
                <w:b/>
                <w:color w:val="000000" w:themeColor="text1"/>
              </w:rPr>
              <w:fldChar w:fldCharType="begin"/>
            </w:r>
            <w:r w:rsidRPr="00C02C0D">
              <w:rPr>
                <w:b/>
                <w:color w:val="000000" w:themeColor="text1"/>
                <w:lang w:val="es-ES_tradnl"/>
              </w:rPr>
              <w:instrText xml:space="preserve"> </w:instrText>
            </w:r>
            <w:r w:rsidRPr="00C02C0D">
              <w:rPr>
                <w:lang w:val="es-ES_tradnl"/>
              </w:rPr>
              <w:instrText>AutoTextList  \s NoStyle \t “</w:instrText>
            </w:r>
            <w:r w:rsidRPr="00C02C0D">
              <w:rPr>
                <w:color w:val="000000" w:themeColor="text1"/>
              </w:rPr>
              <w:instrText>Licença</w:instrText>
            </w:r>
            <w:r w:rsidRPr="00C02C0D">
              <w:rPr>
                <w:lang w:val="es-ES_tradnl"/>
              </w:rPr>
              <w:instrText>”</w:instrText>
            </w:r>
            <w:r w:rsidRPr="00C02C0D">
              <w:rPr>
                <w:b/>
                <w:color w:val="000000" w:themeColor="text1"/>
                <w:lang w:val="es-ES_tradnl"/>
              </w:rPr>
              <w:instrText xml:space="preserve"> </w:instrText>
            </w:r>
            <w:r w:rsidRPr="009B69CA">
              <w:rPr>
                <w:b/>
                <w:color w:val="000000" w:themeColor="text1"/>
              </w:rPr>
              <w:fldChar w:fldCharType="separate"/>
            </w:r>
            <w:r>
              <w:rPr>
                <w:lang w:val="es-ES_tradnl"/>
              </w:rPr>
              <w:t xml:space="preserve"> </w:t>
            </w:r>
            <w:r w:rsidRPr="009B69CA">
              <w:rPr>
                <w:lang w:val="es-ES_tradnl"/>
              </w:rPr>
              <w:t xml:space="preserve">L </w:t>
            </w:r>
            <w:r w:rsidRPr="009B69CA">
              <w:rPr>
                <w:color w:val="000000" w:themeColor="text1"/>
              </w:rPr>
              <w:fldChar w:fldCharType="end"/>
            </w:r>
          </w:p>
        </w:tc>
        <w:tc>
          <w:tcPr>
            <w:tcW w:w="596" w:type="dxa"/>
            <w:tcBorders>
              <w:bottom w:val="nil"/>
            </w:tcBorders>
            <w:shd w:val="clear" w:color="auto" w:fill="00188F"/>
            <w:vAlign w:val="center"/>
          </w:tcPr>
          <w:p w:rsidR="009F1568" w:rsidRPr="00D2036E" w:rsidRDefault="009F1568" w:rsidP="009F1568">
            <w:pPr>
              <w:pStyle w:val="ProductList-OfferingBody"/>
              <w:ind w:left="-113"/>
              <w:jc w:val="center"/>
              <w:rPr>
                <w:color w:val="FFFFFF" w:themeColor="background1"/>
              </w:rPr>
            </w:pPr>
            <w:r w:rsidRPr="00D2036E">
              <w:rPr>
                <w:color w:val="000000" w:themeColor="text1"/>
              </w:rPr>
              <w:fldChar w:fldCharType="begin"/>
            </w:r>
            <w:r w:rsidRPr="00D2036E">
              <w:rPr>
                <w:color w:val="000000" w:themeColor="text1"/>
              </w:rPr>
              <w:instrText xml:space="preserve"> AutoTextList  \sNoStyle\t “Licença e Software Assurance (L&amp;SA)”</w:instrText>
            </w:r>
            <w:r w:rsidRPr="00D2036E">
              <w:rPr>
                <w:color w:val="000000" w:themeColor="text1"/>
              </w:rPr>
              <w:fldChar w:fldCharType="separate"/>
            </w:r>
            <w:r w:rsidRPr="00D2036E">
              <w:rPr>
                <w:color w:val="FFFFFF" w:themeColor="background1"/>
              </w:rPr>
              <w:t>L/SA</w:t>
            </w:r>
            <w:r w:rsidRPr="00D2036E">
              <w:fldChar w:fldCharType="end"/>
            </w:r>
          </w:p>
        </w:tc>
        <w:tc>
          <w:tcPr>
            <w:tcW w:w="595" w:type="dxa"/>
            <w:tcBorders>
              <w:bottom w:val="nil"/>
              <w:right w:val="single" w:sz="12" w:space="0" w:color="FFFFFF" w:themeColor="background1"/>
            </w:tcBorders>
            <w:shd w:val="clear" w:color="auto" w:fill="00188F"/>
            <w:vAlign w:val="center"/>
          </w:tcPr>
          <w:p w:rsidR="009F1568" w:rsidRPr="00D2036E" w:rsidRDefault="009F1568" w:rsidP="009F1568">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“Software Assurance”</w:instrText>
            </w:r>
            <w:r w:rsidRPr="00D2036E">
              <w:rPr>
                <w:color w:val="FFFFFF" w:themeColor="background1"/>
              </w:rPr>
              <w:fldChar w:fldCharType="separate"/>
            </w:r>
            <w:r w:rsidRPr="00D2036E">
              <w:rPr>
                <w:color w:val="FFFFFF" w:themeColor="background1"/>
              </w:rPr>
              <w:t>SA</w:t>
            </w:r>
            <w:r w:rsidRPr="00D2036E">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9F1568" w:rsidRPr="00D2036E" w:rsidRDefault="009F1568" w:rsidP="009F1568">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“Contrato para Campus e School”</w:instrText>
            </w:r>
            <w:r w:rsidRPr="00D2036E">
              <w:rPr>
                <w:color w:val="FFFFFF" w:themeColor="background1"/>
              </w:rPr>
              <w:fldChar w:fldCharType="separate"/>
            </w:r>
            <w:r w:rsidRPr="00D2036E">
              <w:rPr>
                <w:color w:val="FFFFFF" w:themeColor="background1"/>
              </w:rPr>
              <w:t>CA/SA</w:t>
            </w:r>
            <w:r w:rsidRPr="00D2036E">
              <w:rPr>
                <w:color w:val="FFFFFF" w:themeColor="background1"/>
              </w:rPr>
              <w:fldChar w:fldCharType="end"/>
            </w:r>
          </w:p>
        </w:tc>
        <w:tc>
          <w:tcPr>
            <w:tcW w:w="596" w:type="dxa"/>
            <w:shd w:val="clear" w:color="auto" w:fill="00188F"/>
            <w:vAlign w:val="center"/>
          </w:tcPr>
          <w:p w:rsidR="009F1568" w:rsidRPr="00D2036E" w:rsidRDefault="009F1568" w:rsidP="009F1568">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w:instrText>
            </w:r>
            <w:r w:rsidRPr="00D2036E">
              <w:rPr>
                <w:color w:val="FFFFFF" w:themeColor="background1"/>
                <w:u w:val="single"/>
              </w:rPr>
              <w:instrText>Contrato Enterprise e Contrato Enterprise Subscription</w:instrText>
            </w:r>
            <w:r w:rsidRPr="00D2036E">
              <w:rPr>
                <w:color w:val="FFFFFF" w:themeColor="background1"/>
              </w:rPr>
              <w:instrText xml:space="preserve"> </w:instrText>
            </w:r>
            <w:r w:rsidRPr="00D2036E">
              <w:rPr>
                <w:color w:val="FFFFFF" w:themeColor="background1"/>
              </w:rPr>
              <w:fldChar w:fldCharType="separate"/>
            </w:r>
            <w:r w:rsidRPr="00D2036E">
              <w:rPr>
                <w:color w:val="FFFFFF" w:themeColor="background1"/>
              </w:rPr>
              <w:t>EA/EAS</w:t>
            </w:r>
            <w:r w:rsidRPr="00D2036E">
              <w:rPr>
                <w:color w:val="FFFFFF" w:themeColor="background1"/>
              </w:rPr>
              <w:fldChar w:fldCharType="end"/>
            </w:r>
          </w:p>
        </w:tc>
        <w:tc>
          <w:tcPr>
            <w:tcW w:w="595" w:type="dxa"/>
            <w:shd w:val="clear" w:color="auto" w:fill="00188F"/>
            <w:vAlign w:val="center"/>
          </w:tcPr>
          <w:p w:rsidR="009F1568" w:rsidRPr="00D2036E" w:rsidRDefault="009F1568" w:rsidP="009F1568">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w:instrText>
            </w:r>
            <w:r w:rsidRPr="00D2036E">
              <w:rPr>
                <w:color w:val="FFFFFF" w:themeColor="background1"/>
                <w:u w:val="single"/>
              </w:rPr>
              <w:instrText xml:space="preserve"> </w:instrText>
            </w:r>
            <w:r w:rsidRPr="00D2036E">
              <w:rPr>
                <w:color w:val="FFFFFF" w:themeColor="background1"/>
              </w:rPr>
              <w:instrText xml:space="preserve">Enrollment for Education Solutions” </w:instrText>
            </w:r>
            <w:r w:rsidRPr="00D2036E">
              <w:rPr>
                <w:color w:val="FFFFFF" w:themeColor="background1"/>
              </w:rPr>
              <w:fldChar w:fldCharType="separate"/>
            </w:r>
            <w:r w:rsidRPr="00D2036E">
              <w:rPr>
                <w:color w:val="FFFFFF" w:themeColor="background1"/>
              </w:rPr>
              <w:t>EES</w:t>
            </w:r>
            <w:r w:rsidRPr="00D2036E">
              <w:rPr>
                <w:color w:val="FFFFFF" w:themeColor="background1"/>
              </w:rPr>
              <w:fldChar w:fldCharType="end"/>
            </w:r>
          </w:p>
        </w:tc>
        <w:tc>
          <w:tcPr>
            <w:tcW w:w="596" w:type="dxa"/>
            <w:shd w:val="clear" w:color="auto" w:fill="00188F"/>
            <w:vAlign w:val="center"/>
          </w:tcPr>
          <w:p w:rsidR="009F1568" w:rsidRPr="000C6DA1" w:rsidRDefault="009F1568" w:rsidP="009F1568">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“Contrato de Produtos e Serviços da Microsoft” </w:instrText>
            </w:r>
            <w:r w:rsidRPr="000C6DA1">
              <w:rPr>
                <w:color w:val="FFFFFF" w:themeColor="background1"/>
              </w:rPr>
              <w:fldChar w:fldCharType="separate"/>
            </w:r>
            <w:r w:rsidRPr="000C6DA1">
              <w:rPr>
                <w:color w:val="FFFFFF" w:themeColor="background1"/>
              </w:rPr>
              <w:t>MPSA</w:t>
            </w:r>
            <w:r w:rsidRPr="000C6DA1">
              <w:rPr>
                <w:color w:val="FFFFFF" w:themeColor="background1"/>
              </w:rPr>
              <w:fldChar w:fldCharType="end"/>
            </w:r>
          </w:p>
        </w:tc>
        <w:tc>
          <w:tcPr>
            <w:tcW w:w="595" w:type="dxa"/>
            <w:shd w:val="clear" w:color="auto" w:fill="00188F"/>
            <w:vAlign w:val="center"/>
          </w:tcPr>
          <w:p w:rsidR="009F1568" w:rsidRPr="000C6DA1" w:rsidRDefault="009F1568" w:rsidP="009F1568">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“Licença Open” </w:instrText>
            </w:r>
            <w:r w:rsidRPr="000C6DA1">
              <w:rPr>
                <w:color w:val="FFFFFF" w:themeColor="background1"/>
              </w:rPr>
              <w:fldChar w:fldCharType="separate"/>
            </w:r>
            <w:r w:rsidRPr="000C6DA1">
              <w:rPr>
                <w:color w:val="FFFFFF" w:themeColor="background1"/>
              </w:rPr>
              <w:t>OL</w:t>
            </w:r>
            <w:r w:rsidRPr="000C6DA1">
              <w:rPr>
                <w:color w:val="FFFFFF" w:themeColor="background1"/>
              </w:rPr>
              <w:fldChar w:fldCharType="end"/>
            </w:r>
          </w:p>
        </w:tc>
        <w:tc>
          <w:tcPr>
            <w:tcW w:w="595" w:type="dxa"/>
            <w:shd w:val="clear" w:color="auto" w:fill="00188F"/>
            <w:vAlign w:val="center"/>
          </w:tcPr>
          <w:p w:rsidR="009F1568" w:rsidRPr="000C6DA1" w:rsidRDefault="009F1568" w:rsidP="009F1568">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“Mínimo de Licenças Open” </w:instrText>
            </w:r>
            <w:r w:rsidRPr="000C6DA1">
              <w:rPr>
                <w:color w:val="FFFFFF" w:themeColor="background1"/>
              </w:rPr>
              <w:fldChar w:fldCharType="separate"/>
            </w:r>
            <w:r w:rsidRPr="000C6DA1">
              <w:rPr>
                <w:color w:val="FFFFFF" w:themeColor="background1"/>
              </w:rPr>
              <w:t>OM</w:t>
            </w:r>
            <w:r w:rsidRPr="000C6DA1">
              <w:rPr>
                <w:color w:val="FFFFFF" w:themeColor="background1"/>
              </w:rPr>
              <w:fldChar w:fldCharType="end"/>
            </w:r>
          </w:p>
        </w:tc>
        <w:tc>
          <w:tcPr>
            <w:tcW w:w="655" w:type="dxa"/>
            <w:shd w:val="clear" w:color="auto" w:fill="00188F"/>
            <w:vAlign w:val="center"/>
          </w:tcPr>
          <w:p w:rsidR="009F1568" w:rsidRPr="000C6DA1" w:rsidRDefault="009F1568" w:rsidP="009F1568">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“Open Value e Open Value Subscription” </w:instrText>
            </w:r>
            <w:r w:rsidRPr="000C6DA1">
              <w:rPr>
                <w:color w:val="FFFFFF" w:themeColor="background1"/>
              </w:rPr>
              <w:fldChar w:fldCharType="separate"/>
            </w:r>
            <w:r w:rsidRPr="000C6DA1">
              <w:rPr>
                <w:color w:val="FFFFFF" w:themeColor="background1"/>
              </w:rPr>
              <w:t>OV/OVS</w:t>
            </w:r>
            <w:r w:rsidRPr="000C6DA1">
              <w:rPr>
                <w:color w:val="FFFFFF" w:themeColor="background1"/>
              </w:rPr>
              <w:fldChar w:fldCharType="end"/>
            </w:r>
          </w:p>
        </w:tc>
        <w:tc>
          <w:tcPr>
            <w:tcW w:w="536" w:type="dxa"/>
            <w:shd w:val="clear" w:color="auto" w:fill="00188F"/>
            <w:vAlign w:val="center"/>
          </w:tcPr>
          <w:p w:rsidR="009F1568" w:rsidRPr="000C6DA1" w:rsidRDefault="009F1568" w:rsidP="009F1568">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“Select e Select Plus” </w:instrText>
            </w:r>
            <w:r w:rsidRPr="000C6DA1">
              <w:rPr>
                <w:color w:val="FFFFFF" w:themeColor="background1"/>
              </w:rPr>
              <w:fldChar w:fldCharType="separate"/>
            </w:r>
            <w:r w:rsidRPr="000C6DA1">
              <w:rPr>
                <w:color w:val="FFFFFF" w:themeColor="background1"/>
              </w:rPr>
              <w:t>S/S+</w:t>
            </w:r>
            <w:r w:rsidRPr="000C6DA1">
              <w:rPr>
                <w:color w:val="FFFFFF" w:themeColor="background1"/>
              </w:rPr>
              <w:fldChar w:fldCharType="end"/>
            </w:r>
          </w:p>
        </w:tc>
        <w:tc>
          <w:tcPr>
            <w:tcW w:w="724" w:type="dxa"/>
            <w:shd w:val="clear" w:color="auto" w:fill="00188F"/>
            <w:vAlign w:val="center"/>
          </w:tcPr>
          <w:p w:rsidR="009F1568" w:rsidRPr="000C6DA1" w:rsidRDefault="009F1568" w:rsidP="009F1568">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“Registro de Servidor e Nuvem” </w:instrText>
            </w:r>
            <w:r w:rsidRPr="000C6DA1">
              <w:rPr>
                <w:color w:val="FFFFFF" w:themeColor="background1"/>
              </w:rPr>
              <w:fldChar w:fldCharType="separate"/>
            </w:r>
            <w:r w:rsidRPr="000C6DA1">
              <w:rPr>
                <w:color w:val="FFFFFF" w:themeColor="background1"/>
              </w:rPr>
              <w:t>SCE</w:t>
            </w:r>
            <w:r w:rsidRPr="000C6DA1">
              <w:rPr>
                <w:color w:val="FFFFFF" w:themeColor="background1"/>
              </w:rPr>
              <w:fldChar w:fldCharType="end"/>
            </w:r>
          </w:p>
        </w:tc>
      </w:tr>
      <w:tr w:rsidR="000F3607" w:rsidTr="00E13F7D">
        <w:tc>
          <w:tcPr>
            <w:tcW w:w="2932" w:type="dxa"/>
            <w:tcBorders>
              <w:top w:val="nil"/>
              <w:left w:val="nil"/>
              <w:bottom w:val="dashSmallGap" w:sz="4" w:space="0" w:color="BFBFBF" w:themeColor="background1" w:themeShade="BF"/>
              <w:right w:val="nil"/>
            </w:tcBorders>
          </w:tcPr>
          <w:p w:rsidR="000F3607" w:rsidRDefault="000F3607" w:rsidP="00077A6B">
            <w:pPr>
              <w:pStyle w:val="ProductList-Offering1"/>
            </w:pPr>
            <w:bookmarkStart w:id="148" w:name="_Toc379797136"/>
            <w:bookmarkStart w:id="149" w:name="_Toc380513162"/>
            <w:bookmarkStart w:id="150" w:name="_Toc380655204"/>
            <w:bookmarkStart w:id="151" w:name="_Toc394494183"/>
            <w:r>
              <w:t>CAL do Forefront Identity Manager 2010 R2</w:t>
            </w:r>
            <w:r>
              <w:fldChar w:fldCharType="begin"/>
            </w:r>
            <w:r>
              <w:instrText>XE "CAL do Forefront Identity Manager 2010 R2"</w:instrText>
            </w:r>
            <w:r>
              <w:fldChar w:fldCharType="end"/>
            </w:r>
            <w:r>
              <w:t xml:space="preserve"> (Usuário)</w:t>
            </w:r>
            <w:bookmarkEnd w:id="148"/>
            <w:bookmarkEnd w:id="149"/>
            <w:bookmarkEnd w:id="150"/>
            <w:bookmarkEnd w:id="151"/>
          </w:p>
        </w:tc>
        <w:tc>
          <w:tcPr>
            <w:tcW w:w="595" w:type="dxa"/>
            <w:tcBorders>
              <w:top w:val="nil"/>
              <w:left w:val="nil"/>
              <w:bottom w:val="dashSmallGap" w:sz="4" w:space="0" w:color="BFBFBF" w:themeColor="background1" w:themeShade="BF"/>
              <w:right w:val="nil"/>
            </w:tcBorders>
            <w:vAlign w:val="center"/>
          </w:tcPr>
          <w:p w:rsidR="000F3607" w:rsidRDefault="000F3607" w:rsidP="00077A6B">
            <w:pPr>
              <w:pStyle w:val="ProductList-OfferingBody"/>
              <w:ind w:left="-113"/>
              <w:jc w:val="center"/>
            </w:pPr>
            <w:r>
              <w:t>5/12</w:t>
            </w:r>
          </w:p>
        </w:tc>
        <w:tc>
          <w:tcPr>
            <w:tcW w:w="595" w:type="dxa"/>
            <w:tcBorders>
              <w:top w:val="nil"/>
              <w:left w:val="nil"/>
              <w:bottom w:val="dashSmallGap" w:sz="4" w:space="0" w:color="BFBFBF" w:themeColor="background1" w:themeShade="BF"/>
              <w:right w:val="nil"/>
            </w:tcBorders>
            <w:vAlign w:val="center"/>
          </w:tcPr>
          <w:p w:rsidR="000F3607" w:rsidRDefault="000F3607"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0F3607" w:rsidRDefault="000F3607"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0F3607" w:rsidRDefault="000F3607"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0F3607" w:rsidRDefault="000F3607" w:rsidP="00C05A53">
            <w:pPr>
              <w:pStyle w:val="ProductList-OfferingBody"/>
              <w:ind w:left="-113"/>
              <w:jc w:val="center"/>
            </w:pPr>
            <w:r>
              <w:t>1</w:t>
            </w:r>
          </w:p>
        </w:tc>
        <w:tc>
          <w:tcPr>
            <w:tcW w:w="596" w:type="dxa"/>
            <w:shd w:val="clear" w:color="auto" w:fill="70AD47" w:themeFill="accent6"/>
            <w:vAlign w:val="center"/>
          </w:tcPr>
          <w:p w:rsidR="000F3607" w:rsidRPr="00605C37" w:rsidRDefault="000F3607" w:rsidP="00AE6F8B">
            <w:pPr>
              <w:pStyle w:val="ProductList-OfferingBody"/>
              <w:ind w:left="-113"/>
              <w:jc w:val="center"/>
            </w:pPr>
            <w:r w:rsidRPr="00605C37">
              <w:fldChar w:fldCharType="begin"/>
            </w:r>
            <w:r w:rsidRPr="00605C37">
              <w:instrText xml:space="preserve">AutoTextList  \s NoStyle \t "Produto Adicional" </w:instrText>
            </w:r>
            <w:r w:rsidRPr="00605C37">
              <w:fldChar w:fldCharType="separate"/>
            </w:r>
            <w:r w:rsidRPr="00605C37">
              <w:t xml:space="preserve"> A </w:t>
            </w:r>
            <w:r w:rsidRPr="00605C37">
              <w:fldChar w:fldCharType="end"/>
            </w:r>
          </w:p>
        </w:tc>
        <w:tc>
          <w:tcPr>
            <w:tcW w:w="595" w:type="dxa"/>
            <w:shd w:val="clear" w:color="auto" w:fill="70AD47" w:themeFill="accent6"/>
            <w:vAlign w:val="center"/>
          </w:tcPr>
          <w:p w:rsidR="000F3607" w:rsidRPr="00605C37" w:rsidRDefault="000F3607" w:rsidP="00AE6F8B">
            <w:pPr>
              <w:pStyle w:val="ProductList-OfferingBody"/>
              <w:ind w:left="-113"/>
              <w:jc w:val="center"/>
            </w:pPr>
            <w:r w:rsidRPr="00605C37">
              <w:fldChar w:fldCharType="begin"/>
            </w:r>
            <w:r w:rsidRPr="00605C37">
              <w:instrText xml:space="preserve">AutoTextList  \s NoStyle \t "Produto Adicional" </w:instrText>
            </w:r>
            <w:r w:rsidRPr="00605C37">
              <w:fldChar w:fldCharType="separate"/>
            </w:r>
            <w:r w:rsidRPr="00605C37">
              <w:t xml:space="preserve"> A</w:t>
            </w:r>
            <w:r w:rsidRPr="00605C37">
              <w:fldChar w:fldCharType="end"/>
            </w:r>
            <w:r w:rsidRPr="00605C37">
              <w:t>,</w:t>
            </w:r>
            <w:r w:rsidRPr="00605C37">
              <w:fldChar w:fldCharType="begin"/>
            </w:r>
            <w:r w:rsidRPr="00605C37">
              <w:instrText xml:space="preserve"> AutoTextList \sNoStyle\t "Oferta ao Aluno"</w:instrText>
            </w:r>
            <w:r w:rsidRPr="00605C37">
              <w:fldChar w:fldCharType="separate"/>
            </w:r>
            <w:r w:rsidRPr="00605C37">
              <w:t>ST</w:t>
            </w:r>
            <w:r w:rsidRPr="00605C37">
              <w:fldChar w:fldCharType="end"/>
            </w:r>
          </w:p>
        </w:tc>
        <w:tc>
          <w:tcPr>
            <w:tcW w:w="596" w:type="dxa"/>
            <w:shd w:val="clear" w:color="auto" w:fill="70AD47" w:themeFill="accent6"/>
            <w:vAlign w:val="center"/>
          </w:tcPr>
          <w:p w:rsidR="000F3607" w:rsidRPr="00605C37" w:rsidRDefault="000F3607" w:rsidP="00AE6F8B">
            <w:pPr>
              <w:pStyle w:val="ProductList-OfferingBody"/>
              <w:ind w:left="-113"/>
              <w:jc w:val="center"/>
            </w:pPr>
          </w:p>
        </w:tc>
        <w:tc>
          <w:tcPr>
            <w:tcW w:w="595" w:type="dxa"/>
            <w:shd w:val="clear" w:color="auto" w:fill="70AD47" w:themeFill="accent6"/>
            <w:vAlign w:val="center"/>
          </w:tcPr>
          <w:p w:rsidR="000F3607" w:rsidRPr="00605C37" w:rsidRDefault="000F3607" w:rsidP="00AE6F8B">
            <w:pPr>
              <w:pStyle w:val="ProductList-OfferingBody"/>
              <w:ind w:left="-113"/>
              <w:jc w:val="center"/>
            </w:pPr>
          </w:p>
        </w:tc>
        <w:tc>
          <w:tcPr>
            <w:tcW w:w="595" w:type="dxa"/>
            <w:shd w:val="clear" w:color="auto" w:fill="BFBFBF" w:themeFill="background1" w:themeFillShade="BF"/>
            <w:vAlign w:val="center"/>
          </w:tcPr>
          <w:p w:rsidR="000F3607" w:rsidRPr="00605C37" w:rsidRDefault="000F3607" w:rsidP="00AE6F8B">
            <w:pPr>
              <w:pStyle w:val="ProductList-OfferingBody"/>
              <w:ind w:left="-113"/>
              <w:jc w:val="center"/>
            </w:pPr>
          </w:p>
        </w:tc>
        <w:tc>
          <w:tcPr>
            <w:tcW w:w="655" w:type="dxa"/>
            <w:shd w:val="clear" w:color="auto" w:fill="BFBFBF" w:themeFill="background1" w:themeFillShade="BF"/>
            <w:vAlign w:val="center"/>
          </w:tcPr>
          <w:p w:rsidR="000F3607" w:rsidRPr="00605C37" w:rsidRDefault="000F3607" w:rsidP="00AE6F8B">
            <w:pPr>
              <w:pStyle w:val="ProductList-OfferingBody"/>
              <w:ind w:left="-113"/>
              <w:jc w:val="center"/>
            </w:pPr>
          </w:p>
        </w:tc>
        <w:tc>
          <w:tcPr>
            <w:tcW w:w="536" w:type="dxa"/>
            <w:shd w:val="clear" w:color="auto" w:fill="70AD47" w:themeFill="accent6"/>
            <w:vAlign w:val="center"/>
          </w:tcPr>
          <w:p w:rsidR="000F3607" w:rsidRPr="00605C37" w:rsidRDefault="000F3607" w:rsidP="00AE6F8B">
            <w:pPr>
              <w:pStyle w:val="ProductList-OfferingBody"/>
              <w:ind w:left="-113"/>
              <w:jc w:val="center"/>
            </w:pPr>
          </w:p>
        </w:tc>
        <w:tc>
          <w:tcPr>
            <w:tcW w:w="724" w:type="dxa"/>
            <w:shd w:val="clear" w:color="auto" w:fill="70AD47" w:themeFill="accent6"/>
            <w:vAlign w:val="center"/>
          </w:tcPr>
          <w:p w:rsidR="000F3607" w:rsidRPr="00605C37" w:rsidRDefault="000F3607" w:rsidP="00AE6F8B">
            <w:pPr>
              <w:pStyle w:val="ProductList-OfferingBody"/>
              <w:ind w:left="-113"/>
              <w:jc w:val="center"/>
            </w:pPr>
            <w:r w:rsidRPr="00605C37">
              <w:fldChar w:fldCharType="begin"/>
            </w:r>
            <w:r w:rsidRPr="00605C37">
              <w:instrText xml:space="preserve"> AutoTextList  \sNoStyle\t "Additional Product"</w:instrText>
            </w:r>
            <w:r w:rsidRPr="00605C37">
              <w:fldChar w:fldCharType="separate"/>
            </w:r>
            <w:r w:rsidRPr="00605C37">
              <w:fldChar w:fldCharType="begin"/>
            </w:r>
            <w:r w:rsidRPr="00605C37">
              <w:instrText xml:space="preserve">AutoTextList  \s NoStyle \t "Produto Adicional" </w:instrText>
            </w:r>
            <w:r w:rsidRPr="00605C37">
              <w:fldChar w:fldCharType="separate"/>
            </w:r>
            <w:r w:rsidRPr="00605C37">
              <w:t xml:space="preserve"> A </w:t>
            </w:r>
            <w:r w:rsidRPr="00605C37">
              <w:fldChar w:fldCharType="end"/>
            </w:r>
            <w:r w:rsidRPr="00605C37">
              <w:fldChar w:fldCharType="end"/>
            </w:r>
          </w:p>
        </w:tc>
      </w:tr>
      <w:tr w:rsidR="00503AC1" w:rsidTr="00503AC1">
        <w:tc>
          <w:tcPr>
            <w:tcW w:w="2932" w:type="dxa"/>
            <w:tcBorders>
              <w:top w:val="dashSmallGap" w:sz="4" w:space="0" w:color="BFBFBF" w:themeColor="background1" w:themeShade="BF"/>
              <w:left w:val="nil"/>
              <w:bottom w:val="dashSmallGap" w:sz="4" w:space="0" w:color="BFBFBF" w:themeColor="background1" w:themeShade="BF"/>
              <w:right w:val="nil"/>
            </w:tcBorders>
          </w:tcPr>
          <w:p w:rsidR="00503AC1" w:rsidRPr="00C832C3" w:rsidRDefault="00503AC1" w:rsidP="00503AC1">
            <w:pPr>
              <w:pStyle w:val="ProductList-Offering1"/>
              <w:rPr>
                <w:lang w:val="en-IN"/>
              </w:rPr>
            </w:pPr>
            <w:bookmarkStart w:id="152" w:name="_Toc379797137"/>
            <w:bookmarkStart w:id="153" w:name="_Toc380513163"/>
            <w:bookmarkStart w:id="154" w:name="_Toc380655205"/>
            <w:bookmarkStart w:id="155" w:name="_Toc394494184"/>
            <w:r w:rsidRPr="00C832C3">
              <w:rPr>
                <w:lang w:val="en-IN"/>
              </w:rPr>
              <w:t>Forefront Identity Manager 2010 R2 External Connector</w:t>
            </w:r>
            <w:bookmarkEnd w:id="152"/>
            <w:bookmarkEnd w:id="153"/>
            <w:bookmarkEnd w:id="154"/>
            <w:bookmarkEnd w:id="155"/>
            <w:r>
              <w:fldChar w:fldCharType="begin"/>
            </w:r>
            <w:r w:rsidRPr="00C832C3">
              <w:rPr>
                <w:lang w:val="en-IN"/>
              </w:rPr>
              <w:instrText>XE "Forefront Identity Manager 2010 R2 External Connector"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03AC1" w:rsidRDefault="00503AC1" w:rsidP="00503AC1">
            <w:pPr>
              <w:pStyle w:val="ProductList-OfferingBody"/>
              <w:ind w:left="-113"/>
              <w:jc w:val="center"/>
            </w:pPr>
            <w: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03AC1" w:rsidRDefault="00503AC1" w:rsidP="00503AC1">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03AC1" w:rsidRDefault="00503AC1" w:rsidP="00503AC1">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03AC1" w:rsidRDefault="00503AC1" w:rsidP="00503AC1">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rsidR="00503AC1" w:rsidRDefault="00503AC1" w:rsidP="00503AC1">
            <w:pPr>
              <w:pStyle w:val="ProductList-OfferingBody"/>
              <w:ind w:left="-113"/>
              <w:jc w:val="center"/>
            </w:pPr>
            <w:r>
              <w:t>125</w:t>
            </w:r>
          </w:p>
        </w:tc>
        <w:tc>
          <w:tcPr>
            <w:tcW w:w="596" w:type="dxa"/>
            <w:shd w:val="clear" w:color="auto" w:fill="70AD47" w:themeFill="accent6"/>
            <w:vAlign w:val="center"/>
          </w:tcPr>
          <w:p w:rsidR="00503AC1" w:rsidRPr="00605C37" w:rsidRDefault="00503AC1" w:rsidP="00503AC1">
            <w:pPr>
              <w:pStyle w:val="ProductList-OfferingBody"/>
              <w:ind w:left="-113"/>
              <w:jc w:val="center"/>
            </w:pPr>
            <w:r w:rsidRPr="00605C37">
              <w:fldChar w:fldCharType="begin"/>
            </w:r>
            <w:r w:rsidRPr="00605C37">
              <w:instrText xml:space="preserve">AutoTextList  \s NoStyle \t "Produto Adicional" </w:instrText>
            </w:r>
            <w:r w:rsidRPr="00605C37">
              <w:fldChar w:fldCharType="separate"/>
            </w:r>
            <w:r w:rsidRPr="00605C37">
              <w:t xml:space="preserve"> A </w:t>
            </w:r>
            <w:r w:rsidRPr="00605C37">
              <w:fldChar w:fldCharType="end"/>
            </w:r>
          </w:p>
        </w:tc>
        <w:tc>
          <w:tcPr>
            <w:tcW w:w="595" w:type="dxa"/>
            <w:shd w:val="clear" w:color="auto" w:fill="70AD47" w:themeFill="accent6"/>
            <w:vAlign w:val="center"/>
          </w:tcPr>
          <w:p w:rsidR="00503AC1" w:rsidRPr="00605C37" w:rsidRDefault="00503AC1" w:rsidP="00503AC1">
            <w:pPr>
              <w:pStyle w:val="ProductList-OfferingBody"/>
              <w:ind w:left="-113"/>
              <w:jc w:val="center"/>
            </w:pPr>
            <w:r w:rsidRPr="00605C37">
              <w:fldChar w:fldCharType="begin"/>
            </w:r>
            <w:r w:rsidRPr="00605C37">
              <w:instrText xml:space="preserve">AutoTextList  \s NoStyle \t "Produto Adicional" </w:instrText>
            </w:r>
            <w:r w:rsidRPr="00605C37">
              <w:fldChar w:fldCharType="separate"/>
            </w:r>
            <w:r w:rsidRPr="00605C37">
              <w:t xml:space="preserve"> A </w:t>
            </w:r>
            <w:r w:rsidRPr="00605C37">
              <w:fldChar w:fldCharType="end"/>
            </w:r>
          </w:p>
        </w:tc>
        <w:tc>
          <w:tcPr>
            <w:tcW w:w="596" w:type="dxa"/>
            <w:shd w:val="clear" w:color="auto" w:fill="70AD47" w:themeFill="accent6"/>
            <w:vAlign w:val="center"/>
          </w:tcPr>
          <w:p w:rsidR="00503AC1" w:rsidRPr="00605C37" w:rsidRDefault="00503AC1" w:rsidP="00503AC1">
            <w:pPr>
              <w:pStyle w:val="ProductList-OfferingBody"/>
              <w:ind w:left="-113"/>
              <w:jc w:val="center"/>
            </w:pPr>
          </w:p>
        </w:tc>
        <w:tc>
          <w:tcPr>
            <w:tcW w:w="595" w:type="dxa"/>
            <w:shd w:val="clear" w:color="auto" w:fill="70AD47" w:themeFill="accent6"/>
            <w:vAlign w:val="center"/>
          </w:tcPr>
          <w:p w:rsidR="00503AC1" w:rsidRPr="00605C37" w:rsidRDefault="00503AC1" w:rsidP="00503AC1">
            <w:pPr>
              <w:pStyle w:val="ProductList-OfferingBody"/>
              <w:ind w:left="-113"/>
              <w:jc w:val="center"/>
            </w:pPr>
          </w:p>
        </w:tc>
        <w:tc>
          <w:tcPr>
            <w:tcW w:w="595" w:type="dxa"/>
            <w:shd w:val="clear" w:color="auto" w:fill="70AD47" w:themeFill="accent6"/>
            <w:vAlign w:val="center"/>
          </w:tcPr>
          <w:p w:rsidR="00503AC1" w:rsidRPr="000436A0" w:rsidRDefault="00503AC1" w:rsidP="00503AC1">
            <w:pPr>
              <w:pStyle w:val="ProductList-OfferingBody"/>
              <w:jc w:val="center"/>
            </w:pPr>
            <w:r w:rsidRPr="000436A0">
              <w:fldChar w:fldCharType="begin"/>
            </w:r>
            <w:r w:rsidRPr="000436A0">
              <w:instrText>AutoTextList  \sNotStyle\t "Licença Open e Open Value"</w:instrText>
            </w:r>
            <w:r w:rsidRPr="000436A0">
              <w:fldChar w:fldCharType="separate"/>
            </w:r>
            <w:r w:rsidRPr="000436A0">
              <w:t>OF</w:t>
            </w:r>
            <w:r w:rsidRPr="000436A0">
              <w:fldChar w:fldCharType="end"/>
            </w:r>
          </w:p>
        </w:tc>
        <w:tc>
          <w:tcPr>
            <w:tcW w:w="655" w:type="dxa"/>
            <w:shd w:val="clear" w:color="auto" w:fill="70AD47" w:themeFill="accent6"/>
            <w:vAlign w:val="center"/>
          </w:tcPr>
          <w:p w:rsidR="00503AC1" w:rsidRPr="000436A0" w:rsidRDefault="00503AC1" w:rsidP="00503AC1">
            <w:pPr>
              <w:pStyle w:val="ProductList-OfferingBody"/>
              <w:jc w:val="center"/>
            </w:pPr>
            <w:r w:rsidRPr="000436A0">
              <w:fldChar w:fldCharType="begin"/>
            </w:r>
            <w:r w:rsidRPr="000436A0">
              <w:instrText xml:space="preserve"> AutoTextList  \sNoStyle\t "Não para Toda a Organização em Open Value"</w:instrText>
            </w:r>
            <w:r w:rsidRPr="000436A0">
              <w:fldChar w:fldCharType="separate"/>
            </w:r>
            <w:r w:rsidRPr="000436A0">
              <w:t xml:space="preserve"> P </w:t>
            </w:r>
            <w:r w:rsidRPr="000436A0">
              <w:fldChar w:fldCharType="end"/>
            </w:r>
          </w:p>
        </w:tc>
        <w:tc>
          <w:tcPr>
            <w:tcW w:w="536" w:type="dxa"/>
            <w:shd w:val="clear" w:color="auto" w:fill="70AD47" w:themeFill="accent6"/>
            <w:vAlign w:val="center"/>
          </w:tcPr>
          <w:p w:rsidR="00503AC1" w:rsidRPr="00605C37" w:rsidRDefault="00503AC1" w:rsidP="00503AC1">
            <w:pPr>
              <w:pStyle w:val="ProductList-OfferingBody"/>
              <w:ind w:left="-113"/>
              <w:jc w:val="center"/>
            </w:pPr>
          </w:p>
        </w:tc>
        <w:tc>
          <w:tcPr>
            <w:tcW w:w="724" w:type="dxa"/>
            <w:shd w:val="clear" w:color="auto" w:fill="70AD47" w:themeFill="accent6"/>
            <w:vAlign w:val="center"/>
          </w:tcPr>
          <w:p w:rsidR="00503AC1" w:rsidRPr="00605C37" w:rsidRDefault="00503AC1" w:rsidP="00503AC1">
            <w:pPr>
              <w:pStyle w:val="ProductList-OfferingBody"/>
              <w:ind w:left="-113"/>
              <w:jc w:val="center"/>
            </w:pPr>
            <w:r w:rsidRPr="00605C37">
              <w:fldChar w:fldCharType="begin"/>
            </w:r>
            <w:r w:rsidRPr="00605C37">
              <w:instrText xml:space="preserve"> AutoTextList  \sNoStyle\t "Additional Product"</w:instrText>
            </w:r>
            <w:r w:rsidRPr="00605C37">
              <w:fldChar w:fldCharType="separate"/>
            </w:r>
            <w:r w:rsidRPr="00605C37">
              <w:fldChar w:fldCharType="begin"/>
            </w:r>
            <w:r w:rsidRPr="00605C37">
              <w:instrText xml:space="preserve">AutoTextList  \s NoStyle \t "Produto Adicional" </w:instrText>
            </w:r>
            <w:r w:rsidRPr="00605C37">
              <w:fldChar w:fldCharType="separate"/>
            </w:r>
            <w:r w:rsidRPr="00605C37">
              <w:t xml:space="preserve"> A </w:t>
            </w:r>
            <w:r w:rsidRPr="00605C37">
              <w:fldChar w:fldCharType="end"/>
            </w:r>
            <w:r w:rsidRPr="00605C37">
              <w:fldChar w:fldCharType="end"/>
            </w:r>
          </w:p>
        </w:tc>
      </w:tr>
      <w:tr w:rsidR="000F3607" w:rsidTr="00E13F7D">
        <w:tc>
          <w:tcPr>
            <w:tcW w:w="2932" w:type="dxa"/>
            <w:tcBorders>
              <w:top w:val="dashSmallGap" w:sz="4" w:space="0" w:color="BFBFBF" w:themeColor="background1" w:themeShade="BF"/>
              <w:left w:val="nil"/>
              <w:bottom w:val="dashSmallGap" w:sz="4" w:space="0" w:color="BFBFBF" w:themeColor="background1" w:themeShade="BF"/>
              <w:right w:val="nil"/>
            </w:tcBorders>
          </w:tcPr>
          <w:p w:rsidR="000F3607" w:rsidRPr="00C832C3" w:rsidRDefault="000F3607" w:rsidP="00077A6B">
            <w:pPr>
              <w:pStyle w:val="ProductList-Offering1"/>
              <w:rPr>
                <w:lang w:val="en-IN"/>
              </w:rPr>
            </w:pPr>
            <w:bookmarkStart w:id="156" w:name="_Toc379797138"/>
            <w:bookmarkStart w:id="157" w:name="_Toc380513164"/>
            <w:bookmarkStart w:id="158" w:name="_Toc380655206"/>
            <w:bookmarkStart w:id="159" w:name="_Toc394494185"/>
            <w:r w:rsidRPr="00C832C3">
              <w:rPr>
                <w:lang w:val="en-IN"/>
              </w:rPr>
              <w:t>Forefront Identity Manager 2010 R2 Server</w:t>
            </w:r>
            <w:bookmarkEnd w:id="156"/>
            <w:bookmarkEnd w:id="157"/>
            <w:bookmarkEnd w:id="158"/>
            <w:bookmarkEnd w:id="159"/>
            <w:r>
              <w:fldChar w:fldCharType="begin"/>
            </w:r>
            <w:r w:rsidRPr="00C832C3">
              <w:rPr>
                <w:lang w:val="en-IN"/>
              </w:rPr>
              <w:instrText>XE "Forefront Identity Manager 2010 R2 Server"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F3607" w:rsidRDefault="000F3607" w:rsidP="00077A6B">
            <w:pPr>
              <w:pStyle w:val="ProductList-OfferingBody"/>
              <w:ind w:left="-113"/>
              <w:jc w:val="center"/>
            </w:pPr>
            <w: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F3607" w:rsidRDefault="000F3607"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F3607" w:rsidRDefault="000F3607"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F3607" w:rsidRDefault="000F3607"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rsidR="000F3607" w:rsidRDefault="000F3607" w:rsidP="00C05A53">
            <w:pPr>
              <w:pStyle w:val="ProductList-OfferingBody"/>
              <w:ind w:left="-113"/>
              <w:jc w:val="center"/>
            </w:pPr>
            <w:r>
              <w:t>125</w:t>
            </w:r>
          </w:p>
        </w:tc>
        <w:tc>
          <w:tcPr>
            <w:tcW w:w="596" w:type="dxa"/>
            <w:shd w:val="clear" w:color="auto" w:fill="70AD47" w:themeFill="accent6"/>
            <w:vAlign w:val="center"/>
          </w:tcPr>
          <w:p w:rsidR="000F3607" w:rsidRPr="00605C37" w:rsidRDefault="000F3607" w:rsidP="00AE6F8B">
            <w:pPr>
              <w:pStyle w:val="ProductList-OfferingBody"/>
              <w:ind w:left="-113"/>
              <w:jc w:val="center"/>
            </w:pPr>
            <w:r w:rsidRPr="00605C37">
              <w:fldChar w:fldCharType="begin"/>
            </w:r>
            <w:r w:rsidRPr="00605C37">
              <w:instrText xml:space="preserve">AutoTextList  \s NoStyle \t "Produto Adicional" </w:instrText>
            </w:r>
            <w:r w:rsidRPr="00605C37">
              <w:fldChar w:fldCharType="separate"/>
            </w:r>
            <w:r w:rsidRPr="00605C37">
              <w:t xml:space="preserve"> A </w:t>
            </w:r>
            <w:r w:rsidRPr="00605C37">
              <w:fldChar w:fldCharType="end"/>
            </w:r>
          </w:p>
        </w:tc>
        <w:tc>
          <w:tcPr>
            <w:tcW w:w="595" w:type="dxa"/>
            <w:shd w:val="clear" w:color="auto" w:fill="70AD47" w:themeFill="accent6"/>
            <w:vAlign w:val="center"/>
          </w:tcPr>
          <w:p w:rsidR="000F3607" w:rsidRPr="00605C37" w:rsidRDefault="000F3607" w:rsidP="00AE6F8B">
            <w:pPr>
              <w:pStyle w:val="ProductList-OfferingBody"/>
              <w:ind w:left="-113"/>
              <w:jc w:val="center"/>
            </w:pPr>
            <w:r w:rsidRPr="00605C37">
              <w:fldChar w:fldCharType="begin"/>
            </w:r>
            <w:r w:rsidRPr="00605C37">
              <w:instrText xml:space="preserve">AutoTextList  \s NoStyle \t "Produto Adicional" </w:instrText>
            </w:r>
            <w:r w:rsidRPr="00605C37">
              <w:fldChar w:fldCharType="separate"/>
            </w:r>
            <w:r w:rsidRPr="00605C37">
              <w:t xml:space="preserve"> A </w:t>
            </w:r>
            <w:r w:rsidRPr="00605C37">
              <w:fldChar w:fldCharType="end"/>
            </w:r>
          </w:p>
        </w:tc>
        <w:tc>
          <w:tcPr>
            <w:tcW w:w="596" w:type="dxa"/>
            <w:shd w:val="clear" w:color="auto" w:fill="70AD47" w:themeFill="accent6"/>
            <w:vAlign w:val="center"/>
          </w:tcPr>
          <w:p w:rsidR="000F3607" w:rsidRPr="00605C37" w:rsidRDefault="000F3607" w:rsidP="00AE6F8B">
            <w:pPr>
              <w:pStyle w:val="ProductList-OfferingBody"/>
              <w:ind w:left="-113"/>
              <w:jc w:val="center"/>
            </w:pPr>
          </w:p>
        </w:tc>
        <w:tc>
          <w:tcPr>
            <w:tcW w:w="595" w:type="dxa"/>
            <w:shd w:val="clear" w:color="auto" w:fill="70AD47" w:themeFill="accent6"/>
            <w:vAlign w:val="center"/>
          </w:tcPr>
          <w:p w:rsidR="000F3607" w:rsidRPr="00605C37" w:rsidRDefault="000F3607" w:rsidP="00AE6F8B">
            <w:pPr>
              <w:pStyle w:val="ProductList-OfferingBody"/>
              <w:ind w:left="-113"/>
              <w:jc w:val="center"/>
            </w:pPr>
          </w:p>
        </w:tc>
        <w:tc>
          <w:tcPr>
            <w:tcW w:w="595" w:type="dxa"/>
            <w:shd w:val="clear" w:color="auto" w:fill="BFBFBF" w:themeFill="background1" w:themeFillShade="BF"/>
            <w:vAlign w:val="center"/>
          </w:tcPr>
          <w:p w:rsidR="000F3607" w:rsidRPr="00605C37" w:rsidRDefault="000F3607" w:rsidP="00AE6F8B">
            <w:pPr>
              <w:pStyle w:val="ProductList-OfferingBody"/>
              <w:ind w:left="-113"/>
              <w:jc w:val="center"/>
            </w:pPr>
          </w:p>
        </w:tc>
        <w:tc>
          <w:tcPr>
            <w:tcW w:w="655" w:type="dxa"/>
            <w:shd w:val="clear" w:color="auto" w:fill="70AD47" w:themeFill="accent6"/>
            <w:vAlign w:val="center"/>
          </w:tcPr>
          <w:p w:rsidR="000F3607" w:rsidRPr="00605C37" w:rsidRDefault="000F3607" w:rsidP="00AE6F8B">
            <w:pPr>
              <w:pStyle w:val="ProductList-OfferingBody"/>
              <w:ind w:left="-113"/>
              <w:jc w:val="center"/>
            </w:pPr>
            <w:r w:rsidRPr="00605C37">
              <w:fldChar w:fldCharType="begin"/>
            </w:r>
            <w:r w:rsidRPr="00605C37">
              <w:instrText xml:space="preserve"> AutoTextList  \sNoStyle\t "Non-Company Wide in Open Value"</w:instrText>
            </w:r>
            <w:r w:rsidRPr="00605C37">
              <w:fldChar w:fldCharType="separate"/>
            </w:r>
            <w:r w:rsidRPr="00605C37">
              <w:fldChar w:fldCharType="begin"/>
            </w:r>
            <w:r w:rsidRPr="00605C37">
              <w:instrText xml:space="preserve"> AutoTextList  \sNoStyle\t "Não para Toda a Organização em Open Value"</w:instrText>
            </w:r>
            <w:r w:rsidRPr="00605C37">
              <w:fldChar w:fldCharType="separate"/>
            </w:r>
            <w:r w:rsidRPr="00605C37">
              <w:t xml:space="preserve"> P </w:t>
            </w:r>
            <w:r w:rsidRPr="00605C37">
              <w:fldChar w:fldCharType="end"/>
            </w:r>
            <w:r w:rsidRPr="00605C37">
              <w:fldChar w:fldCharType="end"/>
            </w:r>
          </w:p>
        </w:tc>
        <w:tc>
          <w:tcPr>
            <w:tcW w:w="536" w:type="dxa"/>
            <w:shd w:val="clear" w:color="auto" w:fill="70AD47" w:themeFill="accent6"/>
            <w:vAlign w:val="center"/>
          </w:tcPr>
          <w:p w:rsidR="000F3607" w:rsidRPr="00605C37" w:rsidRDefault="000F3607" w:rsidP="00AE6F8B">
            <w:pPr>
              <w:pStyle w:val="ProductList-OfferingBody"/>
              <w:ind w:left="-113"/>
              <w:jc w:val="center"/>
            </w:pPr>
          </w:p>
        </w:tc>
        <w:tc>
          <w:tcPr>
            <w:tcW w:w="724" w:type="dxa"/>
            <w:shd w:val="clear" w:color="auto" w:fill="70AD47" w:themeFill="accent6"/>
            <w:vAlign w:val="center"/>
          </w:tcPr>
          <w:p w:rsidR="000F3607" w:rsidRPr="00605C37" w:rsidRDefault="000F3607" w:rsidP="00AE6F8B">
            <w:pPr>
              <w:pStyle w:val="ProductList-OfferingBody"/>
              <w:ind w:left="-113"/>
              <w:jc w:val="center"/>
            </w:pPr>
            <w:r w:rsidRPr="00605C37">
              <w:fldChar w:fldCharType="begin"/>
            </w:r>
            <w:r w:rsidRPr="00605C37">
              <w:instrText xml:space="preserve">AutoTextList  \s NoStyle \t "Produto Adicional" </w:instrText>
            </w:r>
            <w:r w:rsidRPr="00605C37">
              <w:fldChar w:fldCharType="separate"/>
            </w:r>
            <w:r w:rsidRPr="00605C37">
              <w:t xml:space="preserve"> A </w:t>
            </w:r>
            <w:r w:rsidRPr="00605C37">
              <w:fldChar w:fldCharType="end"/>
            </w:r>
          </w:p>
        </w:tc>
      </w:tr>
      <w:tr w:rsidR="000F3607" w:rsidTr="00E13F7D">
        <w:tc>
          <w:tcPr>
            <w:tcW w:w="2932" w:type="dxa"/>
            <w:tcBorders>
              <w:top w:val="dashSmallGap" w:sz="4" w:space="0" w:color="BFBFBF" w:themeColor="background1" w:themeShade="BF"/>
              <w:left w:val="nil"/>
              <w:bottom w:val="nil"/>
              <w:right w:val="nil"/>
            </w:tcBorders>
          </w:tcPr>
          <w:p w:rsidR="000F3607" w:rsidRPr="00C832C3" w:rsidRDefault="000F3607" w:rsidP="00077A6B">
            <w:pPr>
              <w:pStyle w:val="ProductList-Offering1"/>
              <w:rPr>
                <w:lang w:val="en-IN"/>
              </w:rPr>
            </w:pPr>
            <w:bookmarkStart w:id="160" w:name="_Toc379797139"/>
            <w:bookmarkStart w:id="161" w:name="_Toc380513165"/>
            <w:bookmarkStart w:id="162" w:name="_Toc380655207"/>
            <w:bookmarkStart w:id="163" w:name="_Toc394494186"/>
            <w:r w:rsidRPr="00C832C3">
              <w:rPr>
                <w:lang w:val="en-IN"/>
              </w:rPr>
              <w:t>Forefront Identity Manager 2010 R2 Windows Live Edition</w:t>
            </w:r>
            <w:bookmarkEnd w:id="160"/>
            <w:bookmarkEnd w:id="161"/>
            <w:bookmarkEnd w:id="162"/>
            <w:bookmarkEnd w:id="163"/>
            <w:r>
              <w:fldChar w:fldCharType="begin"/>
            </w:r>
            <w:r w:rsidRPr="00C832C3">
              <w:rPr>
                <w:lang w:val="en-IN"/>
              </w:rPr>
              <w:instrText>XE "Forefront Identity Manager 2012 R2 Windows Live Edition"</w:instrText>
            </w:r>
            <w:r>
              <w:fldChar w:fldCharType="end"/>
            </w:r>
          </w:p>
        </w:tc>
        <w:tc>
          <w:tcPr>
            <w:tcW w:w="595" w:type="dxa"/>
            <w:tcBorders>
              <w:top w:val="dashSmallGap" w:sz="4" w:space="0" w:color="BFBFBF" w:themeColor="background1" w:themeShade="BF"/>
              <w:left w:val="nil"/>
              <w:bottom w:val="nil"/>
              <w:right w:val="nil"/>
            </w:tcBorders>
            <w:vAlign w:val="center"/>
          </w:tcPr>
          <w:p w:rsidR="000F3607" w:rsidRDefault="000F3607" w:rsidP="00077A6B">
            <w:pPr>
              <w:pStyle w:val="ProductList-OfferingBody"/>
              <w:ind w:left="-113"/>
              <w:jc w:val="center"/>
            </w:pPr>
            <w:r>
              <w:t>5/12</w:t>
            </w:r>
          </w:p>
        </w:tc>
        <w:tc>
          <w:tcPr>
            <w:tcW w:w="595" w:type="dxa"/>
            <w:tcBorders>
              <w:top w:val="dashSmallGap" w:sz="4" w:space="0" w:color="BFBFBF" w:themeColor="background1" w:themeShade="BF"/>
              <w:left w:val="nil"/>
              <w:bottom w:val="nil"/>
              <w:right w:val="nil"/>
            </w:tcBorders>
            <w:vAlign w:val="center"/>
          </w:tcPr>
          <w:p w:rsidR="000F3607" w:rsidRDefault="000F3607"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rsidR="000F3607" w:rsidRDefault="000F3607" w:rsidP="00C05A5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0F3607" w:rsidRDefault="000F3607"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rsidR="000F3607" w:rsidRDefault="000F3607" w:rsidP="00C05A53">
            <w:pPr>
              <w:pStyle w:val="ProductList-OfferingBody"/>
              <w:ind w:left="-113"/>
              <w:jc w:val="center"/>
            </w:pPr>
            <w:r>
              <w:t>25</w:t>
            </w:r>
          </w:p>
        </w:tc>
        <w:tc>
          <w:tcPr>
            <w:tcW w:w="596" w:type="dxa"/>
            <w:shd w:val="clear" w:color="auto" w:fill="BFBFBF" w:themeFill="background1" w:themeFillShade="BF"/>
            <w:vAlign w:val="center"/>
          </w:tcPr>
          <w:p w:rsidR="000F3607" w:rsidRDefault="000F3607" w:rsidP="00AE6F8B">
            <w:pPr>
              <w:pStyle w:val="ProductList-OfferingBody"/>
              <w:ind w:left="-113"/>
              <w:jc w:val="center"/>
            </w:pPr>
          </w:p>
        </w:tc>
        <w:tc>
          <w:tcPr>
            <w:tcW w:w="595" w:type="dxa"/>
            <w:shd w:val="clear" w:color="auto" w:fill="BFBFBF" w:themeFill="background1" w:themeFillShade="BF"/>
            <w:vAlign w:val="center"/>
          </w:tcPr>
          <w:p w:rsidR="000F3607" w:rsidRDefault="000F3607" w:rsidP="00AE6F8B">
            <w:pPr>
              <w:pStyle w:val="ProductList-OfferingBody"/>
              <w:ind w:left="-113"/>
              <w:jc w:val="center"/>
            </w:pPr>
          </w:p>
        </w:tc>
        <w:tc>
          <w:tcPr>
            <w:tcW w:w="596" w:type="dxa"/>
            <w:shd w:val="clear" w:color="auto" w:fill="BFBFBF" w:themeFill="background1" w:themeFillShade="BF"/>
            <w:vAlign w:val="center"/>
          </w:tcPr>
          <w:p w:rsidR="000F3607" w:rsidRDefault="000F3607" w:rsidP="00AE6F8B">
            <w:pPr>
              <w:pStyle w:val="ProductList-OfferingBody"/>
              <w:ind w:left="-113"/>
              <w:jc w:val="center"/>
            </w:pPr>
          </w:p>
        </w:tc>
        <w:tc>
          <w:tcPr>
            <w:tcW w:w="595" w:type="dxa"/>
            <w:shd w:val="clear" w:color="auto" w:fill="70AD47" w:themeFill="accent6"/>
            <w:vAlign w:val="center"/>
          </w:tcPr>
          <w:p w:rsidR="000F3607" w:rsidRDefault="000F3607" w:rsidP="00AE6F8B">
            <w:pPr>
              <w:pStyle w:val="ProductList-OfferingBody"/>
              <w:ind w:left="-113"/>
              <w:jc w:val="center"/>
            </w:pPr>
          </w:p>
        </w:tc>
        <w:tc>
          <w:tcPr>
            <w:tcW w:w="595" w:type="dxa"/>
            <w:shd w:val="clear" w:color="auto" w:fill="BFBFBF" w:themeFill="background1" w:themeFillShade="BF"/>
            <w:vAlign w:val="center"/>
          </w:tcPr>
          <w:p w:rsidR="000F3607" w:rsidRDefault="000F3607" w:rsidP="00AE6F8B">
            <w:pPr>
              <w:pStyle w:val="ProductList-OfferingBody"/>
              <w:ind w:left="-113"/>
              <w:jc w:val="center"/>
            </w:pPr>
          </w:p>
        </w:tc>
        <w:tc>
          <w:tcPr>
            <w:tcW w:w="655" w:type="dxa"/>
            <w:shd w:val="clear" w:color="auto" w:fill="70AD47" w:themeFill="accent6"/>
            <w:vAlign w:val="center"/>
          </w:tcPr>
          <w:p w:rsidR="000F3607" w:rsidRPr="00C91EB9" w:rsidRDefault="000F3607" w:rsidP="00AE6F8B">
            <w:pPr>
              <w:pStyle w:val="ProductList-OfferingBody"/>
              <w:ind w:left="-113"/>
              <w:jc w:val="center"/>
            </w:pPr>
            <w:r w:rsidRPr="00C91EB9">
              <w:fldChar w:fldCharType="begin"/>
            </w:r>
            <w:r w:rsidRPr="00C91EB9">
              <w:instrText xml:space="preserve"> AutoTextList  \sNoStyle\t "Non-Company Wide in Open Value"</w:instrText>
            </w:r>
            <w:r w:rsidRPr="00C91EB9">
              <w:fldChar w:fldCharType="separate"/>
            </w:r>
            <w:r w:rsidRPr="00C91EB9">
              <w:fldChar w:fldCharType="begin"/>
            </w:r>
            <w:r w:rsidRPr="00C91EB9">
              <w:instrText xml:space="preserve"> AutoTextList  \sNoStyle\t "Não para Toda a Organização em Open Value"</w:instrText>
            </w:r>
            <w:r w:rsidRPr="00C91EB9">
              <w:fldChar w:fldCharType="separate"/>
            </w:r>
            <w:r w:rsidRPr="00C91EB9">
              <w:t xml:space="preserve"> P </w:t>
            </w:r>
            <w:r w:rsidRPr="00C91EB9">
              <w:fldChar w:fldCharType="end"/>
            </w:r>
            <w:r w:rsidRPr="00C91EB9">
              <w:fldChar w:fldCharType="end"/>
            </w:r>
          </w:p>
        </w:tc>
        <w:tc>
          <w:tcPr>
            <w:tcW w:w="536" w:type="dxa"/>
            <w:shd w:val="clear" w:color="auto" w:fill="70AD47" w:themeFill="accent6"/>
            <w:vAlign w:val="center"/>
          </w:tcPr>
          <w:p w:rsidR="000F3607" w:rsidRDefault="000F3607" w:rsidP="00AE6F8B">
            <w:pPr>
              <w:pStyle w:val="ProductList-OfferingBody"/>
              <w:ind w:left="-113"/>
              <w:jc w:val="center"/>
            </w:pPr>
          </w:p>
        </w:tc>
        <w:tc>
          <w:tcPr>
            <w:tcW w:w="724" w:type="dxa"/>
            <w:shd w:val="clear" w:color="auto" w:fill="BFBFBF" w:themeFill="background1" w:themeFillShade="BF"/>
            <w:vAlign w:val="center"/>
          </w:tcPr>
          <w:p w:rsidR="000F3607" w:rsidRDefault="000F3607" w:rsidP="00AE6F8B">
            <w:pPr>
              <w:pStyle w:val="ProductList-OfferingBody"/>
              <w:ind w:left="-113"/>
              <w:jc w:val="center"/>
            </w:pPr>
          </w:p>
        </w:tc>
      </w:tr>
    </w:tbl>
    <w:p w:rsidR="00407E60" w:rsidRPr="001037EC" w:rsidRDefault="00407E60" w:rsidP="004F3C6D">
      <w:pPr>
        <w:pStyle w:val="ProductList-Body"/>
      </w:pPr>
    </w:p>
    <w:tbl>
      <w:tblPr>
        <w:tblStyle w:val="TableGrid"/>
        <w:tblW w:w="10682"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597"/>
      </w:tblGrid>
      <w:tr w:rsidR="00077A6B" w:rsidTr="00A137CD">
        <w:tc>
          <w:tcPr>
            <w:tcW w:w="3488" w:type="dxa"/>
          </w:tcPr>
          <w:p w:rsidR="00077A6B" w:rsidRDefault="00077A6B" w:rsidP="00BC7AF7">
            <w:pPr>
              <w:pStyle w:val="ProductList-Body"/>
              <w:ind w:left="162" w:hanging="162"/>
            </w:pPr>
            <w:r>
              <w:t xml:space="preserve">Versão Anterior: </w:t>
            </w:r>
            <w:r>
              <w:rPr>
                <w:b/>
              </w:rPr>
              <w:t>Forefront Identity Manager 2010</w:t>
            </w:r>
            <w:r>
              <w:t xml:space="preserve"> (4/10)</w:t>
            </w:r>
          </w:p>
        </w:tc>
        <w:tc>
          <w:tcPr>
            <w:tcW w:w="3597" w:type="dxa"/>
          </w:tcPr>
          <w:p w:rsidR="00077A6B" w:rsidRPr="001037EC" w:rsidRDefault="00077A6B" w:rsidP="00477621">
            <w:pPr>
              <w:pStyle w:val="ProductList-Body"/>
            </w:pPr>
            <w:r>
              <w:t xml:space="preserve">Pool de Produtos: </w:t>
            </w:r>
            <w:r>
              <w:rPr>
                <w:b/>
              </w:rPr>
              <w:t>Servidor</w:t>
            </w:r>
          </w:p>
          <w:p w:rsidR="00077A6B" w:rsidRDefault="00CC5CAD" w:rsidP="00477621">
            <w:pPr>
              <w:pStyle w:val="ProductList-Body"/>
            </w:pPr>
            <w:hyperlink w:anchor="SoftwareAssurance" w:history="1">
              <w:r w:rsidR="002F0548">
                <w:rPr>
                  <w:rStyle w:val="Hyperlink"/>
                  <w:color w:val="000000" w:themeColor="text1"/>
                  <w:u w:val="none"/>
                </w:rPr>
                <w:t>Benefícios do Software Assurance</w:t>
              </w:r>
            </w:hyperlink>
            <w:r w:rsidR="002F0548">
              <w:t xml:space="preserve">: </w:t>
            </w:r>
            <w:r w:rsidR="002F0548">
              <w:rPr>
                <w:b/>
              </w:rPr>
              <w:t>Servidor</w:t>
            </w:r>
          </w:p>
        </w:tc>
        <w:tc>
          <w:tcPr>
            <w:tcW w:w="3597" w:type="dxa"/>
          </w:tcPr>
          <w:p w:rsidR="00077A6B" w:rsidRDefault="00077A6B" w:rsidP="00477621">
            <w:pPr>
              <w:pStyle w:val="ProductList-Body"/>
            </w:pPr>
          </w:p>
        </w:tc>
      </w:tr>
    </w:tbl>
    <w:p w:rsidR="00F04AAD" w:rsidRPr="00D4094A" w:rsidRDefault="00F04AAD" w:rsidP="00F04AAD">
      <w:pPr>
        <w:pStyle w:val="ProductList-Body"/>
        <w:spacing w:before="120" w:after="120"/>
        <w:rPr>
          <w:b/>
        </w:rPr>
      </w:pPr>
    </w:p>
    <w:p w:rsidR="00782C7B" w:rsidRPr="00803D95" w:rsidRDefault="00782C7B" w:rsidP="00782C7B">
      <w:pPr>
        <w:pStyle w:val="ProductList-Body"/>
        <w:shd w:val="clear" w:color="auto" w:fill="D9D9D9" w:themeFill="background1" w:themeFillShade="D9"/>
        <w:spacing w:before="120" w:after="120"/>
      </w:pPr>
      <w:r w:rsidRPr="00803D95">
        <w:rPr>
          <w:b/>
        </w:rPr>
        <w:t>Informações Adicionais</w:t>
      </w:r>
    </w:p>
    <w:p w:rsidR="00D67524" w:rsidRPr="00803D95" w:rsidRDefault="00477621" w:rsidP="00477621">
      <w:pPr>
        <w:pStyle w:val="ProductList-Body"/>
      </w:pPr>
      <w:r w:rsidRPr="00803D95">
        <w:rPr>
          <w:b/>
          <w:color w:val="00188F"/>
        </w:rPr>
        <w:t>Forefront Identity Manager 2010 – Windows Live Edition</w:t>
      </w:r>
    </w:p>
    <w:p w:rsidR="00477621" w:rsidRPr="00803D95" w:rsidRDefault="00D67524" w:rsidP="00477621">
      <w:pPr>
        <w:pStyle w:val="ProductList-Body"/>
      </w:pPr>
      <w:r w:rsidRPr="00803D95">
        <w:t xml:space="preserve">O Forefront Identity Manager 2010 – Windows Live Edition </w:t>
      </w:r>
      <w:r>
        <w:fldChar w:fldCharType="begin"/>
      </w:r>
      <w:r w:rsidRPr="00803D95">
        <w:instrText>XE "Forefront Identity Manager 2010 – Windows Live Edition"</w:instrText>
      </w:r>
      <w:r>
        <w:fldChar w:fldCharType="end"/>
      </w:r>
      <w:r w:rsidRPr="00803D95">
        <w:t>é a próxima versão do Identity Lifecycle Manager 2007 – Windows Live Edition</w:t>
      </w:r>
      <w:r>
        <w:fldChar w:fldCharType="begin"/>
      </w:r>
      <w:r w:rsidRPr="00803D95">
        <w:instrText>XE "Identity Lifecycle Manager 2007 – Windows Live Edition"</w:instrText>
      </w:r>
      <w:r>
        <w:fldChar w:fldCharType="end"/>
      </w:r>
    </w:p>
    <w:p w:rsidR="00477621" w:rsidRPr="00C832C3" w:rsidRDefault="00477621" w:rsidP="00477621">
      <w:pPr>
        <w:pStyle w:val="ProductList-Body"/>
        <w:rPr>
          <w:lang w:val="fr-FR"/>
        </w:rPr>
      </w:pPr>
      <w:r w:rsidRPr="00C832C3">
        <w:rPr>
          <w:lang w:val="fr-FR"/>
        </w:rPr>
        <w:t>Forefront Protection 2010 para SharePoint</w:t>
      </w:r>
      <w:r>
        <w:fldChar w:fldCharType="begin"/>
      </w:r>
      <w:r w:rsidRPr="00C832C3">
        <w:rPr>
          <w:lang w:val="fr-FR"/>
        </w:rPr>
        <w:instrText>XE "Forefront Protection 2010 para SharePoint"</w:instrText>
      </w:r>
      <w:r>
        <w:fldChar w:fldCharType="end"/>
      </w:r>
      <w:r w:rsidRPr="00C832C3">
        <w:rPr>
          <w:lang w:val="fr-FR"/>
        </w:rPr>
        <w:t>, Forefront Protection 2010 para Exchange Server</w:t>
      </w:r>
      <w:r>
        <w:fldChar w:fldCharType="begin"/>
      </w:r>
      <w:r w:rsidRPr="00C832C3">
        <w:rPr>
          <w:lang w:val="fr-FR"/>
        </w:rPr>
        <w:instrText>XE "Forefront Protection 2010 para Exchange Server"</w:instrText>
      </w:r>
      <w:r>
        <w:fldChar w:fldCharType="end"/>
      </w:r>
      <w:r w:rsidRPr="00C832C3">
        <w:rPr>
          <w:lang w:val="fr-FR"/>
        </w:rPr>
        <w:t xml:space="preserve"> e Forefront Protection 2010 para Sites de Internet</w:t>
      </w:r>
      <w:r>
        <w:fldChar w:fldCharType="begin"/>
      </w:r>
      <w:r w:rsidRPr="00C832C3">
        <w:rPr>
          <w:lang w:val="fr-FR"/>
        </w:rPr>
        <w:instrText>XE "Forefront Protection 2010 para Sites"</w:instrText>
      </w:r>
      <w:r>
        <w:fldChar w:fldCharType="end"/>
      </w:r>
      <w:r w:rsidRPr="00C832C3">
        <w:rPr>
          <w:lang w:val="fr-FR"/>
        </w:rPr>
        <w:t xml:space="preserve"> </w:t>
      </w:r>
    </w:p>
    <w:p w:rsidR="00477621" w:rsidRPr="001037EC" w:rsidRDefault="00477621" w:rsidP="009625A7">
      <w:pPr>
        <w:pStyle w:val="ProductList-Body"/>
      </w:pPr>
      <w:r w:rsidRPr="00803D95">
        <w:t>Forefront Protection 2010 para SharePoint</w:t>
      </w:r>
      <w:r>
        <w:fldChar w:fldCharType="begin"/>
      </w:r>
      <w:r w:rsidRPr="00803D95">
        <w:instrText>XE "Forefront Protection 2010 para SharePoint"</w:instrText>
      </w:r>
      <w:r>
        <w:fldChar w:fldCharType="end"/>
      </w:r>
      <w:r w:rsidRPr="00803D95">
        <w:t>, Forefront Protection 2010 para Exchange Server</w:t>
      </w:r>
      <w:r>
        <w:fldChar w:fldCharType="begin"/>
      </w:r>
      <w:r w:rsidRPr="00803D95">
        <w:instrText>XE "Forefront Protection 2010 para Exchange Server"</w:instrText>
      </w:r>
      <w:r>
        <w:fldChar w:fldCharType="end"/>
      </w:r>
      <w:r w:rsidRPr="00803D95">
        <w:t xml:space="preserve"> e Forefront Protection 2010 para Sites de Internet</w:t>
      </w:r>
      <w:r>
        <w:fldChar w:fldCharType="begin"/>
      </w:r>
      <w:r w:rsidRPr="00803D95">
        <w:instrText>XE "Forefront Protection 2010 para Sites"</w:instrText>
      </w:r>
      <w:r>
        <w:fldChar w:fldCharType="end"/>
      </w:r>
      <w:r w:rsidRPr="00803D95">
        <w:t xml:space="preserve"> não</w:t>
      </w:r>
      <w:r w:rsidR="009625A7" w:rsidRPr="00803D95">
        <w:t> </w:t>
      </w:r>
      <w:r w:rsidRPr="00803D95">
        <w:t xml:space="preserve">estarão mais disponíveis a partir de 1º de dezembro de 2012. </w:t>
      </w:r>
      <w:r>
        <w:t>Os clientes existentes com assinaturas ativas para os Serviços Online a partir de</w:t>
      </w:r>
      <w:r w:rsidR="009625A7">
        <w:t> </w:t>
      </w:r>
      <w:r>
        <w:t>30 de novembro de 2012 poderão continuar a usar os Serviços Online até 31 de dezembro de 2015. Os clientes existentes também poderão adicionar novos usuários, conforme necessário, sem qualquer exigência de pedidos de Licenças adicionais de Assinaturas do Usuário.</w:t>
      </w:r>
      <w:r w:rsidR="00801865">
        <w:t xml:space="preserve"> </w:t>
      </w:r>
      <w:r>
        <w:t>O uso contínuo dos Serviços Online permanece sujeito aos termos e às condições do contrato de Licenciamento por Volume do cliente, dos termos de</w:t>
      </w:r>
      <w:r w:rsidR="009625A7">
        <w:t> </w:t>
      </w:r>
      <w:r>
        <w:t xml:space="preserve">serviço para Serviço Online e dos termos e das condições aqui apresentados. </w:t>
      </w:r>
    </w:p>
    <w:p w:rsidR="00477621" w:rsidRPr="0096365D" w:rsidRDefault="00477621" w:rsidP="00477621">
      <w:pPr>
        <w:pStyle w:val="ProductList-Body"/>
        <w:rPr>
          <w:sz w:val="17"/>
          <w:szCs w:val="17"/>
        </w:rPr>
      </w:pPr>
    </w:p>
    <w:p w:rsidR="00477621" w:rsidRPr="001037EC" w:rsidRDefault="00477621" w:rsidP="00477621">
      <w:pPr>
        <w:pStyle w:val="ProductList-Body"/>
      </w:pPr>
      <w:r>
        <w:rPr>
          <w:b/>
          <w:color w:val="00188F"/>
        </w:rPr>
        <w:t>Direito de migração para o Forefront Protection 2010 para Exchange Server</w:t>
      </w:r>
      <w:r>
        <w:fldChar w:fldCharType="begin"/>
      </w:r>
      <w:r>
        <w:instrText>XE "Forefront Protection 2010 para Exchange Server"</w:instrText>
      </w:r>
      <w:r>
        <w:fldChar w:fldCharType="end"/>
      </w:r>
    </w:p>
    <w:p w:rsidR="00477621" w:rsidRPr="001037EC" w:rsidRDefault="00477621" w:rsidP="00477621">
      <w:pPr>
        <w:pStyle w:val="ProductList-Body"/>
      </w:pPr>
      <w:r>
        <w:t>Os clientes de Licenciamento por Volume que adquiriram uma licença para o Forefront Protection 2010 para Exchange Server</w:t>
      </w:r>
      <w:r>
        <w:fldChar w:fldCharType="begin"/>
      </w:r>
      <w:r>
        <w:instrText>XE "Forefront Protection 2010 para Exchange Server"</w:instrText>
      </w:r>
      <w:r>
        <w:fldChar w:fldCharType="end"/>
      </w:r>
      <w:r>
        <w:t xml:space="preserve"> estão qualificados para usar o Antigen</w:t>
      </w:r>
      <w:r>
        <w:fldChar w:fldCharType="begin"/>
      </w:r>
      <w:r>
        <w:instrText>XE "Antigen"</w:instrText>
      </w:r>
      <w:r>
        <w:fldChar w:fldCharType="end"/>
      </w:r>
      <w:r>
        <w:t xml:space="preserve"> para Exchange, o Antigen para Gateways SMTP e o Antigen Spam Manager no lugar do Forefront Protection 2010 para Exchange Server.</w:t>
      </w:r>
      <w:r w:rsidR="00801865">
        <w:t xml:space="preserve"> </w:t>
      </w:r>
      <w:r>
        <w:t>O uso do Antigen para Exchange, do Antigen para Gateways SMTP e do Antigen Spam Manager está sujeito ao respectivo contrato de licença e aos direitos de uso do Forefront Protection 2010 para Exchange Server.* Os direitos dos clientes de usar o Antigen para Exchange, o Antigen para Gateways SMTP e o Antigen Spam Manager expirarão quando os direitos sob a licença do Forefront Protection 2010 para Exchange Server expirarem.</w:t>
      </w:r>
    </w:p>
    <w:p w:rsidR="00477621" w:rsidRPr="0096365D" w:rsidRDefault="00477621" w:rsidP="00477621">
      <w:pPr>
        <w:pStyle w:val="ProductList-Body"/>
        <w:rPr>
          <w:sz w:val="17"/>
          <w:szCs w:val="17"/>
        </w:rPr>
      </w:pPr>
    </w:p>
    <w:p w:rsidR="00477621" w:rsidRPr="001037EC" w:rsidRDefault="00477621" w:rsidP="00477621">
      <w:pPr>
        <w:pStyle w:val="ProductList-Body"/>
      </w:pPr>
      <w:r>
        <w:t>O direito de usar o Antigen</w:t>
      </w:r>
      <w:r>
        <w:fldChar w:fldCharType="begin"/>
      </w:r>
      <w:r>
        <w:instrText>XE "Antigen"</w:instrText>
      </w:r>
      <w:r>
        <w:fldChar w:fldCharType="end"/>
      </w:r>
      <w:r>
        <w:t xml:space="preserve"> no lugar do Forefront Security não se aplica aos clientes que inicialmente adquirirem licenças para um ou mais dos serviços Antigen e migrarem para o Forefront Protection 2010 para Exchange Server</w:t>
      </w:r>
      <w:r>
        <w:fldChar w:fldCharType="begin"/>
      </w:r>
      <w:r>
        <w:instrText>XE "Forefront Protection 2010 para Exchange Server"</w:instrText>
      </w:r>
      <w:r>
        <w:fldChar w:fldCharType="end"/>
      </w:r>
      <w:r>
        <w:t>.</w:t>
      </w:r>
      <w:r w:rsidR="00801865">
        <w:t xml:space="preserve"> </w:t>
      </w:r>
      <w:r>
        <w:t>Por exemplo, os clientes que licenciaram o Antigen para Exchange não têm permissão para usar o Antigen para Gateways SMTP ou o Antigen Spam Manager sob suas licenças do Antigen para Exchange em virtude dos direitos de migração sob essa licença para o Forefront Protection 2010 para Exchange Server.</w:t>
      </w:r>
      <w:r w:rsidR="00801865">
        <w:t xml:space="preserve"> </w:t>
      </w:r>
    </w:p>
    <w:p w:rsidR="00477621" w:rsidRPr="0096365D" w:rsidRDefault="00477621" w:rsidP="00477621">
      <w:pPr>
        <w:pStyle w:val="ProductList-Body"/>
        <w:rPr>
          <w:sz w:val="17"/>
          <w:szCs w:val="17"/>
        </w:rPr>
      </w:pPr>
    </w:p>
    <w:p w:rsidR="00477621" w:rsidRPr="001037EC" w:rsidRDefault="00477621" w:rsidP="00477621">
      <w:pPr>
        <w:pStyle w:val="ProductList-Body"/>
      </w:pPr>
      <w:r>
        <w:rPr>
          <w:b/>
          <w:color w:val="00188F"/>
        </w:rPr>
        <w:t>Direito de downgrade do Forefront Security para SharePoint</w:t>
      </w:r>
    </w:p>
    <w:p w:rsidR="00477621" w:rsidRPr="001037EC" w:rsidRDefault="00477621" w:rsidP="00477621">
      <w:pPr>
        <w:pStyle w:val="ProductList-Body"/>
      </w:pPr>
      <w:r>
        <w:t>Os clientes de Licenciamento por Volume que adquiriram uma licença para o Forefront Protection 2010 para SharePoint</w:t>
      </w:r>
      <w:r>
        <w:fldChar w:fldCharType="begin"/>
      </w:r>
      <w:r>
        <w:instrText>XE "Forefront Protection 2010 para SharePoint"</w:instrText>
      </w:r>
      <w:r>
        <w:fldChar w:fldCharType="end"/>
      </w:r>
      <w:r>
        <w:t xml:space="preserve"> estão qualificados para fazer downgrade para e usar o Antigen</w:t>
      </w:r>
      <w:r>
        <w:fldChar w:fldCharType="begin"/>
      </w:r>
      <w:r>
        <w:instrText>XE "Antigen"</w:instrText>
      </w:r>
      <w:r>
        <w:fldChar w:fldCharType="end"/>
      </w:r>
      <w:r>
        <w:t xml:space="preserve"> para SharePoint no lugar de suas licenças do Forefront Protection 2010 para SharePoint.</w:t>
      </w:r>
      <w:r w:rsidR="00801865">
        <w:t xml:space="preserve"> </w:t>
      </w:r>
      <w:r>
        <w:t>O uso do Antigen para SharePoint está sujeito ao respectivo contrato de licença e aos direitos de uso do Forefront Protection 2010 para SharePoint. Os direitos dos clientes de usar o Antigen para SharePoint expirarão quando os direitos sob a licença do Forefront Protection 2010 para SharePoint expirarem.</w:t>
      </w:r>
    </w:p>
    <w:p w:rsidR="00477621" w:rsidRPr="0096365D" w:rsidRDefault="00477621" w:rsidP="00477621">
      <w:pPr>
        <w:pStyle w:val="ProductList-Body"/>
        <w:rPr>
          <w:sz w:val="17"/>
          <w:szCs w:val="17"/>
        </w:rPr>
      </w:pPr>
    </w:p>
    <w:p w:rsidR="00477621" w:rsidRPr="001037EC" w:rsidRDefault="00477621" w:rsidP="00477621">
      <w:pPr>
        <w:pStyle w:val="ProductList-Body"/>
      </w:pPr>
      <w:r>
        <w:t>Todos os usuários (ou dispositivos) que acessarem um servidor protegido precisarão de SLs de Usuário (ou Dispositivo), a menos que estejam licenciados por meio do External Connector do Forefront for Exchange ou de SLs Complementares do Forefront Security para SharePoint para Sites.</w:t>
      </w:r>
    </w:p>
    <w:p w:rsidR="00477621" w:rsidRPr="0096365D" w:rsidRDefault="00477621" w:rsidP="00477621">
      <w:pPr>
        <w:pStyle w:val="ProductList-Body"/>
        <w:rPr>
          <w:sz w:val="17"/>
          <w:szCs w:val="17"/>
        </w:rPr>
      </w:pPr>
    </w:p>
    <w:p w:rsidR="00407E60" w:rsidRPr="001037EC" w:rsidRDefault="00477621" w:rsidP="00477621">
      <w:pPr>
        <w:pStyle w:val="ProductList-Body"/>
      </w:pPr>
      <w:r>
        <w:t xml:space="preserve">Consulte a seção </w:t>
      </w:r>
      <w:hyperlink w:anchor="OnlineServSubTermAndPayTerms" w:history="1">
        <w:r>
          <w:rPr>
            <w:rStyle w:val="Hyperlink"/>
          </w:rPr>
          <w:t>Termos de Assinatura dos Serviços Online e as Opções de Termos de Pagamento</w:t>
        </w:r>
      </w:hyperlink>
      <w:r>
        <w:t xml:space="preserve"> para obter termos de pagamento e preços dos Serviços Online.</w:t>
      </w:r>
    </w:p>
    <w:p w:rsidR="00F910AC" w:rsidRPr="0096365D" w:rsidRDefault="00F910AC" w:rsidP="00477621">
      <w:pPr>
        <w:pStyle w:val="ProductList-Body"/>
        <w:rPr>
          <w:sz w:val="17"/>
          <w:szCs w:val="17"/>
        </w:rPr>
      </w:pPr>
    </w:p>
    <w:p w:rsidR="00F910AC" w:rsidRPr="00C832C3" w:rsidRDefault="00F910AC" w:rsidP="00477621">
      <w:pPr>
        <w:pStyle w:val="ProductList-Body"/>
        <w:rPr>
          <w:lang w:val="en-IN"/>
        </w:rPr>
      </w:pPr>
      <w:r w:rsidRPr="00C832C3">
        <w:rPr>
          <w:b/>
          <w:color w:val="00188F"/>
          <w:lang w:val="en-IN"/>
        </w:rPr>
        <w:t>Forefront Unified Access Gateway</w:t>
      </w:r>
      <w:r>
        <w:fldChar w:fldCharType="begin"/>
      </w:r>
      <w:r w:rsidRPr="00C832C3">
        <w:rPr>
          <w:lang w:val="en-IN"/>
        </w:rPr>
        <w:instrText>XE "Forefront Unified Access Gateway"</w:instrText>
      </w:r>
      <w:r>
        <w:fldChar w:fldCharType="end"/>
      </w:r>
    </w:p>
    <w:p w:rsidR="00F910AC" w:rsidRPr="001037EC" w:rsidRDefault="00F910AC" w:rsidP="00477621">
      <w:pPr>
        <w:pStyle w:val="ProductList-Body"/>
      </w:pPr>
      <w:r w:rsidRPr="00C832C3">
        <w:rPr>
          <w:lang w:val="en-IN"/>
        </w:rPr>
        <w:t>A versão 2010 do Forefront Unified Access Gateway</w:t>
      </w:r>
      <w:r>
        <w:fldChar w:fldCharType="begin"/>
      </w:r>
      <w:r w:rsidRPr="00C832C3">
        <w:rPr>
          <w:lang w:val="en-IN"/>
        </w:rPr>
        <w:instrText>XE "Forefront Unified Access Gateway"</w:instrText>
      </w:r>
      <w:r>
        <w:fldChar w:fldCharType="end"/>
      </w:r>
      <w:r w:rsidRPr="00C832C3">
        <w:rPr>
          <w:lang w:val="en-IN"/>
        </w:rPr>
        <w:t xml:space="preserve"> (Forefront UAG) é a versão final deste produto. </w:t>
      </w:r>
      <w:r>
        <w:t xml:space="preserve">Consulte a Lista de Produtos de março de 2014 para obter mais detalhes em </w:t>
      </w:r>
      <w:hyperlink r:id="rId24" w:history="1">
        <w:r>
          <w:rPr>
            <w:rStyle w:val="Hyperlink"/>
          </w:rPr>
          <w:t>http://go.microsoft.com/?linkid=9839207</w:t>
        </w:r>
      </w:hyperlink>
      <w:r>
        <w:t>.</w:t>
      </w:r>
    </w:p>
    <w:bookmarkStart w:id="164" w:name="_Toc378147626"/>
    <w:bookmarkStart w:id="165" w:name="_Toc378151528"/>
    <w:p w:rsidR="00585A48" w:rsidRPr="001037EC" w:rsidRDefault="00891B17" w:rsidP="00585A48">
      <w:pPr>
        <w:pStyle w:val="ProductList-Body"/>
        <w:shd w:val="clear" w:color="auto" w:fill="A6A6A6" w:themeFill="background1" w:themeFillShade="A6"/>
        <w:spacing w:before="120" w:after="240"/>
        <w:jc w:val="right"/>
      </w:pPr>
      <w:r>
        <w:fldChar w:fldCharType="begin"/>
      </w:r>
      <w:r>
        <w:instrText>HYPERLINK  \l "Sumário"</w:instrText>
      </w:r>
      <w:r>
        <w:fldChar w:fldCharType="separate"/>
      </w:r>
      <w:r>
        <w:rPr>
          <w:rStyle w:val="Hyperlink"/>
          <w:sz w:val="16"/>
          <w:szCs w:val="16"/>
        </w:rPr>
        <w:t>Sumário</w:t>
      </w:r>
      <w:r>
        <w:fldChar w:fldCharType="end"/>
      </w:r>
      <w:r>
        <w:rPr>
          <w:sz w:val="16"/>
          <w:szCs w:val="16"/>
        </w:rPr>
        <w:t xml:space="preserve"> / </w:t>
      </w:r>
      <w:hyperlink w:anchor="ChartKey" w:history="1">
        <w:r>
          <w:rPr>
            <w:rStyle w:val="Hyperlink"/>
            <w:sz w:val="16"/>
            <w:szCs w:val="16"/>
          </w:rPr>
          <w:t>Legenda da Tabela</w:t>
        </w:r>
      </w:hyperlink>
      <w:r>
        <w:rPr>
          <w:sz w:val="16"/>
          <w:szCs w:val="16"/>
        </w:rPr>
        <w:t xml:space="preserve"> / </w:t>
      </w:r>
      <w:hyperlink w:anchor="Index" w:history="1">
        <w:r>
          <w:rPr>
            <w:rStyle w:val="Hyperlink"/>
            <w:sz w:val="16"/>
            <w:szCs w:val="16"/>
          </w:rPr>
          <w:t>Índice</w:t>
        </w:r>
      </w:hyperlink>
    </w:p>
    <w:p w:rsidR="00407E60" w:rsidRPr="001037EC" w:rsidRDefault="00407E60" w:rsidP="00680B4D">
      <w:pPr>
        <w:pStyle w:val="ProductList-Offering1Heading"/>
        <w:outlineLvl w:val="1"/>
      </w:pPr>
      <w:bookmarkStart w:id="166" w:name="_Toc379797141"/>
      <w:bookmarkStart w:id="167" w:name="_Toc380513166"/>
      <w:bookmarkStart w:id="168" w:name="_Toc380655208"/>
      <w:bookmarkStart w:id="169" w:name="_Toc394494187"/>
      <w:r>
        <w:t>MapPoint</w:t>
      </w:r>
      <w:bookmarkEnd w:id="164"/>
      <w:bookmarkEnd w:id="165"/>
      <w:bookmarkEnd w:id="166"/>
      <w:bookmarkEnd w:id="167"/>
      <w:bookmarkEnd w:id="168"/>
      <w:bookmarkEnd w:id="16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669"/>
        <w:gridCol w:w="522"/>
        <w:gridCol w:w="595"/>
        <w:gridCol w:w="595"/>
        <w:gridCol w:w="655"/>
        <w:gridCol w:w="536"/>
        <w:gridCol w:w="724"/>
      </w:tblGrid>
      <w:tr w:rsidR="00E47185" w:rsidTr="0096365D">
        <w:trPr>
          <w:tblHeader/>
        </w:trPr>
        <w:tc>
          <w:tcPr>
            <w:tcW w:w="2932" w:type="dxa"/>
            <w:tcBorders>
              <w:bottom w:val="nil"/>
            </w:tcBorders>
            <w:shd w:val="clear" w:color="auto" w:fill="00188F"/>
          </w:tcPr>
          <w:p w:rsidR="00E47185" w:rsidRPr="00EE0836" w:rsidRDefault="00E47185"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rsidR="00E47185" w:rsidRPr="003E33FC" w:rsidRDefault="00E47185" w:rsidP="00136B6D">
            <w:pPr>
              <w:pStyle w:val="ProductList-OfferingBody"/>
              <w:ind w:left="-113"/>
              <w:jc w:val="center"/>
              <w:rPr>
                <w:color w:val="FFFFFF" w:themeColor="background1"/>
              </w:rPr>
            </w:pPr>
            <w:r w:rsidRPr="00225724">
              <w:rPr>
                <w:color w:val="FFFFFF" w:themeColor="background1"/>
              </w:rPr>
              <w:fldChar w:fldCharType="begin"/>
            </w:r>
            <w:r w:rsidRPr="00225724">
              <w:rPr>
                <w:color w:val="FFFFFF" w:themeColor="background1"/>
              </w:rPr>
              <w:instrText xml:space="preserve"> AutoTextList  \sNoStyle\t “Data Disponível” </w:instrText>
            </w:r>
            <w:r w:rsidRPr="00225724">
              <w:rPr>
                <w:color w:val="FFFFFF" w:themeColor="background1"/>
              </w:rPr>
              <w:fldChar w:fldCharType="separate"/>
            </w:r>
            <w:r w:rsidRPr="00225724">
              <w:rPr>
                <w:color w:val="FFFFFF" w:themeColor="background1"/>
              </w:rPr>
              <w:t>DA</w:t>
            </w:r>
            <w:r w:rsidRPr="00225724">
              <w:rPr>
                <w:color w:val="FFFFFF" w:themeColor="background1"/>
              </w:rPr>
              <w:fldChar w:fldCharType="end"/>
            </w:r>
          </w:p>
        </w:tc>
        <w:tc>
          <w:tcPr>
            <w:tcW w:w="595" w:type="dxa"/>
            <w:tcBorders>
              <w:bottom w:val="nil"/>
            </w:tcBorders>
            <w:shd w:val="clear" w:color="auto" w:fill="00188F"/>
            <w:vAlign w:val="center"/>
          </w:tcPr>
          <w:p w:rsidR="00E47185" w:rsidRPr="009B69CA" w:rsidRDefault="00E47185" w:rsidP="00136B6D">
            <w:pPr>
              <w:pStyle w:val="ProductList-OfferingBody"/>
              <w:ind w:left="-113"/>
              <w:jc w:val="center"/>
              <w:rPr>
                <w:color w:val="FFFFFF" w:themeColor="background1"/>
              </w:rPr>
            </w:pPr>
            <w:r w:rsidRPr="009B69CA">
              <w:rPr>
                <w:b/>
                <w:color w:val="000000" w:themeColor="text1"/>
              </w:rPr>
              <w:fldChar w:fldCharType="begin"/>
            </w:r>
            <w:r w:rsidRPr="00C02C0D">
              <w:rPr>
                <w:b/>
                <w:color w:val="000000" w:themeColor="text1"/>
                <w:lang w:val="es-ES_tradnl"/>
              </w:rPr>
              <w:instrText xml:space="preserve"> </w:instrText>
            </w:r>
            <w:r w:rsidRPr="00C02C0D">
              <w:rPr>
                <w:lang w:val="es-ES_tradnl"/>
              </w:rPr>
              <w:instrText>AutoTextList  \s NoStyle \t “</w:instrText>
            </w:r>
            <w:r w:rsidRPr="00C02C0D">
              <w:rPr>
                <w:color w:val="000000" w:themeColor="text1"/>
              </w:rPr>
              <w:instrText>Licença</w:instrText>
            </w:r>
            <w:r w:rsidRPr="00C02C0D">
              <w:rPr>
                <w:lang w:val="es-ES_tradnl"/>
              </w:rPr>
              <w:instrText>”</w:instrText>
            </w:r>
            <w:r w:rsidRPr="00C02C0D">
              <w:rPr>
                <w:b/>
                <w:color w:val="000000" w:themeColor="text1"/>
                <w:lang w:val="es-ES_tradnl"/>
              </w:rPr>
              <w:instrText xml:space="preserve"> </w:instrText>
            </w:r>
            <w:r w:rsidRPr="009B69CA">
              <w:rPr>
                <w:b/>
                <w:color w:val="000000" w:themeColor="text1"/>
              </w:rPr>
              <w:fldChar w:fldCharType="separate"/>
            </w:r>
            <w:r>
              <w:rPr>
                <w:lang w:val="es-ES_tradnl"/>
              </w:rPr>
              <w:t xml:space="preserve"> </w:t>
            </w:r>
            <w:r w:rsidRPr="009B69CA">
              <w:rPr>
                <w:lang w:val="es-ES_tradnl"/>
              </w:rPr>
              <w:t xml:space="preserve">L </w:t>
            </w:r>
            <w:r w:rsidRPr="009B69CA">
              <w:rPr>
                <w:color w:val="000000" w:themeColor="text1"/>
              </w:rPr>
              <w:fldChar w:fldCharType="end"/>
            </w:r>
          </w:p>
        </w:tc>
        <w:tc>
          <w:tcPr>
            <w:tcW w:w="596" w:type="dxa"/>
            <w:tcBorders>
              <w:bottom w:val="nil"/>
            </w:tcBorders>
            <w:shd w:val="clear" w:color="auto" w:fill="00188F"/>
            <w:vAlign w:val="center"/>
          </w:tcPr>
          <w:p w:rsidR="00E47185" w:rsidRPr="00D2036E" w:rsidRDefault="00E47185" w:rsidP="00136B6D">
            <w:pPr>
              <w:pStyle w:val="ProductList-OfferingBody"/>
              <w:ind w:left="-113"/>
              <w:jc w:val="center"/>
              <w:rPr>
                <w:color w:val="FFFFFF" w:themeColor="background1"/>
              </w:rPr>
            </w:pPr>
            <w:r w:rsidRPr="00D2036E">
              <w:rPr>
                <w:color w:val="000000" w:themeColor="text1"/>
              </w:rPr>
              <w:fldChar w:fldCharType="begin"/>
            </w:r>
            <w:r w:rsidRPr="00D2036E">
              <w:rPr>
                <w:color w:val="000000" w:themeColor="text1"/>
              </w:rPr>
              <w:instrText xml:space="preserve"> AutoTextList  \sNoStyle\t “Licença e Software Assurance (L&amp;SA)”</w:instrText>
            </w:r>
            <w:r w:rsidRPr="00D2036E">
              <w:rPr>
                <w:color w:val="000000" w:themeColor="text1"/>
              </w:rPr>
              <w:fldChar w:fldCharType="separate"/>
            </w:r>
            <w:r w:rsidRPr="00D2036E">
              <w:rPr>
                <w:color w:val="FFFFFF" w:themeColor="background1"/>
              </w:rPr>
              <w:t>L/SA</w:t>
            </w:r>
            <w:r w:rsidRPr="00D2036E">
              <w:fldChar w:fldCharType="end"/>
            </w:r>
          </w:p>
        </w:tc>
        <w:tc>
          <w:tcPr>
            <w:tcW w:w="595" w:type="dxa"/>
            <w:tcBorders>
              <w:bottom w:val="nil"/>
              <w:right w:val="single" w:sz="12" w:space="0" w:color="FFFFFF" w:themeColor="background1"/>
            </w:tcBorders>
            <w:shd w:val="clear" w:color="auto" w:fill="00188F"/>
            <w:vAlign w:val="center"/>
          </w:tcPr>
          <w:p w:rsidR="00E47185" w:rsidRPr="00D2036E" w:rsidRDefault="00E47185" w:rsidP="00136B6D">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“Software Assurance”</w:instrText>
            </w:r>
            <w:r w:rsidRPr="00D2036E">
              <w:rPr>
                <w:color w:val="FFFFFF" w:themeColor="background1"/>
              </w:rPr>
              <w:fldChar w:fldCharType="separate"/>
            </w:r>
            <w:r w:rsidRPr="00D2036E">
              <w:rPr>
                <w:color w:val="FFFFFF" w:themeColor="background1"/>
              </w:rPr>
              <w:t>SA</w:t>
            </w:r>
            <w:r w:rsidRPr="00D2036E">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E47185" w:rsidRPr="00D2036E" w:rsidRDefault="00E47185" w:rsidP="00136B6D">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“Contrato para Campus e School”</w:instrText>
            </w:r>
            <w:r w:rsidRPr="00D2036E">
              <w:rPr>
                <w:color w:val="FFFFFF" w:themeColor="background1"/>
              </w:rPr>
              <w:fldChar w:fldCharType="separate"/>
            </w:r>
            <w:r w:rsidRPr="00D2036E">
              <w:rPr>
                <w:color w:val="FFFFFF" w:themeColor="background1"/>
              </w:rPr>
              <w:t>CA/SA</w:t>
            </w:r>
            <w:r w:rsidRPr="00D2036E">
              <w:rPr>
                <w:color w:val="FFFFFF" w:themeColor="background1"/>
              </w:rPr>
              <w:fldChar w:fldCharType="end"/>
            </w:r>
          </w:p>
        </w:tc>
        <w:tc>
          <w:tcPr>
            <w:tcW w:w="596" w:type="dxa"/>
            <w:shd w:val="clear" w:color="auto" w:fill="00188F"/>
            <w:vAlign w:val="center"/>
          </w:tcPr>
          <w:p w:rsidR="00E47185" w:rsidRPr="00D2036E" w:rsidRDefault="00E47185" w:rsidP="00136B6D">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w:instrText>
            </w:r>
            <w:r w:rsidRPr="00D2036E">
              <w:rPr>
                <w:color w:val="FFFFFF" w:themeColor="background1"/>
                <w:u w:val="single"/>
              </w:rPr>
              <w:instrText>Contrato Enterprise e Contrato Enterprise Subscription</w:instrText>
            </w:r>
            <w:r w:rsidRPr="00D2036E">
              <w:rPr>
                <w:color w:val="FFFFFF" w:themeColor="background1"/>
              </w:rPr>
              <w:instrText xml:space="preserve"> </w:instrText>
            </w:r>
            <w:r w:rsidRPr="00D2036E">
              <w:rPr>
                <w:color w:val="FFFFFF" w:themeColor="background1"/>
              </w:rPr>
              <w:fldChar w:fldCharType="separate"/>
            </w:r>
            <w:r w:rsidRPr="00D2036E">
              <w:rPr>
                <w:color w:val="FFFFFF" w:themeColor="background1"/>
              </w:rPr>
              <w:t>EA/EAS</w:t>
            </w:r>
            <w:r w:rsidRPr="00D2036E">
              <w:rPr>
                <w:color w:val="FFFFFF" w:themeColor="background1"/>
              </w:rPr>
              <w:fldChar w:fldCharType="end"/>
            </w:r>
          </w:p>
        </w:tc>
        <w:tc>
          <w:tcPr>
            <w:tcW w:w="669" w:type="dxa"/>
            <w:shd w:val="clear" w:color="auto" w:fill="00188F"/>
            <w:vAlign w:val="center"/>
          </w:tcPr>
          <w:p w:rsidR="00E47185" w:rsidRPr="00D2036E" w:rsidRDefault="00E47185" w:rsidP="00136B6D">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w:instrText>
            </w:r>
            <w:r w:rsidRPr="00D2036E">
              <w:rPr>
                <w:color w:val="FFFFFF" w:themeColor="background1"/>
                <w:u w:val="single"/>
              </w:rPr>
              <w:instrText xml:space="preserve"> </w:instrText>
            </w:r>
            <w:r w:rsidRPr="00D2036E">
              <w:rPr>
                <w:color w:val="FFFFFF" w:themeColor="background1"/>
              </w:rPr>
              <w:instrText xml:space="preserve">Enrollment for Education Solutions” </w:instrText>
            </w:r>
            <w:r w:rsidRPr="00D2036E">
              <w:rPr>
                <w:color w:val="FFFFFF" w:themeColor="background1"/>
              </w:rPr>
              <w:fldChar w:fldCharType="separate"/>
            </w:r>
            <w:r w:rsidRPr="00D2036E">
              <w:rPr>
                <w:color w:val="FFFFFF" w:themeColor="background1"/>
              </w:rPr>
              <w:t>EES</w:t>
            </w:r>
            <w:r w:rsidRPr="00D2036E">
              <w:rPr>
                <w:color w:val="FFFFFF" w:themeColor="background1"/>
              </w:rPr>
              <w:fldChar w:fldCharType="end"/>
            </w:r>
          </w:p>
        </w:tc>
        <w:tc>
          <w:tcPr>
            <w:tcW w:w="522" w:type="dxa"/>
            <w:shd w:val="clear" w:color="auto" w:fill="00188F"/>
            <w:vAlign w:val="center"/>
          </w:tcPr>
          <w:p w:rsidR="00E47185" w:rsidRPr="000C6DA1" w:rsidRDefault="00E47185"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“Contrato de Produtos e Serviços da Microsoft” </w:instrText>
            </w:r>
            <w:r w:rsidRPr="000C6DA1">
              <w:rPr>
                <w:color w:val="FFFFFF" w:themeColor="background1"/>
              </w:rPr>
              <w:fldChar w:fldCharType="separate"/>
            </w:r>
            <w:r w:rsidRPr="000C6DA1">
              <w:rPr>
                <w:color w:val="FFFFFF" w:themeColor="background1"/>
              </w:rPr>
              <w:t>MPSA</w:t>
            </w:r>
            <w:r w:rsidRPr="000C6DA1">
              <w:rPr>
                <w:color w:val="FFFFFF" w:themeColor="background1"/>
              </w:rPr>
              <w:fldChar w:fldCharType="end"/>
            </w:r>
          </w:p>
        </w:tc>
        <w:tc>
          <w:tcPr>
            <w:tcW w:w="595" w:type="dxa"/>
            <w:shd w:val="clear" w:color="auto" w:fill="00188F"/>
            <w:vAlign w:val="center"/>
          </w:tcPr>
          <w:p w:rsidR="00E47185" w:rsidRPr="000C6DA1" w:rsidRDefault="00E47185"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“Licença Open” </w:instrText>
            </w:r>
            <w:r w:rsidRPr="000C6DA1">
              <w:rPr>
                <w:color w:val="FFFFFF" w:themeColor="background1"/>
              </w:rPr>
              <w:fldChar w:fldCharType="separate"/>
            </w:r>
            <w:r w:rsidRPr="000C6DA1">
              <w:rPr>
                <w:color w:val="FFFFFF" w:themeColor="background1"/>
              </w:rPr>
              <w:t>OL</w:t>
            </w:r>
            <w:r w:rsidRPr="000C6DA1">
              <w:rPr>
                <w:color w:val="FFFFFF" w:themeColor="background1"/>
              </w:rPr>
              <w:fldChar w:fldCharType="end"/>
            </w:r>
          </w:p>
        </w:tc>
        <w:tc>
          <w:tcPr>
            <w:tcW w:w="595" w:type="dxa"/>
            <w:shd w:val="clear" w:color="auto" w:fill="00188F"/>
            <w:vAlign w:val="center"/>
          </w:tcPr>
          <w:p w:rsidR="00E47185" w:rsidRPr="000C6DA1" w:rsidRDefault="00E47185"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“Mínimo de Licenças Open” </w:instrText>
            </w:r>
            <w:r w:rsidRPr="000C6DA1">
              <w:rPr>
                <w:color w:val="FFFFFF" w:themeColor="background1"/>
              </w:rPr>
              <w:fldChar w:fldCharType="separate"/>
            </w:r>
            <w:r w:rsidRPr="000C6DA1">
              <w:rPr>
                <w:color w:val="FFFFFF" w:themeColor="background1"/>
              </w:rPr>
              <w:t>OM</w:t>
            </w:r>
            <w:r w:rsidRPr="000C6DA1">
              <w:rPr>
                <w:color w:val="FFFFFF" w:themeColor="background1"/>
              </w:rPr>
              <w:fldChar w:fldCharType="end"/>
            </w:r>
          </w:p>
        </w:tc>
        <w:tc>
          <w:tcPr>
            <w:tcW w:w="655" w:type="dxa"/>
            <w:shd w:val="clear" w:color="auto" w:fill="00188F"/>
            <w:vAlign w:val="center"/>
          </w:tcPr>
          <w:p w:rsidR="00E47185" w:rsidRPr="000C6DA1" w:rsidRDefault="00E47185"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“Open Value e Open Value Subscription” </w:instrText>
            </w:r>
            <w:r w:rsidRPr="000C6DA1">
              <w:rPr>
                <w:color w:val="FFFFFF" w:themeColor="background1"/>
              </w:rPr>
              <w:fldChar w:fldCharType="separate"/>
            </w:r>
            <w:r w:rsidRPr="000C6DA1">
              <w:rPr>
                <w:color w:val="FFFFFF" w:themeColor="background1"/>
              </w:rPr>
              <w:t>OV/OVS</w:t>
            </w:r>
            <w:r w:rsidRPr="000C6DA1">
              <w:rPr>
                <w:color w:val="FFFFFF" w:themeColor="background1"/>
              </w:rPr>
              <w:fldChar w:fldCharType="end"/>
            </w:r>
          </w:p>
        </w:tc>
        <w:tc>
          <w:tcPr>
            <w:tcW w:w="536" w:type="dxa"/>
            <w:shd w:val="clear" w:color="auto" w:fill="00188F"/>
            <w:vAlign w:val="center"/>
          </w:tcPr>
          <w:p w:rsidR="00E47185" w:rsidRPr="000C6DA1" w:rsidRDefault="00E47185"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“Select e Select Plus” </w:instrText>
            </w:r>
            <w:r w:rsidRPr="000C6DA1">
              <w:rPr>
                <w:color w:val="FFFFFF" w:themeColor="background1"/>
              </w:rPr>
              <w:fldChar w:fldCharType="separate"/>
            </w:r>
            <w:r w:rsidRPr="000C6DA1">
              <w:rPr>
                <w:color w:val="FFFFFF" w:themeColor="background1"/>
              </w:rPr>
              <w:t>S/S+</w:t>
            </w:r>
            <w:r w:rsidRPr="000C6DA1">
              <w:rPr>
                <w:color w:val="FFFFFF" w:themeColor="background1"/>
              </w:rPr>
              <w:fldChar w:fldCharType="end"/>
            </w:r>
          </w:p>
        </w:tc>
        <w:tc>
          <w:tcPr>
            <w:tcW w:w="724" w:type="dxa"/>
            <w:shd w:val="clear" w:color="auto" w:fill="00188F"/>
            <w:vAlign w:val="center"/>
          </w:tcPr>
          <w:p w:rsidR="00E47185" w:rsidRPr="000C6DA1" w:rsidRDefault="00E47185"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“Registro de Servidor e Nuvem” </w:instrText>
            </w:r>
            <w:r w:rsidRPr="000C6DA1">
              <w:rPr>
                <w:color w:val="FFFFFF" w:themeColor="background1"/>
              </w:rPr>
              <w:fldChar w:fldCharType="separate"/>
            </w:r>
            <w:r w:rsidRPr="000C6DA1">
              <w:rPr>
                <w:color w:val="FFFFFF" w:themeColor="background1"/>
              </w:rPr>
              <w:t>SCE</w:t>
            </w:r>
            <w:r w:rsidRPr="000C6DA1">
              <w:rPr>
                <w:color w:val="FFFFFF" w:themeColor="background1"/>
              </w:rPr>
              <w:fldChar w:fldCharType="end"/>
            </w:r>
          </w:p>
        </w:tc>
      </w:tr>
      <w:tr w:rsidR="001A6772" w:rsidTr="0096365D">
        <w:tc>
          <w:tcPr>
            <w:tcW w:w="2932" w:type="dxa"/>
            <w:tcBorders>
              <w:top w:val="nil"/>
              <w:left w:val="nil"/>
              <w:bottom w:val="dashSmallGap" w:sz="4" w:space="0" w:color="BFBFBF" w:themeColor="background1" w:themeShade="BF"/>
              <w:right w:val="nil"/>
            </w:tcBorders>
          </w:tcPr>
          <w:p w:rsidR="001A6772" w:rsidRDefault="001A6772" w:rsidP="00C05A53">
            <w:pPr>
              <w:pStyle w:val="ProductList-Offering1"/>
            </w:pPr>
            <w:bookmarkStart w:id="170" w:name="_Toc379797142"/>
            <w:bookmarkStart w:id="171" w:name="_Toc380513167"/>
            <w:bookmarkStart w:id="172" w:name="_Toc380655209"/>
            <w:bookmarkStart w:id="173" w:name="_Toc394494188"/>
            <w:r>
              <w:t>MapPoint 2013 para Windows</w:t>
            </w:r>
            <w:bookmarkEnd w:id="170"/>
            <w:bookmarkEnd w:id="171"/>
            <w:bookmarkEnd w:id="172"/>
            <w:bookmarkEnd w:id="173"/>
            <w:r>
              <w:fldChar w:fldCharType="begin"/>
            </w:r>
            <w:r>
              <w:instrText>XE "MapPoint 2013 para Windows"</w:instrText>
            </w:r>
            <w:r>
              <w:fldChar w:fldCharType="end"/>
            </w:r>
          </w:p>
        </w:tc>
        <w:tc>
          <w:tcPr>
            <w:tcW w:w="595" w:type="dxa"/>
            <w:tcBorders>
              <w:top w:val="nil"/>
              <w:left w:val="nil"/>
              <w:bottom w:val="dashSmallGap" w:sz="4" w:space="0" w:color="BFBFBF" w:themeColor="background1" w:themeShade="BF"/>
              <w:right w:val="nil"/>
            </w:tcBorders>
            <w:vAlign w:val="center"/>
          </w:tcPr>
          <w:p w:rsidR="001A6772" w:rsidRDefault="001A6772" w:rsidP="00C05A53">
            <w:pPr>
              <w:pStyle w:val="ProductList-OfferingBody"/>
              <w:ind w:left="-113"/>
              <w:jc w:val="center"/>
            </w:pPr>
            <w:r>
              <w:t>7/12</w:t>
            </w:r>
          </w:p>
        </w:tc>
        <w:tc>
          <w:tcPr>
            <w:tcW w:w="595" w:type="dxa"/>
            <w:tcBorders>
              <w:top w:val="nil"/>
              <w:left w:val="nil"/>
              <w:bottom w:val="dashSmallGap" w:sz="4" w:space="0" w:color="BFBFBF" w:themeColor="background1" w:themeShade="BF"/>
              <w:right w:val="nil"/>
            </w:tcBorders>
            <w:vAlign w:val="center"/>
          </w:tcPr>
          <w:p w:rsidR="001A6772" w:rsidRDefault="001A6772"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1A6772" w:rsidRDefault="001A6772"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1A6772" w:rsidRDefault="001A6772"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1A6772" w:rsidRDefault="001A6772" w:rsidP="00AE6F8B">
            <w:pPr>
              <w:pStyle w:val="ProductList-OfferingBody"/>
              <w:ind w:left="-113"/>
              <w:jc w:val="center"/>
            </w:pPr>
            <w:r>
              <w:t>1</w:t>
            </w:r>
          </w:p>
        </w:tc>
        <w:tc>
          <w:tcPr>
            <w:tcW w:w="596" w:type="dxa"/>
            <w:shd w:val="clear" w:color="auto" w:fill="70AD47" w:themeFill="accent6"/>
            <w:vAlign w:val="center"/>
          </w:tcPr>
          <w:p w:rsidR="001A6772" w:rsidRPr="00605C37" w:rsidRDefault="001A6772" w:rsidP="00AE6F8B">
            <w:pPr>
              <w:pStyle w:val="ProductList-OfferingBody"/>
              <w:ind w:left="-113"/>
              <w:jc w:val="center"/>
            </w:pPr>
            <w:r w:rsidRPr="00605C37">
              <w:fldChar w:fldCharType="begin"/>
            </w:r>
            <w:r w:rsidRPr="00605C37">
              <w:instrText xml:space="preserve">AutoTextList  \s NoStyle \t "Produto Adicional" </w:instrText>
            </w:r>
            <w:r w:rsidRPr="00605C37">
              <w:fldChar w:fldCharType="separate"/>
            </w:r>
            <w:r w:rsidRPr="00605C37">
              <w:t xml:space="preserve"> A </w:t>
            </w:r>
            <w:r w:rsidRPr="00605C37">
              <w:fldChar w:fldCharType="end"/>
            </w:r>
          </w:p>
        </w:tc>
        <w:tc>
          <w:tcPr>
            <w:tcW w:w="669" w:type="dxa"/>
            <w:shd w:val="clear" w:color="auto" w:fill="70AD47" w:themeFill="accent6"/>
            <w:vAlign w:val="center"/>
          </w:tcPr>
          <w:p w:rsidR="001A6772" w:rsidRPr="00605C37" w:rsidRDefault="001A6772" w:rsidP="001A6772">
            <w:pPr>
              <w:pStyle w:val="ProductList-OfferingBody"/>
              <w:ind w:left="-113"/>
              <w:jc w:val="center"/>
            </w:pPr>
            <w:r w:rsidRPr="00605C37">
              <w:fldChar w:fldCharType="begin"/>
            </w:r>
            <w:r w:rsidRPr="00605C37">
              <w:instrText xml:space="preserve">AutoTextList  \s NoStyle \t "Produto Adicional" </w:instrText>
            </w:r>
            <w:r w:rsidRPr="00605C37">
              <w:fldChar w:fldCharType="separate"/>
            </w:r>
            <w:r w:rsidRPr="00605C37">
              <w:t xml:space="preserve"> A</w:t>
            </w:r>
            <w:r w:rsidRPr="00605C37">
              <w:fldChar w:fldCharType="end"/>
            </w:r>
            <w:r w:rsidRPr="00605C37">
              <w:t>,</w:t>
            </w:r>
            <w:r w:rsidRPr="00605C37">
              <w:fldChar w:fldCharType="begin"/>
            </w:r>
            <w:r w:rsidRPr="00605C37">
              <w:instrText xml:space="preserve"> AutoTextList  \sNoStyle\t "Produto Adicional Para Toda a Organização" </w:instrText>
            </w:r>
            <w:r w:rsidRPr="00605C37">
              <w:fldChar w:fldCharType="separate"/>
            </w:r>
            <w:r w:rsidRPr="00605C37">
              <w:t>AO</w:t>
            </w:r>
            <w:r w:rsidRPr="00605C37">
              <w:fldChar w:fldCharType="end"/>
            </w:r>
            <w:r w:rsidRPr="00605C37">
              <w:t>,</w:t>
            </w:r>
            <w:r w:rsidRPr="001A6772">
              <w:rPr>
                <w:bCs/>
              </w:rPr>
              <w:fldChar w:fldCharType="begin"/>
            </w:r>
            <w:r w:rsidRPr="001A6772">
              <w:rPr>
                <w:bCs/>
              </w:rPr>
              <w:instrText xml:space="preserve"> AutoTextList \sNoStyle\t "Oferta ao Aluno"</w:instrText>
            </w:r>
            <w:r w:rsidRPr="001A6772">
              <w:rPr>
                <w:bCs/>
              </w:rPr>
              <w:fldChar w:fldCharType="separate"/>
            </w:r>
            <w:r w:rsidRPr="001A6772">
              <w:rPr>
                <w:bCs/>
              </w:rPr>
              <w:t>ST</w:t>
            </w:r>
            <w:r w:rsidRPr="001A6772">
              <w:rPr>
                <w:bCs/>
              </w:rPr>
              <w:fldChar w:fldCharType="end"/>
            </w:r>
          </w:p>
        </w:tc>
        <w:tc>
          <w:tcPr>
            <w:tcW w:w="522" w:type="dxa"/>
            <w:shd w:val="clear" w:color="auto" w:fill="70AD47" w:themeFill="accent6"/>
            <w:vAlign w:val="center"/>
          </w:tcPr>
          <w:p w:rsidR="001A6772" w:rsidRDefault="001A6772" w:rsidP="00AE6F8B">
            <w:pPr>
              <w:pStyle w:val="ProductList-OfferingBody"/>
              <w:ind w:left="-113"/>
              <w:jc w:val="center"/>
            </w:pPr>
          </w:p>
        </w:tc>
        <w:tc>
          <w:tcPr>
            <w:tcW w:w="595" w:type="dxa"/>
            <w:shd w:val="clear" w:color="auto" w:fill="70AD47" w:themeFill="accent6"/>
            <w:vAlign w:val="center"/>
          </w:tcPr>
          <w:p w:rsidR="001A6772" w:rsidRDefault="001A6772" w:rsidP="00AE6F8B">
            <w:pPr>
              <w:pStyle w:val="ProductList-OfferingBody"/>
              <w:ind w:left="-113"/>
              <w:jc w:val="center"/>
            </w:pPr>
          </w:p>
        </w:tc>
        <w:tc>
          <w:tcPr>
            <w:tcW w:w="595" w:type="dxa"/>
            <w:shd w:val="clear" w:color="auto" w:fill="BFBFBF" w:themeFill="background1" w:themeFillShade="BF"/>
            <w:vAlign w:val="center"/>
          </w:tcPr>
          <w:p w:rsidR="001A6772" w:rsidRDefault="001A6772" w:rsidP="00AE6F8B">
            <w:pPr>
              <w:pStyle w:val="ProductList-OfferingBody"/>
              <w:ind w:left="-113"/>
              <w:jc w:val="center"/>
            </w:pPr>
          </w:p>
        </w:tc>
        <w:tc>
          <w:tcPr>
            <w:tcW w:w="655" w:type="dxa"/>
            <w:shd w:val="clear" w:color="auto" w:fill="70AD47" w:themeFill="accent6"/>
            <w:vAlign w:val="center"/>
          </w:tcPr>
          <w:p w:rsidR="001A6772" w:rsidRPr="00E84EDE" w:rsidRDefault="001A6772" w:rsidP="00AE6F8B">
            <w:pPr>
              <w:pStyle w:val="ProductList-OfferingBody"/>
              <w:ind w:left="-113"/>
              <w:jc w:val="center"/>
            </w:pPr>
            <w:r w:rsidRPr="00E84EDE">
              <w:fldChar w:fldCharType="begin"/>
            </w:r>
            <w:r w:rsidRPr="00E84EDE">
              <w:instrText xml:space="preserve"> AutoTextList  \sNoStyle\t "Não para Toda a Organização em Open Value"</w:instrText>
            </w:r>
            <w:r w:rsidRPr="00E84EDE">
              <w:fldChar w:fldCharType="separate"/>
            </w:r>
            <w:r w:rsidRPr="00E84EDE">
              <w:t xml:space="preserve"> P </w:t>
            </w:r>
            <w:r w:rsidRPr="00E84EDE">
              <w:fldChar w:fldCharType="end"/>
            </w:r>
          </w:p>
        </w:tc>
        <w:tc>
          <w:tcPr>
            <w:tcW w:w="536" w:type="dxa"/>
            <w:shd w:val="clear" w:color="auto" w:fill="70AD47" w:themeFill="accent6"/>
            <w:vAlign w:val="center"/>
          </w:tcPr>
          <w:p w:rsidR="001A6772" w:rsidRDefault="001A6772" w:rsidP="00AE6F8B">
            <w:pPr>
              <w:pStyle w:val="ProductList-OfferingBody"/>
              <w:ind w:left="-113"/>
              <w:jc w:val="center"/>
            </w:pPr>
          </w:p>
        </w:tc>
        <w:tc>
          <w:tcPr>
            <w:tcW w:w="724" w:type="dxa"/>
            <w:shd w:val="clear" w:color="auto" w:fill="70AD47" w:themeFill="accent6"/>
            <w:vAlign w:val="center"/>
          </w:tcPr>
          <w:p w:rsidR="001A6772" w:rsidRPr="00605C37" w:rsidRDefault="001A6772" w:rsidP="00AE6F8B">
            <w:pPr>
              <w:pStyle w:val="ProductList-OfferingBody"/>
              <w:ind w:left="-113"/>
              <w:jc w:val="center"/>
            </w:pPr>
            <w:r w:rsidRPr="00605C37">
              <w:fldChar w:fldCharType="begin"/>
            </w:r>
            <w:r w:rsidRPr="00605C37">
              <w:instrText xml:space="preserve">AutoTextList  \s NoStyle \t "Produto Adicional" </w:instrText>
            </w:r>
            <w:r w:rsidRPr="00605C37">
              <w:fldChar w:fldCharType="separate"/>
            </w:r>
            <w:r w:rsidRPr="00605C37">
              <w:t xml:space="preserve"> A </w:t>
            </w:r>
            <w:r w:rsidRPr="00605C37">
              <w:fldChar w:fldCharType="end"/>
            </w:r>
          </w:p>
        </w:tc>
      </w:tr>
      <w:tr w:rsidR="001A6772" w:rsidTr="0096365D">
        <w:tc>
          <w:tcPr>
            <w:tcW w:w="2932" w:type="dxa"/>
            <w:tcBorders>
              <w:top w:val="dashSmallGap" w:sz="4" w:space="0" w:color="BFBFBF" w:themeColor="background1" w:themeShade="BF"/>
              <w:left w:val="nil"/>
              <w:bottom w:val="nil"/>
              <w:right w:val="nil"/>
            </w:tcBorders>
          </w:tcPr>
          <w:p w:rsidR="001A6772" w:rsidRDefault="001A6772" w:rsidP="00C05A53">
            <w:pPr>
              <w:pStyle w:val="ProductList-Offering1"/>
            </w:pPr>
            <w:bookmarkStart w:id="174" w:name="_Toc379797143"/>
            <w:bookmarkStart w:id="175" w:name="_Toc380513168"/>
            <w:bookmarkStart w:id="176" w:name="_Toc380655210"/>
            <w:bookmarkStart w:id="177" w:name="_Toc394494189"/>
            <w:r>
              <w:t>MapPoint Fleet Edition 2013</w:t>
            </w:r>
            <w:bookmarkEnd w:id="174"/>
            <w:bookmarkEnd w:id="175"/>
            <w:bookmarkEnd w:id="176"/>
            <w:bookmarkEnd w:id="177"/>
            <w:r>
              <w:fldChar w:fldCharType="begin"/>
            </w:r>
            <w:r>
              <w:instrText>XE "MapPoint Fleet Edition 2013"</w:instrText>
            </w:r>
            <w:r>
              <w:fldChar w:fldCharType="end"/>
            </w:r>
          </w:p>
        </w:tc>
        <w:tc>
          <w:tcPr>
            <w:tcW w:w="595" w:type="dxa"/>
            <w:tcBorders>
              <w:top w:val="dashSmallGap" w:sz="4" w:space="0" w:color="BFBFBF" w:themeColor="background1" w:themeShade="BF"/>
              <w:left w:val="nil"/>
              <w:bottom w:val="nil"/>
              <w:right w:val="nil"/>
            </w:tcBorders>
            <w:vAlign w:val="center"/>
          </w:tcPr>
          <w:p w:rsidR="001A6772" w:rsidRDefault="001A6772" w:rsidP="00C05A53">
            <w:pPr>
              <w:pStyle w:val="ProductList-OfferingBody"/>
              <w:ind w:left="-113"/>
              <w:jc w:val="center"/>
            </w:pPr>
            <w:r>
              <w:t>7/12</w:t>
            </w:r>
          </w:p>
        </w:tc>
        <w:tc>
          <w:tcPr>
            <w:tcW w:w="595" w:type="dxa"/>
            <w:tcBorders>
              <w:top w:val="dashSmallGap" w:sz="4" w:space="0" w:color="BFBFBF" w:themeColor="background1" w:themeShade="BF"/>
              <w:left w:val="nil"/>
              <w:bottom w:val="nil"/>
              <w:right w:val="nil"/>
            </w:tcBorders>
            <w:vAlign w:val="center"/>
          </w:tcPr>
          <w:p w:rsidR="001A6772" w:rsidRDefault="001A6772" w:rsidP="00C05A53">
            <w:pPr>
              <w:pStyle w:val="ProductList-OfferingBody"/>
              <w:ind w:left="-113"/>
              <w:jc w:val="center"/>
            </w:pPr>
            <w:r>
              <w:t>4</w:t>
            </w:r>
          </w:p>
        </w:tc>
        <w:tc>
          <w:tcPr>
            <w:tcW w:w="596" w:type="dxa"/>
            <w:tcBorders>
              <w:top w:val="dashSmallGap" w:sz="4" w:space="0" w:color="BFBFBF" w:themeColor="background1" w:themeShade="BF"/>
              <w:left w:val="nil"/>
              <w:bottom w:val="nil"/>
              <w:right w:val="nil"/>
            </w:tcBorders>
            <w:vAlign w:val="center"/>
          </w:tcPr>
          <w:p w:rsidR="001A6772" w:rsidRDefault="001A6772" w:rsidP="00C05A53">
            <w:pPr>
              <w:pStyle w:val="ProductList-OfferingBody"/>
              <w:ind w:left="-113"/>
              <w:jc w:val="center"/>
            </w:pPr>
            <w:r>
              <w:t>6</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1A6772" w:rsidRDefault="001A6772" w:rsidP="00C05A53">
            <w:pPr>
              <w:pStyle w:val="ProductList-OfferingBody"/>
              <w:ind w:left="-113"/>
              <w:jc w:val="center"/>
            </w:pPr>
            <w:r>
              <w:t>2</w:t>
            </w:r>
          </w:p>
        </w:tc>
        <w:tc>
          <w:tcPr>
            <w:tcW w:w="595" w:type="dxa"/>
            <w:tcBorders>
              <w:left w:val="single" w:sz="12" w:space="0" w:color="FFFFFF" w:themeColor="background1"/>
            </w:tcBorders>
            <w:shd w:val="clear" w:color="auto" w:fill="BFBFBF" w:themeFill="background1" w:themeFillShade="BF"/>
            <w:vAlign w:val="center"/>
          </w:tcPr>
          <w:p w:rsidR="001A6772" w:rsidRDefault="001A6772" w:rsidP="00AE6F8B">
            <w:pPr>
              <w:pStyle w:val="ProductList-OfferingBody"/>
              <w:ind w:left="-113"/>
              <w:jc w:val="center"/>
            </w:pPr>
          </w:p>
        </w:tc>
        <w:tc>
          <w:tcPr>
            <w:tcW w:w="596" w:type="dxa"/>
            <w:shd w:val="clear" w:color="auto" w:fill="70AD47" w:themeFill="accent6"/>
            <w:vAlign w:val="center"/>
          </w:tcPr>
          <w:p w:rsidR="001A6772" w:rsidRPr="00605C37" w:rsidRDefault="001A6772" w:rsidP="00AE6F8B">
            <w:pPr>
              <w:pStyle w:val="ProductList-OfferingBody"/>
              <w:ind w:left="-113"/>
              <w:jc w:val="center"/>
            </w:pPr>
            <w:r w:rsidRPr="00605C37">
              <w:fldChar w:fldCharType="begin"/>
            </w:r>
            <w:r w:rsidRPr="00605C37">
              <w:instrText xml:space="preserve">AutoTextList  \s NoStyle \t "Produto Adicional" </w:instrText>
            </w:r>
            <w:r w:rsidRPr="00605C37">
              <w:fldChar w:fldCharType="separate"/>
            </w:r>
            <w:r w:rsidRPr="00605C37">
              <w:t xml:space="preserve"> A </w:t>
            </w:r>
            <w:r w:rsidRPr="00605C37">
              <w:fldChar w:fldCharType="end"/>
            </w:r>
          </w:p>
        </w:tc>
        <w:tc>
          <w:tcPr>
            <w:tcW w:w="669" w:type="dxa"/>
            <w:shd w:val="clear" w:color="auto" w:fill="BFBFBF" w:themeFill="background1" w:themeFillShade="BF"/>
            <w:vAlign w:val="center"/>
          </w:tcPr>
          <w:p w:rsidR="001A6772" w:rsidRDefault="001A6772" w:rsidP="00AE6F8B">
            <w:pPr>
              <w:pStyle w:val="ProductList-OfferingBody"/>
              <w:ind w:left="-113"/>
              <w:jc w:val="center"/>
            </w:pPr>
          </w:p>
        </w:tc>
        <w:tc>
          <w:tcPr>
            <w:tcW w:w="522" w:type="dxa"/>
            <w:shd w:val="clear" w:color="auto" w:fill="70AD47" w:themeFill="accent6"/>
            <w:vAlign w:val="center"/>
          </w:tcPr>
          <w:p w:rsidR="001A6772" w:rsidRDefault="001A6772" w:rsidP="00AE6F8B">
            <w:pPr>
              <w:pStyle w:val="ProductList-OfferingBody"/>
              <w:ind w:left="-113"/>
              <w:jc w:val="center"/>
            </w:pPr>
          </w:p>
        </w:tc>
        <w:tc>
          <w:tcPr>
            <w:tcW w:w="595" w:type="dxa"/>
            <w:shd w:val="clear" w:color="auto" w:fill="70AD47" w:themeFill="accent6"/>
            <w:vAlign w:val="center"/>
          </w:tcPr>
          <w:p w:rsidR="001A6772" w:rsidRDefault="001A6772" w:rsidP="00AE6F8B">
            <w:pPr>
              <w:pStyle w:val="ProductList-OfferingBody"/>
              <w:ind w:left="-113"/>
              <w:jc w:val="center"/>
            </w:pPr>
          </w:p>
        </w:tc>
        <w:tc>
          <w:tcPr>
            <w:tcW w:w="595" w:type="dxa"/>
            <w:shd w:val="clear" w:color="auto" w:fill="BFBFBF" w:themeFill="background1" w:themeFillShade="BF"/>
            <w:vAlign w:val="center"/>
          </w:tcPr>
          <w:p w:rsidR="001A6772" w:rsidRDefault="001A6772" w:rsidP="00AE6F8B">
            <w:pPr>
              <w:pStyle w:val="ProductList-OfferingBody"/>
              <w:ind w:left="-113"/>
              <w:jc w:val="center"/>
            </w:pPr>
          </w:p>
        </w:tc>
        <w:tc>
          <w:tcPr>
            <w:tcW w:w="655" w:type="dxa"/>
            <w:shd w:val="clear" w:color="auto" w:fill="70AD47" w:themeFill="accent6"/>
            <w:vAlign w:val="center"/>
          </w:tcPr>
          <w:p w:rsidR="001A6772" w:rsidRPr="00E84EDE" w:rsidRDefault="001A6772" w:rsidP="00AE6F8B">
            <w:pPr>
              <w:pStyle w:val="ProductList-OfferingBody"/>
              <w:ind w:left="-113"/>
              <w:jc w:val="center"/>
            </w:pPr>
            <w:r w:rsidRPr="00E84EDE">
              <w:fldChar w:fldCharType="begin"/>
            </w:r>
            <w:r w:rsidRPr="00E84EDE">
              <w:instrText xml:space="preserve"> AutoTextList  \sNoStyle\t "Não para Toda a Organização em Open Value"</w:instrText>
            </w:r>
            <w:r w:rsidRPr="00E84EDE">
              <w:fldChar w:fldCharType="separate"/>
            </w:r>
            <w:r w:rsidRPr="00E84EDE">
              <w:t xml:space="preserve"> P </w:t>
            </w:r>
            <w:r w:rsidRPr="00E84EDE">
              <w:fldChar w:fldCharType="end"/>
            </w:r>
          </w:p>
        </w:tc>
        <w:tc>
          <w:tcPr>
            <w:tcW w:w="536" w:type="dxa"/>
            <w:shd w:val="clear" w:color="auto" w:fill="70AD47" w:themeFill="accent6"/>
            <w:vAlign w:val="center"/>
          </w:tcPr>
          <w:p w:rsidR="001A6772" w:rsidRDefault="001A6772" w:rsidP="00AE6F8B">
            <w:pPr>
              <w:pStyle w:val="ProductList-OfferingBody"/>
              <w:ind w:left="-113"/>
              <w:jc w:val="center"/>
            </w:pPr>
          </w:p>
        </w:tc>
        <w:tc>
          <w:tcPr>
            <w:tcW w:w="724" w:type="dxa"/>
            <w:shd w:val="clear" w:color="auto" w:fill="70AD47" w:themeFill="accent6"/>
            <w:vAlign w:val="center"/>
          </w:tcPr>
          <w:p w:rsidR="001A6772" w:rsidRPr="00B65FEE" w:rsidRDefault="001A6772" w:rsidP="00AE6F8B">
            <w:pPr>
              <w:pStyle w:val="ProductList-OfferingBody"/>
              <w:ind w:left="-113"/>
              <w:jc w:val="center"/>
            </w:pPr>
            <w:r w:rsidRPr="00B65FEE">
              <w:rPr>
                <w:b/>
              </w:rPr>
              <w:fldChar w:fldCharType="begin"/>
            </w:r>
            <w:r w:rsidRPr="00B65FEE">
              <w:rPr>
                <w:b/>
              </w:rPr>
              <w:instrText xml:space="preserve"> AutoTextList  \sNoStyle\t "Additional Product"</w:instrText>
            </w:r>
            <w:r w:rsidRPr="00B65FEE">
              <w:rPr>
                <w:b/>
              </w:rPr>
              <w:fldChar w:fldCharType="separate"/>
            </w:r>
            <w:r w:rsidRPr="00B65FEE">
              <w:rPr>
                <w:b/>
              </w:rPr>
              <w:fldChar w:fldCharType="begin"/>
            </w:r>
            <w:r w:rsidRPr="00B65FEE">
              <w:rPr>
                <w:b/>
              </w:rPr>
              <w:instrText xml:space="preserve">AutoTextList  \s NoStyle \t "Produto Adicional" </w:instrText>
            </w:r>
            <w:r w:rsidRPr="00B65FEE">
              <w:rPr>
                <w:b/>
              </w:rPr>
              <w:fldChar w:fldCharType="separate"/>
            </w:r>
            <w:r w:rsidRPr="00B65FEE">
              <w:t xml:space="preserve"> A </w:t>
            </w:r>
            <w:r w:rsidRPr="00B65FEE">
              <w:fldChar w:fldCharType="end"/>
            </w:r>
            <w:r w:rsidRPr="00B65FEE">
              <w:fldChar w:fldCharType="end"/>
            </w:r>
          </w:p>
        </w:tc>
      </w:tr>
    </w:tbl>
    <w:p w:rsidR="00407E60" w:rsidRPr="0096365D" w:rsidRDefault="00407E60" w:rsidP="004F3C6D">
      <w:pPr>
        <w:pStyle w:val="ProductList-Body"/>
        <w:rPr>
          <w:sz w:val="17"/>
          <w:szCs w:val="17"/>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A723F7" w:rsidTr="00136B6D">
        <w:tc>
          <w:tcPr>
            <w:tcW w:w="3488" w:type="dxa"/>
          </w:tcPr>
          <w:p w:rsidR="00A723F7" w:rsidRDefault="00A723F7" w:rsidP="00FD67D5">
            <w:pPr>
              <w:pStyle w:val="ProductList-Body"/>
            </w:pPr>
            <w:r>
              <w:t xml:space="preserve">Versão Anterior: </w:t>
            </w:r>
            <w:r>
              <w:rPr>
                <w:b/>
              </w:rPr>
              <w:t>MapPoint 2011</w:t>
            </w:r>
            <w:r>
              <w:t xml:space="preserve"> (3/11)</w:t>
            </w:r>
          </w:p>
        </w:tc>
        <w:tc>
          <w:tcPr>
            <w:tcW w:w="3597" w:type="dxa"/>
          </w:tcPr>
          <w:p w:rsidR="00A723F7" w:rsidRDefault="00A723F7" w:rsidP="00FD67D5">
            <w:pPr>
              <w:pStyle w:val="ProductList-Body"/>
            </w:pPr>
            <w:r>
              <w:t xml:space="preserve">Pool de Produtos: </w:t>
            </w:r>
            <w:r>
              <w:rPr>
                <w:b/>
              </w:rPr>
              <w:t>Crédito</w:t>
            </w:r>
          </w:p>
        </w:tc>
        <w:tc>
          <w:tcPr>
            <w:tcW w:w="3715" w:type="dxa"/>
          </w:tcPr>
          <w:p w:rsidR="00A723F7" w:rsidRDefault="00A723F7" w:rsidP="00FD67D5">
            <w:pPr>
              <w:pStyle w:val="ProductList-Body"/>
            </w:pPr>
          </w:p>
        </w:tc>
      </w:tr>
      <w:tr w:rsidR="00A723F7" w:rsidTr="00136B6D">
        <w:tc>
          <w:tcPr>
            <w:tcW w:w="3488" w:type="dxa"/>
          </w:tcPr>
          <w:p w:rsidR="00A723F7" w:rsidRDefault="00A723F7" w:rsidP="00FD67D5">
            <w:pPr>
              <w:pStyle w:val="ProductList-Body"/>
            </w:pPr>
          </w:p>
        </w:tc>
        <w:tc>
          <w:tcPr>
            <w:tcW w:w="3597" w:type="dxa"/>
          </w:tcPr>
          <w:p w:rsidR="00A723F7" w:rsidRDefault="00CC5CAD" w:rsidP="00FD67D5">
            <w:pPr>
              <w:pStyle w:val="ProductList-Body"/>
            </w:pPr>
            <w:hyperlink w:anchor="SoftwareAssurance" w:history="1">
              <w:r w:rsidR="002F0548">
                <w:rPr>
                  <w:rStyle w:val="Hyperlink"/>
                  <w:color w:val="000000" w:themeColor="text1"/>
                  <w:u w:val="none"/>
                </w:rPr>
                <w:t>Benefícios do Software Assurance</w:t>
              </w:r>
            </w:hyperlink>
            <w:r w:rsidR="002F0548">
              <w:t xml:space="preserve">: </w:t>
            </w:r>
            <w:r w:rsidR="002F0548">
              <w:rPr>
                <w:b/>
              </w:rPr>
              <w:t>Desktop</w:t>
            </w:r>
          </w:p>
        </w:tc>
        <w:tc>
          <w:tcPr>
            <w:tcW w:w="3715" w:type="dxa"/>
          </w:tcPr>
          <w:p w:rsidR="00A723F7" w:rsidRDefault="00A723F7" w:rsidP="00FD67D5">
            <w:pPr>
              <w:pStyle w:val="ProductList-Body"/>
            </w:pPr>
          </w:p>
        </w:tc>
      </w:tr>
    </w:tbl>
    <w:bookmarkStart w:id="178" w:name="_Toc378147627"/>
    <w:bookmarkStart w:id="179" w:name="_Toc378151529"/>
    <w:p w:rsidR="00585A48" w:rsidRPr="001037EC" w:rsidRDefault="00891B17" w:rsidP="00585A48">
      <w:pPr>
        <w:pStyle w:val="ProductList-Body"/>
        <w:shd w:val="clear" w:color="auto" w:fill="A6A6A6" w:themeFill="background1" w:themeFillShade="A6"/>
        <w:spacing w:before="120" w:after="240"/>
        <w:jc w:val="right"/>
      </w:pPr>
      <w:r>
        <w:fldChar w:fldCharType="begin"/>
      </w:r>
      <w:r>
        <w:instrText>HYPERLINK  \l "Sumário"</w:instrText>
      </w:r>
      <w:r>
        <w:fldChar w:fldCharType="separate"/>
      </w:r>
      <w:r>
        <w:rPr>
          <w:rStyle w:val="Hyperlink"/>
          <w:sz w:val="16"/>
          <w:szCs w:val="16"/>
        </w:rPr>
        <w:t>Sumário</w:t>
      </w:r>
      <w:r>
        <w:fldChar w:fldCharType="end"/>
      </w:r>
      <w:r>
        <w:rPr>
          <w:sz w:val="16"/>
          <w:szCs w:val="16"/>
        </w:rPr>
        <w:t xml:space="preserve"> / </w:t>
      </w:r>
      <w:hyperlink w:anchor="ChartKey" w:history="1">
        <w:r>
          <w:rPr>
            <w:rStyle w:val="Hyperlink"/>
            <w:sz w:val="16"/>
            <w:szCs w:val="16"/>
          </w:rPr>
          <w:t>Legenda da Tabela</w:t>
        </w:r>
      </w:hyperlink>
      <w:r>
        <w:rPr>
          <w:sz w:val="16"/>
          <w:szCs w:val="16"/>
        </w:rPr>
        <w:t xml:space="preserve"> / </w:t>
      </w:r>
      <w:hyperlink w:anchor="Index" w:history="1">
        <w:r>
          <w:rPr>
            <w:rStyle w:val="Hyperlink"/>
            <w:sz w:val="16"/>
            <w:szCs w:val="16"/>
          </w:rPr>
          <w:t>Índice</w:t>
        </w:r>
      </w:hyperlink>
    </w:p>
    <w:p w:rsidR="00407E60" w:rsidRPr="001037EC" w:rsidRDefault="00407E60" w:rsidP="00680B4D">
      <w:pPr>
        <w:pStyle w:val="ProductList-Offering1Heading"/>
        <w:outlineLvl w:val="1"/>
      </w:pPr>
      <w:bookmarkStart w:id="180" w:name="_Toc379797144"/>
      <w:bookmarkStart w:id="181" w:name="_Toc380513169"/>
      <w:bookmarkStart w:id="182" w:name="_Toc380655211"/>
      <w:bookmarkStart w:id="183" w:name="_Toc394494190"/>
      <w:r>
        <w:t>Microsoft Desktop Optimization Pack</w:t>
      </w:r>
      <w:bookmarkEnd w:id="178"/>
      <w:bookmarkEnd w:id="179"/>
      <w:bookmarkEnd w:id="180"/>
      <w:bookmarkEnd w:id="181"/>
      <w:bookmarkEnd w:id="182"/>
      <w:bookmarkEnd w:id="18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17"/>
        <w:gridCol w:w="595"/>
        <w:gridCol w:w="595"/>
        <w:gridCol w:w="596"/>
        <w:gridCol w:w="595"/>
        <w:gridCol w:w="595"/>
        <w:gridCol w:w="596"/>
        <w:gridCol w:w="595"/>
        <w:gridCol w:w="596"/>
        <w:gridCol w:w="595"/>
        <w:gridCol w:w="595"/>
        <w:gridCol w:w="670"/>
        <w:gridCol w:w="521"/>
        <w:gridCol w:w="739"/>
      </w:tblGrid>
      <w:tr w:rsidR="009F1568" w:rsidTr="0096365D">
        <w:trPr>
          <w:tblHeader/>
        </w:trPr>
        <w:tc>
          <w:tcPr>
            <w:tcW w:w="2917" w:type="dxa"/>
            <w:tcBorders>
              <w:bottom w:val="nil"/>
            </w:tcBorders>
            <w:shd w:val="clear" w:color="auto" w:fill="00188F"/>
          </w:tcPr>
          <w:p w:rsidR="009F1568" w:rsidRPr="00EE0836" w:rsidRDefault="009F1568"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rsidR="009F1568" w:rsidRPr="003E33FC" w:rsidRDefault="009F1568" w:rsidP="009F1568">
            <w:pPr>
              <w:pStyle w:val="ProductList-OfferingBody"/>
              <w:ind w:left="-113"/>
              <w:jc w:val="center"/>
              <w:rPr>
                <w:color w:val="FFFFFF" w:themeColor="background1"/>
              </w:rPr>
            </w:pPr>
            <w:r w:rsidRPr="00225724">
              <w:rPr>
                <w:color w:val="FFFFFF" w:themeColor="background1"/>
              </w:rPr>
              <w:fldChar w:fldCharType="begin"/>
            </w:r>
            <w:r w:rsidRPr="00225724">
              <w:rPr>
                <w:color w:val="FFFFFF" w:themeColor="background1"/>
              </w:rPr>
              <w:instrText xml:space="preserve"> AutoTextList  \sNoStyle\t “Data Disponível” </w:instrText>
            </w:r>
            <w:r w:rsidRPr="00225724">
              <w:rPr>
                <w:color w:val="FFFFFF" w:themeColor="background1"/>
              </w:rPr>
              <w:fldChar w:fldCharType="separate"/>
            </w:r>
            <w:r w:rsidRPr="00225724">
              <w:rPr>
                <w:color w:val="FFFFFF" w:themeColor="background1"/>
              </w:rPr>
              <w:t>DA</w:t>
            </w:r>
            <w:r w:rsidRPr="00225724">
              <w:rPr>
                <w:color w:val="FFFFFF" w:themeColor="background1"/>
              </w:rPr>
              <w:fldChar w:fldCharType="end"/>
            </w:r>
          </w:p>
        </w:tc>
        <w:tc>
          <w:tcPr>
            <w:tcW w:w="595" w:type="dxa"/>
            <w:tcBorders>
              <w:bottom w:val="nil"/>
            </w:tcBorders>
            <w:shd w:val="clear" w:color="auto" w:fill="00188F"/>
            <w:vAlign w:val="center"/>
          </w:tcPr>
          <w:p w:rsidR="009F1568" w:rsidRPr="009B69CA" w:rsidRDefault="009F1568" w:rsidP="009F1568">
            <w:pPr>
              <w:pStyle w:val="ProductList-OfferingBody"/>
              <w:ind w:left="-113"/>
              <w:jc w:val="center"/>
              <w:rPr>
                <w:color w:val="FFFFFF" w:themeColor="background1"/>
              </w:rPr>
            </w:pPr>
            <w:r w:rsidRPr="009B69CA">
              <w:rPr>
                <w:b/>
                <w:color w:val="000000" w:themeColor="text1"/>
              </w:rPr>
              <w:fldChar w:fldCharType="begin"/>
            </w:r>
            <w:r w:rsidRPr="00C02C0D">
              <w:rPr>
                <w:b/>
                <w:color w:val="000000" w:themeColor="text1"/>
                <w:lang w:val="es-ES_tradnl"/>
              </w:rPr>
              <w:instrText xml:space="preserve"> </w:instrText>
            </w:r>
            <w:r w:rsidRPr="00C02C0D">
              <w:rPr>
                <w:lang w:val="es-ES_tradnl"/>
              </w:rPr>
              <w:instrText>AutoTextList  \s NoStyle \t “</w:instrText>
            </w:r>
            <w:r w:rsidRPr="00C02C0D">
              <w:rPr>
                <w:color w:val="000000" w:themeColor="text1"/>
              </w:rPr>
              <w:instrText>Licença</w:instrText>
            </w:r>
            <w:r w:rsidRPr="00C02C0D">
              <w:rPr>
                <w:lang w:val="es-ES_tradnl"/>
              </w:rPr>
              <w:instrText>”</w:instrText>
            </w:r>
            <w:r w:rsidRPr="00C02C0D">
              <w:rPr>
                <w:b/>
                <w:color w:val="000000" w:themeColor="text1"/>
                <w:lang w:val="es-ES_tradnl"/>
              </w:rPr>
              <w:instrText xml:space="preserve"> </w:instrText>
            </w:r>
            <w:r w:rsidRPr="009B69CA">
              <w:rPr>
                <w:b/>
                <w:color w:val="000000" w:themeColor="text1"/>
              </w:rPr>
              <w:fldChar w:fldCharType="separate"/>
            </w:r>
            <w:r>
              <w:rPr>
                <w:lang w:val="es-ES_tradnl"/>
              </w:rPr>
              <w:t xml:space="preserve"> </w:t>
            </w:r>
            <w:r w:rsidRPr="009B69CA">
              <w:rPr>
                <w:lang w:val="es-ES_tradnl"/>
              </w:rPr>
              <w:t xml:space="preserve">L </w:t>
            </w:r>
            <w:r w:rsidRPr="009B69CA">
              <w:rPr>
                <w:color w:val="000000" w:themeColor="text1"/>
              </w:rPr>
              <w:fldChar w:fldCharType="end"/>
            </w:r>
          </w:p>
        </w:tc>
        <w:tc>
          <w:tcPr>
            <w:tcW w:w="596" w:type="dxa"/>
            <w:tcBorders>
              <w:bottom w:val="nil"/>
            </w:tcBorders>
            <w:shd w:val="clear" w:color="auto" w:fill="00188F"/>
            <w:vAlign w:val="center"/>
          </w:tcPr>
          <w:p w:rsidR="009F1568" w:rsidRPr="00D2036E" w:rsidRDefault="009F1568" w:rsidP="009F1568">
            <w:pPr>
              <w:pStyle w:val="ProductList-OfferingBody"/>
              <w:ind w:left="-113"/>
              <w:jc w:val="center"/>
              <w:rPr>
                <w:color w:val="FFFFFF" w:themeColor="background1"/>
              </w:rPr>
            </w:pPr>
            <w:r w:rsidRPr="00D2036E">
              <w:rPr>
                <w:color w:val="000000" w:themeColor="text1"/>
              </w:rPr>
              <w:fldChar w:fldCharType="begin"/>
            </w:r>
            <w:r w:rsidRPr="00D2036E">
              <w:rPr>
                <w:color w:val="000000" w:themeColor="text1"/>
              </w:rPr>
              <w:instrText xml:space="preserve"> AutoTextList  \sNoStyle\t “Licença e Software Assurance (L&amp;SA)”</w:instrText>
            </w:r>
            <w:r w:rsidRPr="00D2036E">
              <w:rPr>
                <w:color w:val="000000" w:themeColor="text1"/>
              </w:rPr>
              <w:fldChar w:fldCharType="separate"/>
            </w:r>
            <w:r w:rsidRPr="00D2036E">
              <w:rPr>
                <w:color w:val="FFFFFF" w:themeColor="background1"/>
              </w:rPr>
              <w:t>L/SA</w:t>
            </w:r>
            <w:r w:rsidRPr="00D2036E">
              <w:fldChar w:fldCharType="end"/>
            </w:r>
          </w:p>
        </w:tc>
        <w:tc>
          <w:tcPr>
            <w:tcW w:w="595" w:type="dxa"/>
            <w:tcBorders>
              <w:bottom w:val="nil"/>
              <w:right w:val="single" w:sz="12" w:space="0" w:color="FFFFFF" w:themeColor="background1"/>
            </w:tcBorders>
            <w:shd w:val="clear" w:color="auto" w:fill="00188F"/>
            <w:vAlign w:val="center"/>
          </w:tcPr>
          <w:p w:rsidR="009F1568" w:rsidRPr="00D2036E" w:rsidRDefault="009F1568" w:rsidP="009F1568">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“Software Assurance”</w:instrText>
            </w:r>
            <w:r w:rsidRPr="00D2036E">
              <w:rPr>
                <w:color w:val="FFFFFF" w:themeColor="background1"/>
              </w:rPr>
              <w:fldChar w:fldCharType="separate"/>
            </w:r>
            <w:r w:rsidRPr="00D2036E">
              <w:rPr>
                <w:color w:val="FFFFFF" w:themeColor="background1"/>
              </w:rPr>
              <w:t>SA</w:t>
            </w:r>
            <w:r w:rsidRPr="00D2036E">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9F1568" w:rsidRPr="00D2036E" w:rsidRDefault="009F1568" w:rsidP="009F1568">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“Contrato para Campus e School”</w:instrText>
            </w:r>
            <w:r w:rsidRPr="00D2036E">
              <w:rPr>
                <w:color w:val="FFFFFF" w:themeColor="background1"/>
              </w:rPr>
              <w:fldChar w:fldCharType="separate"/>
            </w:r>
            <w:r w:rsidRPr="00D2036E">
              <w:rPr>
                <w:color w:val="FFFFFF" w:themeColor="background1"/>
              </w:rPr>
              <w:t>CA/SA</w:t>
            </w:r>
            <w:r w:rsidRPr="00D2036E">
              <w:rPr>
                <w:color w:val="FFFFFF" w:themeColor="background1"/>
              </w:rPr>
              <w:fldChar w:fldCharType="end"/>
            </w:r>
          </w:p>
        </w:tc>
        <w:tc>
          <w:tcPr>
            <w:tcW w:w="596" w:type="dxa"/>
            <w:shd w:val="clear" w:color="auto" w:fill="00188F"/>
            <w:vAlign w:val="center"/>
          </w:tcPr>
          <w:p w:rsidR="009F1568" w:rsidRPr="00D2036E" w:rsidRDefault="009F1568" w:rsidP="009F1568">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w:instrText>
            </w:r>
            <w:r w:rsidRPr="00D2036E">
              <w:rPr>
                <w:color w:val="FFFFFF" w:themeColor="background1"/>
                <w:u w:val="single"/>
              </w:rPr>
              <w:instrText>Contrato Enterprise e Contrato Enterprise Subscription</w:instrText>
            </w:r>
            <w:r w:rsidRPr="00D2036E">
              <w:rPr>
                <w:color w:val="FFFFFF" w:themeColor="background1"/>
              </w:rPr>
              <w:instrText xml:space="preserve"> </w:instrText>
            </w:r>
            <w:r w:rsidRPr="00D2036E">
              <w:rPr>
                <w:color w:val="FFFFFF" w:themeColor="background1"/>
              </w:rPr>
              <w:fldChar w:fldCharType="separate"/>
            </w:r>
            <w:r w:rsidRPr="00D2036E">
              <w:rPr>
                <w:color w:val="FFFFFF" w:themeColor="background1"/>
              </w:rPr>
              <w:t>EA/EAS</w:t>
            </w:r>
            <w:r w:rsidRPr="00D2036E">
              <w:rPr>
                <w:color w:val="FFFFFF" w:themeColor="background1"/>
              </w:rPr>
              <w:fldChar w:fldCharType="end"/>
            </w:r>
          </w:p>
        </w:tc>
        <w:tc>
          <w:tcPr>
            <w:tcW w:w="595" w:type="dxa"/>
            <w:shd w:val="clear" w:color="auto" w:fill="00188F"/>
            <w:vAlign w:val="center"/>
          </w:tcPr>
          <w:p w:rsidR="009F1568" w:rsidRPr="00D2036E" w:rsidRDefault="009F1568" w:rsidP="009F1568">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w:instrText>
            </w:r>
            <w:r w:rsidRPr="00D2036E">
              <w:rPr>
                <w:color w:val="FFFFFF" w:themeColor="background1"/>
                <w:u w:val="single"/>
              </w:rPr>
              <w:instrText xml:space="preserve"> </w:instrText>
            </w:r>
            <w:r w:rsidRPr="00D2036E">
              <w:rPr>
                <w:color w:val="FFFFFF" w:themeColor="background1"/>
              </w:rPr>
              <w:instrText xml:space="preserve">Enrollment for Education Solutions” </w:instrText>
            </w:r>
            <w:r w:rsidRPr="00D2036E">
              <w:rPr>
                <w:color w:val="FFFFFF" w:themeColor="background1"/>
              </w:rPr>
              <w:fldChar w:fldCharType="separate"/>
            </w:r>
            <w:r w:rsidRPr="00D2036E">
              <w:rPr>
                <w:color w:val="FFFFFF" w:themeColor="background1"/>
              </w:rPr>
              <w:t>EES</w:t>
            </w:r>
            <w:r w:rsidRPr="00D2036E">
              <w:rPr>
                <w:color w:val="FFFFFF" w:themeColor="background1"/>
              </w:rPr>
              <w:fldChar w:fldCharType="end"/>
            </w:r>
          </w:p>
        </w:tc>
        <w:tc>
          <w:tcPr>
            <w:tcW w:w="596" w:type="dxa"/>
            <w:shd w:val="clear" w:color="auto" w:fill="00188F"/>
            <w:vAlign w:val="center"/>
          </w:tcPr>
          <w:p w:rsidR="009F1568" w:rsidRPr="000C6DA1" w:rsidRDefault="009F1568" w:rsidP="009F1568">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“Contrato de Produtos e Serviços da Microsoft” </w:instrText>
            </w:r>
            <w:r w:rsidRPr="000C6DA1">
              <w:rPr>
                <w:color w:val="FFFFFF" w:themeColor="background1"/>
              </w:rPr>
              <w:fldChar w:fldCharType="separate"/>
            </w:r>
            <w:r w:rsidRPr="000C6DA1">
              <w:rPr>
                <w:color w:val="FFFFFF" w:themeColor="background1"/>
              </w:rPr>
              <w:t>MPSA</w:t>
            </w:r>
            <w:r w:rsidRPr="000C6DA1">
              <w:rPr>
                <w:color w:val="FFFFFF" w:themeColor="background1"/>
              </w:rPr>
              <w:fldChar w:fldCharType="end"/>
            </w:r>
          </w:p>
        </w:tc>
        <w:tc>
          <w:tcPr>
            <w:tcW w:w="595" w:type="dxa"/>
            <w:shd w:val="clear" w:color="auto" w:fill="00188F"/>
            <w:vAlign w:val="center"/>
          </w:tcPr>
          <w:p w:rsidR="009F1568" w:rsidRPr="000C6DA1" w:rsidRDefault="009F1568" w:rsidP="009F1568">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“Licença Open” </w:instrText>
            </w:r>
            <w:r w:rsidRPr="000C6DA1">
              <w:rPr>
                <w:color w:val="FFFFFF" w:themeColor="background1"/>
              </w:rPr>
              <w:fldChar w:fldCharType="separate"/>
            </w:r>
            <w:r w:rsidRPr="000C6DA1">
              <w:rPr>
                <w:color w:val="FFFFFF" w:themeColor="background1"/>
              </w:rPr>
              <w:t>OL</w:t>
            </w:r>
            <w:r w:rsidRPr="000C6DA1">
              <w:rPr>
                <w:color w:val="FFFFFF" w:themeColor="background1"/>
              </w:rPr>
              <w:fldChar w:fldCharType="end"/>
            </w:r>
          </w:p>
        </w:tc>
        <w:tc>
          <w:tcPr>
            <w:tcW w:w="595" w:type="dxa"/>
            <w:shd w:val="clear" w:color="auto" w:fill="00188F"/>
            <w:vAlign w:val="center"/>
          </w:tcPr>
          <w:p w:rsidR="009F1568" w:rsidRPr="000C6DA1" w:rsidRDefault="009F1568" w:rsidP="009F1568">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“Mínimo de Licenças Open” </w:instrText>
            </w:r>
            <w:r w:rsidRPr="000C6DA1">
              <w:rPr>
                <w:color w:val="FFFFFF" w:themeColor="background1"/>
              </w:rPr>
              <w:fldChar w:fldCharType="separate"/>
            </w:r>
            <w:r w:rsidRPr="000C6DA1">
              <w:rPr>
                <w:color w:val="FFFFFF" w:themeColor="background1"/>
              </w:rPr>
              <w:t>OM</w:t>
            </w:r>
            <w:r w:rsidRPr="000C6DA1">
              <w:rPr>
                <w:color w:val="FFFFFF" w:themeColor="background1"/>
              </w:rPr>
              <w:fldChar w:fldCharType="end"/>
            </w:r>
          </w:p>
        </w:tc>
        <w:tc>
          <w:tcPr>
            <w:tcW w:w="670" w:type="dxa"/>
            <w:shd w:val="clear" w:color="auto" w:fill="00188F"/>
            <w:vAlign w:val="center"/>
          </w:tcPr>
          <w:p w:rsidR="009F1568" w:rsidRPr="000C6DA1" w:rsidRDefault="009F1568" w:rsidP="009F1568">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“Open Value e Open Value Subscription” </w:instrText>
            </w:r>
            <w:r w:rsidRPr="000C6DA1">
              <w:rPr>
                <w:color w:val="FFFFFF" w:themeColor="background1"/>
              </w:rPr>
              <w:fldChar w:fldCharType="separate"/>
            </w:r>
            <w:r w:rsidRPr="000C6DA1">
              <w:rPr>
                <w:color w:val="FFFFFF" w:themeColor="background1"/>
              </w:rPr>
              <w:t>OV/OVS</w:t>
            </w:r>
            <w:r w:rsidRPr="000C6DA1">
              <w:rPr>
                <w:color w:val="FFFFFF" w:themeColor="background1"/>
              </w:rPr>
              <w:fldChar w:fldCharType="end"/>
            </w:r>
          </w:p>
        </w:tc>
        <w:tc>
          <w:tcPr>
            <w:tcW w:w="521" w:type="dxa"/>
            <w:shd w:val="clear" w:color="auto" w:fill="00188F"/>
            <w:vAlign w:val="center"/>
          </w:tcPr>
          <w:p w:rsidR="009F1568" w:rsidRPr="000C6DA1" w:rsidRDefault="009F1568" w:rsidP="009F1568">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“Select e Select Plus” </w:instrText>
            </w:r>
            <w:r w:rsidRPr="000C6DA1">
              <w:rPr>
                <w:color w:val="FFFFFF" w:themeColor="background1"/>
              </w:rPr>
              <w:fldChar w:fldCharType="separate"/>
            </w:r>
            <w:r w:rsidRPr="000C6DA1">
              <w:rPr>
                <w:color w:val="FFFFFF" w:themeColor="background1"/>
              </w:rPr>
              <w:t>S/S+</w:t>
            </w:r>
            <w:r w:rsidRPr="000C6DA1">
              <w:rPr>
                <w:color w:val="FFFFFF" w:themeColor="background1"/>
              </w:rPr>
              <w:fldChar w:fldCharType="end"/>
            </w:r>
          </w:p>
        </w:tc>
        <w:tc>
          <w:tcPr>
            <w:tcW w:w="739" w:type="dxa"/>
            <w:shd w:val="clear" w:color="auto" w:fill="00188F"/>
            <w:vAlign w:val="center"/>
          </w:tcPr>
          <w:p w:rsidR="009F1568" w:rsidRPr="000C6DA1" w:rsidRDefault="009F1568" w:rsidP="009F1568">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“Registro de Servidor e Nuvem” </w:instrText>
            </w:r>
            <w:r w:rsidRPr="000C6DA1">
              <w:rPr>
                <w:color w:val="FFFFFF" w:themeColor="background1"/>
              </w:rPr>
              <w:fldChar w:fldCharType="separate"/>
            </w:r>
            <w:r w:rsidRPr="000C6DA1">
              <w:rPr>
                <w:color w:val="FFFFFF" w:themeColor="background1"/>
              </w:rPr>
              <w:t>SCE</w:t>
            </w:r>
            <w:r w:rsidRPr="000C6DA1">
              <w:rPr>
                <w:color w:val="FFFFFF" w:themeColor="background1"/>
              </w:rPr>
              <w:fldChar w:fldCharType="end"/>
            </w:r>
          </w:p>
        </w:tc>
      </w:tr>
      <w:tr w:rsidR="001A6772" w:rsidTr="0096365D">
        <w:tc>
          <w:tcPr>
            <w:tcW w:w="2917" w:type="dxa"/>
            <w:tcBorders>
              <w:top w:val="nil"/>
              <w:left w:val="nil"/>
              <w:bottom w:val="nil"/>
              <w:right w:val="nil"/>
            </w:tcBorders>
          </w:tcPr>
          <w:p w:rsidR="001A6772" w:rsidRDefault="001A6772" w:rsidP="003E064A">
            <w:pPr>
              <w:pStyle w:val="ProductList-Offering1"/>
            </w:pPr>
            <w:bookmarkStart w:id="184" w:name="_Toc379797145"/>
            <w:bookmarkStart w:id="185" w:name="_Toc380513170"/>
            <w:bookmarkStart w:id="186" w:name="_Toc380655212"/>
            <w:bookmarkStart w:id="187" w:name="_Toc394494191"/>
            <w:r>
              <w:t>Microsoft Desktop Optimization Pack para</w:t>
            </w:r>
            <w:r w:rsidR="003E064A">
              <w:t> </w:t>
            </w:r>
            <w:r>
              <w:t>SA</w:t>
            </w:r>
            <w:bookmarkEnd w:id="184"/>
            <w:bookmarkEnd w:id="185"/>
            <w:bookmarkEnd w:id="186"/>
            <w:bookmarkEnd w:id="187"/>
            <w:r>
              <w:fldChar w:fldCharType="begin"/>
            </w:r>
            <w:r>
              <w:instrText>XE "Microsoft Desktop Optimization Pack para SA"</w:instrText>
            </w:r>
            <w:r>
              <w:fldChar w:fldCharType="end"/>
            </w:r>
          </w:p>
        </w:tc>
        <w:tc>
          <w:tcPr>
            <w:tcW w:w="595" w:type="dxa"/>
            <w:tcBorders>
              <w:top w:val="nil"/>
              <w:left w:val="nil"/>
              <w:bottom w:val="nil"/>
              <w:right w:val="nil"/>
            </w:tcBorders>
            <w:vAlign w:val="center"/>
          </w:tcPr>
          <w:p w:rsidR="001A6772" w:rsidRDefault="001A6772" w:rsidP="00A0485E">
            <w:pPr>
              <w:pStyle w:val="ProductList-OfferingBody"/>
              <w:ind w:left="-113"/>
              <w:jc w:val="center"/>
            </w:pPr>
            <w:r>
              <w:t>1/07</w:t>
            </w:r>
          </w:p>
        </w:tc>
        <w:tc>
          <w:tcPr>
            <w:tcW w:w="595" w:type="dxa"/>
            <w:tcBorders>
              <w:top w:val="nil"/>
              <w:left w:val="nil"/>
              <w:bottom w:val="nil"/>
              <w:right w:val="nil"/>
            </w:tcBorders>
            <w:vAlign w:val="center"/>
          </w:tcPr>
          <w:p w:rsidR="001A6772" w:rsidRDefault="001A6772" w:rsidP="0007363B">
            <w:pPr>
              <w:pStyle w:val="ProductList-OfferingBody"/>
              <w:ind w:left="-113"/>
              <w:jc w:val="center"/>
            </w:pPr>
            <w:r>
              <w:t>2</w:t>
            </w:r>
          </w:p>
        </w:tc>
        <w:tc>
          <w:tcPr>
            <w:tcW w:w="596" w:type="dxa"/>
            <w:tcBorders>
              <w:top w:val="nil"/>
              <w:left w:val="nil"/>
              <w:bottom w:val="nil"/>
              <w:right w:val="nil"/>
            </w:tcBorders>
            <w:vAlign w:val="center"/>
          </w:tcPr>
          <w:p w:rsidR="001A6772" w:rsidRDefault="001A6772" w:rsidP="0007363B">
            <w:pPr>
              <w:pStyle w:val="ProductList-OfferingBody"/>
              <w:ind w:left="-113"/>
              <w:jc w:val="center"/>
            </w:pPr>
          </w:p>
        </w:tc>
        <w:tc>
          <w:tcPr>
            <w:tcW w:w="595" w:type="dxa"/>
            <w:tcBorders>
              <w:top w:val="nil"/>
              <w:left w:val="nil"/>
              <w:bottom w:val="nil"/>
              <w:right w:val="single" w:sz="12" w:space="0" w:color="FFFFFF" w:themeColor="background1"/>
            </w:tcBorders>
            <w:vAlign w:val="center"/>
          </w:tcPr>
          <w:p w:rsidR="001A6772" w:rsidRDefault="001A6772" w:rsidP="0007363B">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1A6772" w:rsidRPr="00605C37" w:rsidRDefault="001A6772" w:rsidP="00AE6F8B">
            <w:pPr>
              <w:pStyle w:val="ProductList-OfferingBody"/>
              <w:ind w:left="-113"/>
              <w:jc w:val="center"/>
            </w:pPr>
            <w:r w:rsidRPr="00605C37">
              <w:t>1,</w:t>
            </w:r>
            <w:r w:rsidRPr="00605C37">
              <w:fldChar w:fldCharType="begin"/>
            </w:r>
            <w:r w:rsidRPr="00605C37">
              <w:instrText xml:space="preserve"> AutoTextList  \sNoStyle\t "Produto Empresarial"</w:instrText>
            </w:r>
            <w:r w:rsidRPr="00605C37">
              <w:fldChar w:fldCharType="separate"/>
            </w:r>
            <w:r w:rsidRPr="00605C37">
              <w:t xml:space="preserve">E </w:t>
            </w:r>
            <w:r w:rsidRPr="00605C37">
              <w:fldChar w:fldCharType="end"/>
            </w:r>
          </w:p>
        </w:tc>
        <w:tc>
          <w:tcPr>
            <w:tcW w:w="596" w:type="dxa"/>
            <w:shd w:val="clear" w:color="auto" w:fill="70AD47" w:themeFill="accent6"/>
            <w:vAlign w:val="center"/>
          </w:tcPr>
          <w:p w:rsidR="001A6772" w:rsidRPr="009C160C" w:rsidRDefault="001A6772" w:rsidP="00AE6F8B">
            <w:pPr>
              <w:pStyle w:val="ProductList-OfferingBody"/>
              <w:ind w:left="-113"/>
              <w:jc w:val="center"/>
              <w:rPr>
                <w:bCs/>
              </w:rPr>
            </w:pPr>
            <w:r w:rsidRPr="009C160C">
              <w:rPr>
                <w:bCs/>
              </w:rPr>
              <w:fldChar w:fldCharType="begin"/>
            </w:r>
            <w:r w:rsidRPr="009C160C">
              <w:rPr>
                <w:bCs/>
              </w:rPr>
              <w:instrText xml:space="preserve">AutoTextList  \s NoStyle \t " Produto Adicional " </w:instrText>
            </w:r>
            <w:r w:rsidRPr="009C160C">
              <w:rPr>
                <w:bCs/>
              </w:rPr>
              <w:fldChar w:fldCharType="separate"/>
            </w:r>
            <w:r w:rsidRPr="009C160C">
              <w:rPr>
                <w:bCs/>
              </w:rPr>
              <w:t xml:space="preserve"> A</w:t>
            </w:r>
            <w:r w:rsidRPr="009C160C">
              <w:rPr>
                <w:bCs/>
              </w:rPr>
              <w:fldChar w:fldCharType="end"/>
            </w:r>
            <w:r w:rsidRPr="009C160C">
              <w:rPr>
                <w:bCs/>
              </w:rPr>
              <w:t>,</w:t>
            </w:r>
            <w:r w:rsidRPr="009C160C">
              <w:rPr>
                <w:bCs/>
              </w:rPr>
              <w:fldChar w:fldCharType="begin"/>
            </w:r>
            <w:r w:rsidRPr="009C160C">
              <w:rPr>
                <w:bCs/>
              </w:rPr>
              <w:instrText xml:space="preserve"> AutoTextList  \sNoStyle\t "Produto da Plataforma Desktop Empresarial"</w:instrText>
            </w:r>
            <w:r w:rsidRPr="009C160C">
              <w:rPr>
                <w:bCs/>
              </w:rPr>
              <w:fldChar w:fldCharType="separate"/>
            </w:r>
            <w:r w:rsidRPr="009C160C">
              <w:rPr>
                <w:bCs/>
              </w:rPr>
              <w:t>EP</w:t>
            </w:r>
            <w:r w:rsidRPr="009C160C">
              <w:rPr>
                <w:bCs/>
              </w:rPr>
              <w:fldChar w:fldCharType="end"/>
            </w:r>
            <w:r w:rsidRPr="009C160C">
              <w:rPr>
                <w:bCs/>
              </w:rPr>
              <w:t>,</w:t>
            </w:r>
            <w:r w:rsidRPr="009C160C">
              <w:rPr>
                <w:bCs/>
              </w:rPr>
              <w:fldChar w:fldCharType="begin"/>
            </w:r>
            <w:r w:rsidRPr="009C160C">
              <w:rPr>
                <w:bCs/>
              </w:rPr>
              <w:instrText xml:space="preserve"> AutoTextList  \sNoStyle\t "Produto da Plataforma Desktop Profissional"</w:instrText>
            </w:r>
            <w:r w:rsidRPr="009C160C">
              <w:rPr>
                <w:bCs/>
              </w:rPr>
              <w:fldChar w:fldCharType="separate"/>
            </w:r>
            <w:r w:rsidRPr="009C160C">
              <w:rPr>
                <w:bCs/>
              </w:rPr>
              <w:t>PP</w:t>
            </w:r>
            <w:r w:rsidRPr="009C160C">
              <w:rPr>
                <w:bCs/>
              </w:rPr>
              <w:fldChar w:fldCharType="end"/>
            </w:r>
          </w:p>
        </w:tc>
        <w:tc>
          <w:tcPr>
            <w:tcW w:w="595" w:type="dxa"/>
            <w:shd w:val="clear" w:color="auto" w:fill="70AD47" w:themeFill="accent6"/>
            <w:vAlign w:val="center"/>
          </w:tcPr>
          <w:p w:rsidR="001A6772" w:rsidRDefault="001A6772" w:rsidP="001A6772">
            <w:pPr>
              <w:pStyle w:val="ProductList-OfferingBody"/>
              <w:ind w:left="-113"/>
              <w:jc w:val="center"/>
            </w:pPr>
            <w:r w:rsidRPr="00605C37">
              <w:fldChar w:fldCharType="begin"/>
            </w:r>
            <w:r w:rsidRPr="00605C37">
              <w:instrText xml:space="preserve">AutoTextList  \s NoStyle \t "Produto Adicional" </w:instrText>
            </w:r>
            <w:r w:rsidRPr="00605C37">
              <w:fldChar w:fldCharType="separate"/>
            </w:r>
            <w:r w:rsidRPr="00605C37">
              <w:t xml:space="preserve"> A</w:t>
            </w:r>
            <w:r w:rsidRPr="00605C37">
              <w:fldChar w:fldCharType="end"/>
            </w:r>
            <w:r w:rsidRPr="00605C37">
              <w:t>,</w:t>
            </w:r>
            <w:r w:rsidRPr="001A6772">
              <w:rPr>
                <w:bCs/>
              </w:rPr>
              <w:fldChar w:fldCharType="begin"/>
            </w:r>
            <w:r w:rsidRPr="001A6772">
              <w:rPr>
                <w:bCs/>
              </w:rPr>
              <w:instrText xml:space="preserve"> AutoTextList \sNoStyle\t "Oferta ao Aluno"</w:instrText>
            </w:r>
            <w:r w:rsidRPr="001A6772">
              <w:rPr>
                <w:bCs/>
              </w:rPr>
              <w:fldChar w:fldCharType="separate"/>
            </w:r>
            <w:r w:rsidRPr="001A6772">
              <w:rPr>
                <w:bCs/>
              </w:rPr>
              <w:t>ST</w:t>
            </w:r>
            <w:r w:rsidRPr="001A6772">
              <w:rPr>
                <w:bCs/>
              </w:rPr>
              <w:fldChar w:fldCharType="end"/>
            </w:r>
          </w:p>
        </w:tc>
        <w:tc>
          <w:tcPr>
            <w:tcW w:w="596" w:type="dxa"/>
            <w:shd w:val="clear" w:color="auto" w:fill="BFBFBF" w:themeFill="background1" w:themeFillShade="BF"/>
            <w:vAlign w:val="center"/>
          </w:tcPr>
          <w:p w:rsidR="001A6772" w:rsidRDefault="001A6772" w:rsidP="0007363B">
            <w:pPr>
              <w:pStyle w:val="ProductList-OfferingBody"/>
              <w:ind w:left="-113"/>
              <w:jc w:val="center"/>
            </w:pPr>
          </w:p>
        </w:tc>
        <w:tc>
          <w:tcPr>
            <w:tcW w:w="595" w:type="dxa"/>
            <w:shd w:val="clear" w:color="auto" w:fill="BFBFBF" w:themeFill="background1" w:themeFillShade="BF"/>
            <w:vAlign w:val="center"/>
          </w:tcPr>
          <w:p w:rsidR="001A6772" w:rsidRDefault="001A6772" w:rsidP="0007363B">
            <w:pPr>
              <w:pStyle w:val="ProductList-OfferingBody"/>
              <w:ind w:left="-113"/>
              <w:jc w:val="center"/>
            </w:pPr>
          </w:p>
        </w:tc>
        <w:tc>
          <w:tcPr>
            <w:tcW w:w="595" w:type="dxa"/>
            <w:shd w:val="clear" w:color="auto" w:fill="BFBFBF" w:themeFill="background1" w:themeFillShade="BF"/>
            <w:vAlign w:val="center"/>
          </w:tcPr>
          <w:p w:rsidR="001A6772" w:rsidRDefault="001A6772" w:rsidP="0007363B">
            <w:pPr>
              <w:pStyle w:val="ProductList-OfferingBody"/>
              <w:ind w:left="-113"/>
              <w:jc w:val="center"/>
            </w:pPr>
          </w:p>
        </w:tc>
        <w:tc>
          <w:tcPr>
            <w:tcW w:w="670" w:type="dxa"/>
            <w:shd w:val="clear" w:color="auto" w:fill="70AD47" w:themeFill="accent6"/>
            <w:vAlign w:val="center"/>
          </w:tcPr>
          <w:p w:rsidR="001A6772" w:rsidRPr="00E84EDE" w:rsidRDefault="001A6772" w:rsidP="00AE6F8B">
            <w:pPr>
              <w:pStyle w:val="ProductList-OfferingBody"/>
              <w:ind w:left="-113"/>
              <w:jc w:val="center"/>
            </w:pPr>
            <w:r w:rsidRPr="00E84EDE">
              <w:fldChar w:fldCharType="begin"/>
            </w:r>
            <w:r w:rsidRPr="00E84EDE">
              <w:instrText xml:space="preserve"> AutoTextList  \sNoStyle\t "Não para Toda a Organização em Open Value"</w:instrText>
            </w:r>
            <w:r w:rsidRPr="00E84EDE">
              <w:fldChar w:fldCharType="separate"/>
            </w:r>
            <w:r w:rsidRPr="00E84EDE">
              <w:t xml:space="preserve"> P </w:t>
            </w:r>
            <w:r w:rsidRPr="00E84EDE">
              <w:fldChar w:fldCharType="end"/>
            </w:r>
          </w:p>
        </w:tc>
        <w:tc>
          <w:tcPr>
            <w:tcW w:w="521" w:type="dxa"/>
            <w:shd w:val="clear" w:color="auto" w:fill="70AD47" w:themeFill="accent6"/>
            <w:vAlign w:val="center"/>
          </w:tcPr>
          <w:p w:rsidR="001A6772" w:rsidRDefault="001A6772" w:rsidP="00AE6F8B">
            <w:pPr>
              <w:pStyle w:val="ProductList-OfferingBody"/>
              <w:ind w:left="-113"/>
              <w:jc w:val="center"/>
            </w:pPr>
          </w:p>
        </w:tc>
        <w:tc>
          <w:tcPr>
            <w:tcW w:w="739" w:type="dxa"/>
            <w:shd w:val="clear" w:color="auto" w:fill="70AD47" w:themeFill="accent6"/>
            <w:vAlign w:val="center"/>
          </w:tcPr>
          <w:p w:rsidR="001A6772" w:rsidRPr="00605C37" w:rsidRDefault="001A6772" w:rsidP="00AE6F8B">
            <w:pPr>
              <w:pStyle w:val="ProductList-OfferingBody"/>
              <w:ind w:left="-113"/>
              <w:jc w:val="center"/>
            </w:pPr>
            <w:r w:rsidRPr="00605C37">
              <w:fldChar w:fldCharType="begin"/>
            </w:r>
            <w:r w:rsidRPr="00605C37">
              <w:instrText xml:space="preserve">AutoTextList  \s NoStyle \t "Produto Adicional" </w:instrText>
            </w:r>
            <w:r w:rsidRPr="00605C37">
              <w:fldChar w:fldCharType="separate"/>
            </w:r>
            <w:r w:rsidRPr="00605C37">
              <w:t xml:space="preserve"> A </w:t>
            </w:r>
            <w:r w:rsidRPr="00605C37">
              <w:fldChar w:fldCharType="end"/>
            </w:r>
          </w:p>
        </w:tc>
      </w:tr>
    </w:tbl>
    <w:p w:rsidR="00407E60" w:rsidRPr="0096365D" w:rsidRDefault="00407E60" w:rsidP="004F3C6D">
      <w:pPr>
        <w:pStyle w:val="ProductList-Body"/>
        <w:rPr>
          <w:sz w:val="6"/>
          <w:szCs w:val="6"/>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AA0F4D" w:rsidTr="00A137CD">
        <w:tc>
          <w:tcPr>
            <w:tcW w:w="3488" w:type="dxa"/>
          </w:tcPr>
          <w:p w:rsidR="00AA0F4D" w:rsidRDefault="00AA0F4D" w:rsidP="00AA0F4D">
            <w:pPr>
              <w:pStyle w:val="ProductList-Body"/>
              <w:spacing w:before="20" w:after="20"/>
            </w:pPr>
          </w:p>
        </w:tc>
        <w:tc>
          <w:tcPr>
            <w:tcW w:w="3597" w:type="dxa"/>
          </w:tcPr>
          <w:p w:rsidR="00AA0F4D" w:rsidRDefault="00AA0F4D" w:rsidP="00AA0F4D">
            <w:pPr>
              <w:pStyle w:val="ProductList-Body"/>
              <w:spacing w:before="20" w:after="20"/>
            </w:pPr>
            <w:r>
              <w:t xml:space="preserve">Pool de Produtos: </w:t>
            </w:r>
            <w:r>
              <w:rPr>
                <w:b/>
              </w:rPr>
              <w:t>Sistema</w:t>
            </w:r>
          </w:p>
        </w:tc>
        <w:tc>
          <w:tcPr>
            <w:tcW w:w="3715" w:type="dxa"/>
          </w:tcPr>
          <w:p w:rsidR="00AA0F4D" w:rsidRPr="0007363B" w:rsidRDefault="00AA0F4D" w:rsidP="00AA0F4D">
            <w:pPr>
              <w:pStyle w:val="ProductList-Body"/>
              <w:spacing w:before="20" w:after="20"/>
              <w:rPr>
                <w:b/>
              </w:rPr>
            </w:pPr>
            <w:r>
              <w:t xml:space="preserve">Desconto de Atualização: </w:t>
            </w:r>
            <w:r>
              <w:rPr>
                <w:b/>
              </w:rPr>
              <w:t>Sim</w:t>
            </w:r>
          </w:p>
        </w:tc>
      </w:tr>
      <w:tr w:rsidR="00AA0F4D" w:rsidTr="00A137CD">
        <w:tc>
          <w:tcPr>
            <w:tcW w:w="3488" w:type="dxa"/>
          </w:tcPr>
          <w:p w:rsidR="00AA0F4D" w:rsidRDefault="00AA0F4D" w:rsidP="00AA0F4D">
            <w:pPr>
              <w:pStyle w:val="ProductList-Body"/>
              <w:spacing w:before="20" w:after="20"/>
            </w:pPr>
          </w:p>
        </w:tc>
        <w:tc>
          <w:tcPr>
            <w:tcW w:w="3597" w:type="dxa"/>
          </w:tcPr>
          <w:p w:rsidR="00AA0F4D" w:rsidRDefault="00CC5CAD" w:rsidP="00AA0F4D">
            <w:pPr>
              <w:pStyle w:val="ProductList-Body"/>
              <w:spacing w:before="20" w:after="20"/>
            </w:pPr>
            <w:hyperlink w:anchor="SoftwareAssurance" w:history="1">
              <w:r w:rsidR="002F0548">
                <w:rPr>
                  <w:rStyle w:val="Hyperlink"/>
                  <w:color w:val="000000" w:themeColor="text1"/>
                  <w:u w:val="none"/>
                </w:rPr>
                <w:t>Benefícios do Software Assurance</w:t>
              </w:r>
            </w:hyperlink>
            <w:r w:rsidR="002F0548">
              <w:t xml:space="preserve">: </w:t>
            </w:r>
            <w:r w:rsidR="002F0548">
              <w:rPr>
                <w:b/>
              </w:rPr>
              <w:t>Desktop</w:t>
            </w:r>
          </w:p>
        </w:tc>
        <w:tc>
          <w:tcPr>
            <w:tcW w:w="3715" w:type="dxa"/>
          </w:tcPr>
          <w:p w:rsidR="00AA0F4D" w:rsidRDefault="00AA0F4D" w:rsidP="00AA0F4D">
            <w:pPr>
              <w:pStyle w:val="ProductList-Body"/>
              <w:spacing w:before="20" w:after="20"/>
            </w:pPr>
          </w:p>
        </w:tc>
      </w:tr>
    </w:tbl>
    <w:p w:rsidR="00782C7B" w:rsidRPr="001037EC" w:rsidRDefault="00782C7B" w:rsidP="00782C7B">
      <w:pPr>
        <w:pStyle w:val="ProductList-Body"/>
        <w:shd w:val="clear" w:color="auto" w:fill="D9D9D9" w:themeFill="background1" w:themeFillShade="D9"/>
        <w:spacing w:before="120" w:after="120"/>
      </w:pPr>
      <w:r>
        <w:rPr>
          <w:b/>
        </w:rPr>
        <w:t>Informações Adicionais</w:t>
      </w:r>
    </w:p>
    <w:p w:rsidR="0007363B" w:rsidRPr="001037EC" w:rsidRDefault="0007363B" w:rsidP="0007363B">
      <w:pPr>
        <w:pStyle w:val="ProductList-Body"/>
      </w:pPr>
      <w:r>
        <w:t>Os Clientes que desejam adquirir o Microsoft Desktop Optimization Pack para SA</w:t>
      </w:r>
      <w:r>
        <w:fldChar w:fldCharType="begin"/>
      </w:r>
      <w:r>
        <w:instrText>XE "Microsoft Desktop Optimization Pack para SA"</w:instrText>
      </w:r>
      <w:r>
        <w:fldChar w:fldCharType="end"/>
      </w:r>
      <w:r>
        <w:t xml:space="preserve"> (MDOP</w:t>
      </w:r>
      <w:r>
        <w:fldChar w:fldCharType="begin"/>
      </w:r>
      <w:r>
        <w:instrText>XE "MDOP"</w:instrText>
      </w:r>
      <w:r>
        <w:fldChar w:fldCharType="end"/>
      </w:r>
      <w:r>
        <w:t>) devem primeiro adquirir e atribuir a seu desktop um dos seguintes:</w:t>
      </w:r>
    </w:p>
    <w:p w:rsidR="0007363B" w:rsidRPr="001037EC" w:rsidRDefault="0007363B" w:rsidP="0007363B">
      <w:pPr>
        <w:pStyle w:val="ProductList-Body"/>
        <w:numPr>
          <w:ilvl w:val="0"/>
          <w:numId w:val="5"/>
        </w:numPr>
        <w:ind w:left="450" w:hanging="270"/>
      </w:pPr>
      <w:r>
        <w:t>SA ativo do sistema operacional Windows Desktop</w:t>
      </w:r>
    </w:p>
    <w:p w:rsidR="0007363B" w:rsidRPr="001037EC" w:rsidRDefault="0007363B" w:rsidP="00F8261A">
      <w:pPr>
        <w:pStyle w:val="ProductList-Body"/>
        <w:numPr>
          <w:ilvl w:val="0"/>
          <w:numId w:val="5"/>
        </w:numPr>
        <w:ind w:left="450" w:hanging="270"/>
      </w:pPr>
      <w:r>
        <w:t>Uma licença do Windows Virtual Desktop Access</w:t>
      </w:r>
      <w:r>
        <w:fldChar w:fldCharType="begin"/>
      </w:r>
      <w:r>
        <w:instrText>XE "Windows Virtual Desktop Access"</w:instrText>
      </w:r>
      <w:r>
        <w:fldChar w:fldCharType="end"/>
      </w:r>
      <w:r>
        <w:t xml:space="preserve"> ou</w:t>
      </w:r>
    </w:p>
    <w:p w:rsidR="00E87EC1" w:rsidRPr="001037EC" w:rsidRDefault="00E87EC1" w:rsidP="000476AA">
      <w:pPr>
        <w:pStyle w:val="ProductList-Body"/>
        <w:numPr>
          <w:ilvl w:val="0"/>
          <w:numId w:val="5"/>
        </w:numPr>
        <w:ind w:left="450" w:hanging="270"/>
      </w:pPr>
      <w:r>
        <w:t>Assinaturas ativas para Licença de Assinatura do Windows Companion.</w:t>
      </w:r>
    </w:p>
    <w:bookmarkStart w:id="188" w:name="_Toc378147630"/>
    <w:bookmarkStart w:id="189" w:name="_Toc378151532"/>
    <w:p w:rsidR="00585A48" w:rsidRPr="001037EC" w:rsidRDefault="00891B17" w:rsidP="00585A48">
      <w:pPr>
        <w:pStyle w:val="ProductList-Body"/>
        <w:shd w:val="clear" w:color="auto" w:fill="A6A6A6" w:themeFill="background1" w:themeFillShade="A6"/>
        <w:spacing w:before="120" w:after="240"/>
        <w:jc w:val="right"/>
      </w:pPr>
      <w:r>
        <w:fldChar w:fldCharType="begin"/>
      </w:r>
      <w:r>
        <w:instrText>HYPERLINK  \l "Sumário"</w:instrText>
      </w:r>
      <w:r>
        <w:fldChar w:fldCharType="separate"/>
      </w:r>
      <w:r>
        <w:rPr>
          <w:rStyle w:val="Hyperlink"/>
          <w:sz w:val="16"/>
          <w:szCs w:val="16"/>
        </w:rPr>
        <w:t>Sumário</w:t>
      </w:r>
      <w:r>
        <w:fldChar w:fldCharType="end"/>
      </w:r>
      <w:r>
        <w:rPr>
          <w:sz w:val="16"/>
          <w:szCs w:val="16"/>
        </w:rPr>
        <w:t xml:space="preserve"> / </w:t>
      </w:r>
      <w:hyperlink w:anchor="ChartKey" w:history="1">
        <w:r>
          <w:rPr>
            <w:rStyle w:val="Hyperlink"/>
            <w:sz w:val="16"/>
            <w:szCs w:val="16"/>
          </w:rPr>
          <w:t>Legenda da Tabela</w:t>
        </w:r>
      </w:hyperlink>
      <w:r>
        <w:rPr>
          <w:sz w:val="16"/>
          <w:szCs w:val="16"/>
        </w:rPr>
        <w:t xml:space="preserve"> / </w:t>
      </w:r>
      <w:hyperlink w:anchor="Index" w:history="1">
        <w:r>
          <w:rPr>
            <w:rStyle w:val="Hyperlink"/>
            <w:sz w:val="16"/>
            <w:szCs w:val="16"/>
          </w:rPr>
          <w:t>Índice</w:t>
        </w:r>
      </w:hyperlink>
    </w:p>
    <w:p w:rsidR="00CE5EEC" w:rsidRPr="001037EC" w:rsidRDefault="00D72F0A" w:rsidP="00CE5EEC">
      <w:pPr>
        <w:pStyle w:val="ProductList-OfferingGroupHeading"/>
        <w:outlineLvl w:val="1"/>
      </w:pPr>
      <w:bookmarkStart w:id="190" w:name="_Toc379797117"/>
      <w:bookmarkStart w:id="191" w:name="_Toc380513143"/>
      <w:bookmarkStart w:id="192" w:name="_Toc380655182"/>
      <w:bookmarkStart w:id="193" w:name="_Toc379797146"/>
      <w:bookmarkStart w:id="194" w:name="_Toc380513171"/>
      <w:bookmarkStart w:id="195" w:name="_Toc380655213"/>
      <w:r>
        <w:t xml:space="preserve"> </w:t>
      </w:r>
      <w:bookmarkStart w:id="196" w:name="_Toc394494192"/>
      <w:r w:rsidR="00CE5EEC">
        <w:t>Microsoft Dynamics</w:t>
      </w:r>
      <w:bookmarkEnd w:id="190"/>
      <w:bookmarkEnd w:id="191"/>
      <w:bookmarkEnd w:id="192"/>
      <w:bookmarkEnd w:id="196"/>
    </w:p>
    <w:p w:rsidR="00CE5EEC" w:rsidRPr="001037EC" w:rsidRDefault="00CE5EEC" w:rsidP="00CE5EEC">
      <w:pPr>
        <w:pStyle w:val="ProductList-Offering2Heading"/>
        <w:outlineLvl w:val="2"/>
      </w:pPr>
      <w:r>
        <w:tab/>
      </w:r>
      <w:bookmarkStart w:id="197" w:name="_Toc379797118"/>
      <w:bookmarkStart w:id="198" w:name="_Toc380513144"/>
      <w:bookmarkStart w:id="199" w:name="_Toc380655183"/>
      <w:bookmarkStart w:id="200" w:name="_Toc394494193"/>
      <w:r>
        <w:t>Microsoft Dynamics AX</w:t>
      </w:r>
      <w:bookmarkEnd w:id="197"/>
      <w:bookmarkEnd w:id="198"/>
      <w:bookmarkEnd w:id="199"/>
      <w:bookmarkEnd w:id="20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02"/>
        <w:gridCol w:w="595"/>
        <w:gridCol w:w="595"/>
        <w:gridCol w:w="596"/>
        <w:gridCol w:w="595"/>
        <w:gridCol w:w="595"/>
        <w:gridCol w:w="596"/>
        <w:gridCol w:w="595"/>
        <w:gridCol w:w="596"/>
        <w:gridCol w:w="595"/>
        <w:gridCol w:w="595"/>
        <w:gridCol w:w="667"/>
        <w:gridCol w:w="524"/>
        <w:gridCol w:w="754"/>
      </w:tblGrid>
      <w:tr w:rsidR="00E47185" w:rsidTr="009625A7">
        <w:trPr>
          <w:tblHeader/>
        </w:trPr>
        <w:tc>
          <w:tcPr>
            <w:tcW w:w="2902" w:type="dxa"/>
            <w:tcBorders>
              <w:bottom w:val="nil"/>
            </w:tcBorders>
            <w:shd w:val="clear" w:color="auto" w:fill="00188F"/>
          </w:tcPr>
          <w:p w:rsidR="00E47185" w:rsidRPr="00EE0836" w:rsidRDefault="00E47185" w:rsidP="008E4C2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rsidR="00E47185" w:rsidRPr="003E33FC" w:rsidRDefault="00E47185" w:rsidP="00136B6D">
            <w:pPr>
              <w:pStyle w:val="ProductList-OfferingBody"/>
              <w:ind w:left="-113"/>
              <w:jc w:val="center"/>
              <w:rPr>
                <w:color w:val="FFFFFF" w:themeColor="background1"/>
              </w:rPr>
            </w:pPr>
            <w:r w:rsidRPr="00225724">
              <w:rPr>
                <w:color w:val="FFFFFF" w:themeColor="background1"/>
              </w:rPr>
              <w:fldChar w:fldCharType="begin"/>
            </w:r>
            <w:r w:rsidRPr="00225724">
              <w:rPr>
                <w:color w:val="FFFFFF" w:themeColor="background1"/>
              </w:rPr>
              <w:instrText xml:space="preserve"> AutoTextList  \sNoStyle\t “Data Disponível” </w:instrText>
            </w:r>
            <w:r w:rsidRPr="00225724">
              <w:rPr>
                <w:color w:val="FFFFFF" w:themeColor="background1"/>
              </w:rPr>
              <w:fldChar w:fldCharType="separate"/>
            </w:r>
            <w:r w:rsidRPr="00225724">
              <w:rPr>
                <w:color w:val="FFFFFF" w:themeColor="background1"/>
              </w:rPr>
              <w:t>DA</w:t>
            </w:r>
            <w:r w:rsidRPr="00225724">
              <w:rPr>
                <w:color w:val="FFFFFF" w:themeColor="background1"/>
              </w:rPr>
              <w:fldChar w:fldCharType="end"/>
            </w:r>
          </w:p>
        </w:tc>
        <w:tc>
          <w:tcPr>
            <w:tcW w:w="595" w:type="dxa"/>
            <w:tcBorders>
              <w:bottom w:val="nil"/>
            </w:tcBorders>
            <w:shd w:val="clear" w:color="auto" w:fill="00188F"/>
            <w:vAlign w:val="center"/>
          </w:tcPr>
          <w:p w:rsidR="00E47185" w:rsidRPr="009B69CA" w:rsidRDefault="00E47185" w:rsidP="00136B6D">
            <w:pPr>
              <w:pStyle w:val="ProductList-OfferingBody"/>
              <w:ind w:left="-113"/>
              <w:jc w:val="center"/>
              <w:rPr>
                <w:color w:val="FFFFFF" w:themeColor="background1"/>
              </w:rPr>
            </w:pPr>
            <w:r w:rsidRPr="009B69CA">
              <w:rPr>
                <w:b/>
                <w:color w:val="000000" w:themeColor="text1"/>
              </w:rPr>
              <w:fldChar w:fldCharType="begin"/>
            </w:r>
            <w:r w:rsidRPr="00C02C0D">
              <w:rPr>
                <w:b/>
                <w:color w:val="000000" w:themeColor="text1"/>
                <w:lang w:val="es-ES_tradnl"/>
              </w:rPr>
              <w:instrText xml:space="preserve"> </w:instrText>
            </w:r>
            <w:r w:rsidRPr="00C02C0D">
              <w:rPr>
                <w:lang w:val="es-ES_tradnl"/>
              </w:rPr>
              <w:instrText>AutoTextList  \s NoStyle \t “</w:instrText>
            </w:r>
            <w:r w:rsidRPr="00C02C0D">
              <w:rPr>
                <w:color w:val="000000" w:themeColor="text1"/>
              </w:rPr>
              <w:instrText>Licença</w:instrText>
            </w:r>
            <w:r w:rsidRPr="00C02C0D">
              <w:rPr>
                <w:lang w:val="es-ES_tradnl"/>
              </w:rPr>
              <w:instrText>”</w:instrText>
            </w:r>
            <w:r w:rsidRPr="00C02C0D">
              <w:rPr>
                <w:b/>
                <w:color w:val="000000" w:themeColor="text1"/>
                <w:lang w:val="es-ES_tradnl"/>
              </w:rPr>
              <w:instrText xml:space="preserve"> </w:instrText>
            </w:r>
            <w:r w:rsidRPr="009B69CA">
              <w:rPr>
                <w:b/>
                <w:color w:val="000000" w:themeColor="text1"/>
              </w:rPr>
              <w:fldChar w:fldCharType="separate"/>
            </w:r>
            <w:r>
              <w:rPr>
                <w:lang w:val="es-ES_tradnl"/>
              </w:rPr>
              <w:t xml:space="preserve"> </w:t>
            </w:r>
            <w:r w:rsidRPr="009B69CA">
              <w:rPr>
                <w:lang w:val="es-ES_tradnl"/>
              </w:rPr>
              <w:t xml:space="preserve">L </w:t>
            </w:r>
            <w:r w:rsidRPr="009B69CA">
              <w:rPr>
                <w:color w:val="000000" w:themeColor="text1"/>
              </w:rPr>
              <w:fldChar w:fldCharType="end"/>
            </w:r>
          </w:p>
        </w:tc>
        <w:tc>
          <w:tcPr>
            <w:tcW w:w="596" w:type="dxa"/>
            <w:tcBorders>
              <w:bottom w:val="nil"/>
            </w:tcBorders>
            <w:shd w:val="clear" w:color="auto" w:fill="00188F"/>
            <w:vAlign w:val="center"/>
          </w:tcPr>
          <w:p w:rsidR="00E47185" w:rsidRPr="00D2036E" w:rsidRDefault="00E47185" w:rsidP="00136B6D">
            <w:pPr>
              <w:pStyle w:val="ProductList-OfferingBody"/>
              <w:ind w:left="-113"/>
              <w:jc w:val="center"/>
              <w:rPr>
                <w:color w:val="FFFFFF" w:themeColor="background1"/>
              </w:rPr>
            </w:pPr>
            <w:r w:rsidRPr="00D2036E">
              <w:rPr>
                <w:color w:val="000000" w:themeColor="text1"/>
              </w:rPr>
              <w:fldChar w:fldCharType="begin"/>
            </w:r>
            <w:r w:rsidRPr="00D2036E">
              <w:rPr>
                <w:color w:val="000000" w:themeColor="text1"/>
              </w:rPr>
              <w:instrText xml:space="preserve"> AutoTextList  \sNoStyle\t “Licença e Software Assurance (L&amp;SA)”</w:instrText>
            </w:r>
            <w:r w:rsidRPr="00D2036E">
              <w:rPr>
                <w:color w:val="000000" w:themeColor="text1"/>
              </w:rPr>
              <w:fldChar w:fldCharType="separate"/>
            </w:r>
            <w:r w:rsidRPr="00D2036E">
              <w:rPr>
                <w:color w:val="FFFFFF" w:themeColor="background1"/>
              </w:rPr>
              <w:t>L/SA</w:t>
            </w:r>
            <w:r w:rsidRPr="00D2036E">
              <w:fldChar w:fldCharType="end"/>
            </w:r>
          </w:p>
        </w:tc>
        <w:tc>
          <w:tcPr>
            <w:tcW w:w="595" w:type="dxa"/>
            <w:tcBorders>
              <w:bottom w:val="nil"/>
              <w:right w:val="single" w:sz="12" w:space="0" w:color="FFFFFF" w:themeColor="background1"/>
            </w:tcBorders>
            <w:shd w:val="clear" w:color="auto" w:fill="00188F"/>
            <w:vAlign w:val="center"/>
          </w:tcPr>
          <w:p w:rsidR="00E47185" w:rsidRPr="00D2036E" w:rsidRDefault="00E47185" w:rsidP="00136B6D">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“Software Assurance”</w:instrText>
            </w:r>
            <w:r w:rsidRPr="00D2036E">
              <w:rPr>
                <w:color w:val="FFFFFF" w:themeColor="background1"/>
              </w:rPr>
              <w:fldChar w:fldCharType="separate"/>
            </w:r>
            <w:r w:rsidRPr="00D2036E">
              <w:rPr>
                <w:color w:val="FFFFFF" w:themeColor="background1"/>
              </w:rPr>
              <w:t>SA</w:t>
            </w:r>
            <w:r w:rsidRPr="00D2036E">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E47185" w:rsidRPr="00D2036E" w:rsidRDefault="00E47185" w:rsidP="00136B6D">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“Contrato para Campus e School”</w:instrText>
            </w:r>
            <w:r w:rsidRPr="00D2036E">
              <w:rPr>
                <w:color w:val="FFFFFF" w:themeColor="background1"/>
              </w:rPr>
              <w:fldChar w:fldCharType="separate"/>
            </w:r>
            <w:r w:rsidRPr="00D2036E">
              <w:rPr>
                <w:color w:val="FFFFFF" w:themeColor="background1"/>
              </w:rPr>
              <w:t>CA/SA</w:t>
            </w:r>
            <w:r w:rsidRPr="00D2036E">
              <w:rPr>
                <w:color w:val="FFFFFF" w:themeColor="background1"/>
              </w:rPr>
              <w:fldChar w:fldCharType="end"/>
            </w:r>
          </w:p>
        </w:tc>
        <w:tc>
          <w:tcPr>
            <w:tcW w:w="596" w:type="dxa"/>
            <w:shd w:val="clear" w:color="auto" w:fill="00188F"/>
            <w:vAlign w:val="center"/>
          </w:tcPr>
          <w:p w:rsidR="00E47185" w:rsidRPr="00D2036E" w:rsidRDefault="00E47185" w:rsidP="00136B6D">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w:instrText>
            </w:r>
            <w:r w:rsidRPr="00D2036E">
              <w:rPr>
                <w:color w:val="FFFFFF" w:themeColor="background1"/>
                <w:u w:val="single"/>
              </w:rPr>
              <w:instrText>Contrato Enterprise e Contrato Enterprise Subscription</w:instrText>
            </w:r>
            <w:r w:rsidRPr="00D2036E">
              <w:rPr>
                <w:color w:val="FFFFFF" w:themeColor="background1"/>
              </w:rPr>
              <w:instrText xml:space="preserve"> </w:instrText>
            </w:r>
            <w:r w:rsidRPr="00D2036E">
              <w:rPr>
                <w:color w:val="FFFFFF" w:themeColor="background1"/>
              </w:rPr>
              <w:fldChar w:fldCharType="separate"/>
            </w:r>
            <w:r w:rsidRPr="00D2036E">
              <w:rPr>
                <w:color w:val="FFFFFF" w:themeColor="background1"/>
              </w:rPr>
              <w:t>EA/EAS</w:t>
            </w:r>
            <w:r w:rsidRPr="00D2036E">
              <w:rPr>
                <w:color w:val="FFFFFF" w:themeColor="background1"/>
              </w:rPr>
              <w:fldChar w:fldCharType="end"/>
            </w:r>
          </w:p>
        </w:tc>
        <w:tc>
          <w:tcPr>
            <w:tcW w:w="595" w:type="dxa"/>
            <w:shd w:val="clear" w:color="auto" w:fill="00188F"/>
            <w:vAlign w:val="center"/>
          </w:tcPr>
          <w:p w:rsidR="00E47185" w:rsidRPr="00D2036E" w:rsidRDefault="00E47185" w:rsidP="00136B6D">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w:instrText>
            </w:r>
            <w:r w:rsidRPr="00D2036E">
              <w:rPr>
                <w:color w:val="FFFFFF" w:themeColor="background1"/>
                <w:u w:val="single"/>
              </w:rPr>
              <w:instrText xml:space="preserve"> </w:instrText>
            </w:r>
            <w:r w:rsidRPr="00D2036E">
              <w:rPr>
                <w:color w:val="FFFFFF" w:themeColor="background1"/>
              </w:rPr>
              <w:instrText xml:space="preserve">Enrollment for Education Solutions” </w:instrText>
            </w:r>
            <w:r w:rsidRPr="00D2036E">
              <w:rPr>
                <w:color w:val="FFFFFF" w:themeColor="background1"/>
              </w:rPr>
              <w:fldChar w:fldCharType="separate"/>
            </w:r>
            <w:r w:rsidRPr="00D2036E">
              <w:rPr>
                <w:color w:val="FFFFFF" w:themeColor="background1"/>
              </w:rPr>
              <w:t>EES</w:t>
            </w:r>
            <w:r w:rsidRPr="00D2036E">
              <w:rPr>
                <w:color w:val="FFFFFF" w:themeColor="background1"/>
              </w:rPr>
              <w:fldChar w:fldCharType="end"/>
            </w:r>
          </w:p>
        </w:tc>
        <w:tc>
          <w:tcPr>
            <w:tcW w:w="596" w:type="dxa"/>
            <w:shd w:val="clear" w:color="auto" w:fill="00188F"/>
            <w:vAlign w:val="center"/>
          </w:tcPr>
          <w:p w:rsidR="00E47185" w:rsidRPr="000C6DA1" w:rsidRDefault="00E47185"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“Contrato de Produtos e Serviços da Microsoft” </w:instrText>
            </w:r>
            <w:r w:rsidRPr="000C6DA1">
              <w:rPr>
                <w:color w:val="FFFFFF" w:themeColor="background1"/>
              </w:rPr>
              <w:fldChar w:fldCharType="separate"/>
            </w:r>
            <w:r w:rsidRPr="000C6DA1">
              <w:rPr>
                <w:color w:val="FFFFFF" w:themeColor="background1"/>
              </w:rPr>
              <w:t>MPSA</w:t>
            </w:r>
            <w:r w:rsidRPr="000C6DA1">
              <w:rPr>
                <w:color w:val="FFFFFF" w:themeColor="background1"/>
              </w:rPr>
              <w:fldChar w:fldCharType="end"/>
            </w:r>
          </w:p>
        </w:tc>
        <w:tc>
          <w:tcPr>
            <w:tcW w:w="595" w:type="dxa"/>
            <w:shd w:val="clear" w:color="auto" w:fill="00188F"/>
            <w:vAlign w:val="center"/>
          </w:tcPr>
          <w:p w:rsidR="00E47185" w:rsidRPr="000C6DA1" w:rsidRDefault="00E47185"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“Licença Open” </w:instrText>
            </w:r>
            <w:r w:rsidRPr="000C6DA1">
              <w:rPr>
                <w:color w:val="FFFFFF" w:themeColor="background1"/>
              </w:rPr>
              <w:fldChar w:fldCharType="separate"/>
            </w:r>
            <w:r w:rsidRPr="000C6DA1">
              <w:rPr>
                <w:color w:val="FFFFFF" w:themeColor="background1"/>
              </w:rPr>
              <w:t>OL</w:t>
            </w:r>
            <w:r w:rsidRPr="000C6DA1">
              <w:rPr>
                <w:color w:val="FFFFFF" w:themeColor="background1"/>
              </w:rPr>
              <w:fldChar w:fldCharType="end"/>
            </w:r>
          </w:p>
        </w:tc>
        <w:tc>
          <w:tcPr>
            <w:tcW w:w="595" w:type="dxa"/>
            <w:shd w:val="clear" w:color="auto" w:fill="00188F"/>
            <w:vAlign w:val="center"/>
          </w:tcPr>
          <w:p w:rsidR="00E47185" w:rsidRPr="000C6DA1" w:rsidRDefault="00E47185"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“Mínimo de Licenças Open” </w:instrText>
            </w:r>
            <w:r w:rsidRPr="000C6DA1">
              <w:rPr>
                <w:color w:val="FFFFFF" w:themeColor="background1"/>
              </w:rPr>
              <w:fldChar w:fldCharType="separate"/>
            </w:r>
            <w:r w:rsidRPr="000C6DA1">
              <w:rPr>
                <w:color w:val="FFFFFF" w:themeColor="background1"/>
              </w:rPr>
              <w:t>OM</w:t>
            </w:r>
            <w:r w:rsidRPr="000C6DA1">
              <w:rPr>
                <w:color w:val="FFFFFF" w:themeColor="background1"/>
              </w:rPr>
              <w:fldChar w:fldCharType="end"/>
            </w:r>
          </w:p>
        </w:tc>
        <w:tc>
          <w:tcPr>
            <w:tcW w:w="667" w:type="dxa"/>
            <w:shd w:val="clear" w:color="auto" w:fill="00188F"/>
            <w:vAlign w:val="center"/>
          </w:tcPr>
          <w:p w:rsidR="00E47185" w:rsidRPr="000C6DA1" w:rsidRDefault="00E47185"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“Open Value e Open Value Subscription” </w:instrText>
            </w:r>
            <w:r w:rsidRPr="000C6DA1">
              <w:rPr>
                <w:color w:val="FFFFFF" w:themeColor="background1"/>
              </w:rPr>
              <w:fldChar w:fldCharType="separate"/>
            </w:r>
            <w:r w:rsidRPr="000C6DA1">
              <w:rPr>
                <w:color w:val="FFFFFF" w:themeColor="background1"/>
              </w:rPr>
              <w:t>OV/OVS</w:t>
            </w:r>
            <w:r w:rsidRPr="000C6DA1">
              <w:rPr>
                <w:color w:val="FFFFFF" w:themeColor="background1"/>
              </w:rPr>
              <w:fldChar w:fldCharType="end"/>
            </w:r>
          </w:p>
        </w:tc>
        <w:tc>
          <w:tcPr>
            <w:tcW w:w="524" w:type="dxa"/>
            <w:shd w:val="clear" w:color="auto" w:fill="00188F"/>
            <w:vAlign w:val="center"/>
          </w:tcPr>
          <w:p w:rsidR="00E47185" w:rsidRPr="000C6DA1" w:rsidRDefault="00E47185"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“Select e Select Plus” </w:instrText>
            </w:r>
            <w:r w:rsidRPr="000C6DA1">
              <w:rPr>
                <w:color w:val="FFFFFF" w:themeColor="background1"/>
              </w:rPr>
              <w:fldChar w:fldCharType="separate"/>
            </w:r>
            <w:r w:rsidRPr="000C6DA1">
              <w:rPr>
                <w:color w:val="FFFFFF" w:themeColor="background1"/>
              </w:rPr>
              <w:t>S/S+</w:t>
            </w:r>
            <w:r w:rsidRPr="000C6DA1">
              <w:rPr>
                <w:color w:val="FFFFFF" w:themeColor="background1"/>
              </w:rPr>
              <w:fldChar w:fldCharType="end"/>
            </w:r>
          </w:p>
        </w:tc>
        <w:tc>
          <w:tcPr>
            <w:tcW w:w="754" w:type="dxa"/>
            <w:shd w:val="clear" w:color="auto" w:fill="00188F"/>
            <w:vAlign w:val="center"/>
          </w:tcPr>
          <w:p w:rsidR="00E47185" w:rsidRPr="000C6DA1" w:rsidRDefault="00E47185"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“Registro de Servidor e Nuvem” </w:instrText>
            </w:r>
            <w:r w:rsidRPr="000C6DA1">
              <w:rPr>
                <w:color w:val="FFFFFF" w:themeColor="background1"/>
              </w:rPr>
              <w:fldChar w:fldCharType="separate"/>
            </w:r>
            <w:r w:rsidRPr="000C6DA1">
              <w:rPr>
                <w:color w:val="FFFFFF" w:themeColor="background1"/>
              </w:rPr>
              <w:t>SCE</w:t>
            </w:r>
            <w:r w:rsidRPr="000C6DA1">
              <w:rPr>
                <w:color w:val="FFFFFF" w:themeColor="background1"/>
              </w:rPr>
              <w:fldChar w:fldCharType="end"/>
            </w:r>
          </w:p>
        </w:tc>
      </w:tr>
      <w:tr w:rsidR="00994272" w:rsidTr="009625A7">
        <w:tc>
          <w:tcPr>
            <w:tcW w:w="2902" w:type="dxa"/>
            <w:tcBorders>
              <w:top w:val="nil"/>
              <w:left w:val="nil"/>
              <w:bottom w:val="dashSmallGap" w:sz="4" w:space="0" w:color="BFBFBF" w:themeColor="background1" w:themeShade="BF"/>
              <w:right w:val="nil"/>
            </w:tcBorders>
          </w:tcPr>
          <w:p w:rsidR="00994272" w:rsidRDefault="00994272" w:rsidP="00F364BF">
            <w:pPr>
              <w:pStyle w:val="ProductList-Offering2"/>
            </w:pPr>
            <w:bookmarkStart w:id="201" w:name="_Toc379797119"/>
            <w:bookmarkStart w:id="202" w:name="_Toc380513145"/>
            <w:bookmarkStart w:id="203" w:name="_Toc380655184"/>
            <w:bookmarkStart w:id="204" w:name="_Toc394494194"/>
            <w:r>
              <w:t>Microsoft Dynamics AX 2012 R3 Server</w:t>
            </w:r>
            <w:bookmarkEnd w:id="201"/>
            <w:bookmarkEnd w:id="202"/>
            <w:bookmarkEnd w:id="203"/>
            <w:bookmarkEnd w:id="204"/>
            <w:r>
              <w:fldChar w:fldCharType="begin"/>
            </w:r>
            <w:r>
              <w:instrText>XE "Microsoft Dynamics AX 2012 R3 Server"</w:instrText>
            </w:r>
            <w:r>
              <w:fldChar w:fldCharType="end"/>
            </w:r>
          </w:p>
        </w:tc>
        <w:tc>
          <w:tcPr>
            <w:tcW w:w="595" w:type="dxa"/>
            <w:tcBorders>
              <w:top w:val="nil"/>
              <w:left w:val="nil"/>
              <w:bottom w:val="dashSmallGap" w:sz="4" w:space="0" w:color="BFBFBF" w:themeColor="background1" w:themeShade="BF"/>
              <w:right w:val="nil"/>
            </w:tcBorders>
            <w:vAlign w:val="center"/>
          </w:tcPr>
          <w:p w:rsidR="00994272" w:rsidRDefault="00994272" w:rsidP="00F364BF">
            <w:pPr>
              <w:pStyle w:val="ProductList-OfferingBody"/>
              <w:ind w:left="-113"/>
              <w:jc w:val="center"/>
            </w:pPr>
            <w:r>
              <w:t>5/14</w:t>
            </w:r>
          </w:p>
        </w:tc>
        <w:tc>
          <w:tcPr>
            <w:tcW w:w="595" w:type="dxa"/>
            <w:tcBorders>
              <w:top w:val="nil"/>
              <w:left w:val="nil"/>
              <w:bottom w:val="dashSmallGap" w:sz="4" w:space="0" w:color="BFBFBF" w:themeColor="background1" w:themeShade="BF"/>
              <w:right w:val="nil"/>
            </w:tcBorders>
            <w:vAlign w:val="center"/>
          </w:tcPr>
          <w:p w:rsidR="00994272" w:rsidRDefault="00994272" w:rsidP="00F364BF">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994272" w:rsidRDefault="00994272" w:rsidP="00F364BF">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994272" w:rsidRDefault="00994272"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994272" w:rsidRDefault="00994272" w:rsidP="00F364BF">
            <w:pPr>
              <w:pStyle w:val="ProductList-OfferingBody"/>
              <w:ind w:left="-113"/>
              <w:jc w:val="center"/>
            </w:pPr>
            <w:r>
              <w:t>50</w:t>
            </w:r>
          </w:p>
        </w:tc>
        <w:tc>
          <w:tcPr>
            <w:tcW w:w="596" w:type="dxa"/>
            <w:shd w:val="clear" w:color="auto" w:fill="70AD47" w:themeFill="accent6"/>
            <w:vAlign w:val="center"/>
          </w:tcPr>
          <w:p w:rsidR="00994272" w:rsidRPr="00605C37" w:rsidRDefault="00994272" w:rsidP="00AE6F8B">
            <w:pPr>
              <w:pStyle w:val="ProductList-OfferingBody"/>
              <w:ind w:left="-113"/>
              <w:jc w:val="center"/>
            </w:pPr>
            <w:r w:rsidRPr="00605C37">
              <w:fldChar w:fldCharType="begin"/>
            </w:r>
            <w:r w:rsidRPr="00605C37">
              <w:instrText xml:space="preserve">AutoTextList  \s NoStyle \t "Produto Adicional" </w:instrText>
            </w:r>
            <w:r w:rsidRPr="00605C37">
              <w:fldChar w:fldCharType="separate"/>
            </w:r>
            <w:r w:rsidRPr="00605C37">
              <w:t xml:space="preserve"> A </w:t>
            </w:r>
            <w:r w:rsidRPr="00605C37">
              <w:fldChar w:fldCharType="end"/>
            </w:r>
          </w:p>
        </w:tc>
        <w:tc>
          <w:tcPr>
            <w:tcW w:w="595" w:type="dxa"/>
            <w:shd w:val="clear" w:color="auto" w:fill="70AD47" w:themeFill="accent6"/>
            <w:vAlign w:val="center"/>
          </w:tcPr>
          <w:p w:rsidR="00994272" w:rsidRPr="00605C37" w:rsidRDefault="00994272" w:rsidP="00AE6F8B">
            <w:pPr>
              <w:pStyle w:val="ProductList-OfferingBody"/>
              <w:ind w:left="-113"/>
              <w:jc w:val="center"/>
            </w:pPr>
            <w:r w:rsidRPr="00605C37">
              <w:fldChar w:fldCharType="begin"/>
            </w:r>
            <w:r w:rsidRPr="00605C37">
              <w:instrText xml:space="preserve">AutoTextList  \s NoStyle \t "Produto Adicional" </w:instrText>
            </w:r>
            <w:r w:rsidRPr="00605C37">
              <w:fldChar w:fldCharType="separate"/>
            </w:r>
            <w:r w:rsidRPr="00605C37">
              <w:t xml:space="preserve"> A </w:t>
            </w:r>
            <w:r w:rsidRPr="00605C37">
              <w:fldChar w:fldCharType="end"/>
            </w:r>
          </w:p>
        </w:tc>
        <w:tc>
          <w:tcPr>
            <w:tcW w:w="596" w:type="dxa"/>
            <w:shd w:val="clear" w:color="auto" w:fill="BFBFBF" w:themeFill="background1" w:themeFillShade="BF"/>
            <w:vAlign w:val="center"/>
          </w:tcPr>
          <w:p w:rsidR="00994272" w:rsidRDefault="00994272" w:rsidP="00F364BF">
            <w:pPr>
              <w:pStyle w:val="ProductList-OfferingBody"/>
              <w:ind w:left="-113"/>
              <w:jc w:val="center"/>
            </w:pPr>
          </w:p>
        </w:tc>
        <w:tc>
          <w:tcPr>
            <w:tcW w:w="595" w:type="dxa"/>
            <w:shd w:val="clear" w:color="auto" w:fill="BFBFBF" w:themeFill="background1" w:themeFillShade="BF"/>
            <w:vAlign w:val="center"/>
          </w:tcPr>
          <w:p w:rsidR="00994272" w:rsidRDefault="00994272" w:rsidP="00F364BF">
            <w:pPr>
              <w:pStyle w:val="ProductList-OfferingBody"/>
              <w:ind w:left="-113"/>
              <w:jc w:val="center"/>
            </w:pPr>
          </w:p>
        </w:tc>
        <w:tc>
          <w:tcPr>
            <w:tcW w:w="595" w:type="dxa"/>
            <w:shd w:val="clear" w:color="auto" w:fill="BFBFBF" w:themeFill="background1" w:themeFillShade="BF"/>
            <w:vAlign w:val="center"/>
          </w:tcPr>
          <w:p w:rsidR="00994272" w:rsidRDefault="00994272" w:rsidP="00F364BF">
            <w:pPr>
              <w:pStyle w:val="ProductList-OfferingBody"/>
              <w:ind w:left="-113"/>
              <w:jc w:val="center"/>
            </w:pPr>
          </w:p>
        </w:tc>
        <w:tc>
          <w:tcPr>
            <w:tcW w:w="667" w:type="dxa"/>
            <w:shd w:val="clear" w:color="auto" w:fill="BFBFBF" w:themeFill="background1" w:themeFillShade="BF"/>
            <w:vAlign w:val="center"/>
          </w:tcPr>
          <w:p w:rsidR="00994272" w:rsidRDefault="00994272" w:rsidP="00F364BF">
            <w:pPr>
              <w:pStyle w:val="ProductList-OfferingBody"/>
              <w:ind w:left="-113"/>
              <w:jc w:val="center"/>
            </w:pPr>
          </w:p>
        </w:tc>
        <w:tc>
          <w:tcPr>
            <w:tcW w:w="524" w:type="dxa"/>
            <w:shd w:val="clear" w:color="auto" w:fill="BFBFBF" w:themeFill="background1" w:themeFillShade="BF"/>
            <w:vAlign w:val="center"/>
          </w:tcPr>
          <w:p w:rsidR="00994272" w:rsidRDefault="00994272" w:rsidP="00F364BF">
            <w:pPr>
              <w:pStyle w:val="ProductList-OfferingBody"/>
              <w:ind w:left="-113"/>
              <w:jc w:val="center"/>
            </w:pPr>
          </w:p>
        </w:tc>
        <w:tc>
          <w:tcPr>
            <w:tcW w:w="754" w:type="dxa"/>
            <w:shd w:val="clear" w:color="auto" w:fill="BFBFBF" w:themeFill="background1" w:themeFillShade="BF"/>
            <w:vAlign w:val="center"/>
          </w:tcPr>
          <w:p w:rsidR="00994272" w:rsidRDefault="00994272" w:rsidP="00F364BF">
            <w:pPr>
              <w:pStyle w:val="ProductList-OfferingBody"/>
              <w:ind w:left="-113"/>
              <w:jc w:val="center"/>
            </w:pPr>
          </w:p>
        </w:tc>
      </w:tr>
      <w:tr w:rsidR="00994272" w:rsidTr="009625A7">
        <w:tc>
          <w:tcPr>
            <w:tcW w:w="2902" w:type="dxa"/>
            <w:tcBorders>
              <w:top w:val="dashSmallGap" w:sz="4" w:space="0" w:color="BFBFBF" w:themeColor="background1" w:themeShade="BF"/>
              <w:left w:val="nil"/>
              <w:bottom w:val="dashSmallGap" w:sz="4" w:space="0" w:color="BFBFBF" w:themeColor="background1" w:themeShade="BF"/>
              <w:right w:val="nil"/>
            </w:tcBorders>
          </w:tcPr>
          <w:p w:rsidR="00994272" w:rsidRDefault="00994272" w:rsidP="0096365D">
            <w:pPr>
              <w:pStyle w:val="ProductList-Offering2"/>
            </w:pPr>
            <w:bookmarkStart w:id="205" w:name="_Toc394494195"/>
            <w:r>
              <w:t>Microsoft Dynamics AX 2012 R3 Store</w:t>
            </w:r>
            <w:r w:rsidR="0096365D">
              <w:t> </w:t>
            </w:r>
            <w:r>
              <w:t>Server</w:t>
            </w:r>
            <w:bookmarkEnd w:id="205"/>
            <w:r>
              <w:fldChar w:fldCharType="begin"/>
            </w:r>
            <w:r>
              <w:instrText>XE "Microsoft Dynamics AX 2012 R3 Store Server"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94272" w:rsidRDefault="00994272" w:rsidP="00707860">
            <w:pPr>
              <w:pStyle w:val="ProductList-OfferingBody"/>
              <w:ind w:left="-113"/>
              <w:jc w:val="center"/>
            </w:pPr>
            <w:r>
              <w:t>8/14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94272" w:rsidRDefault="00994272" w:rsidP="00707860">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994272" w:rsidRDefault="00994272" w:rsidP="00707860">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94272" w:rsidRDefault="00994272" w:rsidP="00707860">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994272" w:rsidRDefault="00994272" w:rsidP="00707860">
            <w:pPr>
              <w:pStyle w:val="ProductList-OfferingBody"/>
              <w:ind w:left="-113"/>
              <w:jc w:val="center"/>
            </w:pPr>
            <w:r>
              <w:t>10</w:t>
            </w:r>
          </w:p>
        </w:tc>
        <w:tc>
          <w:tcPr>
            <w:tcW w:w="596" w:type="dxa"/>
            <w:shd w:val="clear" w:color="auto" w:fill="70AD47" w:themeFill="accent6"/>
            <w:vAlign w:val="center"/>
          </w:tcPr>
          <w:p w:rsidR="00994272" w:rsidRPr="00605C37" w:rsidRDefault="00994272" w:rsidP="00AE6F8B">
            <w:pPr>
              <w:pStyle w:val="ProductList-OfferingBody"/>
              <w:ind w:left="-113"/>
              <w:jc w:val="center"/>
            </w:pPr>
            <w:r w:rsidRPr="00605C37">
              <w:fldChar w:fldCharType="begin"/>
            </w:r>
            <w:r w:rsidRPr="00605C37">
              <w:instrText xml:space="preserve">AutoTextList  \s NoStyle \t "Produto Adicional" </w:instrText>
            </w:r>
            <w:r w:rsidRPr="00605C37">
              <w:fldChar w:fldCharType="separate"/>
            </w:r>
            <w:r w:rsidRPr="00605C37">
              <w:t xml:space="preserve"> A </w:t>
            </w:r>
            <w:r w:rsidRPr="00605C37">
              <w:fldChar w:fldCharType="end"/>
            </w:r>
          </w:p>
        </w:tc>
        <w:tc>
          <w:tcPr>
            <w:tcW w:w="595" w:type="dxa"/>
            <w:shd w:val="clear" w:color="auto" w:fill="70AD47" w:themeFill="accent6"/>
            <w:vAlign w:val="center"/>
          </w:tcPr>
          <w:p w:rsidR="00994272" w:rsidRPr="00605C37" w:rsidRDefault="00994272" w:rsidP="00AE6F8B">
            <w:pPr>
              <w:pStyle w:val="ProductList-OfferingBody"/>
              <w:ind w:left="-113"/>
              <w:jc w:val="center"/>
            </w:pPr>
            <w:r w:rsidRPr="00605C37">
              <w:fldChar w:fldCharType="begin"/>
            </w:r>
            <w:r w:rsidRPr="00605C37">
              <w:instrText xml:space="preserve">AutoTextList  \s NoStyle \t "Produto Adicional" </w:instrText>
            </w:r>
            <w:r w:rsidRPr="00605C37">
              <w:fldChar w:fldCharType="separate"/>
            </w:r>
            <w:r w:rsidRPr="00605C37">
              <w:t xml:space="preserve"> A </w:t>
            </w:r>
            <w:r w:rsidRPr="00605C37">
              <w:fldChar w:fldCharType="end"/>
            </w:r>
          </w:p>
        </w:tc>
        <w:tc>
          <w:tcPr>
            <w:tcW w:w="596" w:type="dxa"/>
            <w:shd w:val="clear" w:color="auto" w:fill="BFBFBF" w:themeFill="background1" w:themeFillShade="BF"/>
            <w:vAlign w:val="center"/>
          </w:tcPr>
          <w:p w:rsidR="00994272" w:rsidRDefault="00994272" w:rsidP="00707860">
            <w:pPr>
              <w:pStyle w:val="ProductList-OfferingBody"/>
              <w:ind w:left="-113"/>
              <w:jc w:val="center"/>
            </w:pPr>
          </w:p>
        </w:tc>
        <w:tc>
          <w:tcPr>
            <w:tcW w:w="595" w:type="dxa"/>
            <w:shd w:val="clear" w:color="auto" w:fill="BFBFBF" w:themeFill="background1" w:themeFillShade="BF"/>
            <w:vAlign w:val="center"/>
          </w:tcPr>
          <w:p w:rsidR="00994272" w:rsidRDefault="00994272" w:rsidP="00707860">
            <w:pPr>
              <w:pStyle w:val="ProductList-OfferingBody"/>
              <w:ind w:left="-113"/>
              <w:jc w:val="center"/>
            </w:pPr>
          </w:p>
        </w:tc>
        <w:tc>
          <w:tcPr>
            <w:tcW w:w="595" w:type="dxa"/>
            <w:shd w:val="clear" w:color="auto" w:fill="BFBFBF" w:themeFill="background1" w:themeFillShade="BF"/>
            <w:vAlign w:val="center"/>
          </w:tcPr>
          <w:p w:rsidR="00994272" w:rsidRDefault="00994272" w:rsidP="00707860">
            <w:pPr>
              <w:pStyle w:val="ProductList-OfferingBody"/>
              <w:ind w:left="-113"/>
              <w:jc w:val="center"/>
            </w:pPr>
          </w:p>
        </w:tc>
        <w:tc>
          <w:tcPr>
            <w:tcW w:w="667" w:type="dxa"/>
            <w:shd w:val="clear" w:color="auto" w:fill="BFBFBF" w:themeFill="background1" w:themeFillShade="BF"/>
            <w:vAlign w:val="center"/>
          </w:tcPr>
          <w:p w:rsidR="00994272" w:rsidRDefault="00994272" w:rsidP="00707860">
            <w:pPr>
              <w:pStyle w:val="ProductList-OfferingBody"/>
              <w:ind w:left="-113"/>
              <w:jc w:val="center"/>
            </w:pPr>
          </w:p>
        </w:tc>
        <w:tc>
          <w:tcPr>
            <w:tcW w:w="524" w:type="dxa"/>
            <w:shd w:val="clear" w:color="auto" w:fill="BFBFBF" w:themeFill="background1" w:themeFillShade="BF"/>
            <w:vAlign w:val="center"/>
          </w:tcPr>
          <w:p w:rsidR="00994272" w:rsidRDefault="00994272" w:rsidP="00707860">
            <w:pPr>
              <w:pStyle w:val="ProductList-OfferingBody"/>
              <w:ind w:left="-113"/>
              <w:jc w:val="center"/>
            </w:pPr>
          </w:p>
        </w:tc>
        <w:tc>
          <w:tcPr>
            <w:tcW w:w="754" w:type="dxa"/>
            <w:shd w:val="clear" w:color="auto" w:fill="BFBFBF" w:themeFill="background1" w:themeFillShade="BF"/>
            <w:vAlign w:val="center"/>
          </w:tcPr>
          <w:p w:rsidR="00994272" w:rsidRDefault="00994272" w:rsidP="00707860">
            <w:pPr>
              <w:pStyle w:val="ProductList-OfferingBody"/>
              <w:ind w:left="-113"/>
              <w:jc w:val="center"/>
            </w:pPr>
          </w:p>
        </w:tc>
      </w:tr>
      <w:tr w:rsidR="00994272" w:rsidTr="009625A7">
        <w:tc>
          <w:tcPr>
            <w:tcW w:w="2902" w:type="dxa"/>
            <w:tcBorders>
              <w:top w:val="dashSmallGap" w:sz="4" w:space="0" w:color="BFBFBF" w:themeColor="background1" w:themeShade="BF"/>
              <w:left w:val="nil"/>
              <w:bottom w:val="dashSmallGap" w:sz="4" w:space="0" w:color="BFBFBF" w:themeColor="background1" w:themeShade="BF"/>
              <w:right w:val="nil"/>
            </w:tcBorders>
          </w:tcPr>
          <w:p w:rsidR="00994272" w:rsidRDefault="00994272" w:rsidP="00707860">
            <w:pPr>
              <w:pStyle w:val="ProductList-Offering2"/>
            </w:pPr>
            <w:bookmarkStart w:id="206" w:name="_Toc394494196"/>
            <w:r>
              <w:t>Microsoft Dynamics AX 2012 R3 Standard Commerce Server Core (pacote com duas Licenças Principais)</w:t>
            </w:r>
            <w:bookmarkEnd w:id="206"/>
            <w:r>
              <w:fldChar w:fldCharType="begin"/>
            </w:r>
            <w:r>
              <w:instrText>XE "Microsoft Dynamics AX 2012 R3 Standard Commerce Server Core (pacote com duas Licenças Principais)"</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94272" w:rsidRDefault="00994272" w:rsidP="00707860">
            <w:pPr>
              <w:pStyle w:val="ProductList-OfferingBody"/>
              <w:ind w:left="-113"/>
              <w:jc w:val="center"/>
            </w:pPr>
            <w:r>
              <w:t>8/14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94272" w:rsidRDefault="00994272" w:rsidP="00707860">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994272" w:rsidRDefault="00994272" w:rsidP="00707860">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94272" w:rsidRDefault="00994272" w:rsidP="00707860">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994272" w:rsidRDefault="00994272" w:rsidP="00707860">
            <w:pPr>
              <w:pStyle w:val="ProductList-OfferingBody"/>
              <w:ind w:left="-113"/>
              <w:jc w:val="center"/>
            </w:pPr>
            <w:r>
              <w:t>125</w:t>
            </w:r>
          </w:p>
        </w:tc>
        <w:tc>
          <w:tcPr>
            <w:tcW w:w="596" w:type="dxa"/>
            <w:shd w:val="clear" w:color="auto" w:fill="70AD47" w:themeFill="accent6"/>
            <w:vAlign w:val="center"/>
          </w:tcPr>
          <w:p w:rsidR="00994272" w:rsidRPr="00605C37" w:rsidRDefault="00994272" w:rsidP="00AE6F8B">
            <w:pPr>
              <w:pStyle w:val="ProductList-OfferingBody"/>
              <w:ind w:left="-113"/>
              <w:jc w:val="center"/>
            </w:pPr>
            <w:r w:rsidRPr="00605C37">
              <w:fldChar w:fldCharType="begin"/>
            </w:r>
            <w:r w:rsidRPr="00605C37">
              <w:instrText xml:space="preserve">AutoTextList  \s NoStyle \t "Produto Adicional" </w:instrText>
            </w:r>
            <w:r w:rsidRPr="00605C37">
              <w:fldChar w:fldCharType="separate"/>
            </w:r>
            <w:r w:rsidRPr="00605C37">
              <w:t xml:space="preserve"> A </w:t>
            </w:r>
            <w:r w:rsidRPr="00605C37">
              <w:fldChar w:fldCharType="end"/>
            </w:r>
          </w:p>
        </w:tc>
        <w:tc>
          <w:tcPr>
            <w:tcW w:w="595" w:type="dxa"/>
            <w:shd w:val="clear" w:color="auto" w:fill="70AD47" w:themeFill="accent6"/>
            <w:vAlign w:val="center"/>
          </w:tcPr>
          <w:p w:rsidR="00994272" w:rsidRPr="00605C37" w:rsidRDefault="00994272" w:rsidP="00AE6F8B">
            <w:pPr>
              <w:pStyle w:val="ProductList-OfferingBody"/>
              <w:ind w:left="-113"/>
              <w:jc w:val="center"/>
            </w:pPr>
            <w:r w:rsidRPr="00605C37">
              <w:fldChar w:fldCharType="begin"/>
            </w:r>
            <w:r w:rsidRPr="00605C37">
              <w:instrText xml:space="preserve">AutoTextList  \s NoStyle \t "Produto Adicional" </w:instrText>
            </w:r>
            <w:r w:rsidRPr="00605C37">
              <w:fldChar w:fldCharType="separate"/>
            </w:r>
            <w:r w:rsidRPr="00605C37">
              <w:t xml:space="preserve"> A </w:t>
            </w:r>
            <w:r w:rsidRPr="00605C37">
              <w:fldChar w:fldCharType="end"/>
            </w:r>
          </w:p>
        </w:tc>
        <w:tc>
          <w:tcPr>
            <w:tcW w:w="596" w:type="dxa"/>
            <w:shd w:val="clear" w:color="auto" w:fill="BFBFBF" w:themeFill="background1" w:themeFillShade="BF"/>
            <w:vAlign w:val="center"/>
          </w:tcPr>
          <w:p w:rsidR="00994272" w:rsidRDefault="00994272" w:rsidP="00707860">
            <w:pPr>
              <w:pStyle w:val="ProductList-OfferingBody"/>
              <w:ind w:left="-113"/>
              <w:jc w:val="center"/>
            </w:pPr>
          </w:p>
        </w:tc>
        <w:tc>
          <w:tcPr>
            <w:tcW w:w="595" w:type="dxa"/>
            <w:shd w:val="clear" w:color="auto" w:fill="BFBFBF" w:themeFill="background1" w:themeFillShade="BF"/>
            <w:vAlign w:val="center"/>
          </w:tcPr>
          <w:p w:rsidR="00994272" w:rsidRDefault="00994272" w:rsidP="00707860">
            <w:pPr>
              <w:pStyle w:val="ProductList-OfferingBody"/>
              <w:ind w:left="-113"/>
              <w:jc w:val="center"/>
            </w:pPr>
          </w:p>
        </w:tc>
        <w:tc>
          <w:tcPr>
            <w:tcW w:w="595" w:type="dxa"/>
            <w:shd w:val="clear" w:color="auto" w:fill="BFBFBF" w:themeFill="background1" w:themeFillShade="BF"/>
            <w:vAlign w:val="center"/>
          </w:tcPr>
          <w:p w:rsidR="00994272" w:rsidRDefault="00994272" w:rsidP="00707860">
            <w:pPr>
              <w:pStyle w:val="ProductList-OfferingBody"/>
              <w:ind w:left="-113"/>
              <w:jc w:val="center"/>
            </w:pPr>
          </w:p>
        </w:tc>
        <w:tc>
          <w:tcPr>
            <w:tcW w:w="667" w:type="dxa"/>
            <w:shd w:val="clear" w:color="auto" w:fill="BFBFBF" w:themeFill="background1" w:themeFillShade="BF"/>
            <w:vAlign w:val="center"/>
          </w:tcPr>
          <w:p w:rsidR="00994272" w:rsidRDefault="00994272" w:rsidP="00707860">
            <w:pPr>
              <w:pStyle w:val="ProductList-OfferingBody"/>
              <w:ind w:left="-113"/>
              <w:jc w:val="center"/>
            </w:pPr>
          </w:p>
        </w:tc>
        <w:tc>
          <w:tcPr>
            <w:tcW w:w="524" w:type="dxa"/>
            <w:shd w:val="clear" w:color="auto" w:fill="BFBFBF" w:themeFill="background1" w:themeFillShade="BF"/>
            <w:vAlign w:val="center"/>
          </w:tcPr>
          <w:p w:rsidR="00994272" w:rsidRDefault="00994272" w:rsidP="00707860">
            <w:pPr>
              <w:pStyle w:val="ProductList-OfferingBody"/>
              <w:ind w:left="-113"/>
              <w:jc w:val="center"/>
            </w:pPr>
          </w:p>
        </w:tc>
        <w:tc>
          <w:tcPr>
            <w:tcW w:w="754" w:type="dxa"/>
            <w:shd w:val="clear" w:color="auto" w:fill="BFBFBF" w:themeFill="background1" w:themeFillShade="BF"/>
            <w:vAlign w:val="center"/>
          </w:tcPr>
          <w:p w:rsidR="00994272" w:rsidRDefault="00994272" w:rsidP="00707860">
            <w:pPr>
              <w:pStyle w:val="ProductList-OfferingBody"/>
              <w:ind w:left="-113"/>
              <w:jc w:val="center"/>
            </w:pPr>
          </w:p>
        </w:tc>
      </w:tr>
      <w:tr w:rsidR="00994272" w:rsidTr="009625A7">
        <w:tc>
          <w:tcPr>
            <w:tcW w:w="2902" w:type="dxa"/>
            <w:tcBorders>
              <w:top w:val="dashSmallGap" w:sz="4" w:space="0" w:color="BFBFBF" w:themeColor="background1" w:themeShade="BF"/>
              <w:left w:val="nil"/>
              <w:bottom w:val="dashSmallGap" w:sz="4" w:space="0" w:color="BFBFBF" w:themeColor="background1" w:themeShade="BF"/>
              <w:right w:val="nil"/>
            </w:tcBorders>
          </w:tcPr>
          <w:p w:rsidR="00994272" w:rsidRDefault="00994272" w:rsidP="00F364BF">
            <w:pPr>
              <w:pStyle w:val="ProductList-Offering2"/>
            </w:pPr>
            <w:bookmarkStart w:id="207" w:name="_Toc379797120"/>
            <w:bookmarkStart w:id="208" w:name="_Toc380513146"/>
            <w:bookmarkStart w:id="209" w:name="_Toc380655185"/>
            <w:bookmarkStart w:id="210" w:name="_Toc394494197"/>
            <w:r>
              <w:t>CAL Empresarial do Microsoft Dynamics AX 2012 R3</w:t>
            </w:r>
            <w:r>
              <w:fldChar w:fldCharType="begin"/>
            </w:r>
            <w:r>
              <w:instrText>XE "CAL Empresarial do Microsoft Dynamics AX 2012 R3"</w:instrText>
            </w:r>
            <w:r>
              <w:fldChar w:fldCharType="end"/>
            </w:r>
            <w:r>
              <w:t xml:space="preserve"> (Dispositivo e Usuário)</w:t>
            </w:r>
            <w:bookmarkEnd w:id="207"/>
            <w:bookmarkEnd w:id="208"/>
            <w:bookmarkEnd w:id="209"/>
            <w:bookmarkEnd w:id="21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94272" w:rsidRDefault="00994272"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94272" w:rsidRDefault="00994272"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994272" w:rsidRDefault="00994272"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94272" w:rsidRDefault="00994272"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994272" w:rsidRDefault="00994272" w:rsidP="00F364BF">
            <w:pPr>
              <w:pStyle w:val="ProductList-OfferingBody"/>
              <w:ind w:left="-113"/>
              <w:jc w:val="center"/>
            </w:pPr>
            <w:r>
              <w:t>50</w:t>
            </w:r>
          </w:p>
        </w:tc>
        <w:tc>
          <w:tcPr>
            <w:tcW w:w="596" w:type="dxa"/>
            <w:shd w:val="clear" w:color="auto" w:fill="70AD47" w:themeFill="accent6"/>
            <w:vAlign w:val="center"/>
          </w:tcPr>
          <w:p w:rsidR="00994272" w:rsidRPr="00605C37" w:rsidRDefault="00994272" w:rsidP="00AE6F8B">
            <w:pPr>
              <w:pStyle w:val="ProductList-OfferingBody"/>
              <w:ind w:left="-113"/>
              <w:jc w:val="center"/>
            </w:pPr>
            <w:r w:rsidRPr="00605C37">
              <w:fldChar w:fldCharType="begin"/>
            </w:r>
            <w:r w:rsidRPr="00605C37">
              <w:instrText xml:space="preserve">AutoTextList  \s NoStyle \t "Produto Adicional" </w:instrText>
            </w:r>
            <w:r w:rsidRPr="00605C37">
              <w:fldChar w:fldCharType="separate"/>
            </w:r>
            <w:r w:rsidRPr="00605C37">
              <w:t xml:space="preserve"> A </w:t>
            </w:r>
            <w:r w:rsidRPr="00605C37">
              <w:fldChar w:fldCharType="end"/>
            </w:r>
          </w:p>
        </w:tc>
        <w:tc>
          <w:tcPr>
            <w:tcW w:w="595" w:type="dxa"/>
            <w:shd w:val="clear" w:color="auto" w:fill="70AD47" w:themeFill="accent6"/>
            <w:vAlign w:val="center"/>
          </w:tcPr>
          <w:p w:rsidR="00994272" w:rsidRPr="00605C37" w:rsidRDefault="00994272" w:rsidP="00AE6F8B">
            <w:pPr>
              <w:pStyle w:val="ProductList-OfferingBody"/>
              <w:ind w:left="-113"/>
              <w:jc w:val="center"/>
            </w:pPr>
            <w:r w:rsidRPr="00605C37">
              <w:fldChar w:fldCharType="begin"/>
            </w:r>
            <w:r w:rsidRPr="00605C37">
              <w:instrText xml:space="preserve">AutoTextList  \s NoStyle \t "Produto Adicional" </w:instrText>
            </w:r>
            <w:r w:rsidRPr="00605C37">
              <w:fldChar w:fldCharType="separate"/>
            </w:r>
            <w:r w:rsidRPr="00605C37">
              <w:t xml:space="preserve"> A </w:t>
            </w:r>
            <w:r w:rsidRPr="00605C37">
              <w:fldChar w:fldCharType="end"/>
            </w:r>
          </w:p>
        </w:tc>
        <w:tc>
          <w:tcPr>
            <w:tcW w:w="596" w:type="dxa"/>
            <w:shd w:val="clear" w:color="auto" w:fill="BFBFBF" w:themeFill="background1" w:themeFillShade="BF"/>
            <w:vAlign w:val="center"/>
          </w:tcPr>
          <w:p w:rsidR="00994272" w:rsidRDefault="00994272" w:rsidP="00F364BF">
            <w:pPr>
              <w:pStyle w:val="ProductList-OfferingBody"/>
              <w:ind w:left="-113"/>
              <w:jc w:val="center"/>
            </w:pPr>
          </w:p>
        </w:tc>
        <w:tc>
          <w:tcPr>
            <w:tcW w:w="595" w:type="dxa"/>
            <w:shd w:val="clear" w:color="auto" w:fill="BFBFBF" w:themeFill="background1" w:themeFillShade="BF"/>
            <w:vAlign w:val="center"/>
          </w:tcPr>
          <w:p w:rsidR="00994272" w:rsidRDefault="00994272" w:rsidP="00F364BF">
            <w:pPr>
              <w:pStyle w:val="ProductList-OfferingBody"/>
              <w:ind w:left="-113"/>
              <w:jc w:val="center"/>
            </w:pPr>
          </w:p>
        </w:tc>
        <w:tc>
          <w:tcPr>
            <w:tcW w:w="595" w:type="dxa"/>
            <w:shd w:val="clear" w:color="auto" w:fill="BFBFBF" w:themeFill="background1" w:themeFillShade="BF"/>
            <w:vAlign w:val="center"/>
          </w:tcPr>
          <w:p w:rsidR="00994272" w:rsidRDefault="00994272" w:rsidP="00F364BF">
            <w:pPr>
              <w:pStyle w:val="ProductList-OfferingBody"/>
              <w:ind w:left="-113"/>
              <w:jc w:val="center"/>
            </w:pPr>
          </w:p>
        </w:tc>
        <w:tc>
          <w:tcPr>
            <w:tcW w:w="667" w:type="dxa"/>
            <w:shd w:val="clear" w:color="auto" w:fill="BFBFBF" w:themeFill="background1" w:themeFillShade="BF"/>
            <w:vAlign w:val="center"/>
          </w:tcPr>
          <w:p w:rsidR="00994272" w:rsidRDefault="00994272" w:rsidP="00F364BF">
            <w:pPr>
              <w:pStyle w:val="ProductList-OfferingBody"/>
              <w:ind w:left="-113"/>
              <w:jc w:val="center"/>
            </w:pPr>
          </w:p>
        </w:tc>
        <w:tc>
          <w:tcPr>
            <w:tcW w:w="524" w:type="dxa"/>
            <w:shd w:val="clear" w:color="auto" w:fill="BFBFBF" w:themeFill="background1" w:themeFillShade="BF"/>
            <w:vAlign w:val="center"/>
          </w:tcPr>
          <w:p w:rsidR="00994272" w:rsidRDefault="00994272" w:rsidP="00F364BF">
            <w:pPr>
              <w:pStyle w:val="ProductList-OfferingBody"/>
              <w:ind w:left="-113"/>
              <w:jc w:val="center"/>
            </w:pPr>
          </w:p>
        </w:tc>
        <w:tc>
          <w:tcPr>
            <w:tcW w:w="754" w:type="dxa"/>
            <w:shd w:val="clear" w:color="auto" w:fill="BFBFBF" w:themeFill="background1" w:themeFillShade="BF"/>
            <w:vAlign w:val="center"/>
          </w:tcPr>
          <w:p w:rsidR="00994272" w:rsidRDefault="00994272" w:rsidP="00F364BF">
            <w:pPr>
              <w:pStyle w:val="ProductList-OfferingBody"/>
              <w:ind w:left="-113"/>
              <w:jc w:val="center"/>
            </w:pPr>
          </w:p>
        </w:tc>
      </w:tr>
      <w:tr w:rsidR="00994272" w:rsidTr="009625A7">
        <w:tc>
          <w:tcPr>
            <w:tcW w:w="2902" w:type="dxa"/>
            <w:tcBorders>
              <w:top w:val="dashSmallGap" w:sz="4" w:space="0" w:color="BFBFBF" w:themeColor="background1" w:themeShade="BF"/>
              <w:left w:val="nil"/>
              <w:bottom w:val="dashSmallGap" w:sz="4" w:space="0" w:color="BFBFBF" w:themeColor="background1" w:themeShade="BF"/>
              <w:right w:val="nil"/>
            </w:tcBorders>
          </w:tcPr>
          <w:p w:rsidR="00994272" w:rsidRDefault="00994272" w:rsidP="00F364BF">
            <w:pPr>
              <w:pStyle w:val="ProductList-Offering2"/>
            </w:pPr>
            <w:bookmarkStart w:id="211" w:name="_Toc379797121"/>
            <w:bookmarkStart w:id="212" w:name="_Toc380513147"/>
            <w:bookmarkStart w:id="213" w:name="_Toc380655186"/>
            <w:bookmarkStart w:id="214" w:name="_Toc394494198"/>
            <w:r>
              <w:t>CAL Adicional Empresarial do Microsoft Dynamics AX 2012 R3</w:t>
            </w:r>
            <w:r>
              <w:fldChar w:fldCharType="begin"/>
            </w:r>
            <w:r>
              <w:instrText>XE "CAL Adicional Empresarial do Microsoft Dynamics AX 2012 R3"</w:instrText>
            </w:r>
            <w:r>
              <w:fldChar w:fldCharType="end"/>
            </w:r>
            <w:r>
              <w:t xml:space="preserve"> (Dispositivo e Usuário)</w:t>
            </w:r>
            <w:bookmarkEnd w:id="211"/>
            <w:bookmarkEnd w:id="212"/>
            <w:bookmarkEnd w:id="213"/>
            <w:bookmarkEnd w:id="21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94272" w:rsidRDefault="00994272"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94272" w:rsidRDefault="00994272"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994272" w:rsidRDefault="00994272"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94272" w:rsidRDefault="00994272"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994272" w:rsidRDefault="00994272" w:rsidP="00F364BF">
            <w:pPr>
              <w:pStyle w:val="ProductList-OfferingBody"/>
              <w:ind w:left="-113"/>
              <w:jc w:val="center"/>
            </w:pPr>
            <w:r>
              <w:t>25</w:t>
            </w:r>
          </w:p>
        </w:tc>
        <w:tc>
          <w:tcPr>
            <w:tcW w:w="596" w:type="dxa"/>
            <w:shd w:val="clear" w:color="auto" w:fill="70AD47" w:themeFill="accent6"/>
            <w:vAlign w:val="center"/>
          </w:tcPr>
          <w:p w:rsidR="00994272" w:rsidRPr="00605C37" w:rsidRDefault="00994272" w:rsidP="00AE6F8B">
            <w:pPr>
              <w:pStyle w:val="ProductList-OfferingBody"/>
              <w:ind w:left="-113"/>
              <w:jc w:val="center"/>
            </w:pPr>
            <w:r w:rsidRPr="00605C37">
              <w:fldChar w:fldCharType="begin"/>
            </w:r>
            <w:r w:rsidRPr="00605C37">
              <w:instrText xml:space="preserve">AutoTextList  \s NoStyle \t "Produto Adicional" </w:instrText>
            </w:r>
            <w:r w:rsidRPr="00605C37">
              <w:fldChar w:fldCharType="separate"/>
            </w:r>
            <w:r w:rsidRPr="00605C37">
              <w:t xml:space="preserve"> A </w:t>
            </w:r>
            <w:r w:rsidRPr="00605C37">
              <w:fldChar w:fldCharType="end"/>
            </w:r>
          </w:p>
        </w:tc>
        <w:tc>
          <w:tcPr>
            <w:tcW w:w="595" w:type="dxa"/>
            <w:shd w:val="clear" w:color="auto" w:fill="70AD47" w:themeFill="accent6"/>
            <w:vAlign w:val="center"/>
          </w:tcPr>
          <w:p w:rsidR="00994272" w:rsidRPr="00605C37" w:rsidRDefault="00994272" w:rsidP="00AE6F8B">
            <w:pPr>
              <w:pStyle w:val="ProductList-OfferingBody"/>
              <w:ind w:left="-113"/>
              <w:jc w:val="center"/>
            </w:pPr>
            <w:r w:rsidRPr="00605C37">
              <w:fldChar w:fldCharType="begin"/>
            </w:r>
            <w:r w:rsidRPr="00605C37">
              <w:instrText xml:space="preserve">AutoTextList  \s NoStyle \t "Produto Adicional" </w:instrText>
            </w:r>
            <w:r w:rsidRPr="00605C37">
              <w:fldChar w:fldCharType="separate"/>
            </w:r>
            <w:r w:rsidRPr="00605C37">
              <w:t xml:space="preserve"> A </w:t>
            </w:r>
            <w:r w:rsidRPr="00605C37">
              <w:fldChar w:fldCharType="end"/>
            </w:r>
          </w:p>
        </w:tc>
        <w:tc>
          <w:tcPr>
            <w:tcW w:w="596" w:type="dxa"/>
            <w:shd w:val="clear" w:color="auto" w:fill="BFBFBF" w:themeFill="background1" w:themeFillShade="BF"/>
            <w:vAlign w:val="center"/>
          </w:tcPr>
          <w:p w:rsidR="00994272" w:rsidRDefault="00994272" w:rsidP="00F364BF">
            <w:pPr>
              <w:pStyle w:val="ProductList-OfferingBody"/>
              <w:ind w:left="-113"/>
              <w:jc w:val="center"/>
            </w:pPr>
          </w:p>
        </w:tc>
        <w:tc>
          <w:tcPr>
            <w:tcW w:w="595" w:type="dxa"/>
            <w:shd w:val="clear" w:color="auto" w:fill="BFBFBF" w:themeFill="background1" w:themeFillShade="BF"/>
            <w:vAlign w:val="center"/>
          </w:tcPr>
          <w:p w:rsidR="00994272" w:rsidRDefault="00994272" w:rsidP="00F364BF">
            <w:pPr>
              <w:pStyle w:val="ProductList-OfferingBody"/>
              <w:ind w:left="-113"/>
              <w:jc w:val="center"/>
            </w:pPr>
          </w:p>
        </w:tc>
        <w:tc>
          <w:tcPr>
            <w:tcW w:w="595" w:type="dxa"/>
            <w:shd w:val="clear" w:color="auto" w:fill="BFBFBF" w:themeFill="background1" w:themeFillShade="BF"/>
            <w:vAlign w:val="center"/>
          </w:tcPr>
          <w:p w:rsidR="00994272" w:rsidRDefault="00994272" w:rsidP="00F364BF">
            <w:pPr>
              <w:pStyle w:val="ProductList-OfferingBody"/>
              <w:ind w:left="-113"/>
              <w:jc w:val="center"/>
            </w:pPr>
          </w:p>
        </w:tc>
        <w:tc>
          <w:tcPr>
            <w:tcW w:w="667" w:type="dxa"/>
            <w:shd w:val="clear" w:color="auto" w:fill="BFBFBF" w:themeFill="background1" w:themeFillShade="BF"/>
            <w:vAlign w:val="center"/>
          </w:tcPr>
          <w:p w:rsidR="00994272" w:rsidRDefault="00994272" w:rsidP="00F364BF">
            <w:pPr>
              <w:pStyle w:val="ProductList-OfferingBody"/>
              <w:ind w:left="-113"/>
              <w:jc w:val="center"/>
            </w:pPr>
          </w:p>
        </w:tc>
        <w:tc>
          <w:tcPr>
            <w:tcW w:w="524" w:type="dxa"/>
            <w:shd w:val="clear" w:color="auto" w:fill="BFBFBF" w:themeFill="background1" w:themeFillShade="BF"/>
            <w:vAlign w:val="center"/>
          </w:tcPr>
          <w:p w:rsidR="00994272" w:rsidRDefault="00994272" w:rsidP="00F364BF">
            <w:pPr>
              <w:pStyle w:val="ProductList-OfferingBody"/>
              <w:ind w:left="-113"/>
              <w:jc w:val="center"/>
            </w:pPr>
          </w:p>
        </w:tc>
        <w:tc>
          <w:tcPr>
            <w:tcW w:w="754" w:type="dxa"/>
            <w:shd w:val="clear" w:color="auto" w:fill="BFBFBF" w:themeFill="background1" w:themeFillShade="BF"/>
            <w:vAlign w:val="center"/>
          </w:tcPr>
          <w:p w:rsidR="00994272" w:rsidRDefault="00994272" w:rsidP="00F364BF">
            <w:pPr>
              <w:pStyle w:val="ProductList-OfferingBody"/>
              <w:ind w:left="-113"/>
              <w:jc w:val="center"/>
            </w:pPr>
          </w:p>
        </w:tc>
      </w:tr>
      <w:tr w:rsidR="00994272" w:rsidTr="009625A7">
        <w:tc>
          <w:tcPr>
            <w:tcW w:w="2902" w:type="dxa"/>
            <w:tcBorders>
              <w:top w:val="dashSmallGap" w:sz="4" w:space="0" w:color="BFBFBF" w:themeColor="background1" w:themeShade="BF"/>
              <w:left w:val="nil"/>
              <w:bottom w:val="dashSmallGap" w:sz="4" w:space="0" w:color="BFBFBF" w:themeColor="background1" w:themeShade="BF"/>
              <w:right w:val="nil"/>
            </w:tcBorders>
          </w:tcPr>
          <w:p w:rsidR="00994272" w:rsidRDefault="00994272" w:rsidP="00F364BF">
            <w:pPr>
              <w:pStyle w:val="ProductList-Offering2"/>
            </w:pPr>
            <w:bookmarkStart w:id="215" w:name="_Toc379797122"/>
            <w:bookmarkStart w:id="216" w:name="_Toc380513148"/>
            <w:bookmarkStart w:id="217" w:name="_Toc380655187"/>
            <w:bookmarkStart w:id="218" w:name="_Toc394494199"/>
            <w:r>
              <w:t>CAL Funcional do Microsoft Dynamics AX 2012 R3</w:t>
            </w:r>
            <w:r>
              <w:fldChar w:fldCharType="begin"/>
            </w:r>
            <w:r>
              <w:instrText>XE "CAL Funcional do Microsoft Dynamics AX 2012 R3"</w:instrText>
            </w:r>
            <w:r>
              <w:fldChar w:fldCharType="end"/>
            </w:r>
            <w:r>
              <w:t xml:space="preserve"> (Dispositivo e Usuário)</w:t>
            </w:r>
            <w:bookmarkEnd w:id="215"/>
            <w:bookmarkEnd w:id="216"/>
            <w:bookmarkEnd w:id="217"/>
            <w:bookmarkEnd w:id="21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94272" w:rsidRDefault="00994272"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94272" w:rsidRDefault="00994272"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994272" w:rsidRDefault="00994272"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94272" w:rsidRDefault="00994272"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994272" w:rsidRDefault="00994272" w:rsidP="00F364BF">
            <w:pPr>
              <w:pStyle w:val="ProductList-OfferingBody"/>
              <w:ind w:left="-113"/>
              <w:jc w:val="center"/>
            </w:pPr>
            <w:r>
              <w:t>15</w:t>
            </w:r>
          </w:p>
        </w:tc>
        <w:tc>
          <w:tcPr>
            <w:tcW w:w="596" w:type="dxa"/>
            <w:shd w:val="clear" w:color="auto" w:fill="70AD47" w:themeFill="accent6"/>
            <w:vAlign w:val="center"/>
          </w:tcPr>
          <w:p w:rsidR="00994272" w:rsidRPr="00605C37" w:rsidRDefault="00994272" w:rsidP="00AE6F8B">
            <w:pPr>
              <w:pStyle w:val="ProductList-OfferingBody"/>
              <w:ind w:left="-113"/>
              <w:jc w:val="center"/>
            </w:pPr>
            <w:r w:rsidRPr="00605C37">
              <w:fldChar w:fldCharType="begin"/>
            </w:r>
            <w:r w:rsidRPr="00605C37">
              <w:instrText xml:space="preserve">AutoTextList  \s NoStyle \t "Produto Adicional" </w:instrText>
            </w:r>
            <w:r w:rsidRPr="00605C37">
              <w:fldChar w:fldCharType="separate"/>
            </w:r>
            <w:r w:rsidRPr="00605C37">
              <w:t xml:space="preserve"> A </w:t>
            </w:r>
            <w:r w:rsidRPr="00605C37">
              <w:fldChar w:fldCharType="end"/>
            </w:r>
          </w:p>
        </w:tc>
        <w:tc>
          <w:tcPr>
            <w:tcW w:w="595" w:type="dxa"/>
            <w:shd w:val="clear" w:color="auto" w:fill="70AD47" w:themeFill="accent6"/>
            <w:vAlign w:val="center"/>
          </w:tcPr>
          <w:p w:rsidR="00994272" w:rsidRPr="00605C37" w:rsidRDefault="00994272" w:rsidP="00AE6F8B">
            <w:pPr>
              <w:pStyle w:val="ProductList-OfferingBody"/>
              <w:ind w:left="-113"/>
              <w:jc w:val="center"/>
            </w:pPr>
            <w:r w:rsidRPr="00605C37">
              <w:fldChar w:fldCharType="begin"/>
            </w:r>
            <w:r w:rsidRPr="00605C37">
              <w:instrText xml:space="preserve">AutoTextList  \s NoStyle \t "Produto Adicional" </w:instrText>
            </w:r>
            <w:r w:rsidRPr="00605C37">
              <w:fldChar w:fldCharType="separate"/>
            </w:r>
            <w:r w:rsidRPr="00605C37">
              <w:t xml:space="preserve"> A </w:t>
            </w:r>
            <w:r w:rsidRPr="00605C37">
              <w:fldChar w:fldCharType="end"/>
            </w:r>
          </w:p>
        </w:tc>
        <w:tc>
          <w:tcPr>
            <w:tcW w:w="596" w:type="dxa"/>
            <w:shd w:val="clear" w:color="auto" w:fill="BFBFBF" w:themeFill="background1" w:themeFillShade="BF"/>
            <w:vAlign w:val="center"/>
          </w:tcPr>
          <w:p w:rsidR="00994272" w:rsidRDefault="00994272" w:rsidP="00F364BF">
            <w:pPr>
              <w:pStyle w:val="ProductList-OfferingBody"/>
              <w:ind w:left="-113"/>
              <w:jc w:val="center"/>
            </w:pPr>
          </w:p>
        </w:tc>
        <w:tc>
          <w:tcPr>
            <w:tcW w:w="595" w:type="dxa"/>
            <w:shd w:val="clear" w:color="auto" w:fill="BFBFBF" w:themeFill="background1" w:themeFillShade="BF"/>
            <w:vAlign w:val="center"/>
          </w:tcPr>
          <w:p w:rsidR="00994272" w:rsidRDefault="00994272" w:rsidP="00F364BF">
            <w:pPr>
              <w:pStyle w:val="ProductList-OfferingBody"/>
              <w:ind w:left="-113"/>
              <w:jc w:val="center"/>
            </w:pPr>
          </w:p>
        </w:tc>
        <w:tc>
          <w:tcPr>
            <w:tcW w:w="595" w:type="dxa"/>
            <w:shd w:val="clear" w:color="auto" w:fill="BFBFBF" w:themeFill="background1" w:themeFillShade="BF"/>
            <w:vAlign w:val="center"/>
          </w:tcPr>
          <w:p w:rsidR="00994272" w:rsidRDefault="00994272" w:rsidP="00F364BF">
            <w:pPr>
              <w:pStyle w:val="ProductList-OfferingBody"/>
              <w:ind w:left="-113"/>
              <w:jc w:val="center"/>
            </w:pPr>
          </w:p>
        </w:tc>
        <w:tc>
          <w:tcPr>
            <w:tcW w:w="667" w:type="dxa"/>
            <w:shd w:val="clear" w:color="auto" w:fill="BFBFBF" w:themeFill="background1" w:themeFillShade="BF"/>
            <w:vAlign w:val="center"/>
          </w:tcPr>
          <w:p w:rsidR="00994272" w:rsidRDefault="00994272" w:rsidP="00F364BF">
            <w:pPr>
              <w:pStyle w:val="ProductList-OfferingBody"/>
              <w:ind w:left="-113"/>
              <w:jc w:val="center"/>
            </w:pPr>
          </w:p>
        </w:tc>
        <w:tc>
          <w:tcPr>
            <w:tcW w:w="524" w:type="dxa"/>
            <w:shd w:val="clear" w:color="auto" w:fill="BFBFBF" w:themeFill="background1" w:themeFillShade="BF"/>
            <w:vAlign w:val="center"/>
          </w:tcPr>
          <w:p w:rsidR="00994272" w:rsidRDefault="00994272" w:rsidP="00F364BF">
            <w:pPr>
              <w:pStyle w:val="ProductList-OfferingBody"/>
              <w:ind w:left="-113"/>
              <w:jc w:val="center"/>
            </w:pPr>
          </w:p>
        </w:tc>
        <w:tc>
          <w:tcPr>
            <w:tcW w:w="754" w:type="dxa"/>
            <w:shd w:val="clear" w:color="auto" w:fill="BFBFBF" w:themeFill="background1" w:themeFillShade="BF"/>
            <w:vAlign w:val="center"/>
          </w:tcPr>
          <w:p w:rsidR="00994272" w:rsidRDefault="00994272" w:rsidP="00F364BF">
            <w:pPr>
              <w:pStyle w:val="ProductList-OfferingBody"/>
              <w:ind w:left="-113"/>
              <w:jc w:val="center"/>
            </w:pPr>
          </w:p>
        </w:tc>
      </w:tr>
      <w:tr w:rsidR="00994272" w:rsidTr="009625A7">
        <w:tc>
          <w:tcPr>
            <w:tcW w:w="2902" w:type="dxa"/>
            <w:tcBorders>
              <w:top w:val="dashSmallGap" w:sz="4" w:space="0" w:color="BFBFBF" w:themeColor="background1" w:themeShade="BF"/>
              <w:left w:val="nil"/>
              <w:bottom w:val="dashSmallGap" w:sz="4" w:space="0" w:color="BFBFBF" w:themeColor="background1" w:themeShade="BF"/>
              <w:right w:val="nil"/>
            </w:tcBorders>
          </w:tcPr>
          <w:p w:rsidR="00994272" w:rsidRDefault="00994272" w:rsidP="00F364BF">
            <w:pPr>
              <w:pStyle w:val="ProductList-Offering2"/>
            </w:pPr>
            <w:bookmarkStart w:id="219" w:name="_Toc379797123"/>
            <w:bookmarkStart w:id="220" w:name="_Toc380513149"/>
            <w:bookmarkStart w:id="221" w:name="_Toc380655188"/>
            <w:bookmarkStart w:id="222" w:name="_Toc394494200"/>
            <w:r>
              <w:t>CAL Adicional Funcional do Microsoft Dynamics AX 2012 R3</w:t>
            </w:r>
            <w:r>
              <w:fldChar w:fldCharType="begin"/>
            </w:r>
            <w:r>
              <w:instrText>XE "CAL Adicional Funcional do Microsoft Dynamics AX 2012 R3"</w:instrText>
            </w:r>
            <w:r>
              <w:fldChar w:fldCharType="end"/>
            </w:r>
            <w:r>
              <w:t xml:space="preserve"> (Dispositivo e Usuário)</w:t>
            </w:r>
            <w:bookmarkEnd w:id="219"/>
            <w:bookmarkEnd w:id="220"/>
            <w:bookmarkEnd w:id="221"/>
            <w:bookmarkEnd w:id="22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94272" w:rsidRDefault="00994272"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94272" w:rsidRDefault="00994272"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994272" w:rsidRDefault="00994272"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94272" w:rsidRDefault="00994272"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994272" w:rsidRDefault="00994272" w:rsidP="00F364BF">
            <w:pPr>
              <w:pStyle w:val="ProductList-OfferingBody"/>
              <w:ind w:left="-113"/>
              <w:jc w:val="center"/>
            </w:pPr>
            <w:r>
              <w:t>10</w:t>
            </w:r>
          </w:p>
        </w:tc>
        <w:tc>
          <w:tcPr>
            <w:tcW w:w="596" w:type="dxa"/>
            <w:shd w:val="clear" w:color="auto" w:fill="70AD47" w:themeFill="accent6"/>
            <w:vAlign w:val="center"/>
          </w:tcPr>
          <w:p w:rsidR="00994272" w:rsidRPr="00605C37" w:rsidRDefault="00994272" w:rsidP="00AE6F8B">
            <w:pPr>
              <w:pStyle w:val="ProductList-OfferingBody"/>
              <w:ind w:left="-113"/>
              <w:jc w:val="center"/>
            </w:pPr>
            <w:r w:rsidRPr="00605C37">
              <w:fldChar w:fldCharType="begin"/>
            </w:r>
            <w:r w:rsidRPr="00605C37">
              <w:instrText xml:space="preserve">AutoTextList  \s NoStyle \t "Produto Adicional" </w:instrText>
            </w:r>
            <w:r w:rsidRPr="00605C37">
              <w:fldChar w:fldCharType="separate"/>
            </w:r>
            <w:r w:rsidRPr="00605C37">
              <w:t xml:space="preserve"> A </w:t>
            </w:r>
            <w:r w:rsidRPr="00605C37">
              <w:fldChar w:fldCharType="end"/>
            </w:r>
          </w:p>
        </w:tc>
        <w:tc>
          <w:tcPr>
            <w:tcW w:w="595" w:type="dxa"/>
            <w:shd w:val="clear" w:color="auto" w:fill="70AD47" w:themeFill="accent6"/>
            <w:vAlign w:val="center"/>
          </w:tcPr>
          <w:p w:rsidR="00994272" w:rsidRPr="00605C37" w:rsidRDefault="00994272" w:rsidP="00AE6F8B">
            <w:pPr>
              <w:pStyle w:val="ProductList-OfferingBody"/>
              <w:ind w:left="-113"/>
              <w:jc w:val="center"/>
            </w:pPr>
            <w:r w:rsidRPr="00605C37">
              <w:fldChar w:fldCharType="begin"/>
            </w:r>
            <w:r w:rsidRPr="00605C37">
              <w:instrText xml:space="preserve">AutoTextList  \s NoStyle \t "Produto Adicional" </w:instrText>
            </w:r>
            <w:r w:rsidRPr="00605C37">
              <w:fldChar w:fldCharType="separate"/>
            </w:r>
            <w:r w:rsidRPr="00605C37">
              <w:t xml:space="preserve"> A </w:t>
            </w:r>
            <w:r w:rsidRPr="00605C37">
              <w:fldChar w:fldCharType="end"/>
            </w:r>
          </w:p>
        </w:tc>
        <w:tc>
          <w:tcPr>
            <w:tcW w:w="596" w:type="dxa"/>
            <w:shd w:val="clear" w:color="auto" w:fill="BFBFBF" w:themeFill="background1" w:themeFillShade="BF"/>
            <w:vAlign w:val="center"/>
          </w:tcPr>
          <w:p w:rsidR="00994272" w:rsidRDefault="00994272" w:rsidP="00F364BF">
            <w:pPr>
              <w:pStyle w:val="ProductList-OfferingBody"/>
              <w:ind w:left="-113"/>
              <w:jc w:val="center"/>
            </w:pPr>
          </w:p>
        </w:tc>
        <w:tc>
          <w:tcPr>
            <w:tcW w:w="595" w:type="dxa"/>
            <w:shd w:val="clear" w:color="auto" w:fill="BFBFBF" w:themeFill="background1" w:themeFillShade="BF"/>
            <w:vAlign w:val="center"/>
          </w:tcPr>
          <w:p w:rsidR="00994272" w:rsidRDefault="00994272" w:rsidP="00F364BF">
            <w:pPr>
              <w:pStyle w:val="ProductList-OfferingBody"/>
              <w:ind w:left="-113"/>
              <w:jc w:val="center"/>
            </w:pPr>
          </w:p>
        </w:tc>
        <w:tc>
          <w:tcPr>
            <w:tcW w:w="595" w:type="dxa"/>
            <w:shd w:val="clear" w:color="auto" w:fill="BFBFBF" w:themeFill="background1" w:themeFillShade="BF"/>
            <w:vAlign w:val="center"/>
          </w:tcPr>
          <w:p w:rsidR="00994272" w:rsidRDefault="00994272" w:rsidP="00F364BF">
            <w:pPr>
              <w:pStyle w:val="ProductList-OfferingBody"/>
              <w:ind w:left="-113"/>
              <w:jc w:val="center"/>
            </w:pPr>
          </w:p>
        </w:tc>
        <w:tc>
          <w:tcPr>
            <w:tcW w:w="667" w:type="dxa"/>
            <w:shd w:val="clear" w:color="auto" w:fill="BFBFBF" w:themeFill="background1" w:themeFillShade="BF"/>
            <w:vAlign w:val="center"/>
          </w:tcPr>
          <w:p w:rsidR="00994272" w:rsidRDefault="00994272" w:rsidP="00F364BF">
            <w:pPr>
              <w:pStyle w:val="ProductList-OfferingBody"/>
              <w:ind w:left="-113"/>
              <w:jc w:val="center"/>
            </w:pPr>
          </w:p>
        </w:tc>
        <w:tc>
          <w:tcPr>
            <w:tcW w:w="524" w:type="dxa"/>
            <w:shd w:val="clear" w:color="auto" w:fill="BFBFBF" w:themeFill="background1" w:themeFillShade="BF"/>
            <w:vAlign w:val="center"/>
          </w:tcPr>
          <w:p w:rsidR="00994272" w:rsidRDefault="00994272" w:rsidP="00F364BF">
            <w:pPr>
              <w:pStyle w:val="ProductList-OfferingBody"/>
              <w:ind w:left="-113"/>
              <w:jc w:val="center"/>
            </w:pPr>
          </w:p>
        </w:tc>
        <w:tc>
          <w:tcPr>
            <w:tcW w:w="754" w:type="dxa"/>
            <w:shd w:val="clear" w:color="auto" w:fill="BFBFBF" w:themeFill="background1" w:themeFillShade="BF"/>
            <w:vAlign w:val="center"/>
          </w:tcPr>
          <w:p w:rsidR="00994272" w:rsidRDefault="00994272" w:rsidP="00F364BF">
            <w:pPr>
              <w:pStyle w:val="ProductList-OfferingBody"/>
              <w:ind w:left="-113"/>
              <w:jc w:val="center"/>
            </w:pPr>
          </w:p>
        </w:tc>
      </w:tr>
      <w:tr w:rsidR="00994272" w:rsidTr="009625A7">
        <w:tc>
          <w:tcPr>
            <w:tcW w:w="2902" w:type="dxa"/>
            <w:tcBorders>
              <w:top w:val="dashSmallGap" w:sz="4" w:space="0" w:color="BFBFBF" w:themeColor="background1" w:themeShade="BF"/>
              <w:left w:val="nil"/>
              <w:bottom w:val="dashSmallGap" w:sz="4" w:space="0" w:color="BFBFBF" w:themeColor="background1" w:themeShade="BF"/>
              <w:right w:val="nil"/>
            </w:tcBorders>
          </w:tcPr>
          <w:p w:rsidR="00994272" w:rsidRDefault="00994272" w:rsidP="00F364BF">
            <w:pPr>
              <w:pStyle w:val="ProductList-Offering2"/>
            </w:pPr>
            <w:bookmarkStart w:id="223" w:name="_Toc379797124"/>
            <w:bookmarkStart w:id="224" w:name="_Toc380513150"/>
            <w:bookmarkStart w:id="225" w:name="_Toc380655189"/>
            <w:bookmarkStart w:id="226" w:name="_Toc394494201"/>
            <w:r>
              <w:t>CAL de Autoatendimento do Microsoft Dynamics AX 2012 R3</w:t>
            </w:r>
            <w:r>
              <w:fldChar w:fldCharType="begin"/>
            </w:r>
            <w:r>
              <w:instrText>XE "CAL de Autoatendimento do Microsoft Dynamics AX 2012 R3"</w:instrText>
            </w:r>
            <w:r>
              <w:fldChar w:fldCharType="end"/>
            </w:r>
            <w:r>
              <w:t xml:space="preserve"> (Dispositivo e Usuário)</w:t>
            </w:r>
            <w:bookmarkEnd w:id="223"/>
            <w:bookmarkEnd w:id="224"/>
            <w:bookmarkEnd w:id="225"/>
            <w:bookmarkEnd w:id="22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94272" w:rsidRDefault="00994272"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94272" w:rsidRDefault="00994272"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994272" w:rsidRDefault="00994272"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94272" w:rsidRDefault="00994272"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994272" w:rsidRDefault="00994272" w:rsidP="00F364BF">
            <w:pPr>
              <w:pStyle w:val="ProductList-OfferingBody"/>
              <w:ind w:left="-113"/>
              <w:jc w:val="center"/>
            </w:pPr>
            <w:r>
              <w:t>1</w:t>
            </w:r>
          </w:p>
        </w:tc>
        <w:tc>
          <w:tcPr>
            <w:tcW w:w="596" w:type="dxa"/>
            <w:shd w:val="clear" w:color="auto" w:fill="70AD47" w:themeFill="accent6"/>
            <w:vAlign w:val="center"/>
          </w:tcPr>
          <w:p w:rsidR="00994272" w:rsidRPr="00605C37" w:rsidRDefault="00994272" w:rsidP="00AE6F8B">
            <w:pPr>
              <w:pStyle w:val="ProductList-OfferingBody"/>
              <w:ind w:left="-113"/>
              <w:jc w:val="center"/>
            </w:pPr>
            <w:r w:rsidRPr="00605C37">
              <w:fldChar w:fldCharType="begin"/>
            </w:r>
            <w:r w:rsidRPr="00605C37">
              <w:instrText xml:space="preserve">AutoTextList  \s NoStyle \t "Produto Adicional" </w:instrText>
            </w:r>
            <w:r w:rsidRPr="00605C37">
              <w:fldChar w:fldCharType="separate"/>
            </w:r>
            <w:r w:rsidRPr="00605C37">
              <w:t xml:space="preserve"> A </w:t>
            </w:r>
            <w:r w:rsidRPr="00605C37">
              <w:fldChar w:fldCharType="end"/>
            </w:r>
          </w:p>
        </w:tc>
        <w:tc>
          <w:tcPr>
            <w:tcW w:w="595" w:type="dxa"/>
            <w:shd w:val="clear" w:color="auto" w:fill="70AD47" w:themeFill="accent6"/>
            <w:vAlign w:val="center"/>
          </w:tcPr>
          <w:p w:rsidR="00994272" w:rsidRPr="00605C37" w:rsidRDefault="00994272" w:rsidP="00AE6F8B">
            <w:pPr>
              <w:pStyle w:val="ProductList-OfferingBody"/>
              <w:ind w:left="-113"/>
              <w:jc w:val="center"/>
            </w:pPr>
            <w:r w:rsidRPr="00605C37">
              <w:fldChar w:fldCharType="begin"/>
            </w:r>
            <w:r w:rsidRPr="00605C37">
              <w:instrText xml:space="preserve">AutoTextList  \s NoStyle \t "Produto Adicional" </w:instrText>
            </w:r>
            <w:r w:rsidRPr="00605C37">
              <w:fldChar w:fldCharType="separate"/>
            </w:r>
            <w:r w:rsidRPr="00605C37">
              <w:t xml:space="preserve"> A </w:t>
            </w:r>
            <w:r w:rsidRPr="00605C37">
              <w:fldChar w:fldCharType="end"/>
            </w:r>
          </w:p>
        </w:tc>
        <w:tc>
          <w:tcPr>
            <w:tcW w:w="596" w:type="dxa"/>
            <w:shd w:val="clear" w:color="auto" w:fill="BFBFBF" w:themeFill="background1" w:themeFillShade="BF"/>
            <w:vAlign w:val="center"/>
          </w:tcPr>
          <w:p w:rsidR="00994272" w:rsidRDefault="00994272" w:rsidP="00F364BF">
            <w:pPr>
              <w:pStyle w:val="ProductList-OfferingBody"/>
              <w:ind w:left="-113"/>
              <w:jc w:val="center"/>
            </w:pPr>
          </w:p>
        </w:tc>
        <w:tc>
          <w:tcPr>
            <w:tcW w:w="595" w:type="dxa"/>
            <w:shd w:val="clear" w:color="auto" w:fill="BFBFBF" w:themeFill="background1" w:themeFillShade="BF"/>
            <w:vAlign w:val="center"/>
          </w:tcPr>
          <w:p w:rsidR="00994272" w:rsidRDefault="00994272" w:rsidP="00F364BF">
            <w:pPr>
              <w:pStyle w:val="ProductList-OfferingBody"/>
              <w:ind w:left="-113"/>
              <w:jc w:val="center"/>
            </w:pPr>
          </w:p>
        </w:tc>
        <w:tc>
          <w:tcPr>
            <w:tcW w:w="595" w:type="dxa"/>
            <w:shd w:val="clear" w:color="auto" w:fill="BFBFBF" w:themeFill="background1" w:themeFillShade="BF"/>
            <w:vAlign w:val="center"/>
          </w:tcPr>
          <w:p w:rsidR="00994272" w:rsidRDefault="00994272" w:rsidP="00F364BF">
            <w:pPr>
              <w:pStyle w:val="ProductList-OfferingBody"/>
              <w:ind w:left="-113"/>
              <w:jc w:val="center"/>
            </w:pPr>
          </w:p>
        </w:tc>
        <w:tc>
          <w:tcPr>
            <w:tcW w:w="667" w:type="dxa"/>
            <w:shd w:val="clear" w:color="auto" w:fill="BFBFBF" w:themeFill="background1" w:themeFillShade="BF"/>
            <w:vAlign w:val="center"/>
          </w:tcPr>
          <w:p w:rsidR="00994272" w:rsidRDefault="00994272" w:rsidP="00F364BF">
            <w:pPr>
              <w:pStyle w:val="ProductList-OfferingBody"/>
              <w:ind w:left="-113"/>
              <w:jc w:val="center"/>
            </w:pPr>
          </w:p>
        </w:tc>
        <w:tc>
          <w:tcPr>
            <w:tcW w:w="524" w:type="dxa"/>
            <w:shd w:val="clear" w:color="auto" w:fill="BFBFBF" w:themeFill="background1" w:themeFillShade="BF"/>
            <w:vAlign w:val="center"/>
          </w:tcPr>
          <w:p w:rsidR="00994272" w:rsidRDefault="00994272" w:rsidP="00F364BF">
            <w:pPr>
              <w:pStyle w:val="ProductList-OfferingBody"/>
              <w:ind w:left="-113"/>
              <w:jc w:val="center"/>
            </w:pPr>
          </w:p>
        </w:tc>
        <w:tc>
          <w:tcPr>
            <w:tcW w:w="754" w:type="dxa"/>
            <w:shd w:val="clear" w:color="auto" w:fill="BFBFBF" w:themeFill="background1" w:themeFillShade="BF"/>
            <w:vAlign w:val="center"/>
          </w:tcPr>
          <w:p w:rsidR="00994272" w:rsidRDefault="00994272" w:rsidP="00F364BF">
            <w:pPr>
              <w:pStyle w:val="ProductList-OfferingBody"/>
              <w:ind w:left="-113"/>
              <w:jc w:val="center"/>
            </w:pPr>
          </w:p>
        </w:tc>
      </w:tr>
      <w:tr w:rsidR="00994272" w:rsidTr="009625A7">
        <w:tc>
          <w:tcPr>
            <w:tcW w:w="2902" w:type="dxa"/>
            <w:tcBorders>
              <w:top w:val="dashSmallGap" w:sz="4" w:space="0" w:color="BFBFBF" w:themeColor="background1" w:themeShade="BF"/>
              <w:left w:val="nil"/>
              <w:bottom w:val="dashSmallGap" w:sz="4" w:space="0" w:color="BFBFBF" w:themeColor="background1" w:themeShade="BF"/>
              <w:right w:val="nil"/>
            </w:tcBorders>
          </w:tcPr>
          <w:p w:rsidR="00994272" w:rsidRDefault="00994272" w:rsidP="00F364BF">
            <w:pPr>
              <w:pStyle w:val="ProductList-Offering2"/>
            </w:pPr>
            <w:bookmarkStart w:id="227" w:name="_Toc379797125"/>
            <w:bookmarkStart w:id="228" w:name="_Toc380513151"/>
            <w:bookmarkStart w:id="229" w:name="_Toc380655190"/>
            <w:bookmarkStart w:id="230" w:name="_Toc394494202"/>
            <w:r>
              <w:t>CAL de Tarefa do Microsoft Dynamics AX 2012 R3</w:t>
            </w:r>
            <w:r>
              <w:fldChar w:fldCharType="begin"/>
            </w:r>
            <w:r>
              <w:instrText>XE "CAL de Tarefa do Microsoft Dynamics AX 2012 R3"</w:instrText>
            </w:r>
            <w:r>
              <w:fldChar w:fldCharType="end"/>
            </w:r>
            <w:r>
              <w:t xml:space="preserve"> (Dispositivo e Usuário)</w:t>
            </w:r>
            <w:bookmarkEnd w:id="227"/>
            <w:bookmarkEnd w:id="228"/>
            <w:bookmarkEnd w:id="229"/>
            <w:bookmarkEnd w:id="23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94272" w:rsidRDefault="00994272"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94272" w:rsidRDefault="00994272"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994272" w:rsidRDefault="00994272"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94272" w:rsidRDefault="00994272"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994272" w:rsidRDefault="00994272" w:rsidP="00F364BF">
            <w:pPr>
              <w:pStyle w:val="ProductList-OfferingBody"/>
              <w:ind w:left="-113"/>
              <w:jc w:val="center"/>
            </w:pPr>
            <w:r>
              <w:t>1</w:t>
            </w:r>
          </w:p>
        </w:tc>
        <w:tc>
          <w:tcPr>
            <w:tcW w:w="596" w:type="dxa"/>
            <w:shd w:val="clear" w:color="auto" w:fill="70AD47" w:themeFill="accent6"/>
            <w:vAlign w:val="center"/>
          </w:tcPr>
          <w:p w:rsidR="00994272" w:rsidRPr="00605C37" w:rsidRDefault="00994272" w:rsidP="00AE6F8B">
            <w:pPr>
              <w:pStyle w:val="ProductList-OfferingBody"/>
              <w:ind w:left="-113"/>
              <w:jc w:val="center"/>
            </w:pPr>
            <w:r w:rsidRPr="00605C37">
              <w:fldChar w:fldCharType="begin"/>
            </w:r>
            <w:r w:rsidRPr="00605C37">
              <w:instrText xml:space="preserve">AutoTextList  \s NoStyle \t "Produto Adicional" </w:instrText>
            </w:r>
            <w:r w:rsidRPr="00605C37">
              <w:fldChar w:fldCharType="separate"/>
            </w:r>
            <w:r w:rsidRPr="00605C37">
              <w:t xml:space="preserve"> A </w:t>
            </w:r>
            <w:r w:rsidRPr="00605C37">
              <w:fldChar w:fldCharType="end"/>
            </w:r>
          </w:p>
        </w:tc>
        <w:tc>
          <w:tcPr>
            <w:tcW w:w="595" w:type="dxa"/>
            <w:shd w:val="clear" w:color="auto" w:fill="70AD47" w:themeFill="accent6"/>
            <w:vAlign w:val="center"/>
          </w:tcPr>
          <w:p w:rsidR="00994272" w:rsidRPr="00605C37" w:rsidRDefault="00994272" w:rsidP="00AE6F8B">
            <w:pPr>
              <w:pStyle w:val="ProductList-OfferingBody"/>
              <w:ind w:left="-113"/>
              <w:jc w:val="center"/>
            </w:pPr>
            <w:r w:rsidRPr="00605C37">
              <w:fldChar w:fldCharType="begin"/>
            </w:r>
            <w:r w:rsidRPr="00605C37">
              <w:instrText xml:space="preserve">AutoTextList  \s NoStyle \t "Produto Adicional" </w:instrText>
            </w:r>
            <w:r w:rsidRPr="00605C37">
              <w:fldChar w:fldCharType="separate"/>
            </w:r>
            <w:r w:rsidRPr="00605C37">
              <w:t xml:space="preserve"> A </w:t>
            </w:r>
            <w:r w:rsidRPr="00605C37">
              <w:fldChar w:fldCharType="end"/>
            </w:r>
          </w:p>
        </w:tc>
        <w:tc>
          <w:tcPr>
            <w:tcW w:w="596" w:type="dxa"/>
            <w:shd w:val="clear" w:color="auto" w:fill="BFBFBF" w:themeFill="background1" w:themeFillShade="BF"/>
            <w:vAlign w:val="center"/>
          </w:tcPr>
          <w:p w:rsidR="00994272" w:rsidRDefault="00994272" w:rsidP="00F364BF">
            <w:pPr>
              <w:pStyle w:val="ProductList-OfferingBody"/>
              <w:ind w:left="-113"/>
              <w:jc w:val="center"/>
            </w:pPr>
          </w:p>
        </w:tc>
        <w:tc>
          <w:tcPr>
            <w:tcW w:w="595" w:type="dxa"/>
            <w:shd w:val="clear" w:color="auto" w:fill="BFBFBF" w:themeFill="background1" w:themeFillShade="BF"/>
            <w:vAlign w:val="center"/>
          </w:tcPr>
          <w:p w:rsidR="00994272" w:rsidRDefault="00994272" w:rsidP="00F364BF">
            <w:pPr>
              <w:pStyle w:val="ProductList-OfferingBody"/>
              <w:ind w:left="-113"/>
              <w:jc w:val="center"/>
            </w:pPr>
          </w:p>
        </w:tc>
        <w:tc>
          <w:tcPr>
            <w:tcW w:w="595" w:type="dxa"/>
            <w:shd w:val="clear" w:color="auto" w:fill="BFBFBF" w:themeFill="background1" w:themeFillShade="BF"/>
            <w:vAlign w:val="center"/>
          </w:tcPr>
          <w:p w:rsidR="00994272" w:rsidRDefault="00994272" w:rsidP="00F364BF">
            <w:pPr>
              <w:pStyle w:val="ProductList-OfferingBody"/>
              <w:ind w:left="-113"/>
              <w:jc w:val="center"/>
            </w:pPr>
          </w:p>
        </w:tc>
        <w:tc>
          <w:tcPr>
            <w:tcW w:w="667" w:type="dxa"/>
            <w:shd w:val="clear" w:color="auto" w:fill="BFBFBF" w:themeFill="background1" w:themeFillShade="BF"/>
            <w:vAlign w:val="center"/>
          </w:tcPr>
          <w:p w:rsidR="00994272" w:rsidRDefault="00994272" w:rsidP="00F364BF">
            <w:pPr>
              <w:pStyle w:val="ProductList-OfferingBody"/>
              <w:ind w:left="-113"/>
              <w:jc w:val="center"/>
            </w:pPr>
          </w:p>
        </w:tc>
        <w:tc>
          <w:tcPr>
            <w:tcW w:w="524" w:type="dxa"/>
            <w:shd w:val="clear" w:color="auto" w:fill="BFBFBF" w:themeFill="background1" w:themeFillShade="BF"/>
            <w:vAlign w:val="center"/>
          </w:tcPr>
          <w:p w:rsidR="00994272" w:rsidRDefault="00994272" w:rsidP="00F364BF">
            <w:pPr>
              <w:pStyle w:val="ProductList-OfferingBody"/>
              <w:ind w:left="-113"/>
              <w:jc w:val="center"/>
            </w:pPr>
          </w:p>
        </w:tc>
        <w:tc>
          <w:tcPr>
            <w:tcW w:w="754" w:type="dxa"/>
            <w:shd w:val="clear" w:color="auto" w:fill="BFBFBF" w:themeFill="background1" w:themeFillShade="BF"/>
            <w:vAlign w:val="center"/>
          </w:tcPr>
          <w:p w:rsidR="00994272" w:rsidRDefault="00994272" w:rsidP="00F364BF">
            <w:pPr>
              <w:pStyle w:val="ProductList-OfferingBody"/>
              <w:ind w:left="-113"/>
              <w:jc w:val="center"/>
            </w:pPr>
          </w:p>
        </w:tc>
      </w:tr>
      <w:tr w:rsidR="00994272" w:rsidTr="009625A7">
        <w:tc>
          <w:tcPr>
            <w:tcW w:w="2902" w:type="dxa"/>
            <w:tcBorders>
              <w:top w:val="dashSmallGap" w:sz="4" w:space="0" w:color="BFBFBF" w:themeColor="background1" w:themeShade="BF"/>
              <w:left w:val="nil"/>
              <w:bottom w:val="nil"/>
              <w:right w:val="nil"/>
            </w:tcBorders>
          </w:tcPr>
          <w:p w:rsidR="00994272" w:rsidRDefault="00994272" w:rsidP="00F364BF">
            <w:pPr>
              <w:pStyle w:val="ProductList-Offering2"/>
            </w:pPr>
            <w:bookmarkStart w:id="231" w:name="_Toc379797126"/>
            <w:bookmarkStart w:id="232" w:name="_Toc380513152"/>
            <w:bookmarkStart w:id="233" w:name="_Toc380655191"/>
            <w:bookmarkStart w:id="234" w:name="_Toc394494203"/>
            <w:r>
              <w:t>CAL Adicional de Tarefa do Microsoft Dynamics AX 2012 R3</w:t>
            </w:r>
            <w:r>
              <w:fldChar w:fldCharType="begin"/>
            </w:r>
            <w:r>
              <w:instrText>XE "CAL Adicional de Tarefa do Microsoft Dynamics AX 2012 R3"</w:instrText>
            </w:r>
            <w:r>
              <w:fldChar w:fldCharType="end"/>
            </w:r>
            <w:r>
              <w:t xml:space="preserve"> (Dispositivo e Usuário)</w:t>
            </w:r>
            <w:bookmarkEnd w:id="231"/>
            <w:bookmarkEnd w:id="232"/>
            <w:bookmarkEnd w:id="233"/>
            <w:bookmarkEnd w:id="234"/>
          </w:p>
        </w:tc>
        <w:tc>
          <w:tcPr>
            <w:tcW w:w="595" w:type="dxa"/>
            <w:tcBorders>
              <w:top w:val="dashSmallGap" w:sz="4" w:space="0" w:color="BFBFBF" w:themeColor="background1" w:themeShade="BF"/>
              <w:left w:val="nil"/>
              <w:bottom w:val="nil"/>
              <w:right w:val="nil"/>
            </w:tcBorders>
            <w:vAlign w:val="center"/>
          </w:tcPr>
          <w:p w:rsidR="00994272" w:rsidRDefault="00994272" w:rsidP="00F364BF">
            <w:pPr>
              <w:pStyle w:val="ProductList-OfferingBody"/>
              <w:ind w:left="-113"/>
              <w:jc w:val="center"/>
            </w:pPr>
            <w:r>
              <w:t>5/14</w:t>
            </w:r>
          </w:p>
        </w:tc>
        <w:tc>
          <w:tcPr>
            <w:tcW w:w="595" w:type="dxa"/>
            <w:tcBorders>
              <w:top w:val="dashSmallGap" w:sz="4" w:space="0" w:color="BFBFBF" w:themeColor="background1" w:themeShade="BF"/>
              <w:left w:val="nil"/>
              <w:bottom w:val="nil"/>
              <w:right w:val="nil"/>
            </w:tcBorders>
            <w:vAlign w:val="center"/>
          </w:tcPr>
          <w:p w:rsidR="00994272" w:rsidRDefault="00994272" w:rsidP="00F364BF">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994272" w:rsidRDefault="00994272" w:rsidP="00F364BF">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994272" w:rsidRDefault="00994272"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994272" w:rsidRDefault="00994272" w:rsidP="00F364BF">
            <w:pPr>
              <w:pStyle w:val="ProductList-OfferingBody"/>
              <w:ind w:left="-113"/>
              <w:jc w:val="center"/>
            </w:pPr>
            <w:r>
              <w:t>1</w:t>
            </w:r>
          </w:p>
        </w:tc>
        <w:tc>
          <w:tcPr>
            <w:tcW w:w="596" w:type="dxa"/>
            <w:shd w:val="clear" w:color="auto" w:fill="70AD47" w:themeFill="accent6"/>
            <w:vAlign w:val="center"/>
          </w:tcPr>
          <w:p w:rsidR="00994272" w:rsidRPr="00605C37" w:rsidRDefault="00994272" w:rsidP="00AE6F8B">
            <w:pPr>
              <w:pStyle w:val="ProductList-OfferingBody"/>
              <w:ind w:left="-113"/>
              <w:jc w:val="center"/>
            </w:pPr>
            <w:r w:rsidRPr="00605C37">
              <w:fldChar w:fldCharType="begin"/>
            </w:r>
            <w:r w:rsidRPr="00605C37">
              <w:instrText xml:space="preserve">AutoTextList  \s NoStyle \t "Produto Adicional" </w:instrText>
            </w:r>
            <w:r w:rsidRPr="00605C37">
              <w:fldChar w:fldCharType="separate"/>
            </w:r>
            <w:r w:rsidRPr="00605C37">
              <w:t xml:space="preserve"> A </w:t>
            </w:r>
            <w:r w:rsidRPr="00605C37">
              <w:fldChar w:fldCharType="end"/>
            </w:r>
          </w:p>
        </w:tc>
        <w:tc>
          <w:tcPr>
            <w:tcW w:w="595" w:type="dxa"/>
            <w:shd w:val="clear" w:color="auto" w:fill="70AD47" w:themeFill="accent6"/>
            <w:vAlign w:val="center"/>
          </w:tcPr>
          <w:p w:rsidR="00994272" w:rsidRPr="00605C37" w:rsidRDefault="00994272" w:rsidP="00AE6F8B">
            <w:pPr>
              <w:pStyle w:val="ProductList-OfferingBody"/>
              <w:ind w:left="-113"/>
              <w:jc w:val="center"/>
            </w:pPr>
            <w:r w:rsidRPr="00605C37">
              <w:fldChar w:fldCharType="begin"/>
            </w:r>
            <w:r w:rsidRPr="00605C37">
              <w:instrText xml:space="preserve">AutoTextList  \s NoStyle \t "Produto Adicional" </w:instrText>
            </w:r>
            <w:r w:rsidRPr="00605C37">
              <w:fldChar w:fldCharType="separate"/>
            </w:r>
            <w:r w:rsidRPr="00605C37">
              <w:t xml:space="preserve"> A </w:t>
            </w:r>
            <w:r w:rsidRPr="00605C37">
              <w:fldChar w:fldCharType="end"/>
            </w:r>
          </w:p>
        </w:tc>
        <w:tc>
          <w:tcPr>
            <w:tcW w:w="596" w:type="dxa"/>
            <w:shd w:val="clear" w:color="auto" w:fill="BFBFBF" w:themeFill="background1" w:themeFillShade="BF"/>
            <w:vAlign w:val="center"/>
          </w:tcPr>
          <w:p w:rsidR="00994272" w:rsidRDefault="00994272" w:rsidP="00F364BF">
            <w:pPr>
              <w:pStyle w:val="ProductList-OfferingBody"/>
              <w:ind w:left="-113"/>
              <w:jc w:val="center"/>
            </w:pPr>
          </w:p>
        </w:tc>
        <w:tc>
          <w:tcPr>
            <w:tcW w:w="595" w:type="dxa"/>
            <w:shd w:val="clear" w:color="auto" w:fill="BFBFBF" w:themeFill="background1" w:themeFillShade="BF"/>
            <w:vAlign w:val="center"/>
          </w:tcPr>
          <w:p w:rsidR="00994272" w:rsidRDefault="00994272" w:rsidP="00F364BF">
            <w:pPr>
              <w:pStyle w:val="ProductList-OfferingBody"/>
              <w:ind w:left="-113"/>
              <w:jc w:val="center"/>
            </w:pPr>
          </w:p>
        </w:tc>
        <w:tc>
          <w:tcPr>
            <w:tcW w:w="595" w:type="dxa"/>
            <w:shd w:val="clear" w:color="auto" w:fill="BFBFBF" w:themeFill="background1" w:themeFillShade="BF"/>
            <w:vAlign w:val="center"/>
          </w:tcPr>
          <w:p w:rsidR="00994272" w:rsidRDefault="00994272" w:rsidP="00F364BF">
            <w:pPr>
              <w:pStyle w:val="ProductList-OfferingBody"/>
              <w:ind w:left="-113"/>
              <w:jc w:val="center"/>
            </w:pPr>
          </w:p>
        </w:tc>
        <w:tc>
          <w:tcPr>
            <w:tcW w:w="667" w:type="dxa"/>
            <w:shd w:val="clear" w:color="auto" w:fill="BFBFBF" w:themeFill="background1" w:themeFillShade="BF"/>
            <w:vAlign w:val="center"/>
          </w:tcPr>
          <w:p w:rsidR="00994272" w:rsidRDefault="00994272" w:rsidP="00F364BF">
            <w:pPr>
              <w:pStyle w:val="ProductList-OfferingBody"/>
              <w:ind w:left="-113"/>
              <w:jc w:val="center"/>
            </w:pPr>
          </w:p>
        </w:tc>
        <w:tc>
          <w:tcPr>
            <w:tcW w:w="524" w:type="dxa"/>
            <w:shd w:val="clear" w:color="auto" w:fill="BFBFBF" w:themeFill="background1" w:themeFillShade="BF"/>
            <w:vAlign w:val="center"/>
          </w:tcPr>
          <w:p w:rsidR="00994272" w:rsidRDefault="00994272" w:rsidP="00F364BF">
            <w:pPr>
              <w:pStyle w:val="ProductList-OfferingBody"/>
              <w:ind w:left="-113"/>
              <w:jc w:val="center"/>
            </w:pPr>
          </w:p>
        </w:tc>
        <w:tc>
          <w:tcPr>
            <w:tcW w:w="754" w:type="dxa"/>
            <w:shd w:val="clear" w:color="auto" w:fill="BFBFBF" w:themeFill="background1" w:themeFillShade="BF"/>
            <w:vAlign w:val="center"/>
          </w:tcPr>
          <w:p w:rsidR="00994272" w:rsidRDefault="00994272" w:rsidP="00F364BF">
            <w:pPr>
              <w:pStyle w:val="ProductList-OfferingBody"/>
              <w:ind w:left="-113"/>
              <w:jc w:val="center"/>
            </w:pPr>
          </w:p>
        </w:tc>
      </w:tr>
    </w:tbl>
    <w:p w:rsidR="00CE5EEC" w:rsidRPr="001037EC" w:rsidRDefault="00CE5EEC" w:rsidP="00CE5EEC">
      <w:pPr>
        <w:pStyle w:val="ProductList-Body"/>
        <w:spacing w:before="20" w:after="20"/>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28"/>
        <w:gridCol w:w="3420"/>
        <w:gridCol w:w="2952"/>
      </w:tblGrid>
      <w:tr w:rsidR="00CE5EEC" w:rsidTr="0096365D">
        <w:tc>
          <w:tcPr>
            <w:tcW w:w="4428" w:type="dxa"/>
          </w:tcPr>
          <w:p w:rsidR="00CE5EEC" w:rsidRDefault="00CE5EEC" w:rsidP="007A5D4D">
            <w:pPr>
              <w:pStyle w:val="ProductList-Body"/>
              <w:spacing w:before="20" w:after="20"/>
            </w:pPr>
            <w:r>
              <w:t xml:space="preserve">Versão Anterior: </w:t>
            </w:r>
            <w:r>
              <w:rPr>
                <w:b/>
              </w:rPr>
              <w:t>Microsoft Dynamics AX 2012 R2</w:t>
            </w:r>
            <w:r>
              <w:t xml:space="preserve"> (12/12)</w:t>
            </w:r>
          </w:p>
        </w:tc>
        <w:tc>
          <w:tcPr>
            <w:tcW w:w="3420" w:type="dxa"/>
          </w:tcPr>
          <w:p w:rsidR="00CE5EEC" w:rsidRDefault="00CE5EEC" w:rsidP="00351303">
            <w:pPr>
              <w:pStyle w:val="ProductList-Body"/>
              <w:spacing w:before="20" w:after="20"/>
            </w:pPr>
            <w:r>
              <w:t>Pool de Produtos:</w:t>
            </w:r>
            <w:r w:rsidR="00351303">
              <w:t xml:space="preserve"> </w:t>
            </w:r>
            <w:r>
              <w:rPr>
                <w:b/>
              </w:rPr>
              <w:t>Servidor</w:t>
            </w:r>
          </w:p>
        </w:tc>
        <w:tc>
          <w:tcPr>
            <w:tcW w:w="2952" w:type="dxa"/>
          </w:tcPr>
          <w:p w:rsidR="00CE5EEC" w:rsidRDefault="00CE5EEC" w:rsidP="008E4C23">
            <w:pPr>
              <w:pStyle w:val="ProductList-Body"/>
              <w:spacing w:before="20" w:after="20"/>
            </w:pPr>
          </w:p>
        </w:tc>
      </w:tr>
      <w:tr w:rsidR="00CE5EEC" w:rsidTr="0096365D">
        <w:tc>
          <w:tcPr>
            <w:tcW w:w="4428" w:type="dxa"/>
          </w:tcPr>
          <w:p w:rsidR="00CE5EEC" w:rsidRDefault="00CE5EEC" w:rsidP="008E4C23">
            <w:pPr>
              <w:pStyle w:val="ProductList-Body"/>
              <w:spacing w:before="20" w:after="20"/>
            </w:pPr>
          </w:p>
        </w:tc>
        <w:tc>
          <w:tcPr>
            <w:tcW w:w="3420" w:type="dxa"/>
          </w:tcPr>
          <w:p w:rsidR="00CE5EEC" w:rsidRDefault="00CC5CAD" w:rsidP="008E4C23">
            <w:pPr>
              <w:pStyle w:val="ProductList-Body"/>
              <w:spacing w:before="20" w:after="20"/>
            </w:pPr>
            <w:hyperlink w:anchor="SoftwareAssurance" w:history="1">
              <w:r w:rsidR="002F0548">
                <w:rPr>
                  <w:rStyle w:val="Hyperlink"/>
                  <w:color w:val="000000" w:themeColor="text1"/>
                  <w:u w:val="none"/>
                </w:rPr>
                <w:t>Benefícios do Software Assurance</w:t>
              </w:r>
            </w:hyperlink>
            <w:r w:rsidR="002F0548">
              <w:t xml:space="preserve">: </w:t>
            </w:r>
            <w:r w:rsidR="002F0548">
              <w:rPr>
                <w:b/>
              </w:rPr>
              <w:t>Servidor</w:t>
            </w:r>
          </w:p>
        </w:tc>
        <w:tc>
          <w:tcPr>
            <w:tcW w:w="2952" w:type="dxa"/>
          </w:tcPr>
          <w:p w:rsidR="00CE5EEC" w:rsidRDefault="00CE5EEC" w:rsidP="008E4C23">
            <w:pPr>
              <w:pStyle w:val="ProductList-Body"/>
              <w:spacing w:before="20" w:after="20"/>
            </w:pPr>
          </w:p>
        </w:tc>
      </w:tr>
    </w:tbl>
    <w:p w:rsidR="00CE5EEC" w:rsidRPr="001037EC" w:rsidRDefault="00CE5EEC" w:rsidP="00CE5EEC">
      <w:pPr>
        <w:pStyle w:val="ProductList-Body"/>
        <w:shd w:val="clear" w:color="auto" w:fill="D9D9D9" w:themeFill="background1" w:themeFillShade="D9"/>
        <w:spacing w:before="120" w:after="120"/>
      </w:pPr>
      <w:r>
        <w:rPr>
          <w:b/>
        </w:rPr>
        <w:t>Informações Adicionais</w:t>
      </w:r>
    </w:p>
    <w:p w:rsidR="00CE5EEC" w:rsidRPr="001037EC" w:rsidRDefault="00CE5EEC" w:rsidP="00CE5EEC">
      <w:pPr>
        <w:pStyle w:val="ProductList-Body"/>
      </w:pPr>
      <w:r>
        <w:rPr>
          <w:b/>
          <w:color w:val="00188F"/>
        </w:rPr>
        <w:t>Localizações e Traduções</w:t>
      </w:r>
    </w:p>
    <w:p w:rsidR="00CE5EEC" w:rsidRPr="001037EC" w:rsidRDefault="00CE5EEC" w:rsidP="00CE5EEC">
      <w:pPr>
        <w:pStyle w:val="ProductList-Body"/>
      </w:pPr>
      <w:r>
        <w:t xml:space="preserve">Consulte </w:t>
      </w:r>
      <w:hyperlink r:id="rId25" w:history="1">
        <w:r>
          <w:rPr>
            <w:rStyle w:val="Hyperlink"/>
          </w:rPr>
          <w:t>http://www.microsoft.com/en-us/dynamics/erp-buy-ax-software.aspx</w:t>
        </w:r>
      </w:hyperlink>
      <w:r>
        <w:t xml:space="preserve"> para saber sobre a disponibilidade do Microsoft Dynamics AX R3 nos países e idiomas selecionados.</w:t>
      </w:r>
    </w:p>
    <w:p w:rsidR="00CE5EEC" w:rsidRPr="001037EC" w:rsidRDefault="00CE5EEC" w:rsidP="00CE5EEC">
      <w:pPr>
        <w:pStyle w:val="ProductList-Body"/>
      </w:pPr>
    </w:p>
    <w:p w:rsidR="00CE5EEC" w:rsidRPr="001037EC" w:rsidRDefault="00CE5EEC" w:rsidP="00CE5EEC">
      <w:pPr>
        <w:pStyle w:val="ProductList-Body"/>
      </w:pPr>
      <w:r>
        <w:rPr>
          <w:b/>
          <w:color w:val="00188F"/>
        </w:rPr>
        <w:t>Direitos de Uso</w:t>
      </w:r>
    </w:p>
    <w:p w:rsidR="00CE5EEC" w:rsidRPr="001037EC" w:rsidRDefault="00CE5EEC" w:rsidP="00CE5EEC">
      <w:pPr>
        <w:pStyle w:val="ProductList-Body"/>
      </w:pPr>
      <w:r>
        <w:t>Os usos permitidos sob as CALs diferentes do Microsoft Dynamics AX 2012 R3 estão destacados abaixo:</w:t>
      </w:r>
    </w:p>
    <w:p w:rsidR="00CE5EEC" w:rsidRPr="001037EC" w:rsidRDefault="00CE5EEC" w:rsidP="00CE5EEC">
      <w:pPr>
        <w:pStyle w:val="ProductList-Body"/>
        <w:numPr>
          <w:ilvl w:val="0"/>
          <w:numId w:val="6"/>
        </w:numPr>
        <w:ind w:left="450" w:hanging="270"/>
      </w:pPr>
      <w:r>
        <w:t>CAL de Autoatendimento (CAL Básica)</w:t>
      </w:r>
    </w:p>
    <w:p w:rsidR="00830432" w:rsidRPr="001037EC" w:rsidRDefault="00830432" w:rsidP="00830432">
      <w:pPr>
        <w:pStyle w:val="ProductList-Body"/>
        <w:ind w:left="450"/>
      </w:pPr>
      <w:r>
        <w:t>Concede a um usuário direitos para seu próprio uso e não para nem em nome de outros indivíduos (i) para registrar o tempo resultante exclusivamente para processamento da folha de pagamento, (ii) para registrar despesas exclusivamente para reembolso, (iii) gerenciar informações pessoais e (iv) criar requisições (v) e gerenciar orçamentos relacionados a essas atividades</w:t>
      </w:r>
    </w:p>
    <w:p w:rsidR="00CE5EEC" w:rsidRPr="001037EC" w:rsidRDefault="00CE5EEC" w:rsidP="00CE5EEC">
      <w:pPr>
        <w:pStyle w:val="ProductList-Body"/>
        <w:numPr>
          <w:ilvl w:val="0"/>
          <w:numId w:val="6"/>
        </w:numPr>
        <w:ind w:left="450" w:hanging="270"/>
      </w:pPr>
      <w:r>
        <w:t>CAL de Tarefa (CAL de Autoatendimento + CAL Adicional de Tarefa)</w:t>
      </w:r>
    </w:p>
    <w:p w:rsidR="00830432" w:rsidRPr="001037EC" w:rsidRDefault="00830432" w:rsidP="008A6284">
      <w:pPr>
        <w:pStyle w:val="ProductList-Body"/>
        <w:ind w:left="450"/>
      </w:pPr>
      <w:r>
        <w:t>Concede a um usuário direitos para (i) registrar e aprovar qualquer tipo de informações sobre tempo e despesas, (ii) aprovar faturas, (iii)</w:t>
      </w:r>
      <w:r w:rsidR="008A6284">
        <w:t> </w:t>
      </w:r>
      <w:r>
        <w:t xml:space="preserve">aprovar todas as transações relacionadas ao Autoatendimento e (iv) operar um Dispositivo de Ponto de Venda ou um Dispositivo para Depósito. </w:t>
      </w:r>
    </w:p>
    <w:p w:rsidR="00830432" w:rsidRPr="001037EC" w:rsidRDefault="00830432" w:rsidP="00830432">
      <w:pPr>
        <w:pStyle w:val="ProductList-Body"/>
        <w:numPr>
          <w:ilvl w:val="1"/>
          <w:numId w:val="6"/>
        </w:numPr>
        <w:ind w:left="990" w:hanging="270"/>
      </w:pPr>
      <w:r>
        <w:t>“Dispositivo de Ponto de Venda“ significa um dispositivo localizado no local de Comércio, usado por qualquer indivíduo, para a finalidade de concluir a venda de mercadorias ou transações de serviços para um cliente.</w:t>
      </w:r>
    </w:p>
    <w:p w:rsidR="00830432" w:rsidRPr="001037EC" w:rsidRDefault="00830432" w:rsidP="00830432">
      <w:pPr>
        <w:pStyle w:val="ProductList-Body"/>
        <w:numPr>
          <w:ilvl w:val="1"/>
          <w:numId w:val="6"/>
        </w:numPr>
        <w:ind w:left="990" w:hanging="270"/>
      </w:pPr>
      <w:r>
        <w:t>“Dispositivo para Depósito” significa um dispositivo dedicado a Executar Funções de Armazenamento e que não pode ser usado para nenhuma outra finalidade. Cada Dispositivo para Depósito (i) não deve ter recursos celulares e (ii) se o dispositivo for portátil, deverá ter um leitor de código de barras integrado.</w:t>
      </w:r>
    </w:p>
    <w:p w:rsidR="00830432" w:rsidRPr="001037EC" w:rsidRDefault="00830432" w:rsidP="00830432">
      <w:pPr>
        <w:pStyle w:val="ProductList-Body"/>
        <w:numPr>
          <w:ilvl w:val="1"/>
          <w:numId w:val="6"/>
        </w:numPr>
        <w:ind w:left="990" w:hanging="270"/>
      </w:pPr>
      <w:r>
        <w:t>“Executar funções de armazenamento” significa receber, guardar no depósito, fazer transferências do estoque interno, coletar, embalar e enviar mercadorias além de executar verificações de contagem de estoque no contexto de um sistema de gerenciamento de depósito e publicar o resultado e o consumo de materiais em comparação com ordens de produção quando capturadas como transferências de matéria prima e mercadorias acabadas entre um depósito e uma linha de produção (todos os outros tipos de transações estão excluídos).</w:t>
      </w:r>
    </w:p>
    <w:p w:rsidR="00830432" w:rsidRPr="001037EC" w:rsidRDefault="00830432" w:rsidP="00933928">
      <w:pPr>
        <w:pStyle w:val="ProductList-Body"/>
        <w:numPr>
          <w:ilvl w:val="1"/>
          <w:numId w:val="6"/>
        </w:numPr>
        <w:ind w:left="990" w:hanging="270"/>
      </w:pPr>
      <w:r>
        <w:t>“Local de Comércio” ou “Loja” significa um local físico (estático ou itinerante) operado por você ao fechar transações de mercadorias ou serviços com os clientes.</w:t>
      </w:r>
    </w:p>
    <w:p w:rsidR="00CE5EEC" w:rsidRPr="001037EC" w:rsidRDefault="00CE5EEC" w:rsidP="00CE5EEC">
      <w:pPr>
        <w:pStyle w:val="ProductList-Body"/>
        <w:numPr>
          <w:ilvl w:val="0"/>
          <w:numId w:val="6"/>
        </w:numPr>
        <w:ind w:left="450" w:hanging="270"/>
      </w:pPr>
      <w:r>
        <w:t>CAL Funcional (CAL de Tarefa + CAL Adicional Funcional)</w:t>
      </w:r>
    </w:p>
    <w:p w:rsidR="00C15E68" w:rsidRPr="001037EC" w:rsidRDefault="00C15E68" w:rsidP="00C15E68">
      <w:pPr>
        <w:pStyle w:val="ProductList-Body"/>
        <w:ind w:left="450"/>
      </w:pPr>
      <w:r>
        <w:t>Concede a um usuário direitos de (i) usar os ciclos operacionais estabelecidos e os processos comerciais fornecidos pelo software, (ii) criar e</w:t>
      </w:r>
      <w:r w:rsidR="00D72F0A">
        <w:t> </w:t>
      </w:r>
      <w:r>
        <w:t>atualizar (a) requisições de cargo ou (b) registros de dados principais pertencentes a candidatos, funcionários, clientes, fornecedores ou catálogos de peças, (iii) operar um Dispositivo do Gerente de Loja e (iv) aprovar todas as transações relacionadas à Tarefa e ao Autoatendimento.</w:t>
      </w:r>
    </w:p>
    <w:p w:rsidR="00C15E68" w:rsidRPr="001037EC" w:rsidRDefault="00C15E68" w:rsidP="00C15E68">
      <w:pPr>
        <w:pStyle w:val="ProductList-Body"/>
        <w:numPr>
          <w:ilvl w:val="1"/>
          <w:numId w:val="6"/>
        </w:numPr>
        <w:ind w:left="990" w:hanging="270"/>
      </w:pPr>
      <w:r>
        <w:t>“Dispositivo do Gerente de Loja” significa um dispositivo localizado no Local de Comércio, usado por qualquer indivíduo, dedicado a executar as seguintes tarefas unicamente para aquele Local de Comércio, (i) gerenciando e reabastecendo o estoque, (ii) comparando os registros de caixa e processando recibos diariamente, (iii) configurando e mantendo opções de menu exibidas pelos Dispositivos ISV, (iv) comprando suprimentos e serviços exigidos para executar as operações de Local de Comércio, (v) gerenciando a equipe de Local de Comércio, (vi) processando relatórios exigidos para analisar e gerenciar resultados do Local de Comércio e (vii) gerenciando dados principais relacionados às operações de Local de Comércio.</w:t>
      </w:r>
    </w:p>
    <w:p w:rsidR="00CE5EEC" w:rsidRPr="001037EC" w:rsidRDefault="00CE5EEC" w:rsidP="00CE5EEC">
      <w:pPr>
        <w:pStyle w:val="ProductList-Body"/>
        <w:numPr>
          <w:ilvl w:val="0"/>
          <w:numId w:val="6"/>
        </w:numPr>
        <w:ind w:left="450" w:hanging="270"/>
      </w:pPr>
      <w:r>
        <w:t>CAL Empresarial (CAL Funcional + CAL Adicional Empresarial)</w:t>
      </w:r>
    </w:p>
    <w:p w:rsidR="00C15E68" w:rsidRPr="001037EC" w:rsidRDefault="00C15E68" w:rsidP="00C15E68">
      <w:pPr>
        <w:pStyle w:val="ProductList-Body"/>
        <w:ind w:left="450"/>
      </w:pPr>
      <w:r>
        <w:t>Concede a um usuário acesso irrestrito a todas as funcionalidades no software para servidores da solução ERP.</w:t>
      </w:r>
    </w:p>
    <w:p w:rsidR="00CE5EEC" w:rsidRPr="001037EC" w:rsidRDefault="00CE5EEC" w:rsidP="00CE5EEC">
      <w:pPr>
        <w:pStyle w:val="ProductList-Body"/>
        <w:numPr>
          <w:ilvl w:val="1"/>
          <w:numId w:val="6"/>
        </w:numPr>
        <w:ind w:left="720" w:hanging="270"/>
      </w:pPr>
      <w:r>
        <w:t>Direitos Totais de Uso</w:t>
      </w:r>
    </w:p>
    <w:p w:rsidR="00CE5EEC" w:rsidRPr="001037EC" w:rsidRDefault="00CE5EEC" w:rsidP="00CE5EEC">
      <w:pPr>
        <w:pStyle w:val="ProductList-Body"/>
      </w:pPr>
    </w:p>
    <w:p w:rsidR="00F734A8" w:rsidRPr="001037EC" w:rsidRDefault="00C15E68" w:rsidP="00F734A8">
      <w:pPr>
        <w:pStyle w:val="ProductList-Body"/>
        <w:ind w:left="180"/>
      </w:pPr>
      <w:r>
        <w:t>Usuários externos não requerem CALs. Licenças de usuários externos não devem ser usadas para fins de terceirização do processo comercial.</w:t>
      </w:r>
    </w:p>
    <w:p w:rsidR="00F734A8" w:rsidRPr="001037EC" w:rsidRDefault="00F734A8" w:rsidP="00F734A8">
      <w:pPr>
        <w:pStyle w:val="ProductList-Body"/>
        <w:ind w:left="180"/>
      </w:pPr>
    </w:p>
    <w:p w:rsidR="00CE5EEC" w:rsidRPr="001037EC" w:rsidRDefault="00F734A8" w:rsidP="00F734A8">
      <w:pPr>
        <w:pStyle w:val="ProductList-Body"/>
        <w:ind w:left="180"/>
      </w:pPr>
      <w:r>
        <w:t xml:space="preserve">Consulte o site </w:t>
      </w:r>
      <w:hyperlink r:id="rId26" w:history="1">
        <w:r>
          <w:rPr>
            <w:rStyle w:val="Hyperlink"/>
          </w:rPr>
          <w:t>http://www.microsoft.com/en-us/dynamics/erp-buy-ax-software.aspx</w:t>
        </w:r>
      </w:hyperlink>
      <w:r w:rsidRPr="008A6284">
        <w:rPr>
          <w:rStyle w:val="Hyperlink"/>
          <w:u w:val="none"/>
        </w:rPr>
        <w:t xml:space="preserve"> </w:t>
      </w:r>
      <w:r>
        <w:t>para aprender mais sobre as opções da CAL do Microsoft Dynamics AX R3.</w:t>
      </w:r>
    </w:p>
    <w:p w:rsidR="00CE5EEC" w:rsidRPr="001037EC" w:rsidRDefault="00CE5EEC" w:rsidP="00CE5EEC">
      <w:pPr>
        <w:pStyle w:val="ProductList-Body"/>
      </w:pPr>
    </w:p>
    <w:p w:rsidR="00CE5EEC" w:rsidRPr="001037EC" w:rsidRDefault="00CE5EEC" w:rsidP="00CE5EEC">
      <w:pPr>
        <w:pStyle w:val="ProductList-Body"/>
      </w:pPr>
      <w:r>
        <w:rPr>
          <w:b/>
          <w:color w:val="00188F"/>
        </w:rPr>
        <w:t>Termos Complementares da Licença</w:t>
      </w:r>
    </w:p>
    <w:p w:rsidR="00CE5EEC" w:rsidRPr="001037EC" w:rsidRDefault="00CE5EEC" w:rsidP="00CE5EEC">
      <w:pPr>
        <w:pStyle w:val="ProductList-Body"/>
      </w:pPr>
      <w:r>
        <w:t xml:space="preserve">O uso dos Componentes de eCommerce, Componentes de Ponto de venda e de atualizações e complementos semelhantes para o Microsoft Dynamics AX 2012 R3 são regidos pelos Termos Complementares da Licença encontrados aqui: </w:t>
      </w:r>
      <w:hyperlink r:id="rId27" w:history="1">
        <w:r>
          <w:rPr>
            <w:rStyle w:val="Hyperlink"/>
          </w:rPr>
          <w:t>http://www.microsoft.com/en-us/dynamics/erp-buy-ax-software.aspx</w:t>
        </w:r>
      </w:hyperlink>
      <w:r>
        <w:t>.</w:t>
      </w:r>
    </w:p>
    <w:p w:rsidR="00BF7633" w:rsidRPr="001037EC" w:rsidRDefault="00BF7633" w:rsidP="00BF7633">
      <w:pPr>
        <w:pStyle w:val="ProductList-Body"/>
      </w:pPr>
    </w:p>
    <w:p w:rsidR="00BF7633" w:rsidRPr="001037EC" w:rsidRDefault="00BF7633" w:rsidP="00BF7633">
      <w:pPr>
        <w:pStyle w:val="ProductList-Body"/>
      </w:pPr>
      <w:r>
        <w:rPr>
          <w:b/>
          <w:color w:val="00188F"/>
        </w:rPr>
        <w:t>Foram adicionados Direitos de Atualização para clientes de varejo do Microsoft Dynamics AX 20</w:t>
      </w:r>
      <w:r w:rsidR="009358C1">
        <w:rPr>
          <w:b/>
          <w:color w:val="00188F"/>
        </w:rPr>
        <w:t>12 com Software Assurance Ativo</w:t>
      </w:r>
    </w:p>
    <w:p w:rsidR="00BF7633" w:rsidRPr="001037EC" w:rsidRDefault="00BF7633" w:rsidP="00BF7633">
      <w:pPr>
        <w:pStyle w:val="ProductList-Body"/>
      </w:pPr>
      <w:r>
        <w:t xml:space="preserve">Os clientes que tiverem adquirido licenças do Microsoft Dynamics AX 2012 para varejo e tiverem cobertura do SA ativa sobre essas licenças a partir de 1° de agosto de 2014 ou posteriormente poderão atualizar essas licenças conforme indicado abaixo. Os termos padrão para migração se aplicam àquelas licenças (consulte a Seção </w:t>
      </w:r>
      <w:hyperlink w:anchor="SoftwareAssurance" w:history="1">
        <w:r>
          <w:rPr>
            <w:rStyle w:val="Hyperlink"/>
          </w:rPr>
          <w:t>Software Assurance</w:t>
        </w:r>
      </w:hyperlink>
      <w:r>
        <w:t>).</w:t>
      </w:r>
    </w:p>
    <w:p w:rsidR="00BF7633" w:rsidRPr="001037EC" w:rsidRDefault="00BF7633" w:rsidP="00BF7633">
      <w:pPr>
        <w:pStyle w:val="ProductList-Body"/>
      </w:pPr>
    </w:p>
    <w:tbl>
      <w:tblPr>
        <w:tblStyle w:val="TableGrid"/>
        <w:tblW w:w="0" w:type="auto"/>
        <w:tblInd w:w="108" w:type="dxa"/>
        <w:tblLook w:val="04A0" w:firstRow="1" w:lastRow="0" w:firstColumn="1" w:lastColumn="0" w:noHBand="0" w:noVBand="1"/>
      </w:tblPr>
      <w:tblGrid>
        <w:gridCol w:w="5186"/>
        <w:gridCol w:w="5496"/>
      </w:tblGrid>
      <w:tr w:rsidR="00BF7633" w:rsidTr="00136B6D">
        <w:trPr>
          <w:tblHeader/>
        </w:trPr>
        <w:tc>
          <w:tcPr>
            <w:tcW w:w="5242" w:type="dxa"/>
            <w:shd w:val="clear" w:color="auto" w:fill="0072C6"/>
          </w:tcPr>
          <w:p w:rsidR="00BF7633" w:rsidRPr="001F2DDF" w:rsidRDefault="00BF7633" w:rsidP="00261F60">
            <w:pPr>
              <w:pStyle w:val="ProductList-Body"/>
              <w:spacing w:before="20" w:after="20"/>
              <w:rPr>
                <w:color w:val="FFFFFF" w:themeColor="background1"/>
              </w:rPr>
            </w:pPr>
            <w:r>
              <w:rPr>
                <w:color w:val="FFFFFF" w:themeColor="background1"/>
              </w:rPr>
              <w:t>Produto Qualificado</w:t>
            </w:r>
          </w:p>
        </w:tc>
        <w:tc>
          <w:tcPr>
            <w:tcW w:w="5558" w:type="dxa"/>
            <w:shd w:val="clear" w:color="auto" w:fill="0072C6"/>
          </w:tcPr>
          <w:p w:rsidR="00BF7633" w:rsidRPr="001F2DDF" w:rsidRDefault="00BF7633" w:rsidP="00261F60">
            <w:pPr>
              <w:pStyle w:val="ProductList-Body"/>
              <w:spacing w:before="20" w:after="20"/>
              <w:rPr>
                <w:color w:val="FFFFFF" w:themeColor="background1"/>
              </w:rPr>
            </w:pPr>
            <w:r>
              <w:rPr>
                <w:color w:val="FFFFFF" w:themeColor="background1"/>
              </w:rPr>
              <w:t>Step-up para</w:t>
            </w:r>
          </w:p>
        </w:tc>
      </w:tr>
      <w:tr w:rsidR="00BF7633" w:rsidTr="00136B6D">
        <w:tc>
          <w:tcPr>
            <w:tcW w:w="5242" w:type="dxa"/>
          </w:tcPr>
          <w:p w:rsidR="00BF7633" w:rsidRPr="000D6060" w:rsidRDefault="00BF7633" w:rsidP="00341301">
            <w:pPr>
              <w:pStyle w:val="ProductList-Body"/>
            </w:pPr>
            <w:r>
              <w:t>1 CAL de Dispositivo Funcional do Microsoft Dynamics AX 2012 usada para a finalidade de serviços de varejo</w:t>
            </w:r>
          </w:p>
        </w:tc>
        <w:tc>
          <w:tcPr>
            <w:tcW w:w="5558" w:type="dxa"/>
          </w:tcPr>
          <w:p w:rsidR="00BF7633" w:rsidRPr="00CA02E2" w:rsidRDefault="00BF7633" w:rsidP="00261F60">
            <w:pPr>
              <w:pStyle w:val="ProductList-Body"/>
            </w:pPr>
            <w:r>
              <w:t>1 Microsoft Dynamics AX 2012 R3 Store Server</w:t>
            </w:r>
            <w:r>
              <w:fldChar w:fldCharType="begin"/>
            </w:r>
            <w:r>
              <w:instrText>XE "Microsoft Dynamics AX 2012 R3 Store Server"</w:instrText>
            </w:r>
            <w:r>
              <w:fldChar w:fldCharType="end"/>
            </w:r>
          </w:p>
        </w:tc>
      </w:tr>
      <w:tr w:rsidR="00BF7633" w:rsidTr="00136B6D">
        <w:tc>
          <w:tcPr>
            <w:tcW w:w="5242" w:type="dxa"/>
          </w:tcPr>
          <w:p w:rsidR="00BF7633" w:rsidRPr="000D6060" w:rsidRDefault="00BF7633" w:rsidP="00261F60">
            <w:pPr>
              <w:pStyle w:val="ProductList-Body"/>
            </w:pPr>
            <w:r>
              <w:t>1 Licença do Microsoft Dynamics AX 2012 Server mais 3 CALs Empresariais de Dispositivo usadas para a finalidade de eCommerce</w:t>
            </w:r>
          </w:p>
        </w:tc>
        <w:tc>
          <w:tcPr>
            <w:tcW w:w="5558" w:type="dxa"/>
          </w:tcPr>
          <w:p w:rsidR="00BF7633" w:rsidRPr="00CA02E2" w:rsidRDefault="00BF7633" w:rsidP="00261F60">
            <w:pPr>
              <w:pStyle w:val="ProductList-Body"/>
            </w:pPr>
            <w:r>
              <w:t>4 Licenças Principais do Microsoft Dynamics AX 2012 R3 Standard Commerce Server</w:t>
            </w:r>
          </w:p>
        </w:tc>
      </w:tr>
    </w:tbl>
    <w:bookmarkStart w:id="235" w:name="_Toc378147629"/>
    <w:bookmarkStart w:id="236" w:name="_Toc378151531"/>
    <w:p w:rsidR="00CE5EEC" w:rsidRPr="001037EC" w:rsidRDefault="00891B17" w:rsidP="00CE5EEC">
      <w:pPr>
        <w:pStyle w:val="ProductList-Body"/>
        <w:shd w:val="clear" w:color="auto" w:fill="A6A6A6" w:themeFill="background1" w:themeFillShade="A6"/>
        <w:spacing w:before="120" w:after="240"/>
        <w:jc w:val="right"/>
      </w:pPr>
      <w:r>
        <w:fldChar w:fldCharType="begin"/>
      </w:r>
      <w:r>
        <w:instrText>HYPERLINK  \l "Sumário"</w:instrText>
      </w:r>
      <w:r>
        <w:fldChar w:fldCharType="separate"/>
      </w:r>
      <w:r>
        <w:rPr>
          <w:rStyle w:val="Hyperlink"/>
          <w:sz w:val="16"/>
          <w:szCs w:val="16"/>
        </w:rPr>
        <w:t>Sumário</w:t>
      </w:r>
      <w:r>
        <w:fldChar w:fldCharType="end"/>
      </w:r>
      <w:r>
        <w:rPr>
          <w:sz w:val="16"/>
          <w:szCs w:val="16"/>
        </w:rPr>
        <w:t xml:space="preserve"> / </w:t>
      </w:r>
      <w:hyperlink w:anchor="ChartKey" w:history="1">
        <w:r>
          <w:rPr>
            <w:rStyle w:val="Hyperlink"/>
            <w:sz w:val="16"/>
            <w:szCs w:val="16"/>
          </w:rPr>
          <w:t>Legenda da Tabela</w:t>
        </w:r>
      </w:hyperlink>
      <w:r>
        <w:rPr>
          <w:sz w:val="16"/>
          <w:szCs w:val="16"/>
        </w:rPr>
        <w:t xml:space="preserve"> / </w:t>
      </w:r>
      <w:hyperlink w:anchor="Index" w:history="1">
        <w:r>
          <w:rPr>
            <w:rStyle w:val="Hyperlink"/>
            <w:sz w:val="16"/>
            <w:szCs w:val="16"/>
          </w:rPr>
          <w:t>Índice</w:t>
        </w:r>
      </w:hyperlink>
    </w:p>
    <w:p w:rsidR="008A6284" w:rsidRDefault="008A6284" w:rsidP="008A6284">
      <w:pPr>
        <w:pStyle w:val="ProductList-Offering2Heading"/>
        <w:pBdr>
          <w:bottom w:val="none" w:sz="0" w:space="0" w:color="auto"/>
        </w:pBdr>
        <w:outlineLvl w:val="2"/>
      </w:pPr>
    </w:p>
    <w:p w:rsidR="008A6284" w:rsidRDefault="008A6284" w:rsidP="008A6284">
      <w:pPr>
        <w:pStyle w:val="ProductList-Offering2Heading"/>
        <w:pBdr>
          <w:bottom w:val="none" w:sz="0" w:space="0" w:color="auto"/>
        </w:pBdr>
        <w:outlineLvl w:val="2"/>
      </w:pPr>
    </w:p>
    <w:p w:rsidR="00CE5EEC" w:rsidRPr="001037EC" w:rsidRDefault="00CE5EEC" w:rsidP="00CE5EEC">
      <w:pPr>
        <w:pStyle w:val="ProductList-Offering2Heading"/>
        <w:outlineLvl w:val="2"/>
      </w:pPr>
      <w:r>
        <w:tab/>
      </w:r>
      <w:bookmarkStart w:id="237" w:name="_Toc394494204"/>
      <w:bookmarkStart w:id="238" w:name="_Toc379797127"/>
      <w:bookmarkStart w:id="239" w:name="_Toc380513153"/>
      <w:bookmarkStart w:id="240" w:name="_Toc380655192"/>
      <w:r>
        <w:t>Microsoft Dynamics CRM</w:t>
      </w:r>
      <w:bookmarkEnd w:id="237"/>
      <w:r>
        <w:t xml:space="preserve"> </w:t>
      </w:r>
      <w:bookmarkEnd w:id="235"/>
      <w:bookmarkEnd w:id="236"/>
      <w:bookmarkEnd w:id="238"/>
      <w:bookmarkEnd w:id="239"/>
      <w:bookmarkEnd w:id="24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872"/>
        <w:gridCol w:w="595"/>
        <w:gridCol w:w="595"/>
        <w:gridCol w:w="596"/>
        <w:gridCol w:w="595"/>
        <w:gridCol w:w="595"/>
        <w:gridCol w:w="596"/>
        <w:gridCol w:w="595"/>
        <w:gridCol w:w="596"/>
        <w:gridCol w:w="595"/>
        <w:gridCol w:w="595"/>
        <w:gridCol w:w="596"/>
        <w:gridCol w:w="595"/>
        <w:gridCol w:w="784"/>
      </w:tblGrid>
      <w:tr w:rsidR="00E47185" w:rsidTr="00136B6D">
        <w:trPr>
          <w:tblHeader/>
        </w:trPr>
        <w:tc>
          <w:tcPr>
            <w:tcW w:w="2872" w:type="dxa"/>
            <w:tcBorders>
              <w:bottom w:val="nil"/>
            </w:tcBorders>
            <w:shd w:val="clear" w:color="auto" w:fill="00188F"/>
          </w:tcPr>
          <w:p w:rsidR="00E47185" w:rsidRPr="00EE0836" w:rsidRDefault="00E47185" w:rsidP="008E4C2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rsidR="00E47185" w:rsidRPr="003E33FC" w:rsidRDefault="00E47185" w:rsidP="00136B6D">
            <w:pPr>
              <w:pStyle w:val="ProductList-OfferingBody"/>
              <w:ind w:left="-113"/>
              <w:jc w:val="center"/>
              <w:rPr>
                <w:color w:val="FFFFFF" w:themeColor="background1"/>
              </w:rPr>
            </w:pPr>
            <w:r w:rsidRPr="00225724">
              <w:rPr>
                <w:color w:val="FFFFFF" w:themeColor="background1"/>
              </w:rPr>
              <w:fldChar w:fldCharType="begin"/>
            </w:r>
            <w:r w:rsidRPr="00225724">
              <w:rPr>
                <w:color w:val="FFFFFF" w:themeColor="background1"/>
              </w:rPr>
              <w:instrText xml:space="preserve"> AutoTextList  \sNoStyle\t “Data Disponível” </w:instrText>
            </w:r>
            <w:r w:rsidRPr="00225724">
              <w:rPr>
                <w:color w:val="FFFFFF" w:themeColor="background1"/>
              </w:rPr>
              <w:fldChar w:fldCharType="separate"/>
            </w:r>
            <w:r w:rsidRPr="00225724">
              <w:rPr>
                <w:color w:val="FFFFFF" w:themeColor="background1"/>
              </w:rPr>
              <w:t>DA</w:t>
            </w:r>
            <w:r w:rsidRPr="00225724">
              <w:rPr>
                <w:color w:val="FFFFFF" w:themeColor="background1"/>
              </w:rPr>
              <w:fldChar w:fldCharType="end"/>
            </w:r>
          </w:p>
        </w:tc>
        <w:tc>
          <w:tcPr>
            <w:tcW w:w="595" w:type="dxa"/>
            <w:tcBorders>
              <w:bottom w:val="nil"/>
            </w:tcBorders>
            <w:shd w:val="clear" w:color="auto" w:fill="00188F"/>
            <w:vAlign w:val="center"/>
          </w:tcPr>
          <w:p w:rsidR="00E47185" w:rsidRPr="009B69CA" w:rsidRDefault="00E47185" w:rsidP="00136B6D">
            <w:pPr>
              <w:pStyle w:val="ProductList-OfferingBody"/>
              <w:ind w:left="-113"/>
              <w:jc w:val="center"/>
              <w:rPr>
                <w:color w:val="FFFFFF" w:themeColor="background1"/>
              </w:rPr>
            </w:pPr>
            <w:r w:rsidRPr="009B69CA">
              <w:rPr>
                <w:b/>
                <w:color w:val="000000" w:themeColor="text1"/>
              </w:rPr>
              <w:fldChar w:fldCharType="begin"/>
            </w:r>
            <w:r w:rsidRPr="00C02C0D">
              <w:rPr>
                <w:b/>
                <w:color w:val="000000" w:themeColor="text1"/>
                <w:lang w:val="es-ES_tradnl"/>
              </w:rPr>
              <w:instrText xml:space="preserve"> </w:instrText>
            </w:r>
            <w:r w:rsidRPr="00C02C0D">
              <w:rPr>
                <w:lang w:val="es-ES_tradnl"/>
              </w:rPr>
              <w:instrText>AutoTextList  \s NoStyle \t “</w:instrText>
            </w:r>
            <w:r w:rsidRPr="00C02C0D">
              <w:rPr>
                <w:color w:val="000000" w:themeColor="text1"/>
              </w:rPr>
              <w:instrText>Licença</w:instrText>
            </w:r>
            <w:r w:rsidRPr="00C02C0D">
              <w:rPr>
                <w:lang w:val="es-ES_tradnl"/>
              </w:rPr>
              <w:instrText>”</w:instrText>
            </w:r>
            <w:r w:rsidRPr="00C02C0D">
              <w:rPr>
                <w:b/>
                <w:color w:val="000000" w:themeColor="text1"/>
                <w:lang w:val="es-ES_tradnl"/>
              </w:rPr>
              <w:instrText xml:space="preserve"> </w:instrText>
            </w:r>
            <w:r w:rsidRPr="009B69CA">
              <w:rPr>
                <w:b/>
                <w:color w:val="000000" w:themeColor="text1"/>
              </w:rPr>
              <w:fldChar w:fldCharType="separate"/>
            </w:r>
            <w:r>
              <w:rPr>
                <w:lang w:val="es-ES_tradnl"/>
              </w:rPr>
              <w:t xml:space="preserve"> </w:t>
            </w:r>
            <w:r w:rsidRPr="009B69CA">
              <w:rPr>
                <w:lang w:val="es-ES_tradnl"/>
              </w:rPr>
              <w:t xml:space="preserve">L </w:t>
            </w:r>
            <w:r w:rsidRPr="009B69CA">
              <w:rPr>
                <w:color w:val="000000" w:themeColor="text1"/>
              </w:rPr>
              <w:fldChar w:fldCharType="end"/>
            </w:r>
          </w:p>
        </w:tc>
        <w:tc>
          <w:tcPr>
            <w:tcW w:w="596" w:type="dxa"/>
            <w:tcBorders>
              <w:bottom w:val="nil"/>
            </w:tcBorders>
            <w:shd w:val="clear" w:color="auto" w:fill="00188F"/>
            <w:vAlign w:val="center"/>
          </w:tcPr>
          <w:p w:rsidR="00E47185" w:rsidRPr="00D2036E" w:rsidRDefault="00E47185" w:rsidP="00136B6D">
            <w:pPr>
              <w:pStyle w:val="ProductList-OfferingBody"/>
              <w:ind w:left="-113"/>
              <w:jc w:val="center"/>
              <w:rPr>
                <w:color w:val="FFFFFF" w:themeColor="background1"/>
              </w:rPr>
            </w:pPr>
            <w:r w:rsidRPr="00D2036E">
              <w:rPr>
                <w:color w:val="000000" w:themeColor="text1"/>
              </w:rPr>
              <w:fldChar w:fldCharType="begin"/>
            </w:r>
            <w:r w:rsidRPr="00D2036E">
              <w:rPr>
                <w:color w:val="000000" w:themeColor="text1"/>
              </w:rPr>
              <w:instrText xml:space="preserve"> AutoTextList  \sNoStyle\t “Licença e Software Assurance (L&amp;SA)”</w:instrText>
            </w:r>
            <w:r w:rsidRPr="00D2036E">
              <w:rPr>
                <w:color w:val="000000" w:themeColor="text1"/>
              </w:rPr>
              <w:fldChar w:fldCharType="separate"/>
            </w:r>
            <w:r w:rsidRPr="00D2036E">
              <w:rPr>
                <w:color w:val="FFFFFF" w:themeColor="background1"/>
              </w:rPr>
              <w:t>L/SA</w:t>
            </w:r>
            <w:r w:rsidRPr="00D2036E">
              <w:fldChar w:fldCharType="end"/>
            </w:r>
          </w:p>
        </w:tc>
        <w:tc>
          <w:tcPr>
            <w:tcW w:w="595" w:type="dxa"/>
            <w:tcBorders>
              <w:bottom w:val="nil"/>
              <w:right w:val="single" w:sz="12" w:space="0" w:color="FFFFFF" w:themeColor="background1"/>
            </w:tcBorders>
            <w:shd w:val="clear" w:color="auto" w:fill="00188F"/>
            <w:vAlign w:val="center"/>
          </w:tcPr>
          <w:p w:rsidR="00E47185" w:rsidRPr="00D2036E" w:rsidRDefault="00E47185" w:rsidP="00136B6D">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“Software Assurance”</w:instrText>
            </w:r>
            <w:r w:rsidRPr="00D2036E">
              <w:rPr>
                <w:color w:val="FFFFFF" w:themeColor="background1"/>
              </w:rPr>
              <w:fldChar w:fldCharType="separate"/>
            </w:r>
            <w:r w:rsidRPr="00D2036E">
              <w:rPr>
                <w:color w:val="FFFFFF" w:themeColor="background1"/>
              </w:rPr>
              <w:t>SA</w:t>
            </w:r>
            <w:r w:rsidRPr="00D2036E">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E47185" w:rsidRPr="00D2036E" w:rsidRDefault="00E47185" w:rsidP="00136B6D">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“Contrato para Campus e School”</w:instrText>
            </w:r>
            <w:r w:rsidRPr="00D2036E">
              <w:rPr>
                <w:color w:val="FFFFFF" w:themeColor="background1"/>
              </w:rPr>
              <w:fldChar w:fldCharType="separate"/>
            </w:r>
            <w:r w:rsidRPr="00D2036E">
              <w:rPr>
                <w:color w:val="FFFFFF" w:themeColor="background1"/>
              </w:rPr>
              <w:t>CA/SA</w:t>
            </w:r>
            <w:r w:rsidRPr="00D2036E">
              <w:rPr>
                <w:color w:val="FFFFFF" w:themeColor="background1"/>
              </w:rPr>
              <w:fldChar w:fldCharType="end"/>
            </w:r>
          </w:p>
        </w:tc>
        <w:tc>
          <w:tcPr>
            <w:tcW w:w="596" w:type="dxa"/>
            <w:shd w:val="clear" w:color="auto" w:fill="00188F"/>
            <w:vAlign w:val="center"/>
          </w:tcPr>
          <w:p w:rsidR="00E47185" w:rsidRPr="00D2036E" w:rsidRDefault="00E47185" w:rsidP="00136B6D">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w:instrText>
            </w:r>
            <w:r w:rsidRPr="00D2036E">
              <w:rPr>
                <w:color w:val="FFFFFF" w:themeColor="background1"/>
                <w:u w:val="single"/>
              </w:rPr>
              <w:instrText>Contrato Enterprise e Contrato Enterprise Subscription</w:instrText>
            </w:r>
            <w:r w:rsidRPr="00D2036E">
              <w:rPr>
                <w:color w:val="FFFFFF" w:themeColor="background1"/>
              </w:rPr>
              <w:instrText xml:space="preserve"> </w:instrText>
            </w:r>
            <w:r w:rsidRPr="00D2036E">
              <w:rPr>
                <w:color w:val="FFFFFF" w:themeColor="background1"/>
              </w:rPr>
              <w:fldChar w:fldCharType="separate"/>
            </w:r>
            <w:r w:rsidRPr="00D2036E">
              <w:rPr>
                <w:color w:val="FFFFFF" w:themeColor="background1"/>
              </w:rPr>
              <w:t>EA/EAS</w:t>
            </w:r>
            <w:r w:rsidRPr="00D2036E">
              <w:rPr>
                <w:color w:val="FFFFFF" w:themeColor="background1"/>
              </w:rPr>
              <w:fldChar w:fldCharType="end"/>
            </w:r>
          </w:p>
        </w:tc>
        <w:tc>
          <w:tcPr>
            <w:tcW w:w="595" w:type="dxa"/>
            <w:shd w:val="clear" w:color="auto" w:fill="00188F"/>
            <w:vAlign w:val="center"/>
          </w:tcPr>
          <w:p w:rsidR="00E47185" w:rsidRPr="00D2036E" w:rsidRDefault="00E47185" w:rsidP="00136B6D">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w:instrText>
            </w:r>
            <w:r w:rsidRPr="00D2036E">
              <w:rPr>
                <w:color w:val="FFFFFF" w:themeColor="background1"/>
                <w:u w:val="single"/>
              </w:rPr>
              <w:instrText xml:space="preserve"> </w:instrText>
            </w:r>
            <w:r w:rsidRPr="00D2036E">
              <w:rPr>
                <w:color w:val="FFFFFF" w:themeColor="background1"/>
              </w:rPr>
              <w:instrText xml:space="preserve">Enrollment for Education Solutions” </w:instrText>
            </w:r>
            <w:r w:rsidRPr="00D2036E">
              <w:rPr>
                <w:color w:val="FFFFFF" w:themeColor="background1"/>
              </w:rPr>
              <w:fldChar w:fldCharType="separate"/>
            </w:r>
            <w:r w:rsidRPr="00D2036E">
              <w:rPr>
                <w:color w:val="FFFFFF" w:themeColor="background1"/>
              </w:rPr>
              <w:t>EES</w:t>
            </w:r>
            <w:r w:rsidRPr="00D2036E">
              <w:rPr>
                <w:color w:val="FFFFFF" w:themeColor="background1"/>
              </w:rPr>
              <w:fldChar w:fldCharType="end"/>
            </w:r>
          </w:p>
        </w:tc>
        <w:tc>
          <w:tcPr>
            <w:tcW w:w="596" w:type="dxa"/>
            <w:shd w:val="clear" w:color="auto" w:fill="00188F"/>
            <w:vAlign w:val="center"/>
          </w:tcPr>
          <w:p w:rsidR="00E47185" w:rsidRPr="000C6DA1" w:rsidRDefault="00E47185"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“Contrato de Produtos e Serviços da Microsoft” </w:instrText>
            </w:r>
            <w:r w:rsidRPr="000C6DA1">
              <w:rPr>
                <w:color w:val="FFFFFF" w:themeColor="background1"/>
              </w:rPr>
              <w:fldChar w:fldCharType="separate"/>
            </w:r>
            <w:r w:rsidRPr="000C6DA1">
              <w:rPr>
                <w:color w:val="FFFFFF" w:themeColor="background1"/>
              </w:rPr>
              <w:t>MPSA</w:t>
            </w:r>
            <w:r w:rsidRPr="000C6DA1">
              <w:rPr>
                <w:color w:val="FFFFFF" w:themeColor="background1"/>
              </w:rPr>
              <w:fldChar w:fldCharType="end"/>
            </w:r>
          </w:p>
        </w:tc>
        <w:tc>
          <w:tcPr>
            <w:tcW w:w="595" w:type="dxa"/>
            <w:shd w:val="clear" w:color="auto" w:fill="00188F"/>
            <w:vAlign w:val="center"/>
          </w:tcPr>
          <w:p w:rsidR="00E47185" w:rsidRPr="000C6DA1" w:rsidRDefault="00E47185"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“Licença Open” </w:instrText>
            </w:r>
            <w:r w:rsidRPr="000C6DA1">
              <w:rPr>
                <w:color w:val="FFFFFF" w:themeColor="background1"/>
              </w:rPr>
              <w:fldChar w:fldCharType="separate"/>
            </w:r>
            <w:r w:rsidRPr="000C6DA1">
              <w:rPr>
                <w:color w:val="FFFFFF" w:themeColor="background1"/>
              </w:rPr>
              <w:t>OL</w:t>
            </w:r>
            <w:r w:rsidRPr="000C6DA1">
              <w:rPr>
                <w:color w:val="FFFFFF" w:themeColor="background1"/>
              </w:rPr>
              <w:fldChar w:fldCharType="end"/>
            </w:r>
          </w:p>
        </w:tc>
        <w:tc>
          <w:tcPr>
            <w:tcW w:w="595" w:type="dxa"/>
            <w:shd w:val="clear" w:color="auto" w:fill="00188F"/>
            <w:vAlign w:val="center"/>
          </w:tcPr>
          <w:p w:rsidR="00E47185" w:rsidRPr="000C6DA1" w:rsidRDefault="00E47185"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“Mínimo de Licenças Open” </w:instrText>
            </w:r>
            <w:r w:rsidRPr="000C6DA1">
              <w:rPr>
                <w:color w:val="FFFFFF" w:themeColor="background1"/>
              </w:rPr>
              <w:fldChar w:fldCharType="separate"/>
            </w:r>
            <w:r w:rsidRPr="000C6DA1">
              <w:rPr>
                <w:color w:val="FFFFFF" w:themeColor="background1"/>
              </w:rPr>
              <w:t>OM</w:t>
            </w:r>
            <w:r w:rsidRPr="000C6DA1">
              <w:rPr>
                <w:color w:val="FFFFFF" w:themeColor="background1"/>
              </w:rPr>
              <w:fldChar w:fldCharType="end"/>
            </w:r>
          </w:p>
        </w:tc>
        <w:tc>
          <w:tcPr>
            <w:tcW w:w="596" w:type="dxa"/>
            <w:shd w:val="clear" w:color="auto" w:fill="00188F"/>
            <w:vAlign w:val="center"/>
          </w:tcPr>
          <w:p w:rsidR="00E47185" w:rsidRPr="000C6DA1" w:rsidRDefault="00E47185"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“Open Value e Open Value Subscription” </w:instrText>
            </w:r>
            <w:r w:rsidRPr="000C6DA1">
              <w:rPr>
                <w:color w:val="FFFFFF" w:themeColor="background1"/>
              </w:rPr>
              <w:fldChar w:fldCharType="separate"/>
            </w:r>
            <w:r w:rsidRPr="000C6DA1">
              <w:rPr>
                <w:color w:val="FFFFFF" w:themeColor="background1"/>
              </w:rPr>
              <w:t>OV/OVS</w:t>
            </w:r>
            <w:r w:rsidRPr="000C6DA1">
              <w:rPr>
                <w:color w:val="FFFFFF" w:themeColor="background1"/>
              </w:rPr>
              <w:fldChar w:fldCharType="end"/>
            </w:r>
          </w:p>
        </w:tc>
        <w:tc>
          <w:tcPr>
            <w:tcW w:w="595" w:type="dxa"/>
            <w:shd w:val="clear" w:color="auto" w:fill="00188F"/>
            <w:vAlign w:val="center"/>
          </w:tcPr>
          <w:p w:rsidR="00E47185" w:rsidRPr="000C6DA1" w:rsidRDefault="00E47185"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“Select e Select Plus” </w:instrText>
            </w:r>
            <w:r w:rsidRPr="000C6DA1">
              <w:rPr>
                <w:color w:val="FFFFFF" w:themeColor="background1"/>
              </w:rPr>
              <w:fldChar w:fldCharType="separate"/>
            </w:r>
            <w:r w:rsidRPr="000C6DA1">
              <w:rPr>
                <w:color w:val="FFFFFF" w:themeColor="background1"/>
              </w:rPr>
              <w:t>S/S+</w:t>
            </w:r>
            <w:r w:rsidRPr="000C6DA1">
              <w:rPr>
                <w:color w:val="FFFFFF" w:themeColor="background1"/>
              </w:rPr>
              <w:fldChar w:fldCharType="end"/>
            </w:r>
          </w:p>
        </w:tc>
        <w:tc>
          <w:tcPr>
            <w:tcW w:w="784" w:type="dxa"/>
            <w:shd w:val="clear" w:color="auto" w:fill="00188F"/>
            <w:vAlign w:val="center"/>
          </w:tcPr>
          <w:p w:rsidR="00E47185" w:rsidRPr="000C6DA1" w:rsidRDefault="00E47185"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“Registro de Servidor e Nuvem” </w:instrText>
            </w:r>
            <w:r w:rsidRPr="000C6DA1">
              <w:rPr>
                <w:color w:val="FFFFFF" w:themeColor="background1"/>
              </w:rPr>
              <w:fldChar w:fldCharType="separate"/>
            </w:r>
            <w:r w:rsidRPr="000C6DA1">
              <w:rPr>
                <w:color w:val="FFFFFF" w:themeColor="background1"/>
              </w:rPr>
              <w:t>SCE</w:t>
            </w:r>
            <w:r w:rsidRPr="000C6DA1">
              <w:rPr>
                <w:color w:val="FFFFFF" w:themeColor="background1"/>
              </w:rPr>
              <w:fldChar w:fldCharType="end"/>
            </w:r>
          </w:p>
        </w:tc>
      </w:tr>
      <w:tr w:rsidR="00503AC1" w:rsidTr="00503AC1">
        <w:tc>
          <w:tcPr>
            <w:tcW w:w="2872" w:type="dxa"/>
            <w:tcBorders>
              <w:top w:val="nil"/>
              <w:left w:val="nil"/>
              <w:bottom w:val="dashSmallGap" w:sz="4" w:space="0" w:color="BFBFBF" w:themeColor="background1" w:themeShade="BF"/>
              <w:right w:val="nil"/>
            </w:tcBorders>
          </w:tcPr>
          <w:p w:rsidR="00503AC1" w:rsidRDefault="00503AC1" w:rsidP="00503AC1">
            <w:pPr>
              <w:pStyle w:val="ProductList-Offering2"/>
            </w:pPr>
            <w:bookmarkStart w:id="241" w:name="_Toc379797128"/>
            <w:bookmarkStart w:id="242" w:name="_Toc380513154"/>
            <w:bookmarkStart w:id="243" w:name="_Toc380655193"/>
            <w:bookmarkStart w:id="244" w:name="_Toc394494205"/>
            <w:r>
              <w:t>CAL Básica do Microsoft Dynamics CRM (Dispositivo e Usuário)</w:t>
            </w:r>
            <w:bookmarkEnd w:id="241"/>
            <w:bookmarkEnd w:id="242"/>
            <w:bookmarkEnd w:id="243"/>
            <w:bookmarkEnd w:id="244"/>
            <w:r>
              <w:fldChar w:fldCharType="begin"/>
            </w:r>
            <w:r>
              <w:instrText>XE "CAL Básica do Microsoft Dynamics CRM"</w:instrText>
            </w:r>
            <w:r>
              <w:fldChar w:fldCharType="end"/>
            </w:r>
          </w:p>
        </w:tc>
        <w:tc>
          <w:tcPr>
            <w:tcW w:w="595" w:type="dxa"/>
            <w:tcBorders>
              <w:top w:val="nil"/>
              <w:left w:val="nil"/>
              <w:bottom w:val="dashSmallGap" w:sz="4" w:space="0" w:color="BFBFBF" w:themeColor="background1" w:themeShade="BF"/>
              <w:right w:val="nil"/>
            </w:tcBorders>
            <w:vAlign w:val="center"/>
          </w:tcPr>
          <w:p w:rsidR="00503AC1" w:rsidRDefault="00503AC1" w:rsidP="00503AC1">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503AC1" w:rsidRDefault="00503AC1" w:rsidP="00503AC1">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503AC1" w:rsidRDefault="00503AC1" w:rsidP="00503AC1">
            <w:pPr>
              <w:pStyle w:val="ProductList-OfferingBody"/>
              <w:ind w:left="-113"/>
              <w:jc w:val="center"/>
            </w:pPr>
            <w:r>
              <w:t>15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03AC1" w:rsidRDefault="00503AC1" w:rsidP="00503AC1">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503AC1" w:rsidRDefault="00503AC1" w:rsidP="00503AC1">
            <w:pPr>
              <w:pStyle w:val="ProductList-OfferingBody"/>
              <w:ind w:left="-113"/>
              <w:jc w:val="center"/>
            </w:pPr>
            <w:r>
              <w:t>10</w:t>
            </w:r>
          </w:p>
        </w:tc>
        <w:tc>
          <w:tcPr>
            <w:tcW w:w="596" w:type="dxa"/>
            <w:shd w:val="clear" w:color="auto" w:fill="70AD47" w:themeFill="accent6"/>
            <w:vAlign w:val="center"/>
          </w:tcPr>
          <w:p w:rsidR="00503AC1" w:rsidRPr="00605C37" w:rsidRDefault="00503AC1" w:rsidP="00503AC1">
            <w:pPr>
              <w:pStyle w:val="ProductList-OfferingBody"/>
              <w:ind w:left="-113"/>
              <w:jc w:val="center"/>
            </w:pPr>
            <w:r w:rsidRPr="00605C37">
              <w:fldChar w:fldCharType="begin"/>
            </w:r>
            <w:r w:rsidRPr="00605C37">
              <w:instrText xml:space="preserve">AutoTextList  \s NoStyle \t "Produto Adicional" </w:instrText>
            </w:r>
            <w:r w:rsidRPr="00605C37">
              <w:fldChar w:fldCharType="separate"/>
            </w:r>
            <w:r w:rsidRPr="00605C37">
              <w:t xml:space="preserve"> A </w:t>
            </w:r>
            <w:r w:rsidRPr="00605C37">
              <w:fldChar w:fldCharType="end"/>
            </w:r>
          </w:p>
        </w:tc>
        <w:tc>
          <w:tcPr>
            <w:tcW w:w="595" w:type="dxa"/>
            <w:shd w:val="clear" w:color="auto" w:fill="70AD47" w:themeFill="accent6"/>
            <w:vAlign w:val="center"/>
          </w:tcPr>
          <w:p w:rsidR="00503AC1" w:rsidRPr="00605C37" w:rsidRDefault="00503AC1" w:rsidP="00503AC1">
            <w:pPr>
              <w:pStyle w:val="ProductList-OfferingBody"/>
              <w:ind w:left="-113"/>
              <w:jc w:val="center"/>
            </w:pPr>
            <w:r w:rsidRPr="00605C37">
              <w:fldChar w:fldCharType="begin"/>
            </w:r>
            <w:r w:rsidRPr="00605C37">
              <w:instrText xml:space="preserve">AutoTextList  \s NoStyle \t "Produto Adicional" </w:instrText>
            </w:r>
            <w:r w:rsidRPr="00605C37">
              <w:fldChar w:fldCharType="separate"/>
            </w:r>
            <w:r w:rsidRPr="00605C37">
              <w:t xml:space="preserve"> A</w:t>
            </w:r>
            <w:r w:rsidRPr="00605C37">
              <w:fldChar w:fldCharType="end"/>
            </w:r>
            <w:r w:rsidRPr="00605C37">
              <w:t>,</w:t>
            </w:r>
            <w:r w:rsidRPr="00605C37">
              <w:fldChar w:fldCharType="begin"/>
            </w:r>
            <w:r w:rsidRPr="00605C37">
              <w:instrText xml:space="preserve"> AutoTextList \sNoStyle\t "Oferta ao Aluno"</w:instrText>
            </w:r>
            <w:r w:rsidRPr="00605C37">
              <w:fldChar w:fldCharType="separate"/>
            </w:r>
            <w:r w:rsidRPr="00605C37">
              <w:t>ST</w:t>
            </w:r>
            <w:r w:rsidRPr="00605C37">
              <w:fldChar w:fldCharType="end"/>
            </w:r>
          </w:p>
        </w:tc>
        <w:tc>
          <w:tcPr>
            <w:tcW w:w="596" w:type="dxa"/>
            <w:shd w:val="clear" w:color="auto" w:fill="70AD47" w:themeFill="accent6"/>
            <w:vAlign w:val="center"/>
          </w:tcPr>
          <w:p w:rsidR="00503AC1" w:rsidRDefault="00503AC1" w:rsidP="00503AC1">
            <w:pPr>
              <w:pStyle w:val="ProductList-OfferingBody"/>
              <w:ind w:left="-113"/>
              <w:jc w:val="center"/>
            </w:pPr>
          </w:p>
        </w:tc>
        <w:tc>
          <w:tcPr>
            <w:tcW w:w="595" w:type="dxa"/>
            <w:shd w:val="clear" w:color="auto" w:fill="70AD47" w:themeFill="accent6"/>
            <w:vAlign w:val="center"/>
          </w:tcPr>
          <w:p w:rsidR="00503AC1" w:rsidRDefault="00503AC1" w:rsidP="00503AC1">
            <w:pPr>
              <w:pStyle w:val="ProductList-OfferingBody"/>
              <w:ind w:left="-113"/>
              <w:jc w:val="center"/>
            </w:pPr>
          </w:p>
        </w:tc>
        <w:tc>
          <w:tcPr>
            <w:tcW w:w="595" w:type="dxa"/>
            <w:shd w:val="clear" w:color="auto" w:fill="70AD47" w:themeFill="accent6"/>
            <w:vAlign w:val="center"/>
          </w:tcPr>
          <w:p w:rsidR="00503AC1" w:rsidRPr="005F1AED" w:rsidRDefault="00503AC1" w:rsidP="00503AC1">
            <w:pPr>
              <w:pStyle w:val="ProductList-OfferingBody"/>
              <w:ind w:left="-113"/>
              <w:jc w:val="center"/>
            </w:pPr>
            <w:r w:rsidRPr="005F1AED">
              <w:fldChar w:fldCharType="begin"/>
            </w:r>
            <w:r w:rsidRPr="005F1AED">
              <w:instrText>AutoTextList  \sNotStyle\t "Licença Open e Open Value"</w:instrText>
            </w:r>
            <w:r w:rsidRPr="005F1AED">
              <w:fldChar w:fldCharType="separate"/>
            </w:r>
            <w:r w:rsidRPr="005F1AED">
              <w:t>OF</w:t>
            </w:r>
            <w:r w:rsidRPr="005F1AED">
              <w:fldChar w:fldCharType="end"/>
            </w:r>
          </w:p>
        </w:tc>
        <w:tc>
          <w:tcPr>
            <w:tcW w:w="596" w:type="dxa"/>
            <w:shd w:val="clear" w:color="auto" w:fill="70AD47" w:themeFill="accent6"/>
            <w:vAlign w:val="center"/>
          </w:tcPr>
          <w:p w:rsidR="00503AC1" w:rsidRPr="00E84EDE" w:rsidRDefault="00503AC1" w:rsidP="00503AC1">
            <w:pPr>
              <w:pStyle w:val="ProductList-OfferingBody"/>
              <w:ind w:left="-113"/>
              <w:jc w:val="center"/>
            </w:pPr>
            <w:r w:rsidRPr="00E84EDE">
              <w:fldChar w:fldCharType="begin"/>
            </w:r>
            <w:r w:rsidRPr="00E84EDE">
              <w:instrText xml:space="preserve"> AutoTextList  \sNoStyle\t "Não para Toda a Organização em Open Value"</w:instrText>
            </w:r>
            <w:r w:rsidRPr="00E84EDE">
              <w:fldChar w:fldCharType="separate"/>
            </w:r>
            <w:r w:rsidRPr="00E84EDE">
              <w:t xml:space="preserve"> P </w:t>
            </w:r>
            <w:r w:rsidRPr="00E84EDE">
              <w:fldChar w:fldCharType="end"/>
            </w:r>
          </w:p>
        </w:tc>
        <w:tc>
          <w:tcPr>
            <w:tcW w:w="595" w:type="dxa"/>
            <w:shd w:val="clear" w:color="auto" w:fill="70AD47" w:themeFill="accent6"/>
            <w:vAlign w:val="center"/>
          </w:tcPr>
          <w:p w:rsidR="00503AC1" w:rsidRDefault="00503AC1" w:rsidP="00503AC1">
            <w:pPr>
              <w:pStyle w:val="ProductList-OfferingBody"/>
              <w:ind w:left="-113"/>
              <w:jc w:val="center"/>
            </w:pPr>
          </w:p>
        </w:tc>
        <w:tc>
          <w:tcPr>
            <w:tcW w:w="784" w:type="dxa"/>
            <w:shd w:val="clear" w:color="auto" w:fill="70AD47" w:themeFill="accent6"/>
            <w:vAlign w:val="center"/>
          </w:tcPr>
          <w:p w:rsidR="00503AC1" w:rsidRPr="00605C37" w:rsidRDefault="00503AC1" w:rsidP="00503AC1">
            <w:pPr>
              <w:pStyle w:val="ProductList-OfferingBody"/>
              <w:ind w:left="-113"/>
              <w:jc w:val="center"/>
            </w:pPr>
            <w:r w:rsidRPr="00605C37">
              <w:fldChar w:fldCharType="begin"/>
            </w:r>
            <w:r w:rsidRPr="00605C37">
              <w:instrText xml:space="preserve">AutoTextList  \s NoStyle \t "Produto Adicional" </w:instrText>
            </w:r>
            <w:r w:rsidRPr="00605C37">
              <w:fldChar w:fldCharType="separate"/>
            </w:r>
            <w:r w:rsidRPr="00605C37">
              <w:t xml:space="preserve"> A </w:t>
            </w:r>
            <w:r w:rsidRPr="00605C37">
              <w:fldChar w:fldCharType="end"/>
            </w:r>
          </w:p>
        </w:tc>
      </w:tr>
      <w:tr w:rsidR="00503AC1" w:rsidTr="00503AC1">
        <w:tc>
          <w:tcPr>
            <w:tcW w:w="2872" w:type="dxa"/>
            <w:tcBorders>
              <w:top w:val="dashSmallGap" w:sz="4" w:space="0" w:color="BFBFBF" w:themeColor="background1" w:themeShade="BF"/>
              <w:left w:val="nil"/>
              <w:bottom w:val="dashSmallGap" w:sz="4" w:space="0" w:color="BFBFBF" w:themeColor="background1" w:themeShade="BF"/>
              <w:right w:val="nil"/>
            </w:tcBorders>
          </w:tcPr>
          <w:p w:rsidR="00503AC1" w:rsidRDefault="00503AC1" w:rsidP="00503AC1">
            <w:pPr>
              <w:pStyle w:val="ProductList-Offering2"/>
            </w:pPr>
            <w:bookmarkStart w:id="245" w:name="_Toc379797129"/>
            <w:bookmarkStart w:id="246" w:name="_Toc380513155"/>
            <w:bookmarkStart w:id="247" w:name="_Toc380655194"/>
            <w:bookmarkStart w:id="248" w:name="_Toc394494206"/>
            <w:r>
              <w:t>CAL Adicional de Uso Básico do Microsoft Dynamics CRM (Dispositivo e Usuário)</w:t>
            </w:r>
            <w:bookmarkEnd w:id="245"/>
            <w:bookmarkEnd w:id="246"/>
            <w:bookmarkEnd w:id="247"/>
            <w:bookmarkEnd w:id="248"/>
            <w:r>
              <w:fldChar w:fldCharType="begin"/>
            </w:r>
            <w:r>
              <w:instrText>XE "CAL Adicional de Uso Básico para Microsoft Dynamics CRM"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03AC1" w:rsidRDefault="00503AC1" w:rsidP="00503AC1">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03AC1" w:rsidRDefault="00503AC1" w:rsidP="00503AC1">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03AC1" w:rsidRDefault="00503AC1" w:rsidP="00503AC1">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03AC1" w:rsidRDefault="00503AC1" w:rsidP="00503AC1">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503AC1" w:rsidRDefault="00503AC1" w:rsidP="00503AC1">
            <w:pPr>
              <w:pStyle w:val="ProductList-OfferingBody"/>
              <w:ind w:left="-113"/>
              <w:jc w:val="center"/>
            </w:pPr>
            <w:r>
              <w:t>1</w:t>
            </w:r>
          </w:p>
        </w:tc>
        <w:tc>
          <w:tcPr>
            <w:tcW w:w="596" w:type="dxa"/>
            <w:shd w:val="clear" w:color="auto" w:fill="70AD47" w:themeFill="accent6"/>
            <w:vAlign w:val="center"/>
          </w:tcPr>
          <w:p w:rsidR="00503AC1" w:rsidRPr="00605C37" w:rsidRDefault="00503AC1" w:rsidP="00503AC1">
            <w:pPr>
              <w:pStyle w:val="ProductList-OfferingBody"/>
              <w:ind w:left="-113"/>
              <w:jc w:val="center"/>
            </w:pPr>
            <w:r w:rsidRPr="00605C37">
              <w:fldChar w:fldCharType="begin"/>
            </w:r>
            <w:r w:rsidRPr="00605C37">
              <w:instrText xml:space="preserve">AutoTextList  \s NoStyle \t "Produto Adicional" </w:instrText>
            </w:r>
            <w:r w:rsidRPr="00605C37">
              <w:fldChar w:fldCharType="separate"/>
            </w:r>
            <w:r w:rsidRPr="00605C37">
              <w:t xml:space="preserve"> A </w:t>
            </w:r>
            <w:r w:rsidRPr="00605C37">
              <w:fldChar w:fldCharType="end"/>
            </w:r>
          </w:p>
        </w:tc>
        <w:tc>
          <w:tcPr>
            <w:tcW w:w="595" w:type="dxa"/>
            <w:shd w:val="clear" w:color="auto" w:fill="70AD47" w:themeFill="accent6"/>
            <w:vAlign w:val="center"/>
          </w:tcPr>
          <w:p w:rsidR="00503AC1" w:rsidRPr="00605C37" w:rsidRDefault="00503AC1" w:rsidP="00503AC1">
            <w:pPr>
              <w:pStyle w:val="ProductList-OfferingBody"/>
              <w:ind w:left="-113"/>
              <w:jc w:val="center"/>
            </w:pPr>
            <w:r w:rsidRPr="00605C37">
              <w:fldChar w:fldCharType="begin"/>
            </w:r>
            <w:r w:rsidRPr="00605C37">
              <w:instrText xml:space="preserve">AutoTextList  \s NoStyle \t "Produto Adicional" </w:instrText>
            </w:r>
            <w:r w:rsidRPr="00605C37">
              <w:fldChar w:fldCharType="separate"/>
            </w:r>
            <w:r w:rsidRPr="00605C37">
              <w:t xml:space="preserve"> A</w:t>
            </w:r>
            <w:r w:rsidRPr="00605C37">
              <w:fldChar w:fldCharType="end"/>
            </w:r>
            <w:r w:rsidRPr="00605C37">
              <w:t>,</w:t>
            </w:r>
            <w:r w:rsidRPr="00605C37">
              <w:fldChar w:fldCharType="begin"/>
            </w:r>
            <w:r w:rsidRPr="00605C37">
              <w:instrText xml:space="preserve"> AutoTextList \sNoStyle\t "Oferta ao Aluno"</w:instrText>
            </w:r>
            <w:r w:rsidRPr="00605C37">
              <w:fldChar w:fldCharType="separate"/>
            </w:r>
            <w:r w:rsidRPr="00605C37">
              <w:t>ST</w:t>
            </w:r>
            <w:r w:rsidRPr="00605C37">
              <w:fldChar w:fldCharType="end"/>
            </w:r>
          </w:p>
        </w:tc>
        <w:tc>
          <w:tcPr>
            <w:tcW w:w="596" w:type="dxa"/>
            <w:shd w:val="clear" w:color="auto" w:fill="70AD47" w:themeFill="accent6"/>
            <w:vAlign w:val="center"/>
          </w:tcPr>
          <w:p w:rsidR="00503AC1" w:rsidRDefault="00503AC1" w:rsidP="00503AC1">
            <w:pPr>
              <w:pStyle w:val="ProductList-OfferingBody"/>
              <w:ind w:left="-113"/>
              <w:jc w:val="center"/>
            </w:pPr>
          </w:p>
        </w:tc>
        <w:tc>
          <w:tcPr>
            <w:tcW w:w="595" w:type="dxa"/>
            <w:shd w:val="clear" w:color="auto" w:fill="70AD47" w:themeFill="accent6"/>
            <w:vAlign w:val="center"/>
          </w:tcPr>
          <w:p w:rsidR="00503AC1" w:rsidRDefault="00503AC1" w:rsidP="00503AC1">
            <w:pPr>
              <w:pStyle w:val="ProductList-OfferingBody"/>
              <w:ind w:left="-113"/>
              <w:jc w:val="center"/>
            </w:pPr>
          </w:p>
        </w:tc>
        <w:tc>
          <w:tcPr>
            <w:tcW w:w="595" w:type="dxa"/>
            <w:shd w:val="clear" w:color="auto" w:fill="70AD47" w:themeFill="accent6"/>
            <w:vAlign w:val="center"/>
          </w:tcPr>
          <w:p w:rsidR="00503AC1" w:rsidRPr="005F1AED" w:rsidRDefault="00503AC1" w:rsidP="00503AC1">
            <w:pPr>
              <w:pStyle w:val="ProductList-OfferingBody"/>
              <w:ind w:left="-113"/>
              <w:jc w:val="center"/>
            </w:pPr>
            <w:r w:rsidRPr="005F1AED">
              <w:fldChar w:fldCharType="begin"/>
            </w:r>
            <w:r w:rsidRPr="005F1AED">
              <w:instrText>AutoTextList  \sNotStyle\t "Licença Open e Open Value"</w:instrText>
            </w:r>
            <w:r w:rsidRPr="005F1AED">
              <w:fldChar w:fldCharType="separate"/>
            </w:r>
            <w:r w:rsidRPr="005F1AED">
              <w:t>OF</w:t>
            </w:r>
            <w:r w:rsidRPr="005F1AED">
              <w:fldChar w:fldCharType="end"/>
            </w:r>
          </w:p>
        </w:tc>
        <w:tc>
          <w:tcPr>
            <w:tcW w:w="596" w:type="dxa"/>
            <w:shd w:val="clear" w:color="auto" w:fill="70AD47" w:themeFill="accent6"/>
            <w:vAlign w:val="center"/>
          </w:tcPr>
          <w:p w:rsidR="00503AC1" w:rsidRPr="00E84EDE" w:rsidRDefault="00503AC1" w:rsidP="00503AC1">
            <w:pPr>
              <w:pStyle w:val="ProductList-OfferingBody"/>
              <w:ind w:left="-113"/>
              <w:jc w:val="center"/>
            </w:pPr>
            <w:r w:rsidRPr="00E84EDE">
              <w:fldChar w:fldCharType="begin"/>
            </w:r>
            <w:r w:rsidRPr="00E84EDE">
              <w:instrText xml:space="preserve"> AutoTextList  \sNoStyle\t "Não para Toda a Organização em Open Value"</w:instrText>
            </w:r>
            <w:r w:rsidRPr="00E84EDE">
              <w:fldChar w:fldCharType="separate"/>
            </w:r>
            <w:r w:rsidRPr="00E84EDE">
              <w:t xml:space="preserve"> P </w:t>
            </w:r>
            <w:r w:rsidRPr="00E84EDE">
              <w:fldChar w:fldCharType="end"/>
            </w:r>
          </w:p>
        </w:tc>
        <w:tc>
          <w:tcPr>
            <w:tcW w:w="595" w:type="dxa"/>
            <w:shd w:val="clear" w:color="auto" w:fill="70AD47" w:themeFill="accent6"/>
            <w:vAlign w:val="center"/>
          </w:tcPr>
          <w:p w:rsidR="00503AC1" w:rsidRDefault="00503AC1" w:rsidP="00503AC1">
            <w:pPr>
              <w:pStyle w:val="ProductList-OfferingBody"/>
              <w:ind w:left="-113"/>
              <w:jc w:val="center"/>
            </w:pPr>
          </w:p>
        </w:tc>
        <w:tc>
          <w:tcPr>
            <w:tcW w:w="784" w:type="dxa"/>
            <w:shd w:val="clear" w:color="auto" w:fill="70AD47" w:themeFill="accent6"/>
            <w:vAlign w:val="center"/>
          </w:tcPr>
          <w:p w:rsidR="00503AC1" w:rsidRPr="00605C37" w:rsidRDefault="00503AC1" w:rsidP="00503AC1">
            <w:pPr>
              <w:pStyle w:val="ProductList-OfferingBody"/>
              <w:ind w:left="-113"/>
              <w:jc w:val="center"/>
            </w:pPr>
            <w:r w:rsidRPr="00605C37">
              <w:fldChar w:fldCharType="begin"/>
            </w:r>
            <w:r w:rsidRPr="00605C37">
              <w:instrText xml:space="preserve">AutoTextList  \s NoStyle \t "Produto Adicional" </w:instrText>
            </w:r>
            <w:r w:rsidRPr="00605C37">
              <w:fldChar w:fldCharType="separate"/>
            </w:r>
            <w:r w:rsidRPr="00605C37">
              <w:t xml:space="preserve"> A </w:t>
            </w:r>
            <w:r w:rsidRPr="00605C37">
              <w:fldChar w:fldCharType="end"/>
            </w:r>
          </w:p>
        </w:tc>
      </w:tr>
      <w:tr w:rsidR="00503AC1" w:rsidTr="00503AC1">
        <w:tc>
          <w:tcPr>
            <w:tcW w:w="2872" w:type="dxa"/>
            <w:tcBorders>
              <w:top w:val="dashSmallGap" w:sz="4" w:space="0" w:color="BFBFBF" w:themeColor="background1" w:themeShade="BF"/>
              <w:left w:val="nil"/>
              <w:bottom w:val="dashSmallGap" w:sz="4" w:space="0" w:color="BFBFBF" w:themeColor="background1" w:themeShade="BF"/>
              <w:right w:val="nil"/>
            </w:tcBorders>
          </w:tcPr>
          <w:p w:rsidR="00503AC1" w:rsidRDefault="00503AC1" w:rsidP="00503AC1">
            <w:pPr>
              <w:pStyle w:val="ProductList-Offering2"/>
              <w:ind w:right="-26"/>
            </w:pPr>
            <w:bookmarkStart w:id="249" w:name="_Toc379797130"/>
            <w:bookmarkStart w:id="250" w:name="_Toc380513156"/>
            <w:bookmarkStart w:id="251" w:name="_Toc380655196"/>
            <w:bookmarkStart w:id="252" w:name="_Toc394494207"/>
            <w:r>
              <w:t>CAL do Microsoft Dynamics CRM Essentials (Dispositivo e Usuário)</w:t>
            </w:r>
            <w:bookmarkEnd w:id="249"/>
            <w:bookmarkEnd w:id="250"/>
            <w:bookmarkEnd w:id="251"/>
            <w:bookmarkEnd w:id="252"/>
            <w:r>
              <w:fldChar w:fldCharType="begin"/>
            </w:r>
            <w:r>
              <w:instrText>XE "CAL do Microsoft Dynamics CRM Essentials"</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03AC1" w:rsidRDefault="00503AC1" w:rsidP="00503AC1">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03AC1" w:rsidRDefault="00503AC1" w:rsidP="00503AC1">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03AC1" w:rsidRDefault="00503AC1" w:rsidP="00503AC1">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03AC1" w:rsidRDefault="00503AC1" w:rsidP="00503AC1">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503AC1" w:rsidRDefault="00503AC1" w:rsidP="00503AC1">
            <w:pPr>
              <w:pStyle w:val="ProductList-OfferingBody"/>
              <w:ind w:left="-113"/>
              <w:jc w:val="center"/>
            </w:pPr>
            <w:r>
              <w:t>1</w:t>
            </w:r>
          </w:p>
        </w:tc>
        <w:tc>
          <w:tcPr>
            <w:tcW w:w="596" w:type="dxa"/>
            <w:shd w:val="clear" w:color="auto" w:fill="70AD47" w:themeFill="accent6"/>
            <w:vAlign w:val="center"/>
          </w:tcPr>
          <w:p w:rsidR="00503AC1" w:rsidRPr="00605C37" w:rsidRDefault="00503AC1" w:rsidP="00503AC1">
            <w:pPr>
              <w:pStyle w:val="ProductList-OfferingBody"/>
              <w:ind w:left="-113"/>
              <w:jc w:val="center"/>
            </w:pPr>
            <w:r w:rsidRPr="00605C37">
              <w:fldChar w:fldCharType="begin"/>
            </w:r>
            <w:r w:rsidRPr="00605C37">
              <w:instrText xml:space="preserve">AutoTextList  \s NoStyle \t "Produto Adicional" </w:instrText>
            </w:r>
            <w:r w:rsidRPr="00605C37">
              <w:fldChar w:fldCharType="separate"/>
            </w:r>
            <w:r w:rsidRPr="00605C37">
              <w:t xml:space="preserve"> A </w:t>
            </w:r>
            <w:r w:rsidRPr="00605C37">
              <w:fldChar w:fldCharType="end"/>
            </w:r>
          </w:p>
        </w:tc>
        <w:tc>
          <w:tcPr>
            <w:tcW w:w="595" w:type="dxa"/>
            <w:shd w:val="clear" w:color="auto" w:fill="70AD47" w:themeFill="accent6"/>
            <w:vAlign w:val="center"/>
          </w:tcPr>
          <w:p w:rsidR="00503AC1" w:rsidRPr="00605C37" w:rsidRDefault="00503AC1" w:rsidP="00503AC1">
            <w:pPr>
              <w:pStyle w:val="ProductList-OfferingBody"/>
              <w:ind w:left="-113"/>
              <w:jc w:val="center"/>
            </w:pPr>
            <w:r w:rsidRPr="00605C37">
              <w:fldChar w:fldCharType="begin"/>
            </w:r>
            <w:r w:rsidRPr="00605C37">
              <w:instrText xml:space="preserve">AutoTextList  \s NoStyle \t "Produto Adicional" </w:instrText>
            </w:r>
            <w:r w:rsidRPr="00605C37">
              <w:fldChar w:fldCharType="separate"/>
            </w:r>
            <w:r w:rsidRPr="00605C37">
              <w:t xml:space="preserve"> A</w:t>
            </w:r>
            <w:r w:rsidRPr="00605C37">
              <w:fldChar w:fldCharType="end"/>
            </w:r>
            <w:r w:rsidRPr="00605C37">
              <w:t>,</w:t>
            </w:r>
            <w:r w:rsidRPr="00605C37">
              <w:fldChar w:fldCharType="begin"/>
            </w:r>
            <w:r w:rsidRPr="00605C37">
              <w:instrText xml:space="preserve"> AutoTextList \sNoStyle\t "Oferta ao Aluno"</w:instrText>
            </w:r>
            <w:r w:rsidRPr="00605C37">
              <w:fldChar w:fldCharType="separate"/>
            </w:r>
            <w:r w:rsidRPr="00605C37">
              <w:t>ST</w:t>
            </w:r>
            <w:r w:rsidRPr="00605C37">
              <w:fldChar w:fldCharType="end"/>
            </w:r>
          </w:p>
        </w:tc>
        <w:tc>
          <w:tcPr>
            <w:tcW w:w="596" w:type="dxa"/>
            <w:shd w:val="clear" w:color="auto" w:fill="70AD47" w:themeFill="accent6"/>
            <w:vAlign w:val="center"/>
          </w:tcPr>
          <w:p w:rsidR="00503AC1" w:rsidRDefault="00503AC1" w:rsidP="00503AC1">
            <w:pPr>
              <w:pStyle w:val="ProductList-OfferingBody"/>
              <w:ind w:left="-113"/>
              <w:jc w:val="center"/>
            </w:pPr>
          </w:p>
        </w:tc>
        <w:tc>
          <w:tcPr>
            <w:tcW w:w="595" w:type="dxa"/>
            <w:shd w:val="clear" w:color="auto" w:fill="70AD47" w:themeFill="accent6"/>
            <w:vAlign w:val="center"/>
          </w:tcPr>
          <w:p w:rsidR="00503AC1" w:rsidRDefault="00503AC1" w:rsidP="00503AC1">
            <w:pPr>
              <w:pStyle w:val="ProductList-OfferingBody"/>
              <w:ind w:left="-113"/>
              <w:jc w:val="center"/>
            </w:pPr>
          </w:p>
        </w:tc>
        <w:tc>
          <w:tcPr>
            <w:tcW w:w="595" w:type="dxa"/>
            <w:shd w:val="clear" w:color="auto" w:fill="70AD47" w:themeFill="accent6"/>
            <w:vAlign w:val="center"/>
          </w:tcPr>
          <w:p w:rsidR="00503AC1" w:rsidRPr="005F1AED" w:rsidRDefault="00503AC1" w:rsidP="00503AC1">
            <w:pPr>
              <w:pStyle w:val="ProductList-OfferingBody"/>
              <w:ind w:left="-113"/>
              <w:jc w:val="center"/>
            </w:pPr>
            <w:r w:rsidRPr="005F1AED">
              <w:fldChar w:fldCharType="begin"/>
            </w:r>
            <w:r w:rsidRPr="005F1AED">
              <w:instrText>AutoTextList  \sNotStyle\t "Licença Open e Open Value"</w:instrText>
            </w:r>
            <w:r w:rsidRPr="005F1AED">
              <w:fldChar w:fldCharType="separate"/>
            </w:r>
            <w:r w:rsidRPr="005F1AED">
              <w:t>OF</w:t>
            </w:r>
            <w:r w:rsidRPr="005F1AED">
              <w:fldChar w:fldCharType="end"/>
            </w:r>
          </w:p>
        </w:tc>
        <w:tc>
          <w:tcPr>
            <w:tcW w:w="596" w:type="dxa"/>
            <w:shd w:val="clear" w:color="auto" w:fill="70AD47" w:themeFill="accent6"/>
            <w:vAlign w:val="center"/>
          </w:tcPr>
          <w:p w:rsidR="00503AC1" w:rsidRPr="00E84EDE" w:rsidRDefault="00503AC1" w:rsidP="00503AC1">
            <w:pPr>
              <w:pStyle w:val="ProductList-OfferingBody"/>
              <w:ind w:left="-113"/>
              <w:jc w:val="center"/>
            </w:pPr>
            <w:r w:rsidRPr="00E84EDE">
              <w:fldChar w:fldCharType="begin"/>
            </w:r>
            <w:r w:rsidRPr="00E84EDE">
              <w:instrText xml:space="preserve"> AutoTextList  \sNoStyle\t "Não para Toda a Organização em Open Value"</w:instrText>
            </w:r>
            <w:r w:rsidRPr="00E84EDE">
              <w:fldChar w:fldCharType="separate"/>
            </w:r>
            <w:r w:rsidRPr="00E84EDE">
              <w:t xml:space="preserve"> P </w:t>
            </w:r>
            <w:r w:rsidRPr="00E84EDE">
              <w:fldChar w:fldCharType="end"/>
            </w:r>
          </w:p>
        </w:tc>
        <w:tc>
          <w:tcPr>
            <w:tcW w:w="595" w:type="dxa"/>
            <w:shd w:val="clear" w:color="auto" w:fill="70AD47" w:themeFill="accent6"/>
            <w:vAlign w:val="center"/>
          </w:tcPr>
          <w:p w:rsidR="00503AC1" w:rsidRDefault="00503AC1" w:rsidP="00503AC1">
            <w:pPr>
              <w:pStyle w:val="ProductList-OfferingBody"/>
              <w:ind w:left="-113"/>
              <w:jc w:val="center"/>
            </w:pPr>
          </w:p>
        </w:tc>
        <w:tc>
          <w:tcPr>
            <w:tcW w:w="784" w:type="dxa"/>
            <w:shd w:val="clear" w:color="auto" w:fill="70AD47" w:themeFill="accent6"/>
            <w:vAlign w:val="center"/>
          </w:tcPr>
          <w:p w:rsidR="00503AC1" w:rsidRPr="00605C37" w:rsidRDefault="00503AC1" w:rsidP="00503AC1">
            <w:pPr>
              <w:pStyle w:val="ProductList-OfferingBody"/>
              <w:ind w:left="-113"/>
              <w:jc w:val="center"/>
            </w:pPr>
            <w:r w:rsidRPr="00605C37">
              <w:fldChar w:fldCharType="begin"/>
            </w:r>
            <w:r w:rsidRPr="00605C37">
              <w:instrText xml:space="preserve">AutoTextList  \s NoStyle \t "Produto Adicional" </w:instrText>
            </w:r>
            <w:r w:rsidRPr="00605C37">
              <w:fldChar w:fldCharType="separate"/>
            </w:r>
            <w:r w:rsidRPr="00605C37">
              <w:t xml:space="preserve"> A </w:t>
            </w:r>
            <w:r w:rsidRPr="00605C37">
              <w:fldChar w:fldCharType="end"/>
            </w:r>
          </w:p>
        </w:tc>
      </w:tr>
      <w:tr w:rsidR="00503AC1" w:rsidTr="00503AC1">
        <w:tc>
          <w:tcPr>
            <w:tcW w:w="2872" w:type="dxa"/>
            <w:tcBorders>
              <w:top w:val="dashSmallGap" w:sz="4" w:space="0" w:color="BFBFBF" w:themeColor="background1" w:themeShade="BF"/>
              <w:left w:val="nil"/>
              <w:bottom w:val="dashSmallGap" w:sz="4" w:space="0" w:color="BFBFBF" w:themeColor="background1" w:themeShade="BF"/>
              <w:right w:val="nil"/>
            </w:tcBorders>
          </w:tcPr>
          <w:p w:rsidR="00503AC1" w:rsidRDefault="00503AC1" w:rsidP="00503AC1">
            <w:pPr>
              <w:pStyle w:val="ProductList-Offering2"/>
            </w:pPr>
            <w:bookmarkStart w:id="253" w:name="_Toc379797131"/>
            <w:bookmarkStart w:id="254" w:name="_Toc380513157"/>
            <w:bookmarkStart w:id="255" w:name="_Toc380655198"/>
            <w:bookmarkStart w:id="256" w:name="_Toc394494208"/>
            <w:r>
              <w:t>CAL do Microsoft Dynamics CRM Professional (Dispositivo e Usuário)</w:t>
            </w:r>
            <w:bookmarkEnd w:id="253"/>
            <w:bookmarkEnd w:id="254"/>
            <w:bookmarkEnd w:id="255"/>
            <w:bookmarkEnd w:id="256"/>
            <w:r>
              <w:fldChar w:fldCharType="begin"/>
            </w:r>
            <w:r>
              <w:instrText>XE "CAL do Microsoft Dynamics CRM Professional"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03AC1" w:rsidRDefault="00503AC1" w:rsidP="00503AC1">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03AC1" w:rsidRDefault="00503AC1" w:rsidP="00503AC1">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03AC1" w:rsidRDefault="00503AC1" w:rsidP="00503AC1">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03AC1" w:rsidRDefault="00503AC1" w:rsidP="00503AC1">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503AC1" w:rsidRDefault="00503AC1" w:rsidP="00503AC1">
            <w:pPr>
              <w:pStyle w:val="ProductList-OfferingBody"/>
              <w:ind w:left="-113"/>
              <w:jc w:val="center"/>
            </w:pPr>
            <w:r>
              <w:t>20</w:t>
            </w:r>
          </w:p>
        </w:tc>
        <w:tc>
          <w:tcPr>
            <w:tcW w:w="596" w:type="dxa"/>
            <w:shd w:val="clear" w:color="auto" w:fill="70AD47" w:themeFill="accent6"/>
            <w:vAlign w:val="center"/>
          </w:tcPr>
          <w:p w:rsidR="00503AC1" w:rsidRPr="00605C37" w:rsidRDefault="00503AC1" w:rsidP="00503AC1">
            <w:pPr>
              <w:pStyle w:val="ProductList-OfferingBody"/>
              <w:ind w:left="-113"/>
              <w:jc w:val="center"/>
            </w:pPr>
            <w:r w:rsidRPr="00605C37">
              <w:fldChar w:fldCharType="begin"/>
            </w:r>
            <w:r w:rsidRPr="00605C37">
              <w:instrText xml:space="preserve">AutoTextList  \s NoStyle \t "Produto Adicional" </w:instrText>
            </w:r>
            <w:r w:rsidRPr="00605C37">
              <w:fldChar w:fldCharType="separate"/>
            </w:r>
            <w:r w:rsidRPr="00605C37">
              <w:t xml:space="preserve"> A </w:t>
            </w:r>
            <w:r w:rsidRPr="00605C37">
              <w:fldChar w:fldCharType="end"/>
            </w:r>
          </w:p>
        </w:tc>
        <w:tc>
          <w:tcPr>
            <w:tcW w:w="595" w:type="dxa"/>
            <w:shd w:val="clear" w:color="auto" w:fill="70AD47" w:themeFill="accent6"/>
            <w:vAlign w:val="center"/>
          </w:tcPr>
          <w:p w:rsidR="00503AC1" w:rsidRPr="00605C37" w:rsidRDefault="00503AC1" w:rsidP="00503AC1">
            <w:pPr>
              <w:pStyle w:val="ProductList-OfferingBody"/>
              <w:ind w:left="-113"/>
              <w:jc w:val="center"/>
            </w:pPr>
            <w:r w:rsidRPr="00605C37">
              <w:fldChar w:fldCharType="begin"/>
            </w:r>
            <w:r w:rsidRPr="00605C37">
              <w:instrText xml:space="preserve">AutoTextList  \s NoStyle \t "Produto Adicional" </w:instrText>
            </w:r>
            <w:r w:rsidRPr="00605C37">
              <w:fldChar w:fldCharType="separate"/>
            </w:r>
            <w:r w:rsidRPr="00605C37">
              <w:t xml:space="preserve"> A</w:t>
            </w:r>
            <w:r w:rsidRPr="00605C37">
              <w:fldChar w:fldCharType="end"/>
            </w:r>
            <w:r w:rsidRPr="00605C37">
              <w:t>,</w:t>
            </w:r>
            <w:r w:rsidRPr="00605C37">
              <w:fldChar w:fldCharType="begin"/>
            </w:r>
            <w:r w:rsidRPr="00605C37">
              <w:instrText xml:space="preserve"> AutoTextList \sNoStyle\t "Oferta ao Aluno"</w:instrText>
            </w:r>
            <w:r w:rsidRPr="00605C37">
              <w:fldChar w:fldCharType="separate"/>
            </w:r>
            <w:r w:rsidRPr="00605C37">
              <w:t>ST</w:t>
            </w:r>
            <w:r w:rsidRPr="00605C37">
              <w:fldChar w:fldCharType="end"/>
            </w:r>
          </w:p>
        </w:tc>
        <w:tc>
          <w:tcPr>
            <w:tcW w:w="596" w:type="dxa"/>
            <w:shd w:val="clear" w:color="auto" w:fill="70AD47" w:themeFill="accent6"/>
            <w:vAlign w:val="center"/>
          </w:tcPr>
          <w:p w:rsidR="00503AC1" w:rsidRDefault="00503AC1" w:rsidP="00503AC1">
            <w:pPr>
              <w:pStyle w:val="ProductList-OfferingBody"/>
              <w:ind w:left="-113"/>
              <w:jc w:val="center"/>
            </w:pPr>
          </w:p>
        </w:tc>
        <w:tc>
          <w:tcPr>
            <w:tcW w:w="595" w:type="dxa"/>
            <w:shd w:val="clear" w:color="auto" w:fill="70AD47" w:themeFill="accent6"/>
            <w:vAlign w:val="center"/>
          </w:tcPr>
          <w:p w:rsidR="00503AC1" w:rsidRDefault="00503AC1" w:rsidP="00503AC1">
            <w:pPr>
              <w:pStyle w:val="ProductList-OfferingBody"/>
              <w:ind w:left="-113"/>
              <w:jc w:val="center"/>
            </w:pPr>
          </w:p>
        </w:tc>
        <w:tc>
          <w:tcPr>
            <w:tcW w:w="595" w:type="dxa"/>
            <w:shd w:val="clear" w:color="auto" w:fill="70AD47" w:themeFill="accent6"/>
            <w:vAlign w:val="center"/>
          </w:tcPr>
          <w:p w:rsidR="00503AC1" w:rsidRPr="005F1AED" w:rsidRDefault="00503AC1" w:rsidP="00503AC1">
            <w:pPr>
              <w:pStyle w:val="ProductList-OfferingBody"/>
              <w:ind w:left="-113"/>
              <w:jc w:val="center"/>
            </w:pPr>
            <w:r w:rsidRPr="005F1AED">
              <w:fldChar w:fldCharType="begin"/>
            </w:r>
            <w:r w:rsidRPr="005F1AED">
              <w:instrText>AutoTextList  \sNotStyle\t "Licença Open e Open Value"</w:instrText>
            </w:r>
            <w:r w:rsidRPr="005F1AED">
              <w:fldChar w:fldCharType="separate"/>
            </w:r>
            <w:r w:rsidRPr="005F1AED">
              <w:t>OF</w:t>
            </w:r>
            <w:r w:rsidRPr="005F1AED">
              <w:fldChar w:fldCharType="end"/>
            </w:r>
          </w:p>
        </w:tc>
        <w:tc>
          <w:tcPr>
            <w:tcW w:w="596" w:type="dxa"/>
            <w:shd w:val="clear" w:color="auto" w:fill="70AD47" w:themeFill="accent6"/>
            <w:vAlign w:val="center"/>
          </w:tcPr>
          <w:p w:rsidR="00503AC1" w:rsidRPr="00E84EDE" w:rsidRDefault="00503AC1" w:rsidP="00503AC1">
            <w:pPr>
              <w:pStyle w:val="ProductList-OfferingBody"/>
              <w:ind w:left="-113"/>
              <w:jc w:val="center"/>
            </w:pPr>
            <w:r w:rsidRPr="00E84EDE">
              <w:fldChar w:fldCharType="begin"/>
            </w:r>
            <w:r w:rsidRPr="00E84EDE">
              <w:instrText xml:space="preserve"> AutoTextList  \sNoStyle\t "Não para Toda a Organização em Open Value"</w:instrText>
            </w:r>
            <w:r w:rsidRPr="00E84EDE">
              <w:fldChar w:fldCharType="separate"/>
            </w:r>
            <w:r w:rsidRPr="00E84EDE">
              <w:t xml:space="preserve"> P </w:t>
            </w:r>
            <w:r w:rsidRPr="00E84EDE">
              <w:fldChar w:fldCharType="end"/>
            </w:r>
          </w:p>
        </w:tc>
        <w:tc>
          <w:tcPr>
            <w:tcW w:w="595" w:type="dxa"/>
            <w:shd w:val="clear" w:color="auto" w:fill="70AD47" w:themeFill="accent6"/>
            <w:vAlign w:val="center"/>
          </w:tcPr>
          <w:p w:rsidR="00503AC1" w:rsidRDefault="00503AC1" w:rsidP="00503AC1">
            <w:pPr>
              <w:pStyle w:val="ProductList-OfferingBody"/>
              <w:ind w:left="-113"/>
              <w:jc w:val="center"/>
            </w:pPr>
          </w:p>
        </w:tc>
        <w:tc>
          <w:tcPr>
            <w:tcW w:w="784" w:type="dxa"/>
            <w:shd w:val="clear" w:color="auto" w:fill="70AD47" w:themeFill="accent6"/>
            <w:vAlign w:val="center"/>
          </w:tcPr>
          <w:p w:rsidR="00503AC1" w:rsidRPr="00605C37" w:rsidRDefault="00503AC1" w:rsidP="00503AC1">
            <w:pPr>
              <w:pStyle w:val="ProductList-OfferingBody"/>
              <w:ind w:left="-113"/>
              <w:jc w:val="center"/>
            </w:pPr>
            <w:r w:rsidRPr="00605C37">
              <w:fldChar w:fldCharType="begin"/>
            </w:r>
            <w:r w:rsidRPr="00605C37">
              <w:instrText xml:space="preserve">AutoTextList  \s NoStyle \t "Produto Adicional" </w:instrText>
            </w:r>
            <w:r w:rsidRPr="00605C37">
              <w:fldChar w:fldCharType="separate"/>
            </w:r>
            <w:r w:rsidRPr="00605C37">
              <w:t xml:space="preserve"> A </w:t>
            </w:r>
            <w:r w:rsidRPr="00605C37">
              <w:fldChar w:fldCharType="end"/>
            </w:r>
          </w:p>
        </w:tc>
      </w:tr>
      <w:tr w:rsidR="00503AC1" w:rsidTr="00503AC1">
        <w:tc>
          <w:tcPr>
            <w:tcW w:w="2872" w:type="dxa"/>
            <w:tcBorders>
              <w:top w:val="dashSmallGap" w:sz="4" w:space="0" w:color="BFBFBF" w:themeColor="background1" w:themeShade="BF"/>
              <w:left w:val="nil"/>
              <w:bottom w:val="dashSmallGap" w:sz="4" w:space="0" w:color="BFBFBF" w:themeColor="background1" w:themeShade="BF"/>
              <w:right w:val="nil"/>
            </w:tcBorders>
          </w:tcPr>
          <w:p w:rsidR="00503AC1" w:rsidRDefault="00503AC1" w:rsidP="00503AC1">
            <w:pPr>
              <w:pStyle w:val="ProductList-Offering2"/>
            </w:pPr>
            <w:bookmarkStart w:id="257" w:name="_Toc379797132"/>
            <w:bookmarkStart w:id="258" w:name="_Toc380513158"/>
            <w:bookmarkStart w:id="259" w:name="_Toc380655200"/>
            <w:bookmarkStart w:id="260" w:name="_Toc394494209"/>
            <w:r>
              <w:t>CAL Adicional de Uso Profissional do Microsoft Dynamics CRM (Dispositivo e Usuário)</w:t>
            </w:r>
            <w:bookmarkEnd w:id="257"/>
            <w:bookmarkEnd w:id="258"/>
            <w:bookmarkEnd w:id="259"/>
            <w:bookmarkEnd w:id="260"/>
            <w:r>
              <w:fldChar w:fldCharType="begin"/>
            </w:r>
            <w:r>
              <w:instrText>XE "CAL Adicional de Uso Profissional para Microsoft Dynamics CRM"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03AC1" w:rsidRDefault="00503AC1" w:rsidP="00503AC1">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03AC1" w:rsidRDefault="00503AC1" w:rsidP="00503AC1">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03AC1" w:rsidRDefault="00503AC1" w:rsidP="00503AC1">
            <w:pPr>
              <w:pStyle w:val="ProductList-OfferingBody"/>
              <w:ind w:left="-113"/>
              <w:jc w:val="center"/>
            </w:pPr>
            <w: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03AC1" w:rsidRDefault="00503AC1" w:rsidP="00503AC1">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503AC1" w:rsidRDefault="00503AC1" w:rsidP="00503AC1">
            <w:pPr>
              <w:pStyle w:val="ProductList-OfferingBody"/>
              <w:ind w:left="-113"/>
              <w:jc w:val="center"/>
            </w:pPr>
            <w:r>
              <w:t>5</w:t>
            </w:r>
          </w:p>
        </w:tc>
        <w:tc>
          <w:tcPr>
            <w:tcW w:w="596" w:type="dxa"/>
            <w:shd w:val="clear" w:color="auto" w:fill="70AD47" w:themeFill="accent6"/>
            <w:vAlign w:val="center"/>
          </w:tcPr>
          <w:p w:rsidR="00503AC1" w:rsidRPr="00605C37" w:rsidRDefault="00503AC1" w:rsidP="00503AC1">
            <w:pPr>
              <w:pStyle w:val="ProductList-OfferingBody"/>
              <w:ind w:left="-113"/>
              <w:jc w:val="center"/>
            </w:pPr>
            <w:r w:rsidRPr="00605C37">
              <w:fldChar w:fldCharType="begin"/>
            </w:r>
            <w:r w:rsidRPr="00605C37">
              <w:instrText xml:space="preserve">AutoTextList  \s NoStyle \t "Produto Adicional" </w:instrText>
            </w:r>
            <w:r w:rsidRPr="00605C37">
              <w:fldChar w:fldCharType="separate"/>
            </w:r>
            <w:r w:rsidRPr="00605C37">
              <w:t xml:space="preserve"> A </w:t>
            </w:r>
            <w:r w:rsidRPr="00605C37">
              <w:fldChar w:fldCharType="end"/>
            </w:r>
          </w:p>
        </w:tc>
        <w:tc>
          <w:tcPr>
            <w:tcW w:w="595" w:type="dxa"/>
            <w:shd w:val="clear" w:color="auto" w:fill="70AD47" w:themeFill="accent6"/>
            <w:vAlign w:val="center"/>
          </w:tcPr>
          <w:p w:rsidR="00503AC1" w:rsidRPr="00605C37" w:rsidRDefault="00503AC1" w:rsidP="00503AC1">
            <w:pPr>
              <w:pStyle w:val="ProductList-OfferingBody"/>
              <w:ind w:left="-113"/>
              <w:jc w:val="center"/>
            </w:pPr>
            <w:r w:rsidRPr="00605C37">
              <w:fldChar w:fldCharType="begin"/>
            </w:r>
            <w:r w:rsidRPr="00605C37">
              <w:instrText xml:space="preserve">AutoTextList  \s NoStyle \t "Produto Adicional" </w:instrText>
            </w:r>
            <w:r w:rsidRPr="00605C37">
              <w:fldChar w:fldCharType="separate"/>
            </w:r>
            <w:r w:rsidRPr="00605C37">
              <w:t xml:space="preserve"> A</w:t>
            </w:r>
            <w:r w:rsidRPr="00605C37">
              <w:fldChar w:fldCharType="end"/>
            </w:r>
            <w:r w:rsidRPr="00605C37">
              <w:t>,</w:t>
            </w:r>
            <w:r w:rsidRPr="00605C37">
              <w:fldChar w:fldCharType="begin"/>
            </w:r>
            <w:r w:rsidRPr="00605C37">
              <w:instrText xml:space="preserve"> AutoTextList \sNoStyle\t "Oferta ao Aluno"</w:instrText>
            </w:r>
            <w:r w:rsidRPr="00605C37">
              <w:fldChar w:fldCharType="separate"/>
            </w:r>
            <w:r w:rsidRPr="00605C37">
              <w:t>ST</w:t>
            </w:r>
            <w:r w:rsidRPr="00605C37">
              <w:fldChar w:fldCharType="end"/>
            </w:r>
          </w:p>
        </w:tc>
        <w:tc>
          <w:tcPr>
            <w:tcW w:w="596" w:type="dxa"/>
            <w:shd w:val="clear" w:color="auto" w:fill="70AD47" w:themeFill="accent6"/>
            <w:vAlign w:val="center"/>
          </w:tcPr>
          <w:p w:rsidR="00503AC1" w:rsidRDefault="00503AC1" w:rsidP="00503AC1">
            <w:pPr>
              <w:pStyle w:val="ProductList-OfferingBody"/>
              <w:ind w:left="-113"/>
              <w:jc w:val="center"/>
            </w:pPr>
          </w:p>
        </w:tc>
        <w:tc>
          <w:tcPr>
            <w:tcW w:w="595" w:type="dxa"/>
            <w:shd w:val="clear" w:color="auto" w:fill="70AD47" w:themeFill="accent6"/>
            <w:vAlign w:val="center"/>
          </w:tcPr>
          <w:p w:rsidR="00503AC1" w:rsidRDefault="00503AC1" w:rsidP="00503AC1">
            <w:pPr>
              <w:pStyle w:val="ProductList-OfferingBody"/>
              <w:ind w:left="-113"/>
              <w:jc w:val="center"/>
            </w:pPr>
          </w:p>
        </w:tc>
        <w:tc>
          <w:tcPr>
            <w:tcW w:w="595" w:type="dxa"/>
            <w:shd w:val="clear" w:color="auto" w:fill="70AD47" w:themeFill="accent6"/>
            <w:vAlign w:val="center"/>
          </w:tcPr>
          <w:p w:rsidR="00503AC1" w:rsidRPr="005F1AED" w:rsidRDefault="00503AC1" w:rsidP="00503AC1">
            <w:pPr>
              <w:pStyle w:val="ProductList-OfferingBody"/>
              <w:ind w:left="-113"/>
              <w:jc w:val="center"/>
            </w:pPr>
            <w:r w:rsidRPr="005F1AED">
              <w:fldChar w:fldCharType="begin"/>
            </w:r>
            <w:r w:rsidRPr="005F1AED">
              <w:instrText>AutoTextList  \sNotStyle\t "Licença Open e Open Value"</w:instrText>
            </w:r>
            <w:r w:rsidRPr="005F1AED">
              <w:fldChar w:fldCharType="separate"/>
            </w:r>
            <w:r w:rsidRPr="005F1AED">
              <w:t>OF</w:t>
            </w:r>
            <w:r w:rsidRPr="005F1AED">
              <w:fldChar w:fldCharType="end"/>
            </w:r>
          </w:p>
        </w:tc>
        <w:tc>
          <w:tcPr>
            <w:tcW w:w="596" w:type="dxa"/>
            <w:shd w:val="clear" w:color="auto" w:fill="70AD47" w:themeFill="accent6"/>
            <w:vAlign w:val="center"/>
          </w:tcPr>
          <w:p w:rsidR="00503AC1" w:rsidRPr="00E84EDE" w:rsidRDefault="00503AC1" w:rsidP="00503AC1">
            <w:pPr>
              <w:pStyle w:val="ProductList-OfferingBody"/>
              <w:ind w:left="-113"/>
              <w:jc w:val="center"/>
            </w:pPr>
            <w:r w:rsidRPr="00E84EDE">
              <w:fldChar w:fldCharType="begin"/>
            </w:r>
            <w:r w:rsidRPr="00E84EDE">
              <w:instrText xml:space="preserve"> AutoTextList  \sNoStyle\t "Não para Toda a Organização em Open Value"</w:instrText>
            </w:r>
            <w:r w:rsidRPr="00E84EDE">
              <w:fldChar w:fldCharType="separate"/>
            </w:r>
            <w:r w:rsidRPr="00E84EDE">
              <w:t xml:space="preserve"> P </w:t>
            </w:r>
            <w:r w:rsidRPr="00E84EDE">
              <w:fldChar w:fldCharType="end"/>
            </w:r>
          </w:p>
        </w:tc>
        <w:tc>
          <w:tcPr>
            <w:tcW w:w="595" w:type="dxa"/>
            <w:shd w:val="clear" w:color="auto" w:fill="70AD47" w:themeFill="accent6"/>
            <w:vAlign w:val="center"/>
          </w:tcPr>
          <w:p w:rsidR="00503AC1" w:rsidRDefault="00503AC1" w:rsidP="00503AC1">
            <w:pPr>
              <w:pStyle w:val="ProductList-OfferingBody"/>
              <w:ind w:left="-113"/>
              <w:jc w:val="center"/>
            </w:pPr>
          </w:p>
        </w:tc>
        <w:tc>
          <w:tcPr>
            <w:tcW w:w="784" w:type="dxa"/>
            <w:shd w:val="clear" w:color="auto" w:fill="70AD47" w:themeFill="accent6"/>
            <w:vAlign w:val="center"/>
          </w:tcPr>
          <w:p w:rsidR="00503AC1" w:rsidRPr="00605C37" w:rsidRDefault="00503AC1" w:rsidP="00503AC1">
            <w:pPr>
              <w:pStyle w:val="ProductList-OfferingBody"/>
              <w:ind w:left="-113"/>
              <w:jc w:val="center"/>
            </w:pPr>
            <w:r w:rsidRPr="00605C37">
              <w:fldChar w:fldCharType="begin"/>
            </w:r>
            <w:r w:rsidRPr="00605C37">
              <w:instrText xml:space="preserve">AutoTextList  \s NoStyle \t "Produto Adicional" </w:instrText>
            </w:r>
            <w:r w:rsidRPr="00605C37">
              <w:fldChar w:fldCharType="separate"/>
            </w:r>
            <w:r w:rsidRPr="00605C37">
              <w:t xml:space="preserve"> A </w:t>
            </w:r>
            <w:r w:rsidRPr="00605C37">
              <w:fldChar w:fldCharType="end"/>
            </w:r>
          </w:p>
        </w:tc>
      </w:tr>
      <w:tr w:rsidR="00503AC1" w:rsidTr="00503AC1">
        <w:tc>
          <w:tcPr>
            <w:tcW w:w="2872" w:type="dxa"/>
            <w:tcBorders>
              <w:top w:val="dashSmallGap" w:sz="4" w:space="0" w:color="BFBFBF" w:themeColor="background1" w:themeShade="BF"/>
              <w:left w:val="nil"/>
              <w:bottom w:val="dashSmallGap" w:sz="4" w:space="0" w:color="BFBFBF" w:themeColor="background1" w:themeShade="BF"/>
              <w:right w:val="nil"/>
            </w:tcBorders>
          </w:tcPr>
          <w:p w:rsidR="00503AC1" w:rsidRDefault="00503AC1" w:rsidP="00503AC1">
            <w:pPr>
              <w:pStyle w:val="ProductList-Offering2"/>
            </w:pPr>
            <w:bookmarkStart w:id="261" w:name="_Toc379797133"/>
            <w:bookmarkStart w:id="262" w:name="_Toc380513159"/>
            <w:bookmarkStart w:id="263" w:name="_Toc380655201"/>
            <w:bookmarkStart w:id="264" w:name="_Toc394494210"/>
            <w:r>
              <w:t>Microsoft Dynamics CRM Server 2013</w:t>
            </w:r>
            <w:bookmarkEnd w:id="261"/>
            <w:bookmarkEnd w:id="262"/>
            <w:bookmarkEnd w:id="263"/>
            <w:bookmarkEnd w:id="264"/>
            <w:r>
              <w:fldChar w:fldCharType="begin"/>
            </w:r>
            <w:r>
              <w:instrText>XE "Microsoft Dynamics CRM Server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03AC1" w:rsidRDefault="00503AC1" w:rsidP="00503AC1">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03AC1" w:rsidRDefault="00503AC1" w:rsidP="00503AC1">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03AC1" w:rsidRDefault="00503AC1" w:rsidP="00503AC1">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03AC1" w:rsidRDefault="00503AC1" w:rsidP="00503AC1">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503AC1" w:rsidRDefault="00503AC1" w:rsidP="00503AC1">
            <w:pPr>
              <w:pStyle w:val="ProductList-OfferingBody"/>
              <w:ind w:left="-113"/>
              <w:jc w:val="center"/>
            </w:pPr>
            <w:r>
              <w:t>50</w:t>
            </w:r>
          </w:p>
        </w:tc>
        <w:tc>
          <w:tcPr>
            <w:tcW w:w="596" w:type="dxa"/>
            <w:shd w:val="clear" w:color="auto" w:fill="70AD47" w:themeFill="accent6"/>
            <w:vAlign w:val="center"/>
          </w:tcPr>
          <w:p w:rsidR="00503AC1" w:rsidRPr="00605C37" w:rsidRDefault="00503AC1" w:rsidP="00503AC1">
            <w:pPr>
              <w:pStyle w:val="ProductList-OfferingBody"/>
              <w:ind w:left="-113"/>
              <w:jc w:val="center"/>
            </w:pPr>
            <w:r w:rsidRPr="00605C37">
              <w:fldChar w:fldCharType="begin"/>
            </w:r>
            <w:r w:rsidRPr="00605C37">
              <w:instrText xml:space="preserve">AutoTextList  \s NoStyle \t "Produto Adicional" </w:instrText>
            </w:r>
            <w:r w:rsidRPr="00605C37">
              <w:fldChar w:fldCharType="separate"/>
            </w:r>
            <w:r w:rsidRPr="00605C37">
              <w:t xml:space="preserve"> A </w:t>
            </w:r>
            <w:r w:rsidRPr="00605C37">
              <w:fldChar w:fldCharType="end"/>
            </w:r>
          </w:p>
        </w:tc>
        <w:tc>
          <w:tcPr>
            <w:tcW w:w="595" w:type="dxa"/>
            <w:shd w:val="clear" w:color="auto" w:fill="70AD47" w:themeFill="accent6"/>
            <w:vAlign w:val="center"/>
          </w:tcPr>
          <w:p w:rsidR="00503AC1" w:rsidRPr="00605C37" w:rsidRDefault="00503AC1" w:rsidP="00503AC1">
            <w:pPr>
              <w:pStyle w:val="ProductList-OfferingBody"/>
              <w:ind w:left="-113"/>
              <w:jc w:val="center"/>
            </w:pPr>
            <w:r w:rsidRPr="00605C37">
              <w:fldChar w:fldCharType="begin"/>
            </w:r>
            <w:r w:rsidRPr="00605C37">
              <w:instrText xml:space="preserve">AutoTextList  \s NoStyle \t "Produto Adicional" </w:instrText>
            </w:r>
            <w:r w:rsidRPr="00605C37">
              <w:fldChar w:fldCharType="separate"/>
            </w:r>
            <w:r w:rsidRPr="00605C37">
              <w:t xml:space="preserve"> A </w:t>
            </w:r>
            <w:r w:rsidRPr="00605C37">
              <w:fldChar w:fldCharType="end"/>
            </w:r>
          </w:p>
        </w:tc>
        <w:tc>
          <w:tcPr>
            <w:tcW w:w="596" w:type="dxa"/>
            <w:shd w:val="clear" w:color="auto" w:fill="70AD47" w:themeFill="accent6"/>
            <w:vAlign w:val="center"/>
          </w:tcPr>
          <w:p w:rsidR="00503AC1" w:rsidRDefault="00503AC1" w:rsidP="00503AC1">
            <w:pPr>
              <w:pStyle w:val="ProductList-OfferingBody"/>
              <w:ind w:left="-113"/>
              <w:jc w:val="center"/>
            </w:pPr>
          </w:p>
        </w:tc>
        <w:tc>
          <w:tcPr>
            <w:tcW w:w="595" w:type="dxa"/>
            <w:shd w:val="clear" w:color="auto" w:fill="70AD47" w:themeFill="accent6"/>
            <w:vAlign w:val="center"/>
          </w:tcPr>
          <w:p w:rsidR="00503AC1" w:rsidRDefault="00503AC1" w:rsidP="00503AC1">
            <w:pPr>
              <w:pStyle w:val="ProductList-OfferingBody"/>
              <w:ind w:left="-113"/>
              <w:jc w:val="center"/>
            </w:pPr>
          </w:p>
        </w:tc>
        <w:tc>
          <w:tcPr>
            <w:tcW w:w="595" w:type="dxa"/>
            <w:shd w:val="clear" w:color="auto" w:fill="70AD47" w:themeFill="accent6"/>
            <w:vAlign w:val="center"/>
          </w:tcPr>
          <w:p w:rsidR="00503AC1" w:rsidRPr="005F1AED" w:rsidRDefault="00503AC1" w:rsidP="00503AC1">
            <w:pPr>
              <w:pStyle w:val="ProductList-OfferingBody"/>
              <w:ind w:left="-113"/>
              <w:jc w:val="center"/>
            </w:pPr>
            <w:r w:rsidRPr="005F1AED">
              <w:fldChar w:fldCharType="begin"/>
            </w:r>
            <w:r w:rsidRPr="005F1AED">
              <w:instrText>AutoTextList  \sNotStyle\t "Licença Open e Open Value"</w:instrText>
            </w:r>
            <w:r w:rsidRPr="005F1AED">
              <w:fldChar w:fldCharType="separate"/>
            </w:r>
            <w:r w:rsidRPr="005F1AED">
              <w:t>OF</w:t>
            </w:r>
            <w:r w:rsidRPr="005F1AED">
              <w:fldChar w:fldCharType="end"/>
            </w:r>
          </w:p>
        </w:tc>
        <w:tc>
          <w:tcPr>
            <w:tcW w:w="596" w:type="dxa"/>
            <w:shd w:val="clear" w:color="auto" w:fill="70AD47" w:themeFill="accent6"/>
            <w:vAlign w:val="center"/>
          </w:tcPr>
          <w:p w:rsidR="00503AC1" w:rsidRPr="00E84EDE" w:rsidRDefault="00503AC1" w:rsidP="00503AC1">
            <w:pPr>
              <w:pStyle w:val="ProductList-OfferingBody"/>
              <w:ind w:left="-113"/>
              <w:jc w:val="center"/>
            </w:pPr>
            <w:r w:rsidRPr="00E84EDE">
              <w:fldChar w:fldCharType="begin"/>
            </w:r>
            <w:r w:rsidRPr="00E84EDE">
              <w:instrText xml:space="preserve"> AutoTextList  \sNoStyle\t "Não para Toda a Organização em Open Value"</w:instrText>
            </w:r>
            <w:r w:rsidRPr="00E84EDE">
              <w:fldChar w:fldCharType="separate"/>
            </w:r>
            <w:r w:rsidRPr="00E84EDE">
              <w:t xml:space="preserve"> P </w:t>
            </w:r>
            <w:r w:rsidRPr="00E84EDE">
              <w:fldChar w:fldCharType="end"/>
            </w:r>
          </w:p>
        </w:tc>
        <w:tc>
          <w:tcPr>
            <w:tcW w:w="595" w:type="dxa"/>
            <w:shd w:val="clear" w:color="auto" w:fill="70AD47" w:themeFill="accent6"/>
            <w:vAlign w:val="center"/>
          </w:tcPr>
          <w:p w:rsidR="00503AC1" w:rsidRDefault="00503AC1" w:rsidP="00503AC1">
            <w:pPr>
              <w:pStyle w:val="ProductList-OfferingBody"/>
              <w:ind w:left="-113"/>
              <w:jc w:val="center"/>
            </w:pPr>
          </w:p>
        </w:tc>
        <w:tc>
          <w:tcPr>
            <w:tcW w:w="784" w:type="dxa"/>
            <w:shd w:val="clear" w:color="auto" w:fill="70AD47" w:themeFill="accent6"/>
            <w:vAlign w:val="center"/>
          </w:tcPr>
          <w:p w:rsidR="00503AC1" w:rsidRPr="00605C37" w:rsidRDefault="00503AC1" w:rsidP="00503AC1">
            <w:pPr>
              <w:pStyle w:val="ProductList-OfferingBody"/>
              <w:ind w:left="-113"/>
              <w:jc w:val="center"/>
            </w:pPr>
            <w:r w:rsidRPr="00605C37">
              <w:fldChar w:fldCharType="begin"/>
            </w:r>
            <w:r w:rsidRPr="00605C37">
              <w:instrText xml:space="preserve">AutoTextList  \s NoStyle \t "Produto Adicional" </w:instrText>
            </w:r>
            <w:r w:rsidRPr="00605C37">
              <w:fldChar w:fldCharType="separate"/>
            </w:r>
            <w:r w:rsidRPr="00605C37">
              <w:t xml:space="preserve"> A </w:t>
            </w:r>
            <w:r w:rsidRPr="00605C37">
              <w:fldChar w:fldCharType="end"/>
            </w:r>
          </w:p>
        </w:tc>
      </w:tr>
      <w:tr w:rsidR="00503AC1" w:rsidTr="00503AC1">
        <w:tc>
          <w:tcPr>
            <w:tcW w:w="2872" w:type="dxa"/>
            <w:tcBorders>
              <w:top w:val="dashSmallGap" w:sz="4" w:space="0" w:color="BFBFBF" w:themeColor="background1" w:themeShade="BF"/>
              <w:left w:val="nil"/>
              <w:bottom w:val="nil"/>
              <w:right w:val="nil"/>
            </w:tcBorders>
          </w:tcPr>
          <w:p w:rsidR="00503AC1" w:rsidRPr="00C832C3" w:rsidRDefault="00503AC1" w:rsidP="00503AC1">
            <w:pPr>
              <w:pStyle w:val="ProductList-Offering2"/>
              <w:rPr>
                <w:lang w:val="en-IN"/>
              </w:rPr>
            </w:pPr>
            <w:bookmarkStart w:id="265" w:name="_Toc379797134"/>
            <w:bookmarkStart w:id="266" w:name="_Toc380513160"/>
            <w:bookmarkStart w:id="267" w:name="_Toc380655202"/>
            <w:bookmarkStart w:id="268" w:name="_Toc394494211"/>
            <w:r w:rsidRPr="00C832C3">
              <w:rPr>
                <w:lang w:val="en-IN"/>
              </w:rPr>
              <w:t>Microsoft Dynamics CRM Workgroup Server 2013</w:t>
            </w:r>
            <w:bookmarkEnd w:id="265"/>
            <w:bookmarkEnd w:id="266"/>
            <w:bookmarkEnd w:id="267"/>
            <w:bookmarkEnd w:id="268"/>
            <w:r>
              <w:fldChar w:fldCharType="begin"/>
            </w:r>
            <w:r w:rsidRPr="00C832C3">
              <w:rPr>
                <w:lang w:val="en-IN"/>
              </w:rPr>
              <w:instrText>XE "Microsoft Dynamics CRM Workgroup Server 2013"</w:instrText>
            </w:r>
            <w:r>
              <w:fldChar w:fldCharType="end"/>
            </w:r>
          </w:p>
        </w:tc>
        <w:tc>
          <w:tcPr>
            <w:tcW w:w="595" w:type="dxa"/>
            <w:tcBorders>
              <w:top w:val="dashSmallGap" w:sz="4" w:space="0" w:color="BFBFBF" w:themeColor="background1" w:themeShade="BF"/>
              <w:left w:val="nil"/>
              <w:bottom w:val="nil"/>
              <w:right w:val="nil"/>
            </w:tcBorders>
            <w:vAlign w:val="center"/>
          </w:tcPr>
          <w:p w:rsidR="00503AC1" w:rsidRDefault="00503AC1" w:rsidP="00503AC1">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rsidR="00503AC1" w:rsidRDefault="00503AC1" w:rsidP="00503AC1">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503AC1" w:rsidRDefault="00503AC1" w:rsidP="00503AC1">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503AC1" w:rsidRDefault="00503AC1" w:rsidP="00503AC1">
            <w:pPr>
              <w:pStyle w:val="ProductList-OfferingBody"/>
              <w:ind w:left="-113"/>
              <w:jc w:val="center"/>
            </w:pPr>
            <w:r>
              <w:t>15</w:t>
            </w:r>
          </w:p>
        </w:tc>
        <w:tc>
          <w:tcPr>
            <w:tcW w:w="595" w:type="dxa"/>
            <w:tcBorders>
              <w:left w:val="single" w:sz="12" w:space="0" w:color="FFFFFF" w:themeColor="background1"/>
            </w:tcBorders>
            <w:shd w:val="clear" w:color="auto" w:fill="70AD47" w:themeFill="accent6"/>
            <w:vAlign w:val="center"/>
          </w:tcPr>
          <w:p w:rsidR="00503AC1" w:rsidRDefault="00503AC1" w:rsidP="00503AC1">
            <w:pPr>
              <w:pStyle w:val="ProductList-OfferingBody"/>
              <w:ind w:left="-113"/>
              <w:jc w:val="center"/>
            </w:pPr>
            <w:r>
              <w:t>25</w:t>
            </w:r>
          </w:p>
        </w:tc>
        <w:tc>
          <w:tcPr>
            <w:tcW w:w="596" w:type="dxa"/>
            <w:shd w:val="clear" w:color="auto" w:fill="70AD47" w:themeFill="accent6"/>
            <w:vAlign w:val="center"/>
          </w:tcPr>
          <w:p w:rsidR="00503AC1" w:rsidRPr="00605C37" w:rsidRDefault="00503AC1" w:rsidP="00503AC1">
            <w:pPr>
              <w:pStyle w:val="ProductList-OfferingBody"/>
              <w:ind w:left="-113"/>
              <w:jc w:val="center"/>
            </w:pPr>
            <w:r w:rsidRPr="00605C37">
              <w:fldChar w:fldCharType="begin"/>
            </w:r>
            <w:r w:rsidRPr="00605C37">
              <w:instrText xml:space="preserve">AutoTextList  \s NoStyle \t "Produto Adicional" </w:instrText>
            </w:r>
            <w:r w:rsidRPr="00605C37">
              <w:fldChar w:fldCharType="separate"/>
            </w:r>
            <w:r w:rsidRPr="00605C37">
              <w:t xml:space="preserve"> A </w:t>
            </w:r>
            <w:r w:rsidRPr="00605C37">
              <w:fldChar w:fldCharType="end"/>
            </w:r>
          </w:p>
        </w:tc>
        <w:tc>
          <w:tcPr>
            <w:tcW w:w="595" w:type="dxa"/>
            <w:shd w:val="clear" w:color="auto" w:fill="BFBFBF" w:themeFill="background1" w:themeFillShade="BF"/>
            <w:vAlign w:val="center"/>
          </w:tcPr>
          <w:p w:rsidR="00503AC1" w:rsidRDefault="00503AC1" w:rsidP="00503AC1">
            <w:pPr>
              <w:pStyle w:val="ProductList-OfferingBody"/>
              <w:ind w:left="-113"/>
              <w:jc w:val="center"/>
            </w:pPr>
          </w:p>
        </w:tc>
        <w:tc>
          <w:tcPr>
            <w:tcW w:w="596" w:type="dxa"/>
            <w:shd w:val="clear" w:color="auto" w:fill="70AD47" w:themeFill="accent6"/>
            <w:vAlign w:val="center"/>
          </w:tcPr>
          <w:p w:rsidR="00503AC1" w:rsidRDefault="00503AC1" w:rsidP="00503AC1">
            <w:pPr>
              <w:pStyle w:val="ProductList-OfferingBody"/>
              <w:ind w:left="-113"/>
              <w:jc w:val="center"/>
            </w:pPr>
          </w:p>
        </w:tc>
        <w:tc>
          <w:tcPr>
            <w:tcW w:w="595" w:type="dxa"/>
            <w:shd w:val="clear" w:color="auto" w:fill="70AD47" w:themeFill="accent6"/>
            <w:vAlign w:val="center"/>
          </w:tcPr>
          <w:p w:rsidR="00503AC1" w:rsidRDefault="00503AC1" w:rsidP="00503AC1">
            <w:pPr>
              <w:pStyle w:val="ProductList-OfferingBody"/>
              <w:ind w:left="-113"/>
              <w:jc w:val="center"/>
            </w:pPr>
          </w:p>
        </w:tc>
        <w:tc>
          <w:tcPr>
            <w:tcW w:w="595" w:type="dxa"/>
            <w:shd w:val="clear" w:color="auto" w:fill="70AD47" w:themeFill="accent6"/>
            <w:vAlign w:val="center"/>
          </w:tcPr>
          <w:p w:rsidR="00503AC1" w:rsidRPr="005F1AED" w:rsidRDefault="00503AC1" w:rsidP="00503AC1">
            <w:pPr>
              <w:pStyle w:val="ProductList-OfferingBody"/>
              <w:ind w:left="-113"/>
              <w:jc w:val="center"/>
            </w:pPr>
            <w:r w:rsidRPr="005F1AED">
              <w:fldChar w:fldCharType="begin"/>
            </w:r>
            <w:r w:rsidRPr="005F1AED">
              <w:instrText>AutoTextList  \sNotStyle\t "Licença Open e Open Value"</w:instrText>
            </w:r>
            <w:r w:rsidRPr="005F1AED">
              <w:fldChar w:fldCharType="separate"/>
            </w:r>
            <w:r w:rsidRPr="005F1AED">
              <w:t>OF</w:t>
            </w:r>
            <w:r w:rsidRPr="005F1AED">
              <w:fldChar w:fldCharType="end"/>
            </w:r>
          </w:p>
        </w:tc>
        <w:tc>
          <w:tcPr>
            <w:tcW w:w="596" w:type="dxa"/>
            <w:shd w:val="clear" w:color="auto" w:fill="70AD47" w:themeFill="accent6"/>
            <w:vAlign w:val="center"/>
          </w:tcPr>
          <w:p w:rsidR="00503AC1" w:rsidRPr="00E84EDE" w:rsidRDefault="00503AC1" w:rsidP="00503AC1">
            <w:pPr>
              <w:pStyle w:val="ProductList-OfferingBody"/>
              <w:ind w:left="-113"/>
              <w:jc w:val="center"/>
            </w:pPr>
            <w:r w:rsidRPr="00E84EDE">
              <w:fldChar w:fldCharType="begin"/>
            </w:r>
            <w:r w:rsidRPr="00E84EDE">
              <w:instrText xml:space="preserve"> AutoTextList  \sNoStyle\t "Não para Toda a Organização em Open Value"</w:instrText>
            </w:r>
            <w:r w:rsidRPr="00E84EDE">
              <w:fldChar w:fldCharType="separate"/>
            </w:r>
            <w:r w:rsidRPr="00E84EDE">
              <w:t xml:space="preserve"> P </w:t>
            </w:r>
            <w:r w:rsidRPr="00E84EDE">
              <w:fldChar w:fldCharType="end"/>
            </w:r>
          </w:p>
        </w:tc>
        <w:tc>
          <w:tcPr>
            <w:tcW w:w="595" w:type="dxa"/>
            <w:shd w:val="clear" w:color="auto" w:fill="70AD47" w:themeFill="accent6"/>
            <w:vAlign w:val="center"/>
          </w:tcPr>
          <w:p w:rsidR="00503AC1" w:rsidRDefault="00503AC1" w:rsidP="00503AC1">
            <w:pPr>
              <w:pStyle w:val="ProductList-OfferingBody"/>
              <w:ind w:left="-113"/>
              <w:jc w:val="center"/>
            </w:pPr>
          </w:p>
        </w:tc>
        <w:tc>
          <w:tcPr>
            <w:tcW w:w="784" w:type="dxa"/>
            <w:shd w:val="clear" w:color="auto" w:fill="70AD47" w:themeFill="accent6"/>
            <w:vAlign w:val="center"/>
          </w:tcPr>
          <w:p w:rsidR="00503AC1" w:rsidRPr="00605C37" w:rsidRDefault="00503AC1" w:rsidP="00503AC1">
            <w:pPr>
              <w:pStyle w:val="ProductList-OfferingBody"/>
              <w:ind w:left="-113"/>
              <w:jc w:val="center"/>
            </w:pPr>
            <w:r w:rsidRPr="00605C37">
              <w:fldChar w:fldCharType="begin"/>
            </w:r>
            <w:r w:rsidRPr="00605C37">
              <w:instrText xml:space="preserve">AutoTextList  \s NoStyle \t "Produto Adicional" </w:instrText>
            </w:r>
            <w:r w:rsidRPr="00605C37">
              <w:fldChar w:fldCharType="separate"/>
            </w:r>
            <w:r w:rsidRPr="00605C37">
              <w:t xml:space="preserve"> A </w:t>
            </w:r>
            <w:r w:rsidRPr="00605C37">
              <w:fldChar w:fldCharType="end"/>
            </w:r>
          </w:p>
        </w:tc>
      </w:tr>
    </w:tbl>
    <w:p w:rsidR="00CE5EEC" w:rsidRPr="001037EC" w:rsidRDefault="00CE5EEC" w:rsidP="00CE5EEC">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42"/>
        <w:gridCol w:w="3528"/>
        <w:gridCol w:w="3330"/>
      </w:tblGrid>
      <w:tr w:rsidR="00CE5EEC" w:rsidTr="00D72F0A">
        <w:tc>
          <w:tcPr>
            <w:tcW w:w="3942" w:type="dxa"/>
          </w:tcPr>
          <w:p w:rsidR="00CE5EEC" w:rsidRDefault="00CE5EEC" w:rsidP="008E4C23">
            <w:pPr>
              <w:pStyle w:val="ProductList-Body"/>
              <w:spacing w:before="20" w:after="20"/>
            </w:pPr>
            <w:r>
              <w:t xml:space="preserve">Versão Anterior: </w:t>
            </w:r>
            <w:r>
              <w:rPr>
                <w:b/>
              </w:rPr>
              <w:t>Microsoft Dynamics CRM 2011</w:t>
            </w:r>
            <w:r>
              <w:t xml:space="preserve"> (8/12)</w:t>
            </w:r>
          </w:p>
        </w:tc>
        <w:tc>
          <w:tcPr>
            <w:tcW w:w="3528" w:type="dxa"/>
          </w:tcPr>
          <w:p w:rsidR="00CE5EEC" w:rsidRDefault="00CE5EEC" w:rsidP="008E4C23">
            <w:pPr>
              <w:pStyle w:val="ProductList-Body"/>
              <w:spacing w:before="20" w:after="20"/>
            </w:pPr>
            <w:r>
              <w:t xml:space="preserve">Pool de Produtos: </w:t>
            </w:r>
            <w:r>
              <w:rPr>
                <w:b/>
              </w:rPr>
              <w:t>Servidor</w:t>
            </w:r>
          </w:p>
        </w:tc>
        <w:tc>
          <w:tcPr>
            <w:tcW w:w="3330" w:type="dxa"/>
          </w:tcPr>
          <w:p w:rsidR="00CE5EEC" w:rsidRPr="00FD3474" w:rsidRDefault="00CE5EEC" w:rsidP="008E4C23">
            <w:pPr>
              <w:pStyle w:val="ProductList-Body"/>
              <w:spacing w:before="20" w:after="20"/>
              <w:rPr>
                <w:b/>
              </w:rPr>
            </w:pPr>
            <w:r>
              <w:t xml:space="preserve">Isenção de Usuários Qualificados: </w:t>
            </w:r>
            <w:r>
              <w:rPr>
                <w:b/>
              </w:rPr>
              <w:t>Sim</w:t>
            </w:r>
          </w:p>
        </w:tc>
      </w:tr>
      <w:tr w:rsidR="00CE5EEC" w:rsidTr="00D72F0A">
        <w:tc>
          <w:tcPr>
            <w:tcW w:w="3942" w:type="dxa"/>
          </w:tcPr>
          <w:p w:rsidR="00CE5EEC" w:rsidRDefault="00CE5EEC" w:rsidP="008E4C23">
            <w:pPr>
              <w:pStyle w:val="ProductList-Body"/>
              <w:spacing w:before="20" w:after="20"/>
            </w:pPr>
          </w:p>
        </w:tc>
        <w:tc>
          <w:tcPr>
            <w:tcW w:w="3528" w:type="dxa"/>
          </w:tcPr>
          <w:p w:rsidR="00CE5EEC" w:rsidRDefault="00CC5CAD" w:rsidP="008E4C23">
            <w:pPr>
              <w:pStyle w:val="ProductList-Body"/>
              <w:spacing w:before="20" w:after="20"/>
            </w:pPr>
            <w:hyperlink w:anchor="SoftwareAssurance" w:history="1">
              <w:r w:rsidR="002F0548">
                <w:rPr>
                  <w:rStyle w:val="Hyperlink"/>
                  <w:color w:val="000000" w:themeColor="text1"/>
                  <w:u w:val="none"/>
                </w:rPr>
                <w:t>Benefícios do Software Assurance</w:t>
              </w:r>
            </w:hyperlink>
            <w:r w:rsidR="002F0548">
              <w:t xml:space="preserve">: </w:t>
            </w:r>
            <w:r w:rsidR="002F0548">
              <w:rPr>
                <w:b/>
              </w:rPr>
              <w:t>Servidor</w:t>
            </w:r>
          </w:p>
        </w:tc>
        <w:tc>
          <w:tcPr>
            <w:tcW w:w="3330" w:type="dxa"/>
          </w:tcPr>
          <w:p w:rsidR="00CE5EEC" w:rsidRDefault="00CE5EEC" w:rsidP="008E4C23">
            <w:pPr>
              <w:pStyle w:val="ProductList-Body"/>
              <w:spacing w:before="20" w:after="20"/>
            </w:pPr>
          </w:p>
        </w:tc>
      </w:tr>
    </w:tbl>
    <w:p w:rsidR="00CE5EEC" w:rsidRPr="001037EC" w:rsidRDefault="00CE5EEC" w:rsidP="00CE5EEC">
      <w:pPr>
        <w:pStyle w:val="ProductList-Body"/>
        <w:shd w:val="clear" w:color="auto" w:fill="D9D9D9" w:themeFill="background1" w:themeFillShade="D9"/>
        <w:spacing w:before="120" w:after="120"/>
      </w:pPr>
      <w:r>
        <w:rPr>
          <w:b/>
        </w:rPr>
        <w:t>Informações Adicionais</w:t>
      </w:r>
    </w:p>
    <w:p w:rsidR="00CE5EEC" w:rsidRPr="001037EC" w:rsidRDefault="00CE5EEC" w:rsidP="00CE5EEC">
      <w:pPr>
        <w:pStyle w:val="ProductList-Body"/>
      </w:pPr>
      <w:r>
        <w:rPr>
          <w:b/>
          <w:color w:val="00188F"/>
        </w:rPr>
        <w:t>Outorgas de licença associadas ao término da validade do Microsoft Dynamics CRM 2011 External Connector</w:t>
      </w:r>
      <w:r>
        <w:fldChar w:fldCharType="begin"/>
      </w:r>
      <w:r>
        <w:instrText>XE "Conector Externo para Microsoft Dynamics CRM 2011"</w:instrText>
      </w:r>
      <w:r>
        <w:fldChar w:fldCharType="end"/>
      </w:r>
    </w:p>
    <w:p w:rsidR="00CE5EEC" w:rsidRPr="001037EC" w:rsidRDefault="00CE5EEC" w:rsidP="00CE5EEC">
      <w:pPr>
        <w:pStyle w:val="ProductList-Body"/>
      </w:pPr>
      <w:r>
        <w:t>O Microsoft Dynamics CRM 2011 External Connector</w:t>
      </w:r>
      <w:r>
        <w:fldChar w:fldCharType="begin"/>
      </w:r>
      <w:r>
        <w:instrText>XE "Conector Externo para Microsoft Dynamics CRM 2011"</w:instrText>
      </w:r>
      <w:r>
        <w:fldChar w:fldCharType="end"/>
      </w:r>
      <w:r>
        <w:t xml:space="preserve"> será a última versão do Microsoft Dynamics CRM External Connector. Os clientes de licenciamento por volume com SA para licença do Microsoft Dynamics CRM 2011 External Connector em 1º de outubro de 2013 ou posterior serão considerados como tendo uma licença para Microsoft Dynamics CRM 2013 para cada referida licença. Os termos padrão para migração se aplicam a essas licenças (consulte a Seção </w:t>
      </w:r>
      <w:hyperlink w:anchor="SoftwareAssurance" w:history="1">
        <w:r>
          <w:rPr>
            <w:rStyle w:val="Hyperlink"/>
          </w:rPr>
          <w:t>Software Assurance</w:t>
        </w:r>
      </w:hyperlink>
      <w:r>
        <w:t>); no entanto, não obstante nenhuma disposição em contrário a esses termos, os clientes não terão que parar de usar o software de acordo com suas licenças qualificadas se eles implementarem e usarem o Microsoft Dynamics CRM 2013.</w:t>
      </w:r>
    </w:p>
    <w:p w:rsidR="00CE5EEC" w:rsidRPr="001037EC" w:rsidRDefault="00CE5EEC" w:rsidP="00CE5EEC">
      <w:pPr>
        <w:pStyle w:val="ProductList-Body"/>
      </w:pPr>
    </w:p>
    <w:p w:rsidR="00CE5EEC" w:rsidRPr="001037EC" w:rsidRDefault="00CE5EEC" w:rsidP="00CE5EEC">
      <w:pPr>
        <w:pStyle w:val="ProductList-Body"/>
      </w:pPr>
      <w:r>
        <w:rPr>
          <w:b/>
          <w:color w:val="00188F"/>
        </w:rPr>
        <w:t>Direitos de Atualização para Clientes do Microsoft Dynamics CRM 2013 para Software Assurance</w:t>
      </w:r>
    </w:p>
    <w:p w:rsidR="00CE5EEC" w:rsidRPr="001037EC" w:rsidRDefault="00CE5EEC" w:rsidP="00CE5EEC">
      <w:pPr>
        <w:pStyle w:val="ProductList-Body"/>
      </w:pPr>
      <w:r>
        <w:t xml:space="preserve">Os clientes que tiverem adquirido suas Licenças de Acesso para Cliente (CALs) do Microsoft Dynamics CRM 2013 e tiverem cobertura do SA ativa sobre essas licenças a partir de 1° de outubro de 2013 ou posteriormente poderão atualizar essas licenças conforme indicado abaixo. Os termos padrão para migração se aplicam àquelas licenças (consulte a Seção </w:t>
      </w:r>
      <w:hyperlink w:anchor="SoftwareAssurance" w:history="1">
        <w:r>
          <w:rPr>
            <w:rStyle w:val="Hyperlink"/>
          </w:rPr>
          <w:t>Software Assurance</w:t>
        </w:r>
      </w:hyperlink>
      <w:r>
        <w:t>).</w:t>
      </w:r>
    </w:p>
    <w:p w:rsidR="00CE5EEC" w:rsidRPr="001037EC" w:rsidRDefault="00CE5EEC" w:rsidP="00CE5EEC">
      <w:pPr>
        <w:pStyle w:val="ProductList-Body"/>
      </w:pPr>
    </w:p>
    <w:tbl>
      <w:tblPr>
        <w:tblStyle w:val="TableGrid"/>
        <w:tblW w:w="0" w:type="auto"/>
        <w:tblInd w:w="108" w:type="dxa"/>
        <w:tblLook w:val="04A0" w:firstRow="1" w:lastRow="0" w:firstColumn="1" w:lastColumn="0" w:noHBand="0" w:noVBand="1"/>
      </w:tblPr>
      <w:tblGrid>
        <w:gridCol w:w="5185"/>
        <w:gridCol w:w="5497"/>
      </w:tblGrid>
      <w:tr w:rsidR="00CE5EEC" w:rsidTr="00136B6D">
        <w:trPr>
          <w:tblHeader/>
        </w:trPr>
        <w:tc>
          <w:tcPr>
            <w:tcW w:w="5242" w:type="dxa"/>
            <w:shd w:val="clear" w:color="auto" w:fill="0072C6"/>
          </w:tcPr>
          <w:p w:rsidR="00CE5EEC" w:rsidRPr="001F2DDF" w:rsidRDefault="00CE5EEC" w:rsidP="008E4C23">
            <w:pPr>
              <w:pStyle w:val="ProductList-Body"/>
              <w:spacing w:before="20" w:after="20"/>
              <w:rPr>
                <w:color w:val="FFFFFF" w:themeColor="background1"/>
              </w:rPr>
            </w:pPr>
            <w:r>
              <w:rPr>
                <w:color w:val="FFFFFF" w:themeColor="background1"/>
              </w:rPr>
              <w:t>Produto Qualificado</w:t>
            </w:r>
          </w:p>
        </w:tc>
        <w:tc>
          <w:tcPr>
            <w:tcW w:w="5558" w:type="dxa"/>
            <w:shd w:val="clear" w:color="auto" w:fill="0072C6"/>
          </w:tcPr>
          <w:p w:rsidR="00CE5EEC" w:rsidRPr="001F2DDF" w:rsidRDefault="00CE5EEC" w:rsidP="008E4C23">
            <w:pPr>
              <w:pStyle w:val="ProductList-Body"/>
              <w:spacing w:before="20" w:after="20"/>
              <w:rPr>
                <w:color w:val="FFFFFF" w:themeColor="background1"/>
              </w:rPr>
            </w:pPr>
            <w:r>
              <w:rPr>
                <w:color w:val="FFFFFF" w:themeColor="background1"/>
              </w:rPr>
              <w:t>Step-up para</w:t>
            </w:r>
          </w:p>
        </w:tc>
      </w:tr>
      <w:tr w:rsidR="00CE5EEC" w:rsidTr="00136B6D">
        <w:tc>
          <w:tcPr>
            <w:tcW w:w="5242" w:type="dxa"/>
          </w:tcPr>
          <w:p w:rsidR="00CE5EEC" w:rsidRPr="00C832C3" w:rsidRDefault="00CE5EEC" w:rsidP="008E4C23">
            <w:pPr>
              <w:pStyle w:val="ProductList-Body"/>
              <w:rPr>
                <w:lang w:val="en-IN"/>
              </w:rPr>
            </w:pPr>
            <w:r w:rsidRPr="00C832C3">
              <w:rPr>
                <w:lang w:val="en-IN"/>
              </w:rPr>
              <w:t>1 CAL do Microsoft Dynamics CRM 2011 Employee Self Service</w:t>
            </w:r>
          </w:p>
        </w:tc>
        <w:tc>
          <w:tcPr>
            <w:tcW w:w="5558" w:type="dxa"/>
          </w:tcPr>
          <w:p w:rsidR="00CE5EEC" w:rsidRPr="001037EC" w:rsidRDefault="00CE5EEC" w:rsidP="008E4C23">
            <w:pPr>
              <w:pStyle w:val="ProductList-Body"/>
            </w:pPr>
            <w:r>
              <w:t>1 CAL do Microsoft Dynamics CRM 2013 Essential ou</w:t>
            </w:r>
          </w:p>
          <w:p w:rsidR="00CE5EEC" w:rsidRPr="00CA02E2" w:rsidRDefault="00CE5EEC" w:rsidP="008E4C23">
            <w:pPr>
              <w:pStyle w:val="ProductList-Body"/>
            </w:pPr>
            <w:r>
              <w:t>1 CAL do Microsoft Dynamics CRM 2013 Essential e</w:t>
            </w:r>
            <w:r>
              <w:br/>
              <w:t xml:space="preserve"> 1 CAL Adicional de Uso Básico do Microsoft Dynamics CRM 2013</w:t>
            </w:r>
          </w:p>
        </w:tc>
      </w:tr>
      <w:tr w:rsidR="00CE5EEC" w:rsidTr="00136B6D">
        <w:tc>
          <w:tcPr>
            <w:tcW w:w="5242" w:type="dxa"/>
          </w:tcPr>
          <w:p w:rsidR="00CE5EEC" w:rsidRPr="000D6060" w:rsidRDefault="00CE5EEC" w:rsidP="008E4C23">
            <w:pPr>
              <w:pStyle w:val="ProductList-Body"/>
            </w:pPr>
            <w:r>
              <w:t>1 CAL Adicional de Uso Limitado para Microsoft Dynamics CRM 2011</w:t>
            </w:r>
          </w:p>
        </w:tc>
        <w:tc>
          <w:tcPr>
            <w:tcW w:w="5558" w:type="dxa"/>
          </w:tcPr>
          <w:p w:rsidR="00CE5EEC" w:rsidRPr="00CA02E2" w:rsidRDefault="00CE5EEC" w:rsidP="008E4C23">
            <w:pPr>
              <w:pStyle w:val="ProductList-Body"/>
            </w:pPr>
            <w:r>
              <w:t>1 CAL Adicional de Uso Básico para Microsoft Dynamics CRM 2013</w:t>
            </w:r>
          </w:p>
        </w:tc>
      </w:tr>
      <w:tr w:rsidR="00CE5EEC" w:rsidTr="00136B6D">
        <w:tc>
          <w:tcPr>
            <w:tcW w:w="5242" w:type="dxa"/>
          </w:tcPr>
          <w:p w:rsidR="00CE5EEC" w:rsidRPr="000D6060" w:rsidRDefault="00CE5EEC" w:rsidP="008E4C23">
            <w:pPr>
              <w:pStyle w:val="ProductList-Body"/>
            </w:pPr>
            <w:r>
              <w:t>Uma CAL Adicional de Uso Total para Microsoft Dynamics CRM 2011</w:t>
            </w:r>
          </w:p>
        </w:tc>
        <w:tc>
          <w:tcPr>
            <w:tcW w:w="5558" w:type="dxa"/>
          </w:tcPr>
          <w:p w:rsidR="00CE5EEC" w:rsidRPr="00CA02E2" w:rsidRDefault="00CE5EEC" w:rsidP="008E4C23">
            <w:pPr>
              <w:pStyle w:val="ProductList-Body"/>
            </w:pPr>
            <w:r>
              <w:t>1 CAL Adicional de Uso Profissional para Microsoft Dynamics CRM 2013</w:t>
            </w:r>
          </w:p>
        </w:tc>
      </w:tr>
      <w:tr w:rsidR="00CE5EEC" w:rsidTr="00136B6D">
        <w:tc>
          <w:tcPr>
            <w:tcW w:w="5242" w:type="dxa"/>
          </w:tcPr>
          <w:p w:rsidR="00CE5EEC" w:rsidRPr="000D6060" w:rsidRDefault="00CE5EEC" w:rsidP="008E4C23">
            <w:pPr>
              <w:pStyle w:val="ProductList-Body"/>
            </w:pPr>
            <w:r>
              <w:t>1 Conector Externo para Microsoft Dynamics CRM 20111</w:t>
            </w:r>
            <w:r>
              <w:fldChar w:fldCharType="begin"/>
            </w:r>
            <w:r>
              <w:instrText>XE "Conector Externo para Microsoft Dynamics CRM 2011"</w:instrText>
            </w:r>
            <w:r>
              <w:fldChar w:fldCharType="end"/>
            </w:r>
          </w:p>
        </w:tc>
        <w:tc>
          <w:tcPr>
            <w:tcW w:w="5558" w:type="dxa"/>
          </w:tcPr>
          <w:p w:rsidR="00CE5EEC" w:rsidRDefault="00CE5EEC" w:rsidP="008E4C23">
            <w:pPr>
              <w:pStyle w:val="ProductList-Body"/>
            </w:pPr>
            <w:r>
              <w:t>Nenhum. Direitos de uso do conector externo estão incluídos na licença do CRM 2013 Server</w:t>
            </w:r>
          </w:p>
        </w:tc>
      </w:tr>
    </w:tbl>
    <w:p w:rsidR="00CE5EEC" w:rsidRPr="001037EC" w:rsidRDefault="00CE5EEC" w:rsidP="00CE5EEC">
      <w:pPr>
        <w:pStyle w:val="ProductList-Body"/>
      </w:pPr>
    </w:p>
    <w:p w:rsidR="00CE5EEC" w:rsidRPr="001037EC" w:rsidRDefault="00CE5EEC" w:rsidP="00CE5EEC">
      <w:pPr>
        <w:pStyle w:val="ProductList-Body"/>
      </w:pPr>
      <w:r>
        <w:rPr>
          <w:b/>
          <w:color w:val="00188F"/>
        </w:rPr>
        <w:t>Direitos de Downgrade para Microsoft Dynamics CRM 2013</w:t>
      </w:r>
      <w:r w:rsidR="00801865">
        <w:rPr>
          <w:b/>
        </w:rPr>
        <w:t xml:space="preserve"> </w:t>
      </w:r>
    </w:p>
    <w:p w:rsidR="00CE5EEC" w:rsidRPr="001037EC" w:rsidRDefault="00CE5EEC" w:rsidP="00CE5EEC">
      <w:pPr>
        <w:pStyle w:val="ProductList-Body"/>
      </w:pPr>
      <w:r>
        <w:t>Os clientes com licenças do Microsoft Dynamics CRM 2013 podem usar o Microsoft Dynamics CRM 2011 no lugar do Microsoft Dynamics CRM 2013 da seguinte maneira:</w:t>
      </w:r>
    </w:p>
    <w:p w:rsidR="00CE5EEC" w:rsidRPr="001037EC" w:rsidRDefault="00CE5EEC" w:rsidP="00CE5EEC">
      <w:pPr>
        <w:pStyle w:val="ProductList-Body"/>
      </w:pPr>
    </w:p>
    <w:tbl>
      <w:tblPr>
        <w:tblStyle w:val="TableGrid"/>
        <w:tblW w:w="0" w:type="auto"/>
        <w:tblInd w:w="108" w:type="dxa"/>
        <w:tblLook w:val="04A0" w:firstRow="1" w:lastRow="0" w:firstColumn="1" w:lastColumn="0" w:noHBand="0" w:noVBand="1"/>
      </w:tblPr>
      <w:tblGrid>
        <w:gridCol w:w="5185"/>
        <w:gridCol w:w="5497"/>
      </w:tblGrid>
      <w:tr w:rsidR="00CE5EEC" w:rsidTr="00136B6D">
        <w:trPr>
          <w:tblHeader/>
        </w:trPr>
        <w:tc>
          <w:tcPr>
            <w:tcW w:w="5242" w:type="dxa"/>
            <w:shd w:val="clear" w:color="auto" w:fill="0072C6"/>
          </w:tcPr>
          <w:p w:rsidR="00CE5EEC" w:rsidRPr="001F2DDF" w:rsidRDefault="00CE5EEC" w:rsidP="008E4C23">
            <w:pPr>
              <w:pStyle w:val="ProductList-Body"/>
              <w:spacing w:before="20" w:after="20"/>
              <w:rPr>
                <w:color w:val="FFFFFF" w:themeColor="background1"/>
              </w:rPr>
            </w:pPr>
            <w:r>
              <w:rPr>
                <w:color w:val="FFFFFF" w:themeColor="background1"/>
              </w:rPr>
              <w:t>Produto Qualificado</w:t>
            </w:r>
          </w:p>
        </w:tc>
        <w:tc>
          <w:tcPr>
            <w:tcW w:w="5558" w:type="dxa"/>
            <w:shd w:val="clear" w:color="auto" w:fill="0072C6"/>
          </w:tcPr>
          <w:p w:rsidR="00CE5EEC" w:rsidRPr="001F2DDF" w:rsidRDefault="00CE5EEC" w:rsidP="008E4C23">
            <w:pPr>
              <w:pStyle w:val="ProductList-Body"/>
              <w:spacing w:before="20" w:after="20"/>
              <w:rPr>
                <w:color w:val="FFFFFF" w:themeColor="background1"/>
              </w:rPr>
            </w:pPr>
            <w:r>
              <w:rPr>
                <w:color w:val="FFFFFF" w:themeColor="background1"/>
              </w:rPr>
              <w:t>Step-up para</w:t>
            </w:r>
          </w:p>
        </w:tc>
      </w:tr>
      <w:tr w:rsidR="00CE5EEC" w:rsidTr="00136B6D">
        <w:tc>
          <w:tcPr>
            <w:tcW w:w="5242" w:type="dxa"/>
          </w:tcPr>
          <w:p w:rsidR="00CE5EEC" w:rsidRPr="008F2008" w:rsidRDefault="00CE5EEC" w:rsidP="008E4C23">
            <w:pPr>
              <w:pStyle w:val="ProductList-Body"/>
            </w:pPr>
            <w:r>
              <w:t>Microsoft Dynamics CRM Server 2013</w:t>
            </w:r>
            <w:r>
              <w:fldChar w:fldCharType="begin"/>
            </w:r>
            <w:r>
              <w:instrText>XE "Microsoft Dynamics CRM Server 2013"</w:instrText>
            </w:r>
            <w:r>
              <w:fldChar w:fldCharType="end"/>
            </w:r>
          </w:p>
        </w:tc>
        <w:tc>
          <w:tcPr>
            <w:tcW w:w="5558" w:type="dxa"/>
          </w:tcPr>
          <w:p w:rsidR="00CE5EEC" w:rsidRPr="00BE0025" w:rsidRDefault="00CE5EEC" w:rsidP="008E4C23">
            <w:pPr>
              <w:pStyle w:val="ProductList-Body"/>
            </w:pPr>
            <w:r>
              <w:t>Microsoft Dynamics CRM 2011 Server</w:t>
            </w:r>
          </w:p>
        </w:tc>
      </w:tr>
      <w:tr w:rsidR="00CE5EEC" w:rsidRPr="007A766A" w:rsidTr="00136B6D">
        <w:tc>
          <w:tcPr>
            <w:tcW w:w="5242" w:type="dxa"/>
          </w:tcPr>
          <w:p w:rsidR="00CE5EEC" w:rsidRPr="00C832C3" w:rsidRDefault="00CE5EEC" w:rsidP="008E4C23">
            <w:pPr>
              <w:pStyle w:val="ProductList-Body"/>
              <w:rPr>
                <w:lang w:val="en-IN"/>
              </w:rPr>
            </w:pPr>
            <w:r w:rsidRPr="00C832C3">
              <w:rPr>
                <w:lang w:val="en-IN"/>
              </w:rPr>
              <w:t>Microsoft Dynamics CRM Workgroup Server 2013</w:t>
            </w:r>
            <w:r>
              <w:fldChar w:fldCharType="begin"/>
            </w:r>
            <w:r w:rsidRPr="00C832C3">
              <w:rPr>
                <w:lang w:val="en-IN"/>
              </w:rPr>
              <w:instrText>XE "Microsoft Dynamics CRM Workgroup Server 2013"</w:instrText>
            </w:r>
            <w:r>
              <w:fldChar w:fldCharType="end"/>
            </w:r>
          </w:p>
        </w:tc>
        <w:tc>
          <w:tcPr>
            <w:tcW w:w="5558" w:type="dxa"/>
          </w:tcPr>
          <w:p w:rsidR="00CE5EEC" w:rsidRPr="00C832C3" w:rsidRDefault="00CE5EEC" w:rsidP="008E4C23">
            <w:pPr>
              <w:pStyle w:val="ProductList-Body"/>
              <w:rPr>
                <w:lang w:val="en-IN"/>
              </w:rPr>
            </w:pPr>
            <w:r w:rsidRPr="00C832C3">
              <w:rPr>
                <w:lang w:val="en-IN"/>
              </w:rPr>
              <w:t>Microsoft Dynamics CRM Workgroup Server 2011</w:t>
            </w:r>
          </w:p>
        </w:tc>
      </w:tr>
      <w:tr w:rsidR="00CE5EEC" w:rsidRPr="007A766A" w:rsidTr="00136B6D">
        <w:tc>
          <w:tcPr>
            <w:tcW w:w="5242" w:type="dxa"/>
          </w:tcPr>
          <w:p w:rsidR="00CE5EEC" w:rsidRPr="008F2008" w:rsidRDefault="00CE5EEC" w:rsidP="008E4C23">
            <w:pPr>
              <w:pStyle w:val="ProductList-Body"/>
            </w:pPr>
            <w:r>
              <w:t>CAL do Microsoft Dynamics CRM 2013 Essential</w:t>
            </w:r>
          </w:p>
        </w:tc>
        <w:tc>
          <w:tcPr>
            <w:tcW w:w="5558" w:type="dxa"/>
          </w:tcPr>
          <w:p w:rsidR="00CE5EEC" w:rsidRPr="00C832C3" w:rsidRDefault="00CE5EEC" w:rsidP="008E4C23">
            <w:pPr>
              <w:pStyle w:val="ProductList-Body"/>
              <w:rPr>
                <w:lang w:val="en-IN"/>
              </w:rPr>
            </w:pPr>
            <w:r w:rsidRPr="00C832C3">
              <w:rPr>
                <w:lang w:val="en-IN"/>
              </w:rPr>
              <w:t>CAL do Microsoft Dynamics CRM 2011 Employee Self Service</w:t>
            </w:r>
          </w:p>
        </w:tc>
      </w:tr>
      <w:tr w:rsidR="00CE5EEC" w:rsidTr="00136B6D">
        <w:tc>
          <w:tcPr>
            <w:tcW w:w="5242" w:type="dxa"/>
          </w:tcPr>
          <w:p w:rsidR="00CE5EEC" w:rsidRPr="008F2008" w:rsidRDefault="00CE5EEC" w:rsidP="008E4C23">
            <w:pPr>
              <w:pStyle w:val="ProductList-Body"/>
            </w:pPr>
            <w:r>
              <w:t>CAL Adicional de Uso Básico para Microsoft Dynamics CRM 2013</w:t>
            </w:r>
          </w:p>
        </w:tc>
        <w:tc>
          <w:tcPr>
            <w:tcW w:w="5558" w:type="dxa"/>
          </w:tcPr>
          <w:p w:rsidR="00CE5EEC" w:rsidRPr="00BE0025" w:rsidRDefault="00CE5EEC" w:rsidP="008E4C23">
            <w:pPr>
              <w:pStyle w:val="ProductList-Body"/>
            </w:pPr>
            <w:r>
              <w:t>CAL Adicional de Uso Limitado para Microsoft Dynamics CRM 2011</w:t>
            </w:r>
          </w:p>
        </w:tc>
      </w:tr>
      <w:tr w:rsidR="00CE5EEC" w:rsidTr="00136B6D">
        <w:tc>
          <w:tcPr>
            <w:tcW w:w="5242" w:type="dxa"/>
          </w:tcPr>
          <w:p w:rsidR="00CE5EEC" w:rsidRPr="00D72F0A" w:rsidRDefault="00CE5EEC" w:rsidP="008E4C23">
            <w:pPr>
              <w:pStyle w:val="ProductList-Body"/>
              <w:rPr>
                <w:spacing w:val="-2"/>
              </w:rPr>
            </w:pPr>
            <w:r w:rsidRPr="00D72F0A">
              <w:rPr>
                <w:spacing w:val="-2"/>
              </w:rPr>
              <w:t>CAL Adicional de Uso Profissional para Microsoft Dynamics CRM 2013</w:t>
            </w:r>
          </w:p>
        </w:tc>
        <w:tc>
          <w:tcPr>
            <w:tcW w:w="5558" w:type="dxa"/>
          </w:tcPr>
          <w:p w:rsidR="00CE5EEC" w:rsidRDefault="00CE5EEC" w:rsidP="008E4C23">
            <w:pPr>
              <w:pStyle w:val="ProductList-Body"/>
            </w:pPr>
            <w:r>
              <w:t>CAL Adicional de Uso Total para Microsoft Dynamics CRM 2011</w:t>
            </w:r>
          </w:p>
        </w:tc>
      </w:tr>
    </w:tbl>
    <w:p w:rsidR="00CE5EEC" w:rsidRDefault="00CE5EEC" w:rsidP="00CE5EEC">
      <w:pPr>
        <w:pStyle w:val="ProductList-Body"/>
      </w:pPr>
    </w:p>
    <w:p w:rsidR="008A6284" w:rsidRPr="001037EC" w:rsidRDefault="008A6284" w:rsidP="00CE5EEC">
      <w:pPr>
        <w:pStyle w:val="ProductList-Body"/>
      </w:pPr>
    </w:p>
    <w:p w:rsidR="00CE5EEC" w:rsidRPr="001037EC" w:rsidRDefault="00CE5EEC" w:rsidP="00CE5EEC">
      <w:pPr>
        <w:pStyle w:val="ProductList-Body"/>
      </w:pPr>
      <w:r>
        <w:rPr>
          <w:b/>
          <w:color w:val="00188F"/>
        </w:rPr>
        <w:t>Opções de Licença de Acesso para Cliente</w:t>
      </w:r>
    </w:p>
    <w:p w:rsidR="00CE5EEC" w:rsidRPr="001037EC" w:rsidRDefault="00CE5EEC" w:rsidP="00CE5EEC">
      <w:pPr>
        <w:pStyle w:val="ProductList-Body"/>
      </w:pPr>
      <w:r>
        <w:t>Os usos permitidos sob as CALs diferentes do Microsoft Dynamics CRM 2013 são destacados na tabela a seguir.</w:t>
      </w:r>
      <w:r w:rsidR="00801865">
        <w:t xml:space="preserve"> </w:t>
      </w:r>
      <w:r>
        <w:t>A CAL Limitada e a CAL Completa são ofertas que incluem várias licenças.</w:t>
      </w:r>
    </w:p>
    <w:p w:rsidR="00CE5EEC" w:rsidRPr="001037EC" w:rsidRDefault="00CE5EEC" w:rsidP="00CE5EEC">
      <w:pPr>
        <w:pStyle w:val="ProductList-Body"/>
      </w:pPr>
    </w:p>
    <w:tbl>
      <w:tblPr>
        <w:tblW w:w="10620" w:type="dxa"/>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74"/>
        <w:gridCol w:w="656"/>
        <w:gridCol w:w="555"/>
        <w:gridCol w:w="589"/>
        <w:gridCol w:w="269"/>
        <w:gridCol w:w="1634"/>
        <w:gridCol w:w="504"/>
        <w:gridCol w:w="558"/>
        <w:gridCol w:w="536"/>
        <w:gridCol w:w="236"/>
        <w:gridCol w:w="1509"/>
        <w:gridCol w:w="540"/>
        <w:gridCol w:w="599"/>
        <w:gridCol w:w="661"/>
      </w:tblGrid>
      <w:tr w:rsidR="00CE5EEC" w:rsidRPr="006613E6" w:rsidTr="00351303">
        <w:trPr>
          <w:cantSplit/>
          <w:trHeight w:val="303"/>
          <w:tblHeader/>
        </w:trPr>
        <w:tc>
          <w:tcPr>
            <w:tcW w:w="1774" w:type="dxa"/>
            <w:tcBorders>
              <w:top w:val="single" w:sz="4" w:space="0" w:color="auto"/>
              <w:left w:val="single" w:sz="4" w:space="0" w:color="auto"/>
              <w:bottom w:val="single" w:sz="4" w:space="0" w:color="auto"/>
              <w:right w:val="single" w:sz="4" w:space="0" w:color="auto"/>
            </w:tcBorders>
            <w:shd w:val="clear" w:color="auto" w:fill="0072C6"/>
            <w:noWrap/>
            <w:tcMar>
              <w:left w:w="72" w:type="dxa"/>
              <w:right w:w="72" w:type="dxa"/>
            </w:tcMar>
            <w:vAlign w:val="center"/>
            <w:hideMark/>
          </w:tcPr>
          <w:p w:rsidR="00CE5EEC" w:rsidRPr="008A0064" w:rsidRDefault="00CE5EEC" w:rsidP="008E4C23">
            <w:pPr>
              <w:pStyle w:val="ProductList-OfferingBody"/>
              <w:rPr>
                <w:color w:val="FFFFFF" w:themeColor="background1"/>
                <w:sz w:val="18"/>
                <w:szCs w:val="18"/>
              </w:rPr>
            </w:pPr>
            <w:r>
              <w:rPr>
                <w:color w:val="FFFFFF" w:themeColor="background1"/>
                <w:sz w:val="18"/>
                <w:szCs w:val="18"/>
              </w:rPr>
              <w:t>Direito de Uso</w:t>
            </w:r>
          </w:p>
        </w:tc>
        <w:tc>
          <w:tcPr>
            <w:tcW w:w="656"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jc w:val="center"/>
              <w:rPr>
                <w:color w:val="FFFFFF" w:themeColor="background1"/>
                <w:sz w:val="18"/>
                <w:szCs w:val="18"/>
              </w:rPr>
            </w:pPr>
            <w:r>
              <w:rPr>
                <w:color w:val="FFFFFF" w:themeColor="background1"/>
                <w:sz w:val="18"/>
                <w:szCs w:val="18"/>
              </w:rPr>
              <w:t>Pro</w:t>
            </w:r>
          </w:p>
        </w:tc>
        <w:tc>
          <w:tcPr>
            <w:tcW w:w="555"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14"/>
              <w:jc w:val="center"/>
              <w:rPr>
                <w:color w:val="FFFFFF" w:themeColor="background1"/>
                <w:sz w:val="18"/>
                <w:szCs w:val="18"/>
              </w:rPr>
            </w:pPr>
            <w:r>
              <w:rPr>
                <w:color w:val="FFFFFF" w:themeColor="background1"/>
                <w:sz w:val="18"/>
                <w:szCs w:val="18"/>
              </w:rPr>
              <w:t>Básica</w:t>
            </w:r>
          </w:p>
        </w:tc>
        <w:tc>
          <w:tcPr>
            <w:tcW w:w="589"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18"/>
              <w:jc w:val="center"/>
              <w:rPr>
                <w:color w:val="FFFFFF" w:themeColor="background1"/>
                <w:sz w:val="18"/>
                <w:szCs w:val="18"/>
              </w:rPr>
            </w:pPr>
            <w:r>
              <w:rPr>
                <w:color w:val="FFFFFF" w:themeColor="background1"/>
                <w:sz w:val="18"/>
                <w:szCs w:val="18"/>
              </w:rPr>
              <w:t>Essen</w:t>
            </w:r>
          </w:p>
        </w:tc>
        <w:tc>
          <w:tcPr>
            <w:tcW w:w="269" w:type="dxa"/>
            <w:tcBorders>
              <w:top w:val="nil"/>
              <w:left w:val="single" w:sz="4" w:space="0" w:color="auto"/>
              <w:bottom w:val="nil"/>
              <w:right w:val="single" w:sz="4" w:space="0" w:color="auto"/>
            </w:tcBorders>
            <w:shd w:val="clear" w:color="auto" w:fill="FFFFFF" w:themeFill="background1"/>
          </w:tcPr>
          <w:p w:rsidR="00CE5EEC" w:rsidRPr="008A0064" w:rsidRDefault="00CE5EEC" w:rsidP="008E4C23">
            <w:pPr>
              <w:pStyle w:val="ProductList-OfferingBody"/>
              <w:rPr>
                <w:color w:val="FFFFFF" w:themeColor="background1"/>
                <w:sz w:val="18"/>
                <w:szCs w:val="18"/>
              </w:rPr>
            </w:pPr>
          </w:p>
        </w:tc>
        <w:tc>
          <w:tcPr>
            <w:tcW w:w="1634" w:type="dxa"/>
            <w:tcBorders>
              <w:top w:val="single" w:sz="4" w:space="0" w:color="auto"/>
              <w:left w:val="single" w:sz="4" w:space="0" w:color="auto"/>
              <w:bottom w:val="single" w:sz="4" w:space="0" w:color="auto"/>
              <w:right w:val="single" w:sz="4" w:space="0" w:color="auto"/>
            </w:tcBorders>
            <w:shd w:val="clear" w:color="auto" w:fill="0072C6"/>
            <w:tcMar>
              <w:left w:w="72" w:type="dxa"/>
              <w:right w:w="72" w:type="dxa"/>
            </w:tcMar>
            <w:vAlign w:val="center"/>
          </w:tcPr>
          <w:p w:rsidR="00CE5EEC" w:rsidRPr="008A0064" w:rsidRDefault="00CE5EEC" w:rsidP="008E4C23">
            <w:pPr>
              <w:pStyle w:val="ProductList-OfferingBody"/>
              <w:rPr>
                <w:color w:val="FFFFFF" w:themeColor="background1"/>
                <w:sz w:val="18"/>
                <w:szCs w:val="18"/>
              </w:rPr>
            </w:pPr>
            <w:r>
              <w:rPr>
                <w:color w:val="FFFFFF" w:themeColor="background1"/>
                <w:sz w:val="18"/>
                <w:szCs w:val="18"/>
              </w:rPr>
              <w:t>Direito de Uso</w:t>
            </w:r>
          </w:p>
        </w:tc>
        <w:tc>
          <w:tcPr>
            <w:tcW w:w="504"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jc w:val="center"/>
              <w:rPr>
                <w:color w:val="FFFFFF" w:themeColor="background1"/>
                <w:sz w:val="18"/>
                <w:szCs w:val="18"/>
              </w:rPr>
            </w:pPr>
            <w:r>
              <w:rPr>
                <w:color w:val="FFFFFF" w:themeColor="background1"/>
                <w:sz w:val="18"/>
                <w:szCs w:val="18"/>
              </w:rPr>
              <w:t>Pro</w:t>
            </w:r>
          </w:p>
        </w:tc>
        <w:tc>
          <w:tcPr>
            <w:tcW w:w="558"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44"/>
              <w:jc w:val="center"/>
              <w:rPr>
                <w:color w:val="FFFFFF" w:themeColor="background1"/>
                <w:sz w:val="18"/>
                <w:szCs w:val="18"/>
              </w:rPr>
            </w:pPr>
            <w:r>
              <w:rPr>
                <w:color w:val="FFFFFF" w:themeColor="background1"/>
                <w:sz w:val="18"/>
                <w:szCs w:val="18"/>
              </w:rPr>
              <w:t>Básica</w:t>
            </w:r>
          </w:p>
        </w:tc>
        <w:tc>
          <w:tcPr>
            <w:tcW w:w="536"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Essen</w:t>
            </w:r>
          </w:p>
        </w:tc>
        <w:tc>
          <w:tcPr>
            <w:tcW w:w="236" w:type="dxa"/>
            <w:tcBorders>
              <w:top w:val="nil"/>
              <w:left w:val="single" w:sz="4" w:space="0" w:color="auto"/>
              <w:bottom w:val="nil"/>
              <w:right w:val="single" w:sz="4" w:space="0" w:color="auto"/>
            </w:tcBorders>
            <w:shd w:val="clear" w:color="auto" w:fill="auto"/>
          </w:tcPr>
          <w:p w:rsidR="00CE5EEC" w:rsidRPr="008A0064" w:rsidRDefault="00CE5EEC" w:rsidP="008E4C23">
            <w:pPr>
              <w:pStyle w:val="ProductList-OfferingBody"/>
              <w:ind w:left="-109"/>
              <w:jc w:val="center"/>
              <w:rPr>
                <w:color w:val="FFFFFF" w:themeColor="background1"/>
                <w:sz w:val="18"/>
                <w:szCs w:val="18"/>
              </w:rPr>
            </w:pPr>
          </w:p>
        </w:tc>
        <w:tc>
          <w:tcPr>
            <w:tcW w:w="1509"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Direito de Uso</w:t>
            </w:r>
          </w:p>
        </w:tc>
        <w:tc>
          <w:tcPr>
            <w:tcW w:w="540"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Pro</w:t>
            </w:r>
          </w:p>
        </w:tc>
        <w:tc>
          <w:tcPr>
            <w:tcW w:w="599"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Básica</w:t>
            </w:r>
          </w:p>
        </w:tc>
        <w:tc>
          <w:tcPr>
            <w:tcW w:w="661"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Essen</w:t>
            </w:r>
          </w:p>
        </w:tc>
      </w:tr>
      <w:tr w:rsidR="00CE5EEC" w:rsidRPr="006613E6" w:rsidTr="00351303">
        <w:trPr>
          <w:cantSplit/>
          <w:trHeight w:val="172"/>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Visualizar Anúncios</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9EFD268" wp14:editId="1067C5E9">
                  <wp:extent cx="123971" cy="95250"/>
                  <wp:effectExtent l="0" t="0" r="9525" b="0"/>
                  <wp:docPr id="120"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8204539" wp14:editId="090C83C9">
                  <wp:extent cx="123971" cy="95250"/>
                  <wp:effectExtent l="0" t="0" r="9525" b="0"/>
                  <wp:docPr id="121"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40287509" wp14:editId="6B1EAAE4">
                  <wp:extent cx="123971" cy="95250"/>
                  <wp:effectExtent l="0" t="0" r="9525" b="0"/>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634"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color w:val="000000"/>
                <w:sz w:val="13"/>
                <w:szCs w:val="13"/>
              </w:rPr>
            </w:pPr>
            <w:r>
              <w:rPr>
                <w:color w:val="000000"/>
                <w:sz w:val="13"/>
                <w:szCs w:val="13"/>
              </w:rPr>
              <w:t xml:space="preserve">Gerenciar relatórios do usuário, gráficos do usuário </w:t>
            </w:r>
            <w:r w:rsidR="008A6284">
              <w:rPr>
                <w:color w:val="000000"/>
                <w:sz w:val="13"/>
                <w:szCs w:val="13"/>
              </w:rPr>
              <w:br/>
            </w:r>
            <w:r>
              <w:rPr>
                <w:color w:val="000000"/>
                <w:sz w:val="13"/>
                <w:szCs w:val="13"/>
              </w:rPr>
              <w:t>e painéis do usuário</w:t>
            </w:r>
          </w:p>
        </w:tc>
        <w:tc>
          <w:tcPr>
            <w:tcW w:w="504"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28ED7C1" wp14:editId="0CF7C263">
                  <wp:extent cx="123971" cy="95250"/>
                  <wp:effectExtent l="0" t="0" r="9525" b="0"/>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8"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7E8F715" wp14:editId="5F5B8D0F">
                  <wp:extent cx="123971" cy="95250"/>
                  <wp:effectExtent l="0" t="0" r="9525" b="0"/>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36"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color w:val="000000"/>
                <w:sz w:val="13"/>
                <w:szCs w:val="13"/>
              </w:rPr>
              <w:t>Definir e configurar diálogos</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563F6DA3" wp14:editId="5A5DE359">
                  <wp:extent cx="123971" cy="95250"/>
                  <wp:effectExtent l="0" t="0" r="9525"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9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661"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35130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Gerenciar exibições salvas</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6CC11839" wp14:editId="46CB2F81">
                  <wp:extent cx="123971" cy="95250"/>
                  <wp:effectExtent l="0" t="0" r="9525" b="0"/>
                  <wp:docPr id="123"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BEA37CF" wp14:editId="636BF922">
                  <wp:extent cx="123971" cy="95250"/>
                  <wp:effectExtent l="0" t="0" r="9525" b="0"/>
                  <wp:docPr id="12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40416DC9" wp14:editId="291D8918">
                  <wp:extent cx="123971" cy="9525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634"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color w:val="000000"/>
                <w:sz w:val="13"/>
                <w:szCs w:val="13"/>
              </w:rPr>
            </w:pPr>
            <w:r>
              <w:rPr>
                <w:color w:val="000000"/>
                <w:sz w:val="13"/>
                <w:szCs w:val="13"/>
              </w:rPr>
              <w:t>Executar relatórios</w:t>
            </w:r>
          </w:p>
        </w:tc>
        <w:tc>
          <w:tcPr>
            <w:tcW w:w="504"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6D2125B9" wp14:editId="2BB11967">
                  <wp:extent cx="123971" cy="95250"/>
                  <wp:effectExtent l="0" t="0" r="9525" b="0"/>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8"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4284D2C" wp14:editId="59257922">
                  <wp:extent cx="123971" cy="95250"/>
                  <wp:effectExtent l="0" t="0" r="9525" b="0"/>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36"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color w:val="000000"/>
                <w:sz w:val="13"/>
                <w:szCs w:val="13"/>
              </w:rPr>
              <w:t>Definir e configurar fluxos de trabalho</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DA4F9A0" wp14:editId="0D0934A9">
                  <wp:extent cx="123971" cy="95250"/>
                  <wp:effectExtent l="0" t="0" r="9525"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9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661"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35130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Usar relacionamentos entre registros</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6CA21D66" wp14:editId="224EC380">
                  <wp:extent cx="123971" cy="95250"/>
                  <wp:effectExtent l="0" t="0" r="9525" b="0"/>
                  <wp:docPr id="12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sz w:val="12"/>
                <w:lang w:val="en-US" w:eastAsia="en-US" w:bidi="ar-SA"/>
              </w:rPr>
              <w:drawing>
                <wp:inline distT="0" distB="0" distL="0" distR="0" wp14:anchorId="42AEB947" wp14:editId="44069FFA">
                  <wp:extent cx="172766" cy="91440"/>
                  <wp:effectExtent l="0" t="0" r="0" b="3810"/>
                  <wp:docPr id="149" name="Picture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lang w:val="en-US" w:eastAsia="en-US" w:bidi="ar-SA"/>
              </w:rPr>
              <w:drawing>
                <wp:inline distT="0" distB="0" distL="0" distR="0" wp14:anchorId="4D3402BA" wp14:editId="5F59694B">
                  <wp:extent cx="172766" cy="91440"/>
                  <wp:effectExtent l="0" t="0" r="0" b="3810"/>
                  <wp:docPr id="145" name="Pictur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634"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color w:val="000000"/>
                <w:sz w:val="13"/>
                <w:szCs w:val="13"/>
              </w:rPr>
            </w:pPr>
            <w:r>
              <w:rPr>
                <w:color w:val="000000"/>
                <w:sz w:val="13"/>
                <w:szCs w:val="13"/>
              </w:rPr>
              <w:t>Criar, atualizar e personalizar Relatórios</w:t>
            </w:r>
          </w:p>
        </w:tc>
        <w:tc>
          <w:tcPr>
            <w:tcW w:w="504"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4294648" wp14:editId="3E79D813">
                  <wp:extent cx="123971" cy="95250"/>
                  <wp:effectExtent l="0" t="0" r="952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8"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63633947" wp14:editId="7099339A">
                  <wp:extent cx="123971" cy="95250"/>
                  <wp:effectExtent l="0" t="0" r="9525"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36"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color w:val="000000"/>
                <w:sz w:val="13"/>
                <w:szCs w:val="13"/>
              </w:rPr>
              <w:t>Relatórios do sistema, gráficos do sistema e painéis do sistema</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05DA0D8" wp14:editId="62F048B9">
                  <wp:extent cx="123971" cy="95250"/>
                  <wp:effectExtent l="0" t="0" r="9525" b="0"/>
                  <wp:docPr id="134" name="Pictur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9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661"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35130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Criar exibições pessoais</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2F755908" wp14:editId="43E54593">
                  <wp:extent cx="123971" cy="95250"/>
                  <wp:effectExtent l="0" t="0" r="9525" b="0"/>
                  <wp:docPr id="126"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4DAADEAF" wp14:editId="2F2DC7F3">
                  <wp:extent cx="123971" cy="95250"/>
                  <wp:effectExtent l="0" t="0" r="9525" b="0"/>
                  <wp:docPr id="127"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lang w:val="en-US" w:eastAsia="en-US" w:bidi="ar-SA"/>
              </w:rPr>
              <w:drawing>
                <wp:inline distT="0" distB="0" distL="0" distR="0" wp14:anchorId="0A5C9018" wp14:editId="1C10A1E4">
                  <wp:extent cx="172766" cy="91440"/>
                  <wp:effectExtent l="0" t="0" r="0" b="3810"/>
                  <wp:docPr id="174" name="Picture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634"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color w:val="000000"/>
                <w:sz w:val="13"/>
                <w:szCs w:val="13"/>
              </w:rPr>
            </w:pPr>
            <w:r>
              <w:rPr>
                <w:color w:val="000000"/>
                <w:sz w:val="13"/>
                <w:szCs w:val="13"/>
              </w:rPr>
              <w:t>Criar e atualizar anúncios</w:t>
            </w:r>
          </w:p>
        </w:tc>
        <w:tc>
          <w:tcPr>
            <w:tcW w:w="504"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51F7202" wp14:editId="626589D2">
                  <wp:extent cx="123971" cy="95250"/>
                  <wp:effectExtent l="0" t="0" r="9525"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8"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6C6527FC" wp14:editId="7FBBE18F">
                  <wp:extent cx="123971" cy="95250"/>
                  <wp:effectExtent l="0" t="0" r="9525"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36"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C164B1">
            <w:pPr>
              <w:pStyle w:val="ProductList-OfferingBody"/>
              <w:rPr>
                <w:noProof/>
                <w:color w:val="000000"/>
                <w:sz w:val="12"/>
              </w:rPr>
            </w:pPr>
            <w:r>
              <w:rPr>
                <w:color w:val="000000"/>
                <w:sz w:val="13"/>
                <w:szCs w:val="13"/>
              </w:rPr>
              <w:t>Personalizar formulários e</w:t>
            </w:r>
            <w:r w:rsidR="00C164B1">
              <w:rPr>
                <w:color w:val="000000"/>
                <w:sz w:val="13"/>
                <w:szCs w:val="13"/>
              </w:rPr>
              <w:t> </w:t>
            </w:r>
            <w:r>
              <w:rPr>
                <w:color w:val="000000"/>
                <w:sz w:val="13"/>
                <w:szCs w:val="13"/>
              </w:rPr>
              <w:t>exibições</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65C92442" wp14:editId="7080D4CF">
                  <wp:extent cx="123971" cy="95250"/>
                  <wp:effectExtent l="0" t="0" r="9525" b="0"/>
                  <wp:docPr id="135"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9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661"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35130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Pesquisa de localização avançada</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094E13AA" wp14:editId="13552492">
                  <wp:extent cx="123971" cy="95250"/>
                  <wp:effectExtent l="0" t="0" r="952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4468B747" wp14:editId="004BE827">
                  <wp:extent cx="123971" cy="95250"/>
                  <wp:effectExtent l="0" t="0" r="952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lang w:val="en-US" w:eastAsia="en-US" w:bidi="ar-SA"/>
              </w:rPr>
              <w:drawing>
                <wp:inline distT="0" distB="0" distL="0" distR="0" wp14:anchorId="7B15CCF9" wp14:editId="0E655E21">
                  <wp:extent cx="172766" cy="91440"/>
                  <wp:effectExtent l="0" t="0" r="0" b="3810"/>
                  <wp:docPr id="175" name="Picture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634"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color w:val="000000"/>
                <w:sz w:val="13"/>
                <w:szCs w:val="13"/>
              </w:rPr>
            </w:pPr>
            <w:r>
              <w:rPr>
                <w:color w:val="000000"/>
                <w:sz w:val="13"/>
                <w:szCs w:val="13"/>
              </w:rPr>
              <w:t>Ler dados do aplicativo Microsoft Dynamics CRM</w:t>
            </w:r>
          </w:p>
        </w:tc>
        <w:tc>
          <w:tcPr>
            <w:tcW w:w="504"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61D8C89D" wp14:editId="54952AD1">
                  <wp:extent cx="123971" cy="95250"/>
                  <wp:effectExtent l="0" t="0" r="9525"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8"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9987076" wp14:editId="681F4538">
                  <wp:extent cx="123971" cy="95250"/>
                  <wp:effectExtent l="0" t="0" r="952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36"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color w:val="000000"/>
                <w:sz w:val="13"/>
                <w:szCs w:val="13"/>
              </w:rPr>
              <w:t>Criar formulários, entidades e campos do Microsoft Dynamics CRM</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2AF53FB" wp14:editId="6B358778">
                  <wp:extent cx="123971" cy="95250"/>
                  <wp:effectExtent l="0" t="0" r="9525" b="0"/>
                  <wp:docPr id="136" name="Pictur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9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661"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35130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Pesquisa</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51951C90" wp14:editId="6075A7C9">
                  <wp:extent cx="123971" cy="95250"/>
                  <wp:effectExtent l="0" t="0" r="952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1CB2C44E" wp14:editId="1121A899">
                  <wp:extent cx="123971" cy="95250"/>
                  <wp:effectExtent l="0" t="0" r="952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lang w:val="en-US" w:eastAsia="en-US" w:bidi="ar-SA"/>
              </w:rPr>
              <w:drawing>
                <wp:inline distT="0" distB="0" distL="0" distR="0" wp14:anchorId="534DBB44" wp14:editId="6815F6B1">
                  <wp:extent cx="172766" cy="91440"/>
                  <wp:effectExtent l="0" t="0" r="0" b="3810"/>
                  <wp:docPr id="176" name="Picture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634"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color w:val="000000"/>
                <w:sz w:val="13"/>
                <w:szCs w:val="13"/>
              </w:rPr>
            </w:pPr>
            <w:r>
              <w:rPr>
                <w:color w:val="000000"/>
                <w:sz w:val="13"/>
                <w:szCs w:val="13"/>
              </w:rPr>
              <w:t>Painéis do usuário</w:t>
            </w:r>
          </w:p>
        </w:tc>
        <w:tc>
          <w:tcPr>
            <w:tcW w:w="504"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2DA5E015" wp14:editId="4F92622A">
                  <wp:extent cx="123971" cy="95250"/>
                  <wp:effectExtent l="0" t="0" r="9525" b="0"/>
                  <wp:docPr id="128"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8"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3DCCCB9C" wp14:editId="74ABFE27">
                  <wp:extent cx="123971" cy="95250"/>
                  <wp:effectExtent l="0" t="0" r="952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36"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color w:val="000000"/>
                <w:sz w:val="13"/>
                <w:szCs w:val="13"/>
              </w:rPr>
              <w:t>Administrar CRM</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542203F" wp14:editId="54DBD0F3">
                  <wp:extent cx="123971" cy="95250"/>
                  <wp:effectExtent l="0" t="0" r="9525" b="0"/>
                  <wp:docPr id="137" name="Pictur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9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661"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35130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Usar um item de fila</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2CB35011" wp14:editId="76136514">
                  <wp:extent cx="123971" cy="95250"/>
                  <wp:effectExtent l="0" t="0" r="9525" b="0"/>
                  <wp:docPr id="132" name="Pictur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sz w:val="12"/>
                <w:lang w:val="en-US" w:eastAsia="en-US" w:bidi="ar-SA"/>
              </w:rPr>
              <w:drawing>
                <wp:inline distT="0" distB="0" distL="0" distR="0" wp14:anchorId="6119A65A" wp14:editId="300FAEBA">
                  <wp:extent cx="172766" cy="91440"/>
                  <wp:effectExtent l="0" t="0" r="0" b="3810"/>
                  <wp:docPr id="178" name="Picture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lang w:val="en-US" w:eastAsia="en-US" w:bidi="ar-SA"/>
              </w:rPr>
              <w:drawing>
                <wp:inline distT="0" distB="0" distL="0" distR="0" wp14:anchorId="64AEDBDA" wp14:editId="23352293">
                  <wp:extent cx="172766" cy="91440"/>
                  <wp:effectExtent l="0" t="0" r="0" b="3810"/>
                  <wp:docPr id="177" name="Picture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634"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color w:val="000000"/>
                <w:sz w:val="13"/>
                <w:szCs w:val="13"/>
              </w:rPr>
            </w:pPr>
            <w:r>
              <w:rPr>
                <w:color w:val="000000"/>
                <w:sz w:val="13"/>
                <w:szCs w:val="13"/>
              </w:rPr>
              <w:t>Gráficos do usuário</w:t>
            </w:r>
          </w:p>
        </w:tc>
        <w:tc>
          <w:tcPr>
            <w:tcW w:w="504"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87C15DA" wp14:editId="5B5F2BBA">
                  <wp:extent cx="123971" cy="95250"/>
                  <wp:effectExtent l="0" t="0" r="9525" b="0"/>
                  <wp:docPr id="129"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8"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6D1D6F1C" wp14:editId="1D3C7EA2">
                  <wp:extent cx="123971" cy="95250"/>
                  <wp:effectExtent l="0" t="0" r="9525"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36"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color w:val="000000"/>
                <w:sz w:val="13"/>
                <w:szCs w:val="13"/>
              </w:rPr>
              <w:t>Modelos de artigos</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34D2D143" wp14:editId="16B2CAF6">
                  <wp:extent cx="123971" cy="95250"/>
                  <wp:effectExtent l="0" t="0" r="9525" b="0"/>
                  <wp:docPr id="150" name="Picture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9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661"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35130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C164B1">
            <w:pPr>
              <w:pStyle w:val="ProductList-OfferingBody"/>
              <w:rPr>
                <w:color w:val="000000"/>
                <w:sz w:val="13"/>
                <w:szCs w:val="13"/>
              </w:rPr>
            </w:pPr>
            <w:r>
              <w:rPr>
                <w:color w:val="000000"/>
                <w:sz w:val="13"/>
                <w:szCs w:val="13"/>
              </w:rPr>
              <w:t>Exportar dados para o Microsoft</w:t>
            </w:r>
            <w:r w:rsidR="00C164B1">
              <w:rPr>
                <w:color w:val="000000"/>
                <w:sz w:val="13"/>
                <w:szCs w:val="13"/>
              </w:rPr>
              <w:t> </w:t>
            </w:r>
            <w:r>
              <w:rPr>
                <w:color w:val="000000"/>
                <w:sz w:val="13"/>
                <w:szCs w:val="13"/>
              </w:rPr>
              <w:t>Excel</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3E31794E" wp14:editId="0B078CF7">
                  <wp:extent cx="123971" cy="95250"/>
                  <wp:effectExtent l="0" t="0" r="952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3BB79B39" wp14:editId="0DCABC17">
                  <wp:extent cx="123971" cy="95250"/>
                  <wp:effectExtent l="0" t="0" r="952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359E84CA" wp14:editId="1D590955">
                  <wp:extent cx="123971" cy="95250"/>
                  <wp:effectExtent l="0" t="0" r="9525"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634"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C832C3" w:rsidRDefault="00CE5EEC" w:rsidP="008E4C23">
            <w:pPr>
              <w:pStyle w:val="ProductList-OfferingBody"/>
              <w:rPr>
                <w:noProof/>
                <w:color w:val="000000"/>
                <w:sz w:val="13"/>
                <w:szCs w:val="13"/>
                <w:lang w:val="en-IN"/>
              </w:rPr>
            </w:pPr>
            <w:r w:rsidRPr="00C832C3">
              <w:rPr>
                <w:sz w:val="13"/>
                <w:szCs w:val="13"/>
                <w:lang w:val="en-IN"/>
              </w:rPr>
              <w:t>Customer Care Accelerator (CCA) Framework</w:t>
            </w:r>
          </w:p>
        </w:tc>
        <w:tc>
          <w:tcPr>
            <w:tcW w:w="504"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BC7D472" wp14:editId="3C2E2010">
                  <wp:extent cx="123971" cy="95250"/>
                  <wp:effectExtent l="0" t="0" r="9525" b="0"/>
                  <wp:docPr id="130"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8"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5090C906" wp14:editId="5D7CC265">
                  <wp:extent cx="123971" cy="95250"/>
                  <wp:effectExtent l="0" t="0" r="9525"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36"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color w:val="000000"/>
                <w:sz w:val="13"/>
                <w:szCs w:val="13"/>
              </w:rPr>
              <w:t>Criar e publicar artigos</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63A8704" wp14:editId="5E5A74A0">
                  <wp:extent cx="123971" cy="95250"/>
                  <wp:effectExtent l="0" t="0" r="9525" b="0"/>
                  <wp:docPr id="151" name="Picture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9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661"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35130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Executar Mala Direta</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9120956" wp14:editId="53FD114A">
                  <wp:extent cx="123971" cy="95250"/>
                  <wp:effectExtent l="0" t="0" r="952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2E8D370D" wp14:editId="7A85A82A">
                  <wp:extent cx="123971" cy="95250"/>
                  <wp:effectExtent l="0" t="0" r="952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7491472B" wp14:editId="04643CD4">
                  <wp:extent cx="123971" cy="95250"/>
                  <wp:effectExtent l="0" t="0" r="9525"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634"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color w:val="000000"/>
                <w:sz w:val="13"/>
                <w:szCs w:val="13"/>
              </w:rPr>
            </w:pPr>
            <w:r>
              <w:rPr>
                <w:color w:val="000000"/>
                <w:sz w:val="13"/>
                <w:szCs w:val="13"/>
              </w:rPr>
              <w:t>Converter uma atividade em um caso</w:t>
            </w:r>
          </w:p>
        </w:tc>
        <w:tc>
          <w:tcPr>
            <w:tcW w:w="504"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47E3C67" wp14:editId="49DFF56A">
                  <wp:extent cx="123971" cy="95250"/>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8"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2FD6AD9D" wp14:editId="59CF2C29">
                  <wp:extent cx="123971" cy="95250"/>
                  <wp:effectExtent l="0" t="0" r="9525"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36"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color w:val="000000"/>
                <w:sz w:val="13"/>
                <w:szCs w:val="13"/>
              </w:rPr>
              <w:t>Gerenciamento de metas</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BDE0FB6" wp14:editId="110DABC3">
                  <wp:extent cx="123971" cy="95250"/>
                  <wp:effectExtent l="0" t="0" r="9525" b="0"/>
                  <wp:docPr id="152" name="Picture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9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661"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35130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Iniciar diálogo</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5087FA95" wp14:editId="0BA50E95">
                  <wp:extent cx="123971" cy="95250"/>
                  <wp:effectExtent l="0" t="0" r="9525" b="0"/>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sz w:val="12"/>
                <w:lang w:val="en-US" w:eastAsia="en-US" w:bidi="ar-SA"/>
              </w:rPr>
              <w:drawing>
                <wp:inline distT="0" distB="0" distL="0" distR="0" wp14:anchorId="562D258C" wp14:editId="1D064746">
                  <wp:extent cx="172766" cy="91440"/>
                  <wp:effectExtent l="0" t="0" r="0" b="3810"/>
                  <wp:docPr id="179" name="Picture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lang w:val="en-US" w:eastAsia="en-US" w:bidi="ar-SA"/>
              </w:rPr>
              <w:drawing>
                <wp:inline distT="0" distB="0" distL="0" distR="0" wp14:anchorId="14E912FC" wp14:editId="4C8A1D1F">
                  <wp:extent cx="172766" cy="91440"/>
                  <wp:effectExtent l="0" t="0" r="0" b="3810"/>
                  <wp:docPr id="180" name="Picture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sz w:val="12"/>
              </w:rPr>
            </w:pPr>
          </w:p>
        </w:tc>
        <w:tc>
          <w:tcPr>
            <w:tcW w:w="1634"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color w:val="000000"/>
                <w:sz w:val="13"/>
                <w:szCs w:val="13"/>
              </w:rPr>
            </w:pPr>
            <w:r>
              <w:rPr>
                <w:color w:val="000000"/>
                <w:sz w:val="13"/>
                <w:szCs w:val="13"/>
              </w:rPr>
              <w:t>Gerenciamento de caso</w:t>
            </w:r>
          </w:p>
        </w:tc>
        <w:tc>
          <w:tcPr>
            <w:tcW w:w="504"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698C045A" wp14:editId="3B8FE596">
                  <wp:extent cx="123971" cy="95250"/>
                  <wp:effectExtent l="0" t="0" r="9525"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8"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A676CC2" wp14:editId="0CC409F9">
                  <wp:extent cx="123971" cy="95250"/>
                  <wp:effectExtent l="0" t="0" r="9525"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36"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color w:val="000000"/>
                <w:sz w:val="13"/>
                <w:szCs w:val="13"/>
              </w:rPr>
              <w:t>Modelos de contrato</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57BF5179" wp14:editId="61A57BC0">
                  <wp:extent cx="123971" cy="95250"/>
                  <wp:effectExtent l="0" t="0" r="9525" b="0"/>
                  <wp:docPr id="153" name="Picture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9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661"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35130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C164B1">
            <w:pPr>
              <w:pStyle w:val="ProductList-OfferingBody"/>
              <w:rPr>
                <w:color w:val="000000"/>
                <w:sz w:val="13"/>
                <w:szCs w:val="13"/>
              </w:rPr>
            </w:pPr>
            <w:r>
              <w:rPr>
                <w:color w:val="000000"/>
                <w:sz w:val="13"/>
                <w:szCs w:val="13"/>
              </w:rPr>
              <w:t>Executar como um processo sob</w:t>
            </w:r>
            <w:r w:rsidR="00C164B1">
              <w:rPr>
                <w:color w:val="000000"/>
                <w:sz w:val="13"/>
                <w:szCs w:val="13"/>
              </w:rPr>
              <w:t> </w:t>
            </w:r>
            <w:r>
              <w:rPr>
                <w:color w:val="000000"/>
                <w:sz w:val="13"/>
                <w:szCs w:val="13"/>
              </w:rPr>
              <w:t>demanda</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10AC5C89" wp14:editId="3F66B316">
                  <wp:extent cx="123971" cy="95250"/>
                  <wp:effectExtent l="0" t="0" r="9525" b="0"/>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sz w:val="12"/>
                <w:lang w:val="en-US" w:eastAsia="en-US" w:bidi="ar-SA"/>
              </w:rPr>
              <w:drawing>
                <wp:inline distT="0" distB="0" distL="0" distR="0" wp14:anchorId="61F11920" wp14:editId="795DBB0F">
                  <wp:extent cx="172766" cy="91440"/>
                  <wp:effectExtent l="0" t="0" r="0" b="3810"/>
                  <wp:docPr id="181" name="Picture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lang w:val="en-US" w:eastAsia="en-US" w:bidi="ar-SA"/>
              </w:rPr>
              <w:drawing>
                <wp:inline distT="0" distB="0" distL="0" distR="0" wp14:anchorId="1BDE37DF" wp14:editId="37121E95">
                  <wp:extent cx="172766" cy="91440"/>
                  <wp:effectExtent l="0" t="0" r="0" b="3810"/>
                  <wp:docPr id="182" name="Picture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634"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color w:val="000000"/>
                <w:sz w:val="13"/>
                <w:szCs w:val="13"/>
              </w:rPr>
            </w:pPr>
            <w:r>
              <w:rPr>
                <w:color w:val="000000"/>
                <w:sz w:val="13"/>
                <w:szCs w:val="13"/>
              </w:rPr>
              <w:t>Adicionar ou remover um relacionamento do cliente para um contato</w:t>
            </w:r>
          </w:p>
        </w:tc>
        <w:tc>
          <w:tcPr>
            <w:tcW w:w="504"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D2C194A" wp14:editId="2FD2F996">
                  <wp:extent cx="123971" cy="95250"/>
                  <wp:effectExtent l="0" t="0" r="9525"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8"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BBDB0D4" wp14:editId="47359DD7">
                  <wp:extent cx="123971" cy="95250"/>
                  <wp:effectExtent l="0" t="0" r="9525"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36"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color w:val="000000"/>
                <w:sz w:val="13"/>
                <w:szCs w:val="13"/>
              </w:rPr>
              <w:t>Gerenciamento de contrato</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6EF51F5D" wp14:editId="4CC11FF5">
                  <wp:extent cx="123971" cy="95250"/>
                  <wp:effectExtent l="0" t="0" r="9525" b="0"/>
                  <wp:docPr id="154" name="Picture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9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661"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35130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Executar um fluxo de trabalho automatizado</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sz w:val="12"/>
              </w:rPr>
            </w:pPr>
            <w:r>
              <w:rPr>
                <w:noProof/>
                <w:color w:val="000000"/>
                <w:sz w:val="12"/>
                <w:lang w:val="en-US" w:eastAsia="en-US" w:bidi="ar-SA"/>
              </w:rPr>
              <w:drawing>
                <wp:inline distT="0" distB="0" distL="0" distR="0" wp14:anchorId="2A290BFA" wp14:editId="03BD43E6">
                  <wp:extent cx="123971" cy="95250"/>
                  <wp:effectExtent l="0" t="0" r="9525" b="0"/>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sz w:val="12"/>
              </w:rPr>
            </w:pPr>
            <w:r>
              <w:rPr>
                <w:noProof/>
                <w:sz w:val="12"/>
                <w:lang w:val="en-US" w:eastAsia="en-US" w:bidi="ar-SA"/>
              </w:rPr>
              <w:drawing>
                <wp:inline distT="0" distB="0" distL="0" distR="0" wp14:anchorId="0EE28C60" wp14:editId="242FECBC">
                  <wp:extent cx="172766" cy="91440"/>
                  <wp:effectExtent l="0" t="0" r="0" b="3810"/>
                  <wp:docPr id="183" name="Picture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lang w:val="en-US" w:eastAsia="en-US" w:bidi="ar-SA"/>
              </w:rPr>
              <w:drawing>
                <wp:inline distT="0" distB="0" distL="0" distR="0" wp14:anchorId="5D99A211" wp14:editId="69EB41BC">
                  <wp:extent cx="172766" cy="91440"/>
                  <wp:effectExtent l="0" t="0" r="0" b="3810"/>
                  <wp:docPr id="184" name="Picture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634"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color w:val="000000"/>
                <w:sz w:val="13"/>
                <w:szCs w:val="13"/>
              </w:rPr>
            </w:pPr>
            <w:r>
              <w:rPr>
                <w:color w:val="000000"/>
                <w:sz w:val="13"/>
                <w:szCs w:val="13"/>
              </w:rPr>
              <w:t xml:space="preserve">Associar uma oportunidade </w:t>
            </w:r>
            <w:r w:rsidR="008A6284">
              <w:rPr>
                <w:color w:val="000000"/>
                <w:sz w:val="13"/>
                <w:szCs w:val="13"/>
              </w:rPr>
              <w:br/>
            </w:r>
            <w:r>
              <w:rPr>
                <w:color w:val="000000"/>
                <w:sz w:val="13"/>
                <w:szCs w:val="13"/>
              </w:rPr>
              <w:t>a um contato</w:t>
            </w:r>
          </w:p>
        </w:tc>
        <w:tc>
          <w:tcPr>
            <w:tcW w:w="504"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145C828" wp14:editId="6D1C477F">
                  <wp:extent cx="123971" cy="95250"/>
                  <wp:effectExtent l="0" t="0" r="9525"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8"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0EFD057" wp14:editId="3B189311">
                  <wp:extent cx="123971" cy="95250"/>
                  <wp:effectExtent l="0" t="0" r="9525"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36"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color w:val="000000"/>
                <w:sz w:val="13"/>
                <w:szCs w:val="13"/>
              </w:rPr>
              <w:t>Gerenciamento de território</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38CEB796" wp14:editId="6D65C91C">
                  <wp:extent cx="123971" cy="95250"/>
                  <wp:effectExtent l="0" t="0" r="9525" b="0"/>
                  <wp:docPr id="155" name="Picture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9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661"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35130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Ler artigos</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5F123869" wp14:editId="590B1026">
                  <wp:extent cx="123971" cy="95250"/>
                  <wp:effectExtent l="0" t="0" r="9525"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8777340" wp14:editId="398D11E0">
                  <wp:extent cx="123971" cy="95250"/>
                  <wp:effectExtent l="0" t="0" r="9525"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73F39DFB" wp14:editId="64009DB1">
                  <wp:extent cx="123971" cy="95250"/>
                  <wp:effectExtent l="0" t="0" r="9525"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634"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color w:val="000000"/>
                <w:sz w:val="13"/>
                <w:szCs w:val="13"/>
              </w:rPr>
            </w:pPr>
            <w:r>
              <w:rPr>
                <w:color w:val="000000"/>
                <w:sz w:val="13"/>
                <w:szCs w:val="13"/>
              </w:rPr>
              <w:t>Qualificar e converter um cliente potencial em um contato</w:t>
            </w:r>
          </w:p>
        </w:tc>
        <w:tc>
          <w:tcPr>
            <w:tcW w:w="504"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6AE84B8" wp14:editId="70262C28">
                  <wp:extent cx="123971" cy="95250"/>
                  <wp:effectExtent l="0" t="0" r="9525"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8"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378E5E8" wp14:editId="5018B3FF">
                  <wp:extent cx="123971" cy="95250"/>
                  <wp:effectExtent l="0" t="0" r="9525"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36"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color w:val="000000"/>
                <w:sz w:val="13"/>
                <w:szCs w:val="13"/>
              </w:rPr>
              <w:t>Literatura sobre vendas</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noProof/>
                <w:color w:val="000000"/>
                <w:sz w:val="12"/>
                <w:lang w:val="en-US" w:eastAsia="en-US" w:bidi="ar-SA"/>
              </w:rPr>
              <w:drawing>
                <wp:inline distT="0" distB="0" distL="0" distR="0" wp14:anchorId="5EBE18BF" wp14:editId="3DC852CB">
                  <wp:extent cx="123971" cy="95250"/>
                  <wp:effectExtent l="0" t="0" r="9525" b="0"/>
                  <wp:docPr id="156" name="Picture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9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661"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r>
      <w:tr w:rsidR="00CE5EEC" w:rsidRPr="006613E6" w:rsidTr="0035130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Notas</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2558365C" wp14:editId="442A1E92">
                  <wp:extent cx="123971" cy="95250"/>
                  <wp:effectExtent l="0" t="0" r="9525"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EE394E4" wp14:editId="1BD3BE1B">
                  <wp:extent cx="123971" cy="95250"/>
                  <wp:effectExtent l="0" t="0" r="9525"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2530CC08" wp14:editId="5C10078D">
                  <wp:extent cx="123971" cy="95250"/>
                  <wp:effectExtent l="0" t="0" r="9525"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634"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color w:val="000000"/>
                <w:sz w:val="13"/>
                <w:szCs w:val="13"/>
              </w:rPr>
            </w:pPr>
            <w:r>
              <w:rPr>
                <w:color w:val="000000"/>
                <w:sz w:val="13"/>
                <w:szCs w:val="13"/>
              </w:rPr>
              <w:t>Contatos</w:t>
            </w:r>
          </w:p>
        </w:tc>
        <w:tc>
          <w:tcPr>
            <w:tcW w:w="504"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6DFE9259" wp14:editId="5A415046">
                  <wp:extent cx="123971" cy="95250"/>
                  <wp:effectExtent l="0" t="0" r="9525"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8"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6B175A8" wp14:editId="30FB7AE9">
                  <wp:extent cx="123971" cy="95250"/>
                  <wp:effectExtent l="0" t="0" r="9525"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36"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color w:val="000000"/>
                <w:sz w:val="13"/>
                <w:szCs w:val="13"/>
              </w:rPr>
              <w:t>Gerenciamento de cotas</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noProof/>
                <w:color w:val="000000"/>
                <w:sz w:val="12"/>
                <w:lang w:val="en-US" w:eastAsia="en-US" w:bidi="ar-SA"/>
              </w:rPr>
              <w:drawing>
                <wp:inline distT="0" distB="0" distL="0" distR="0" wp14:anchorId="3AA6FE0F" wp14:editId="336D4EE1">
                  <wp:extent cx="123971" cy="95250"/>
                  <wp:effectExtent l="0" t="0" r="9525" b="0"/>
                  <wp:docPr id="157" name="Picture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9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661"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r>
      <w:tr w:rsidR="00CE5EEC" w:rsidRPr="006613E6" w:rsidTr="0035130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Gerenciamento de atividades</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0CDBE91" wp14:editId="2014B3D8">
                  <wp:extent cx="123971" cy="95250"/>
                  <wp:effectExtent l="0" t="0" r="9525"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55441FFD" wp14:editId="318C016E">
                  <wp:extent cx="123971" cy="95250"/>
                  <wp:effectExtent l="0" t="0" r="9525"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631FAE9A" wp14:editId="517A3B63">
                  <wp:extent cx="123971" cy="95250"/>
                  <wp:effectExtent l="0" t="0" r="9525"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634"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sz w:val="13"/>
                <w:szCs w:val="13"/>
              </w:rPr>
            </w:pPr>
            <w:r>
              <w:rPr>
                <w:color w:val="000000"/>
                <w:sz w:val="13"/>
                <w:szCs w:val="13"/>
              </w:rPr>
              <w:t xml:space="preserve">Pontuação, roteamento, atribuição do cliente </w:t>
            </w:r>
            <w:r w:rsidR="008A6284">
              <w:rPr>
                <w:color w:val="000000"/>
                <w:sz w:val="13"/>
                <w:szCs w:val="13"/>
              </w:rPr>
              <w:br/>
            </w:r>
            <w:r>
              <w:rPr>
                <w:color w:val="000000"/>
                <w:sz w:val="13"/>
                <w:szCs w:val="13"/>
              </w:rPr>
              <w:t>potencial</w:t>
            </w:r>
          </w:p>
        </w:tc>
        <w:tc>
          <w:tcPr>
            <w:tcW w:w="504"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59451EF4" wp14:editId="4BC15640">
                  <wp:extent cx="123971" cy="95250"/>
                  <wp:effectExtent l="0" t="0" r="9525"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8"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5316A666" wp14:editId="26FA6608">
                  <wp:extent cx="123971" cy="95250"/>
                  <wp:effectExtent l="0" t="0" r="9525"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36"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color w:val="000000"/>
                <w:sz w:val="13"/>
                <w:szCs w:val="13"/>
              </w:rPr>
              <w:t>Listas de preços</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lang w:val="en-US" w:eastAsia="en-US" w:bidi="ar-SA"/>
              </w:rPr>
              <w:drawing>
                <wp:inline distT="0" distB="0" distL="0" distR="0" wp14:anchorId="6F29059D" wp14:editId="13C94788">
                  <wp:extent cx="123971" cy="95250"/>
                  <wp:effectExtent l="0" t="0" r="9525" b="0"/>
                  <wp:docPr id="158" name="Picture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9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661"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CE5EEC" w:rsidRPr="006613E6" w:rsidTr="0035130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Colaboração do Yammer**</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2902B443" wp14:editId="67CA2BA1">
                  <wp:extent cx="123971" cy="95250"/>
                  <wp:effectExtent l="0" t="0" r="9525"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51F8AFA8" wp14:editId="4C7796A6">
                  <wp:extent cx="123971" cy="95250"/>
                  <wp:effectExtent l="0" t="0" r="9525"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22DB373F" wp14:editId="4EE336AA">
                  <wp:extent cx="123971" cy="95250"/>
                  <wp:effectExtent l="0" t="0" r="9525" b="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634"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sz w:val="13"/>
                <w:szCs w:val="13"/>
              </w:rPr>
            </w:pPr>
            <w:r>
              <w:rPr>
                <w:color w:val="000000"/>
                <w:sz w:val="13"/>
                <w:szCs w:val="13"/>
              </w:rPr>
              <w:t>Captura do cliente potencial</w:t>
            </w:r>
          </w:p>
        </w:tc>
        <w:tc>
          <w:tcPr>
            <w:tcW w:w="504"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7DB4FC3C" wp14:editId="233D79E4">
                  <wp:extent cx="123971" cy="95250"/>
                  <wp:effectExtent l="0" t="0" r="9525"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8"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0879EF7B" wp14:editId="48E4F862">
                  <wp:extent cx="123971" cy="95250"/>
                  <wp:effectExtent l="0" t="0" r="9525"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36"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color w:val="000000"/>
                <w:sz w:val="13"/>
                <w:szCs w:val="13"/>
              </w:rPr>
              <w:t>Acompanhamento de produtos</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lang w:val="en-US" w:eastAsia="en-US" w:bidi="ar-SA"/>
              </w:rPr>
              <w:drawing>
                <wp:inline distT="0" distB="0" distL="0" distR="0" wp14:anchorId="13199202" wp14:editId="5703185D">
                  <wp:extent cx="123971" cy="95250"/>
                  <wp:effectExtent l="0" t="0" r="9525" b="0"/>
                  <wp:docPr id="159" name="Picture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9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661"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CE5EEC" w:rsidRPr="006613E6" w:rsidTr="0035130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Publicar feeds de atividades</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784CD6B" wp14:editId="5CC92D2E">
                  <wp:extent cx="123971" cy="95250"/>
                  <wp:effectExtent l="0" t="0" r="9525" b="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2CD7171A" wp14:editId="529E0EAB">
                  <wp:extent cx="123971" cy="95250"/>
                  <wp:effectExtent l="0" t="0" r="9525"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14A5A83D" wp14:editId="3233F823">
                  <wp:extent cx="123971" cy="95250"/>
                  <wp:effectExtent l="0" t="0" r="9525" b="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634"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sz w:val="13"/>
                <w:szCs w:val="13"/>
              </w:rPr>
            </w:pPr>
            <w:r>
              <w:rPr>
                <w:color w:val="000000"/>
                <w:sz w:val="13"/>
                <w:szCs w:val="13"/>
              </w:rPr>
              <w:t xml:space="preserve">Adicionar ou remover um relacionamento do cliente </w:t>
            </w:r>
            <w:r w:rsidR="008A6284">
              <w:rPr>
                <w:color w:val="000000"/>
                <w:sz w:val="13"/>
                <w:szCs w:val="13"/>
              </w:rPr>
              <w:br/>
            </w:r>
            <w:r>
              <w:rPr>
                <w:color w:val="000000"/>
                <w:sz w:val="13"/>
                <w:szCs w:val="13"/>
              </w:rPr>
              <w:t>em uma conta</w:t>
            </w:r>
          </w:p>
        </w:tc>
        <w:tc>
          <w:tcPr>
            <w:tcW w:w="504"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0EC3379A" wp14:editId="7238BD19">
                  <wp:extent cx="123971" cy="95250"/>
                  <wp:effectExtent l="0" t="0" r="9525"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8"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05BB6418" wp14:editId="00FB9183">
                  <wp:extent cx="123971" cy="95250"/>
                  <wp:effectExtent l="0" t="0" r="9525"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36"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color w:val="000000"/>
                <w:sz w:val="13"/>
                <w:szCs w:val="13"/>
              </w:rPr>
              <w:t>Gerenciamento de pedidos</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lang w:val="en-US" w:eastAsia="en-US" w:bidi="ar-SA"/>
              </w:rPr>
              <w:drawing>
                <wp:inline distT="0" distB="0" distL="0" distR="0" wp14:anchorId="4E0A092F" wp14:editId="720F2B8F">
                  <wp:extent cx="123971" cy="95250"/>
                  <wp:effectExtent l="0" t="0" r="9525" b="0"/>
                  <wp:docPr id="160" name="Picture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9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661"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CE5EEC" w:rsidRPr="006613E6" w:rsidTr="0035130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Seguir feeds de atividades</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26593ED0" wp14:editId="48CB8628">
                  <wp:extent cx="123971" cy="95250"/>
                  <wp:effectExtent l="0" t="0" r="9525"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2E68925" wp14:editId="21281767">
                  <wp:extent cx="123971" cy="95250"/>
                  <wp:effectExtent l="0" t="0" r="9525" b="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1A167E6C" wp14:editId="6BFCAAF5">
                  <wp:extent cx="123971" cy="95250"/>
                  <wp:effectExtent l="0" t="0" r="9525" b="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634"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sz w:val="13"/>
                <w:szCs w:val="13"/>
              </w:rPr>
            </w:pPr>
            <w:r>
              <w:rPr>
                <w:color w:val="000000"/>
                <w:sz w:val="13"/>
                <w:szCs w:val="13"/>
              </w:rPr>
              <w:t xml:space="preserve">Associar uma oportunidade </w:t>
            </w:r>
            <w:r w:rsidR="008A6284">
              <w:rPr>
                <w:color w:val="000000"/>
                <w:sz w:val="13"/>
                <w:szCs w:val="13"/>
              </w:rPr>
              <w:br/>
            </w:r>
            <w:r>
              <w:rPr>
                <w:color w:val="000000"/>
                <w:sz w:val="13"/>
                <w:szCs w:val="13"/>
              </w:rPr>
              <w:t>a uma conta</w:t>
            </w:r>
          </w:p>
        </w:tc>
        <w:tc>
          <w:tcPr>
            <w:tcW w:w="504"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57375BE8" wp14:editId="01CDCA7F">
                  <wp:extent cx="123971" cy="95250"/>
                  <wp:effectExtent l="0" t="0" r="9525"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8"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4EDE1D3D" wp14:editId="3A14825B">
                  <wp:extent cx="123971" cy="95250"/>
                  <wp:effectExtent l="0" t="0" r="9525"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36"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color w:val="000000"/>
                <w:sz w:val="13"/>
                <w:szCs w:val="13"/>
              </w:rPr>
              <w:t>Gerenciamento de faturas</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lang w:val="en-US" w:eastAsia="en-US" w:bidi="ar-SA"/>
              </w:rPr>
              <w:drawing>
                <wp:inline distT="0" distB="0" distL="0" distR="0" wp14:anchorId="3FD9BBB2" wp14:editId="1F025EF4">
                  <wp:extent cx="123971" cy="95250"/>
                  <wp:effectExtent l="0" t="0" r="9525" b="0"/>
                  <wp:docPr id="161" name="Picture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9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661"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CE5EEC" w:rsidRPr="006613E6" w:rsidTr="0035130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Calendário compartilhado</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C054C86" wp14:editId="42556D99">
                  <wp:extent cx="123971" cy="95250"/>
                  <wp:effectExtent l="0" t="0" r="9525" b="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625A53E8" wp14:editId="3E51D681">
                  <wp:extent cx="123971" cy="95250"/>
                  <wp:effectExtent l="0" t="0" r="9525" b="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649EE9EE" wp14:editId="3F812BD9">
                  <wp:extent cx="123971" cy="95250"/>
                  <wp:effectExtent l="0" t="0" r="9525" b="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634"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sz w:val="13"/>
                <w:szCs w:val="13"/>
              </w:rPr>
            </w:pPr>
            <w:r>
              <w:rPr>
                <w:color w:val="000000"/>
                <w:sz w:val="13"/>
                <w:szCs w:val="13"/>
              </w:rPr>
              <w:t>Qualificar e converter um cliente potencial em uma conta</w:t>
            </w:r>
          </w:p>
        </w:tc>
        <w:tc>
          <w:tcPr>
            <w:tcW w:w="504"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597BFC3F" wp14:editId="0488E39E">
                  <wp:extent cx="123971" cy="95250"/>
                  <wp:effectExtent l="0" t="0" r="9525"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8"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1290D900" wp14:editId="59E19C1B">
                  <wp:extent cx="123971" cy="95250"/>
                  <wp:effectExtent l="0" t="0" r="9525"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36"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color w:val="000000"/>
                <w:sz w:val="13"/>
                <w:szCs w:val="13"/>
              </w:rPr>
              <w:t>Acompanhamento de concorrentes</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lang w:val="en-US" w:eastAsia="en-US" w:bidi="ar-SA"/>
              </w:rPr>
              <w:drawing>
                <wp:inline distT="0" distB="0" distL="0" distR="0" wp14:anchorId="3F2EA01C" wp14:editId="7AC12603">
                  <wp:extent cx="123971" cy="95250"/>
                  <wp:effectExtent l="0" t="0" r="9525" b="0"/>
                  <wp:docPr id="162" name="Pictur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9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661"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CE5EEC" w:rsidRPr="006613E6" w:rsidTr="0035130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Escrever registros de entidades personalizados***</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69D43372" wp14:editId="0CC68C23">
                  <wp:extent cx="123971" cy="95250"/>
                  <wp:effectExtent l="0" t="0" r="9525" b="0"/>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37FAC786" wp14:editId="2AC52AFC">
                  <wp:extent cx="123971" cy="95250"/>
                  <wp:effectExtent l="0" t="0" r="9525" b="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690ECE13" wp14:editId="7804A882">
                  <wp:extent cx="123971" cy="95250"/>
                  <wp:effectExtent l="0" t="0" r="9525" b="0"/>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634"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color w:val="000000"/>
                <w:sz w:val="13"/>
                <w:szCs w:val="13"/>
              </w:rPr>
            </w:pPr>
            <w:r>
              <w:rPr>
                <w:color w:val="000000"/>
                <w:sz w:val="13"/>
                <w:szCs w:val="13"/>
              </w:rPr>
              <w:t>Contas</w:t>
            </w:r>
          </w:p>
        </w:tc>
        <w:tc>
          <w:tcPr>
            <w:tcW w:w="504"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65C17BDC" wp14:editId="4AB991D8">
                  <wp:extent cx="123971" cy="95250"/>
                  <wp:effectExtent l="0" t="0" r="9525"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8"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C1CED06" wp14:editId="0CBDEC0E">
                  <wp:extent cx="123971" cy="95250"/>
                  <wp:effectExtent l="0" t="0" r="9525"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36"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color w:val="000000"/>
                <w:sz w:val="13"/>
                <w:szCs w:val="13"/>
              </w:rPr>
              <w:t>Qualificar e converter um cliente potencial em uma oportunidade</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noProof/>
                <w:color w:val="000000"/>
                <w:sz w:val="12"/>
                <w:lang w:val="en-US" w:eastAsia="en-US" w:bidi="ar-SA"/>
              </w:rPr>
              <w:drawing>
                <wp:inline distT="0" distB="0" distL="0" distR="0" wp14:anchorId="6D1585A3" wp14:editId="6DB4B307">
                  <wp:extent cx="123971" cy="95250"/>
                  <wp:effectExtent l="0" t="0" r="9525" b="0"/>
                  <wp:docPr id="163" name="Picture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9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661"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r>
      <w:tr w:rsidR="00CE5EEC" w:rsidRPr="006613E6" w:rsidTr="0035130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Ler dados de aplicativos personalizados</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B1F435D" wp14:editId="096836BB">
                  <wp:extent cx="123971" cy="95250"/>
                  <wp:effectExtent l="0" t="0" r="9525" b="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E0865A4" wp14:editId="2330503F">
                  <wp:extent cx="123971" cy="95250"/>
                  <wp:effectExtent l="0" t="0" r="9525" b="0"/>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0F834A8B" wp14:editId="3ACF7F2D">
                  <wp:extent cx="123971" cy="95250"/>
                  <wp:effectExtent l="0" t="0" r="9525" b="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634"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color w:val="000000"/>
                <w:sz w:val="13"/>
                <w:szCs w:val="13"/>
              </w:rPr>
            </w:pPr>
            <w:r>
              <w:rPr>
                <w:color w:val="000000"/>
                <w:sz w:val="13"/>
                <w:szCs w:val="13"/>
              </w:rPr>
              <w:t>Importar dados em lote</w:t>
            </w:r>
          </w:p>
        </w:tc>
        <w:tc>
          <w:tcPr>
            <w:tcW w:w="504"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54EC288" wp14:editId="7989A56F">
                  <wp:extent cx="123971" cy="95250"/>
                  <wp:effectExtent l="0" t="0" r="9525"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8"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p>
        </w:tc>
        <w:tc>
          <w:tcPr>
            <w:tcW w:w="536"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color w:val="000000"/>
                <w:sz w:val="13"/>
                <w:szCs w:val="13"/>
              </w:rPr>
              <w:t>Converter uma atividade em uma oportunidade</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noProof/>
                <w:color w:val="000000"/>
                <w:sz w:val="12"/>
                <w:lang w:val="en-US" w:eastAsia="en-US" w:bidi="ar-SA"/>
              </w:rPr>
              <w:drawing>
                <wp:inline distT="0" distB="0" distL="0" distR="0" wp14:anchorId="309C7ED9" wp14:editId="7EBB177B">
                  <wp:extent cx="123971" cy="95250"/>
                  <wp:effectExtent l="0" t="0" r="9525" b="0"/>
                  <wp:docPr id="164" name="Picture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9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661"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r>
      <w:tr w:rsidR="00CE5EEC" w:rsidRPr="006613E6" w:rsidTr="0035130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C164B1">
            <w:pPr>
              <w:pStyle w:val="ProductList-OfferingBody"/>
              <w:rPr>
                <w:color w:val="000000"/>
                <w:sz w:val="13"/>
                <w:szCs w:val="13"/>
              </w:rPr>
            </w:pPr>
            <w:r>
              <w:rPr>
                <w:color w:val="000000"/>
                <w:sz w:val="13"/>
                <w:szCs w:val="13"/>
              </w:rPr>
              <w:t>Microsoft Dynamics CRM Mobile</w:t>
            </w:r>
            <w:r w:rsidR="00C164B1">
              <w:rPr>
                <w:color w:val="000000"/>
                <w:sz w:val="13"/>
                <w:szCs w:val="13"/>
              </w:rPr>
              <w:t> </w:t>
            </w:r>
            <w:r>
              <w:rPr>
                <w:color w:val="000000"/>
                <w:sz w:val="13"/>
                <w:szCs w:val="13"/>
              </w:rPr>
              <w:t>Express</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24CB365" wp14:editId="538AE70F">
                  <wp:extent cx="123971" cy="95250"/>
                  <wp:effectExtent l="0" t="0" r="9525" b="0"/>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2CEFB3A" wp14:editId="2988A335">
                  <wp:extent cx="123971" cy="95250"/>
                  <wp:effectExtent l="0" t="0" r="9525" b="0"/>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79E9F880" wp14:editId="1FEF34F2">
                  <wp:extent cx="123971" cy="95250"/>
                  <wp:effectExtent l="0" t="0" r="9525" b="0"/>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634"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sz w:val="13"/>
                <w:szCs w:val="13"/>
              </w:rPr>
            </w:pPr>
            <w:r>
              <w:rPr>
                <w:color w:val="000000"/>
                <w:sz w:val="13"/>
                <w:szCs w:val="13"/>
              </w:rPr>
              <w:t>Configurar auditoria</w:t>
            </w:r>
          </w:p>
        </w:tc>
        <w:tc>
          <w:tcPr>
            <w:tcW w:w="504"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sz w:val="12"/>
              </w:rPr>
            </w:pPr>
            <w:r>
              <w:rPr>
                <w:noProof/>
                <w:color w:val="000000"/>
                <w:sz w:val="12"/>
                <w:lang w:val="en-US" w:eastAsia="en-US" w:bidi="ar-SA"/>
              </w:rPr>
              <w:drawing>
                <wp:inline distT="0" distB="0" distL="0" distR="0" wp14:anchorId="36CEF7DD" wp14:editId="3D07ABDB">
                  <wp:extent cx="123971" cy="95250"/>
                  <wp:effectExtent l="0" t="0" r="9525"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8"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sz w:val="12"/>
              </w:rPr>
            </w:pPr>
          </w:p>
        </w:tc>
        <w:tc>
          <w:tcPr>
            <w:tcW w:w="536"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pPr>
            <w:r>
              <w:rPr>
                <w:color w:val="000000"/>
                <w:sz w:val="13"/>
                <w:szCs w:val="13"/>
              </w:rPr>
              <w:t>Acompanhamento da oportunidade</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pPr>
            <w:r>
              <w:rPr>
                <w:noProof/>
                <w:color w:val="000000"/>
                <w:sz w:val="12"/>
                <w:lang w:val="en-US" w:eastAsia="en-US" w:bidi="ar-SA"/>
              </w:rPr>
              <w:drawing>
                <wp:inline distT="0" distB="0" distL="0" distR="0" wp14:anchorId="6A58D0D7" wp14:editId="6C50B19A">
                  <wp:extent cx="123971" cy="95250"/>
                  <wp:effectExtent l="0" t="0" r="9525" b="0"/>
                  <wp:docPr id="165" name="Picture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9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pPr>
          </w:p>
        </w:tc>
        <w:tc>
          <w:tcPr>
            <w:tcW w:w="661"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pPr>
          </w:p>
        </w:tc>
      </w:tr>
      <w:tr w:rsidR="00CE5EEC" w:rsidRPr="006613E6" w:rsidTr="0035130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Microsoft Dynamics CRM para iPad &amp; Windows 8</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604CE616" wp14:editId="0123B2A3">
                  <wp:extent cx="123971" cy="95250"/>
                  <wp:effectExtent l="0" t="0" r="9525" b="0"/>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5188C61F" wp14:editId="072561DE">
                  <wp:extent cx="123971" cy="95250"/>
                  <wp:effectExtent l="0" t="0" r="9525" b="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40282EFB" wp14:editId="609F28E6">
                  <wp:extent cx="123971" cy="95250"/>
                  <wp:effectExtent l="0" t="0" r="9525" b="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634"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sz w:val="13"/>
                <w:szCs w:val="13"/>
              </w:rPr>
            </w:pPr>
            <w:r>
              <w:rPr>
                <w:color w:val="000000"/>
                <w:sz w:val="13"/>
                <w:szCs w:val="13"/>
              </w:rPr>
              <w:t xml:space="preserve">Configurar regras de </w:t>
            </w:r>
            <w:r w:rsidR="008A6284">
              <w:rPr>
                <w:color w:val="000000"/>
                <w:sz w:val="13"/>
                <w:szCs w:val="13"/>
              </w:rPr>
              <w:br/>
            </w:r>
            <w:r>
              <w:rPr>
                <w:color w:val="000000"/>
                <w:sz w:val="13"/>
                <w:szCs w:val="13"/>
              </w:rPr>
              <w:t>detecção duplicadas</w:t>
            </w:r>
          </w:p>
        </w:tc>
        <w:tc>
          <w:tcPr>
            <w:tcW w:w="504"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54F0F7F7" wp14:editId="3B659499">
                  <wp:extent cx="123971" cy="95250"/>
                  <wp:effectExtent l="0" t="0" r="9525"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8"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p>
        </w:tc>
        <w:tc>
          <w:tcPr>
            <w:tcW w:w="536"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color w:val="000000"/>
                <w:sz w:val="13"/>
                <w:szCs w:val="13"/>
              </w:rPr>
              <w:t>Listas de marketing</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lang w:val="en-US" w:eastAsia="en-US" w:bidi="ar-SA"/>
              </w:rPr>
              <w:drawing>
                <wp:inline distT="0" distB="0" distL="0" distR="0" wp14:anchorId="43029191" wp14:editId="5497354D">
                  <wp:extent cx="123971" cy="95250"/>
                  <wp:effectExtent l="0" t="0" r="9525" b="0"/>
                  <wp:docPr id="166" name="Picture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9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661"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CE5EEC" w:rsidRPr="006613E6" w:rsidTr="0035130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Microsoft Dynamics CRM para Outlook</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2EF7240B" wp14:editId="5A2E8C1E">
                  <wp:extent cx="123971" cy="95250"/>
                  <wp:effectExtent l="0" t="0" r="9525" b="0"/>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6C237BC" wp14:editId="23E10329">
                  <wp:extent cx="123971" cy="95250"/>
                  <wp:effectExtent l="0" t="0" r="9525" b="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0A4309E6" wp14:editId="48DF7367">
                  <wp:extent cx="123971" cy="95250"/>
                  <wp:effectExtent l="0" t="0" r="9525" b="0"/>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634"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sz w:val="13"/>
                <w:szCs w:val="13"/>
              </w:rPr>
            </w:pPr>
            <w:r>
              <w:rPr>
                <w:color w:val="000000"/>
                <w:sz w:val="13"/>
                <w:szCs w:val="13"/>
              </w:rPr>
              <w:t xml:space="preserve">Definir relacionamentos </w:t>
            </w:r>
            <w:r w:rsidR="008A6284">
              <w:rPr>
                <w:color w:val="000000"/>
                <w:sz w:val="13"/>
                <w:szCs w:val="13"/>
              </w:rPr>
              <w:br/>
            </w:r>
            <w:r>
              <w:rPr>
                <w:color w:val="000000"/>
                <w:sz w:val="13"/>
                <w:szCs w:val="13"/>
              </w:rPr>
              <w:t>entre entidades</w:t>
            </w:r>
          </w:p>
        </w:tc>
        <w:tc>
          <w:tcPr>
            <w:tcW w:w="504"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3F5B0EC2" wp14:editId="2352083D">
                  <wp:extent cx="123971" cy="95250"/>
                  <wp:effectExtent l="0" t="0" r="9525"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8"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sz w:val="12"/>
              </w:rPr>
            </w:pPr>
          </w:p>
        </w:tc>
        <w:tc>
          <w:tcPr>
            <w:tcW w:w="536"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color w:val="000000"/>
                <w:sz w:val="13"/>
                <w:szCs w:val="13"/>
              </w:rPr>
              <w:t>Campanhas rápidas</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lang w:val="en-US" w:eastAsia="en-US" w:bidi="ar-SA"/>
              </w:rPr>
              <w:drawing>
                <wp:inline distT="0" distB="0" distL="0" distR="0" wp14:anchorId="1D12C4E2" wp14:editId="7417D8D5">
                  <wp:extent cx="123971" cy="95250"/>
                  <wp:effectExtent l="0" t="0" r="9525" b="0"/>
                  <wp:docPr id="167" name="Picture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9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661"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CE5EEC" w:rsidRPr="006613E6" w:rsidTr="0035130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Aplicativo Microsoft Dynamics CRM Web</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9D98E23" wp14:editId="4A2E954E">
                  <wp:extent cx="123971" cy="95250"/>
                  <wp:effectExtent l="0" t="0" r="9525" b="0"/>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8229AD6" wp14:editId="629B0B36">
                  <wp:extent cx="123971" cy="95250"/>
                  <wp:effectExtent l="0" t="0" r="9525" b="0"/>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710A000A" wp14:editId="27B06F47">
                  <wp:extent cx="123971" cy="95250"/>
                  <wp:effectExtent l="0" t="0" r="9525" b="0"/>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634"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color w:val="000000"/>
                <w:sz w:val="13"/>
                <w:szCs w:val="13"/>
              </w:rPr>
            </w:pPr>
            <w:r>
              <w:rPr>
                <w:color w:val="000000"/>
                <w:sz w:val="13"/>
                <w:szCs w:val="13"/>
              </w:rPr>
              <w:t>Definir e configurar filas</w:t>
            </w:r>
          </w:p>
        </w:tc>
        <w:tc>
          <w:tcPr>
            <w:tcW w:w="504"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36A9C325" wp14:editId="29B03FCE">
                  <wp:extent cx="123971" cy="95250"/>
                  <wp:effectExtent l="0" t="0" r="9525"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8"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536"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color w:val="000000"/>
                <w:sz w:val="13"/>
                <w:szCs w:val="13"/>
              </w:rPr>
              <w:t>Campanhas de marketing</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noProof/>
                <w:color w:val="000000"/>
                <w:sz w:val="12"/>
                <w:lang w:val="en-US" w:eastAsia="en-US" w:bidi="ar-SA"/>
              </w:rPr>
              <w:drawing>
                <wp:inline distT="0" distB="0" distL="0" distR="0" wp14:anchorId="698C81BF" wp14:editId="4E5A7A44">
                  <wp:extent cx="123971" cy="95250"/>
                  <wp:effectExtent l="0" t="0" r="9525" b="0"/>
                  <wp:docPr id="168" name="Picture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9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661"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r>
    </w:tbl>
    <w:p w:rsidR="00CE5EEC" w:rsidRPr="001037EC" w:rsidRDefault="00CE5EEC" w:rsidP="008E450B">
      <w:pPr>
        <w:pStyle w:val="ProductList-Body"/>
        <w:ind w:left="180"/>
      </w:pPr>
      <w:r>
        <w:rPr>
          <w:sz w:val="16"/>
          <w:szCs w:val="16"/>
        </w:rPr>
        <w:t>* O ato de criar, atualizar e excluir por meio de fluxos de trabalho só pode ser executado nas entidades incluídas nos direitos de uso (por exemplo, atualizar uma oportunidade requer a versão Professional)</w:t>
      </w:r>
    </w:p>
    <w:p w:rsidR="00CE5EEC" w:rsidRPr="001037EC" w:rsidRDefault="00CE5EEC" w:rsidP="008E450B">
      <w:pPr>
        <w:pStyle w:val="ProductList-Body"/>
        <w:ind w:left="180"/>
      </w:pPr>
      <w:r>
        <w:rPr>
          <w:sz w:val="16"/>
          <w:szCs w:val="16"/>
        </w:rPr>
        <w:t>**O uso do Yammer no aplicativo Microsoft Dynamics CRM exige uma licença do Yammer Enterprise</w:t>
      </w:r>
      <w:r>
        <w:fldChar w:fldCharType="begin"/>
      </w:r>
      <w:r>
        <w:instrText>XE "Yammer Enterprise "</w:instrText>
      </w:r>
      <w:r>
        <w:fldChar w:fldCharType="end"/>
      </w:r>
      <w:r>
        <w:rPr>
          <w:sz w:val="16"/>
          <w:szCs w:val="16"/>
        </w:rPr>
        <w:t xml:space="preserve"> (adquirida separadamente)</w:t>
      </w:r>
    </w:p>
    <w:p w:rsidR="008E450B" w:rsidRPr="001037EC" w:rsidRDefault="008E450B" w:rsidP="008E450B">
      <w:pPr>
        <w:pStyle w:val="ProductList-Body"/>
        <w:ind w:left="180"/>
      </w:pPr>
      <w:r>
        <w:rPr>
          <w:sz w:val="16"/>
          <w:szCs w:val="16"/>
        </w:rPr>
        <w:t>*** Entidades personalizadas (com base em entidades incluídas no CRM ou criadas por um cliente ou parceiro) podem exigir uma CAL ou SL de Usuário mais alta, dependendo do acesso exigido. As personalizações só podem ser executadas nas entidades incluídas nos direitos de uso</w:t>
      </w:r>
    </w:p>
    <w:p w:rsidR="00CE5EEC" w:rsidRPr="001037EC" w:rsidRDefault="00CC5CAD" w:rsidP="00CE5EEC">
      <w:pPr>
        <w:pStyle w:val="ProductList-Body"/>
        <w:shd w:val="clear" w:color="auto" w:fill="A6A6A6" w:themeFill="background1" w:themeFillShade="A6"/>
        <w:spacing w:before="120" w:after="240"/>
        <w:jc w:val="right"/>
      </w:pPr>
      <w:hyperlink w:anchor="Sumário" w:history="1">
        <w:r w:rsidR="00891B17">
          <w:rPr>
            <w:rStyle w:val="Hyperlink"/>
            <w:sz w:val="16"/>
            <w:szCs w:val="16"/>
          </w:rPr>
          <w:t>Sumário</w:t>
        </w:r>
      </w:hyperlink>
      <w:r w:rsidR="00891B17">
        <w:rPr>
          <w:sz w:val="16"/>
          <w:szCs w:val="16"/>
        </w:rPr>
        <w:t xml:space="preserve"> / </w:t>
      </w:r>
      <w:hyperlink w:anchor="ChartKey" w:history="1">
        <w:r w:rsidR="00891B17">
          <w:rPr>
            <w:rStyle w:val="Hyperlink"/>
            <w:sz w:val="16"/>
            <w:szCs w:val="16"/>
          </w:rPr>
          <w:t>Legenda da Tabela</w:t>
        </w:r>
      </w:hyperlink>
      <w:r w:rsidR="00891B17">
        <w:rPr>
          <w:sz w:val="16"/>
          <w:szCs w:val="16"/>
        </w:rPr>
        <w:t xml:space="preserve"> / </w:t>
      </w:r>
      <w:hyperlink w:anchor="Index" w:history="1">
        <w:r w:rsidR="00891B17">
          <w:rPr>
            <w:rStyle w:val="Hyperlink"/>
            <w:sz w:val="16"/>
            <w:szCs w:val="16"/>
          </w:rPr>
          <w:t>Índice</w:t>
        </w:r>
      </w:hyperlink>
    </w:p>
    <w:p w:rsidR="00407E60" w:rsidRPr="001037EC" w:rsidRDefault="00407E60" w:rsidP="00680B4D">
      <w:pPr>
        <w:pStyle w:val="ProductList-Offering1Heading"/>
        <w:outlineLvl w:val="1"/>
      </w:pPr>
      <w:bookmarkStart w:id="269" w:name="_Toc394494212"/>
      <w:r>
        <w:t>Aplicativos Desktop do Office</w:t>
      </w:r>
      <w:bookmarkEnd w:id="188"/>
      <w:bookmarkEnd w:id="189"/>
      <w:bookmarkEnd w:id="193"/>
      <w:bookmarkEnd w:id="194"/>
      <w:bookmarkEnd w:id="195"/>
      <w:bookmarkEnd w:id="26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655"/>
        <w:gridCol w:w="536"/>
        <w:gridCol w:w="724"/>
      </w:tblGrid>
      <w:tr w:rsidR="00E47185" w:rsidTr="00EF434F">
        <w:trPr>
          <w:tblHeader/>
        </w:trPr>
        <w:tc>
          <w:tcPr>
            <w:tcW w:w="2932" w:type="dxa"/>
            <w:tcBorders>
              <w:bottom w:val="nil"/>
            </w:tcBorders>
            <w:shd w:val="clear" w:color="auto" w:fill="00188F"/>
          </w:tcPr>
          <w:p w:rsidR="00E47185" w:rsidRPr="00EE0836" w:rsidRDefault="00E47185"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rsidR="00E47185" w:rsidRPr="003E33FC" w:rsidRDefault="00E47185" w:rsidP="00136B6D">
            <w:pPr>
              <w:pStyle w:val="ProductList-OfferingBody"/>
              <w:ind w:left="-113"/>
              <w:jc w:val="center"/>
              <w:rPr>
                <w:color w:val="FFFFFF" w:themeColor="background1"/>
              </w:rPr>
            </w:pPr>
            <w:r w:rsidRPr="00225724">
              <w:rPr>
                <w:color w:val="FFFFFF" w:themeColor="background1"/>
              </w:rPr>
              <w:fldChar w:fldCharType="begin"/>
            </w:r>
            <w:r w:rsidRPr="00225724">
              <w:rPr>
                <w:color w:val="FFFFFF" w:themeColor="background1"/>
              </w:rPr>
              <w:instrText xml:space="preserve"> AutoTextList  \sNoStyle\t “Data Disponível” </w:instrText>
            </w:r>
            <w:r w:rsidRPr="00225724">
              <w:rPr>
                <w:color w:val="FFFFFF" w:themeColor="background1"/>
              </w:rPr>
              <w:fldChar w:fldCharType="separate"/>
            </w:r>
            <w:r w:rsidRPr="00225724">
              <w:rPr>
                <w:color w:val="FFFFFF" w:themeColor="background1"/>
              </w:rPr>
              <w:t>DA</w:t>
            </w:r>
            <w:r w:rsidRPr="00225724">
              <w:rPr>
                <w:color w:val="FFFFFF" w:themeColor="background1"/>
              </w:rPr>
              <w:fldChar w:fldCharType="end"/>
            </w:r>
          </w:p>
        </w:tc>
        <w:tc>
          <w:tcPr>
            <w:tcW w:w="595" w:type="dxa"/>
            <w:tcBorders>
              <w:bottom w:val="nil"/>
            </w:tcBorders>
            <w:shd w:val="clear" w:color="auto" w:fill="00188F"/>
            <w:vAlign w:val="center"/>
          </w:tcPr>
          <w:p w:rsidR="00E47185" w:rsidRPr="009B69CA" w:rsidRDefault="00E47185" w:rsidP="00136B6D">
            <w:pPr>
              <w:pStyle w:val="ProductList-OfferingBody"/>
              <w:ind w:left="-113"/>
              <w:jc w:val="center"/>
              <w:rPr>
                <w:color w:val="FFFFFF" w:themeColor="background1"/>
              </w:rPr>
            </w:pPr>
            <w:r w:rsidRPr="009B69CA">
              <w:rPr>
                <w:b/>
                <w:color w:val="000000" w:themeColor="text1"/>
              </w:rPr>
              <w:fldChar w:fldCharType="begin"/>
            </w:r>
            <w:r w:rsidRPr="00C02C0D">
              <w:rPr>
                <w:b/>
                <w:color w:val="000000" w:themeColor="text1"/>
                <w:lang w:val="es-ES_tradnl"/>
              </w:rPr>
              <w:instrText xml:space="preserve"> </w:instrText>
            </w:r>
            <w:r w:rsidRPr="00C02C0D">
              <w:rPr>
                <w:lang w:val="es-ES_tradnl"/>
              </w:rPr>
              <w:instrText>AutoTextList  \s NoStyle \t “</w:instrText>
            </w:r>
            <w:r w:rsidRPr="00C02C0D">
              <w:rPr>
                <w:color w:val="000000" w:themeColor="text1"/>
              </w:rPr>
              <w:instrText>Licença</w:instrText>
            </w:r>
            <w:r w:rsidRPr="00C02C0D">
              <w:rPr>
                <w:lang w:val="es-ES_tradnl"/>
              </w:rPr>
              <w:instrText>”</w:instrText>
            </w:r>
            <w:r w:rsidRPr="00C02C0D">
              <w:rPr>
                <w:b/>
                <w:color w:val="000000" w:themeColor="text1"/>
                <w:lang w:val="es-ES_tradnl"/>
              </w:rPr>
              <w:instrText xml:space="preserve"> </w:instrText>
            </w:r>
            <w:r w:rsidRPr="009B69CA">
              <w:rPr>
                <w:b/>
                <w:color w:val="000000" w:themeColor="text1"/>
              </w:rPr>
              <w:fldChar w:fldCharType="separate"/>
            </w:r>
            <w:r>
              <w:rPr>
                <w:lang w:val="es-ES_tradnl"/>
              </w:rPr>
              <w:t xml:space="preserve"> </w:t>
            </w:r>
            <w:r w:rsidRPr="009B69CA">
              <w:rPr>
                <w:lang w:val="es-ES_tradnl"/>
              </w:rPr>
              <w:t xml:space="preserve">L </w:t>
            </w:r>
            <w:r w:rsidRPr="009B69CA">
              <w:rPr>
                <w:color w:val="000000" w:themeColor="text1"/>
              </w:rPr>
              <w:fldChar w:fldCharType="end"/>
            </w:r>
          </w:p>
        </w:tc>
        <w:tc>
          <w:tcPr>
            <w:tcW w:w="596" w:type="dxa"/>
            <w:tcBorders>
              <w:bottom w:val="nil"/>
            </w:tcBorders>
            <w:shd w:val="clear" w:color="auto" w:fill="00188F"/>
            <w:vAlign w:val="center"/>
          </w:tcPr>
          <w:p w:rsidR="00E47185" w:rsidRPr="00D2036E" w:rsidRDefault="00E47185" w:rsidP="00136B6D">
            <w:pPr>
              <w:pStyle w:val="ProductList-OfferingBody"/>
              <w:ind w:left="-113"/>
              <w:jc w:val="center"/>
              <w:rPr>
                <w:color w:val="FFFFFF" w:themeColor="background1"/>
              </w:rPr>
            </w:pPr>
            <w:r w:rsidRPr="00D2036E">
              <w:rPr>
                <w:color w:val="000000" w:themeColor="text1"/>
              </w:rPr>
              <w:fldChar w:fldCharType="begin"/>
            </w:r>
            <w:r w:rsidRPr="00D2036E">
              <w:rPr>
                <w:color w:val="000000" w:themeColor="text1"/>
              </w:rPr>
              <w:instrText xml:space="preserve"> AutoTextList  \sNoStyle\t “Licença e Software Assurance (L&amp;SA)”</w:instrText>
            </w:r>
            <w:r w:rsidRPr="00D2036E">
              <w:rPr>
                <w:color w:val="000000" w:themeColor="text1"/>
              </w:rPr>
              <w:fldChar w:fldCharType="separate"/>
            </w:r>
            <w:r w:rsidRPr="00D2036E">
              <w:rPr>
                <w:color w:val="FFFFFF" w:themeColor="background1"/>
              </w:rPr>
              <w:t>L/SA</w:t>
            </w:r>
            <w:r w:rsidRPr="00D2036E">
              <w:fldChar w:fldCharType="end"/>
            </w:r>
          </w:p>
        </w:tc>
        <w:tc>
          <w:tcPr>
            <w:tcW w:w="595" w:type="dxa"/>
            <w:tcBorders>
              <w:bottom w:val="nil"/>
              <w:right w:val="single" w:sz="12" w:space="0" w:color="FFFFFF" w:themeColor="background1"/>
            </w:tcBorders>
            <w:shd w:val="clear" w:color="auto" w:fill="00188F"/>
            <w:vAlign w:val="center"/>
          </w:tcPr>
          <w:p w:rsidR="00E47185" w:rsidRPr="00D2036E" w:rsidRDefault="00E47185" w:rsidP="00136B6D">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“Software Assurance”</w:instrText>
            </w:r>
            <w:r w:rsidRPr="00D2036E">
              <w:rPr>
                <w:color w:val="FFFFFF" w:themeColor="background1"/>
              </w:rPr>
              <w:fldChar w:fldCharType="separate"/>
            </w:r>
            <w:r w:rsidRPr="00D2036E">
              <w:rPr>
                <w:color w:val="FFFFFF" w:themeColor="background1"/>
              </w:rPr>
              <w:t>SA</w:t>
            </w:r>
            <w:r w:rsidRPr="00D2036E">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E47185" w:rsidRPr="00D2036E" w:rsidRDefault="00E47185" w:rsidP="00136B6D">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“Contrato para Campus e School”</w:instrText>
            </w:r>
            <w:r w:rsidRPr="00D2036E">
              <w:rPr>
                <w:color w:val="FFFFFF" w:themeColor="background1"/>
              </w:rPr>
              <w:fldChar w:fldCharType="separate"/>
            </w:r>
            <w:r w:rsidRPr="00D2036E">
              <w:rPr>
                <w:color w:val="FFFFFF" w:themeColor="background1"/>
              </w:rPr>
              <w:t>CA/SA</w:t>
            </w:r>
            <w:r w:rsidRPr="00D2036E">
              <w:rPr>
                <w:color w:val="FFFFFF" w:themeColor="background1"/>
              </w:rPr>
              <w:fldChar w:fldCharType="end"/>
            </w:r>
          </w:p>
        </w:tc>
        <w:tc>
          <w:tcPr>
            <w:tcW w:w="596" w:type="dxa"/>
            <w:shd w:val="clear" w:color="auto" w:fill="00188F"/>
            <w:vAlign w:val="center"/>
          </w:tcPr>
          <w:p w:rsidR="00E47185" w:rsidRPr="00D2036E" w:rsidRDefault="00E47185" w:rsidP="00136B6D">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w:instrText>
            </w:r>
            <w:r w:rsidRPr="00D2036E">
              <w:rPr>
                <w:color w:val="FFFFFF" w:themeColor="background1"/>
                <w:u w:val="single"/>
              </w:rPr>
              <w:instrText>Contrato Enterprise e Contrato Enterprise Subscription</w:instrText>
            </w:r>
            <w:r w:rsidRPr="00D2036E">
              <w:rPr>
                <w:color w:val="FFFFFF" w:themeColor="background1"/>
              </w:rPr>
              <w:instrText xml:space="preserve"> </w:instrText>
            </w:r>
            <w:r w:rsidRPr="00D2036E">
              <w:rPr>
                <w:color w:val="FFFFFF" w:themeColor="background1"/>
              </w:rPr>
              <w:fldChar w:fldCharType="separate"/>
            </w:r>
            <w:r w:rsidRPr="00D2036E">
              <w:rPr>
                <w:color w:val="FFFFFF" w:themeColor="background1"/>
              </w:rPr>
              <w:t>EA/EAS</w:t>
            </w:r>
            <w:r w:rsidRPr="00D2036E">
              <w:rPr>
                <w:color w:val="FFFFFF" w:themeColor="background1"/>
              </w:rPr>
              <w:fldChar w:fldCharType="end"/>
            </w:r>
          </w:p>
        </w:tc>
        <w:tc>
          <w:tcPr>
            <w:tcW w:w="595" w:type="dxa"/>
            <w:shd w:val="clear" w:color="auto" w:fill="00188F"/>
            <w:vAlign w:val="center"/>
          </w:tcPr>
          <w:p w:rsidR="00E47185" w:rsidRPr="00D2036E" w:rsidRDefault="00E47185" w:rsidP="00136B6D">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w:instrText>
            </w:r>
            <w:r w:rsidRPr="00D2036E">
              <w:rPr>
                <w:color w:val="FFFFFF" w:themeColor="background1"/>
                <w:u w:val="single"/>
              </w:rPr>
              <w:instrText xml:space="preserve"> </w:instrText>
            </w:r>
            <w:r w:rsidRPr="00D2036E">
              <w:rPr>
                <w:color w:val="FFFFFF" w:themeColor="background1"/>
              </w:rPr>
              <w:instrText xml:space="preserve">Enrollment for Education Solutions” </w:instrText>
            </w:r>
            <w:r w:rsidRPr="00D2036E">
              <w:rPr>
                <w:color w:val="FFFFFF" w:themeColor="background1"/>
              </w:rPr>
              <w:fldChar w:fldCharType="separate"/>
            </w:r>
            <w:r w:rsidRPr="00D2036E">
              <w:rPr>
                <w:color w:val="FFFFFF" w:themeColor="background1"/>
              </w:rPr>
              <w:t>EES</w:t>
            </w:r>
            <w:r w:rsidRPr="00D2036E">
              <w:rPr>
                <w:color w:val="FFFFFF" w:themeColor="background1"/>
              </w:rPr>
              <w:fldChar w:fldCharType="end"/>
            </w:r>
          </w:p>
        </w:tc>
        <w:tc>
          <w:tcPr>
            <w:tcW w:w="596" w:type="dxa"/>
            <w:shd w:val="clear" w:color="auto" w:fill="00188F"/>
            <w:vAlign w:val="center"/>
          </w:tcPr>
          <w:p w:rsidR="00E47185" w:rsidRPr="000C6DA1" w:rsidRDefault="00E47185"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“Contrato de Produtos e Serviços da Microsoft” </w:instrText>
            </w:r>
            <w:r w:rsidRPr="000C6DA1">
              <w:rPr>
                <w:color w:val="FFFFFF" w:themeColor="background1"/>
              </w:rPr>
              <w:fldChar w:fldCharType="separate"/>
            </w:r>
            <w:r w:rsidRPr="000C6DA1">
              <w:rPr>
                <w:color w:val="FFFFFF" w:themeColor="background1"/>
              </w:rPr>
              <w:t>MPSA</w:t>
            </w:r>
            <w:r w:rsidRPr="000C6DA1">
              <w:rPr>
                <w:color w:val="FFFFFF" w:themeColor="background1"/>
              </w:rPr>
              <w:fldChar w:fldCharType="end"/>
            </w:r>
          </w:p>
        </w:tc>
        <w:tc>
          <w:tcPr>
            <w:tcW w:w="595" w:type="dxa"/>
            <w:shd w:val="clear" w:color="auto" w:fill="00188F"/>
            <w:vAlign w:val="center"/>
          </w:tcPr>
          <w:p w:rsidR="00E47185" w:rsidRPr="000C6DA1" w:rsidRDefault="00E47185"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“Licença Open” </w:instrText>
            </w:r>
            <w:r w:rsidRPr="000C6DA1">
              <w:rPr>
                <w:color w:val="FFFFFF" w:themeColor="background1"/>
              </w:rPr>
              <w:fldChar w:fldCharType="separate"/>
            </w:r>
            <w:r w:rsidRPr="000C6DA1">
              <w:rPr>
                <w:color w:val="FFFFFF" w:themeColor="background1"/>
              </w:rPr>
              <w:t>OL</w:t>
            </w:r>
            <w:r w:rsidRPr="000C6DA1">
              <w:rPr>
                <w:color w:val="FFFFFF" w:themeColor="background1"/>
              </w:rPr>
              <w:fldChar w:fldCharType="end"/>
            </w:r>
          </w:p>
        </w:tc>
        <w:tc>
          <w:tcPr>
            <w:tcW w:w="595" w:type="dxa"/>
            <w:shd w:val="clear" w:color="auto" w:fill="00188F"/>
            <w:vAlign w:val="center"/>
          </w:tcPr>
          <w:p w:rsidR="00E47185" w:rsidRPr="000C6DA1" w:rsidRDefault="00E47185"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“Mínimo de Licenças Open” </w:instrText>
            </w:r>
            <w:r w:rsidRPr="000C6DA1">
              <w:rPr>
                <w:color w:val="FFFFFF" w:themeColor="background1"/>
              </w:rPr>
              <w:fldChar w:fldCharType="separate"/>
            </w:r>
            <w:r w:rsidRPr="000C6DA1">
              <w:rPr>
                <w:color w:val="FFFFFF" w:themeColor="background1"/>
              </w:rPr>
              <w:t>OM</w:t>
            </w:r>
            <w:r w:rsidRPr="000C6DA1">
              <w:rPr>
                <w:color w:val="FFFFFF" w:themeColor="background1"/>
              </w:rPr>
              <w:fldChar w:fldCharType="end"/>
            </w:r>
          </w:p>
        </w:tc>
        <w:tc>
          <w:tcPr>
            <w:tcW w:w="655" w:type="dxa"/>
            <w:shd w:val="clear" w:color="auto" w:fill="00188F"/>
            <w:vAlign w:val="center"/>
          </w:tcPr>
          <w:p w:rsidR="00E47185" w:rsidRPr="000C6DA1" w:rsidRDefault="00E47185"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“Open Value e Open Value Subscription” </w:instrText>
            </w:r>
            <w:r w:rsidRPr="000C6DA1">
              <w:rPr>
                <w:color w:val="FFFFFF" w:themeColor="background1"/>
              </w:rPr>
              <w:fldChar w:fldCharType="separate"/>
            </w:r>
            <w:r w:rsidRPr="000C6DA1">
              <w:rPr>
                <w:color w:val="FFFFFF" w:themeColor="background1"/>
              </w:rPr>
              <w:t>OV/OVS</w:t>
            </w:r>
            <w:r w:rsidRPr="000C6DA1">
              <w:rPr>
                <w:color w:val="FFFFFF" w:themeColor="background1"/>
              </w:rPr>
              <w:fldChar w:fldCharType="end"/>
            </w:r>
          </w:p>
        </w:tc>
        <w:tc>
          <w:tcPr>
            <w:tcW w:w="536" w:type="dxa"/>
            <w:shd w:val="clear" w:color="auto" w:fill="00188F"/>
            <w:vAlign w:val="center"/>
          </w:tcPr>
          <w:p w:rsidR="00E47185" w:rsidRPr="000C6DA1" w:rsidRDefault="00E47185"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“Select e Select Plus” </w:instrText>
            </w:r>
            <w:r w:rsidRPr="000C6DA1">
              <w:rPr>
                <w:color w:val="FFFFFF" w:themeColor="background1"/>
              </w:rPr>
              <w:fldChar w:fldCharType="separate"/>
            </w:r>
            <w:r w:rsidRPr="000C6DA1">
              <w:rPr>
                <w:color w:val="FFFFFF" w:themeColor="background1"/>
              </w:rPr>
              <w:t>S/S+</w:t>
            </w:r>
            <w:r w:rsidRPr="000C6DA1">
              <w:rPr>
                <w:color w:val="FFFFFF" w:themeColor="background1"/>
              </w:rPr>
              <w:fldChar w:fldCharType="end"/>
            </w:r>
          </w:p>
        </w:tc>
        <w:tc>
          <w:tcPr>
            <w:tcW w:w="724" w:type="dxa"/>
            <w:shd w:val="clear" w:color="auto" w:fill="00188F"/>
            <w:vAlign w:val="center"/>
          </w:tcPr>
          <w:p w:rsidR="00E47185" w:rsidRPr="000C6DA1" w:rsidRDefault="00E47185"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“Registro de Servidor e Nuvem” </w:instrText>
            </w:r>
            <w:r w:rsidRPr="000C6DA1">
              <w:rPr>
                <w:color w:val="FFFFFF" w:themeColor="background1"/>
              </w:rPr>
              <w:fldChar w:fldCharType="separate"/>
            </w:r>
            <w:r w:rsidRPr="000C6DA1">
              <w:rPr>
                <w:color w:val="FFFFFF" w:themeColor="background1"/>
              </w:rPr>
              <w:t>SCE</w:t>
            </w:r>
            <w:r w:rsidRPr="000C6DA1">
              <w:rPr>
                <w:color w:val="FFFFFF" w:themeColor="background1"/>
              </w:rPr>
              <w:fldChar w:fldCharType="end"/>
            </w:r>
          </w:p>
        </w:tc>
      </w:tr>
      <w:tr w:rsidR="004F0BDF" w:rsidTr="00EF434F">
        <w:tc>
          <w:tcPr>
            <w:tcW w:w="2932" w:type="dxa"/>
            <w:tcBorders>
              <w:top w:val="nil"/>
              <w:left w:val="nil"/>
              <w:bottom w:val="dashSmallGap" w:sz="4" w:space="0" w:color="BFBFBF" w:themeColor="background1" w:themeShade="BF"/>
              <w:right w:val="nil"/>
            </w:tcBorders>
          </w:tcPr>
          <w:p w:rsidR="004F0BDF" w:rsidRDefault="004F0BDF" w:rsidP="00C05A53">
            <w:pPr>
              <w:pStyle w:val="ProductList-Offering1"/>
            </w:pPr>
            <w:bookmarkStart w:id="270" w:name="_Toc379797147"/>
            <w:bookmarkStart w:id="271" w:name="_Toc380513172"/>
            <w:bookmarkStart w:id="272" w:name="_Toc380655214"/>
            <w:bookmarkStart w:id="273" w:name="_Toc394494213"/>
            <w:r>
              <w:t>Access 2013</w:t>
            </w:r>
            <w:bookmarkEnd w:id="270"/>
            <w:bookmarkEnd w:id="271"/>
            <w:bookmarkEnd w:id="272"/>
            <w:bookmarkEnd w:id="273"/>
            <w:r>
              <w:fldChar w:fldCharType="begin"/>
            </w:r>
            <w:r>
              <w:instrText>XE "Access 2013"</w:instrText>
            </w:r>
            <w:r>
              <w:fldChar w:fldCharType="end"/>
            </w:r>
          </w:p>
        </w:tc>
        <w:tc>
          <w:tcPr>
            <w:tcW w:w="595" w:type="dxa"/>
            <w:tcBorders>
              <w:top w:val="nil"/>
              <w:left w:val="nil"/>
              <w:bottom w:val="dashSmallGap" w:sz="4" w:space="0" w:color="BFBFBF" w:themeColor="background1" w:themeShade="BF"/>
              <w:right w:val="nil"/>
            </w:tcBorders>
            <w:vAlign w:val="center"/>
          </w:tcPr>
          <w:p w:rsidR="004F0BDF" w:rsidRDefault="004F0BDF"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rsidR="004F0BDF" w:rsidRDefault="004F0BDF"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4F0BDF" w:rsidRDefault="004F0BDF"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4F0BDF" w:rsidRDefault="004F0BDF"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4F0BDF" w:rsidRDefault="004F0BDF" w:rsidP="00C05A53">
            <w:pPr>
              <w:pStyle w:val="ProductList-OfferingBody"/>
              <w:ind w:left="-113"/>
              <w:jc w:val="center"/>
            </w:pPr>
          </w:p>
        </w:tc>
        <w:tc>
          <w:tcPr>
            <w:tcW w:w="596" w:type="dxa"/>
            <w:shd w:val="clear" w:color="auto" w:fill="BFBFBF" w:themeFill="background1" w:themeFillShade="BF"/>
            <w:vAlign w:val="center"/>
          </w:tcPr>
          <w:p w:rsidR="004F0BDF" w:rsidRDefault="004F0BDF" w:rsidP="00C05A53">
            <w:pPr>
              <w:pStyle w:val="ProductList-OfferingBody"/>
              <w:ind w:left="-113"/>
              <w:jc w:val="center"/>
            </w:pPr>
          </w:p>
        </w:tc>
        <w:tc>
          <w:tcPr>
            <w:tcW w:w="595" w:type="dxa"/>
            <w:shd w:val="clear" w:color="auto" w:fill="BFBFBF" w:themeFill="background1" w:themeFillShade="BF"/>
            <w:vAlign w:val="center"/>
          </w:tcPr>
          <w:p w:rsidR="004F0BDF" w:rsidRDefault="004F0BDF" w:rsidP="00C05A53">
            <w:pPr>
              <w:pStyle w:val="ProductList-OfferingBody"/>
              <w:ind w:left="-113"/>
              <w:jc w:val="center"/>
            </w:pPr>
          </w:p>
        </w:tc>
        <w:tc>
          <w:tcPr>
            <w:tcW w:w="596" w:type="dxa"/>
            <w:shd w:val="clear" w:color="auto" w:fill="70AD47" w:themeFill="accent6"/>
            <w:vAlign w:val="center"/>
          </w:tcPr>
          <w:p w:rsidR="004F0BDF" w:rsidRDefault="004F0BDF" w:rsidP="00C05A53">
            <w:pPr>
              <w:pStyle w:val="ProductList-OfferingBody"/>
              <w:ind w:left="-113"/>
              <w:jc w:val="center"/>
            </w:pPr>
          </w:p>
        </w:tc>
        <w:tc>
          <w:tcPr>
            <w:tcW w:w="595" w:type="dxa"/>
            <w:shd w:val="clear" w:color="auto" w:fill="70AD47" w:themeFill="accent6"/>
            <w:vAlign w:val="center"/>
          </w:tcPr>
          <w:p w:rsidR="004F0BDF" w:rsidRDefault="004F0BDF" w:rsidP="00C05A53">
            <w:pPr>
              <w:pStyle w:val="ProductList-OfferingBody"/>
              <w:ind w:left="-113"/>
              <w:jc w:val="center"/>
            </w:pPr>
          </w:p>
        </w:tc>
        <w:tc>
          <w:tcPr>
            <w:tcW w:w="595" w:type="dxa"/>
            <w:shd w:val="clear" w:color="auto" w:fill="BFBFBF" w:themeFill="background1" w:themeFillShade="BF"/>
            <w:vAlign w:val="center"/>
          </w:tcPr>
          <w:p w:rsidR="004F0BDF" w:rsidRDefault="004F0BDF" w:rsidP="00C05A53">
            <w:pPr>
              <w:pStyle w:val="ProductList-OfferingBody"/>
              <w:ind w:left="-113"/>
              <w:jc w:val="center"/>
            </w:pPr>
          </w:p>
        </w:tc>
        <w:tc>
          <w:tcPr>
            <w:tcW w:w="655" w:type="dxa"/>
            <w:shd w:val="clear" w:color="auto" w:fill="70AD47" w:themeFill="accent6"/>
            <w:vAlign w:val="center"/>
          </w:tcPr>
          <w:p w:rsidR="004F0BDF" w:rsidRPr="00E84EDE" w:rsidRDefault="004F0BDF" w:rsidP="00AE6F8B">
            <w:pPr>
              <w:pStyle w:val="ProductList-OfferingBody"/>
              <w:ind w:left="-113"/>
              <w:jc w:val="center"/>
            </w:pPr>
            <w:r w:rsidRPr="00E84EDE">
              <w:fldChar w:fldCharType="begin"/>
            </w:r>
            <w:r w:rsidRPr="00E84EDE">
              <w:instrText xml:space="preserve"> AutoTextList  \sNoStyle\t "Não para Toda a Organização em Open Value"</w:instrText>
            </w:r>
            <w:r w:rsidRPr="00E84EDE">
              <w:fldChar w:fldCharType="separate"/>
            </w:r>
            <w:r w:rsidRPr="00E84EDE">
              <w:t xml:space="preserve"> P </w:t>
            </w:r>
            <w:r w:rsidRPr="00E84EDE">
              <w:fldChar w:fldCharType="end"/>
            </w:r>
          </w:p>
        </w:tc>
        <w:tc>
          <w:tcPr>
            <w:tcW w:w="536" w:type="dxa"/>
            <w:shd w:val="clear" w:color="auto" w:fill="70AD47" w:themeFill="accent6"/>
            <w:vAlign w:val="center"/>
          </w:tcPr>
          <w:p w:rsidR="004F0BDF" w:rsidRDefault="004F0BDF" w:rsidP="00C05A53">
            <w:pPr>
              <w:pStyle w:val="ProductList-OfferingBody"/>
              <w:ind w:left="-113"/>
              <w:jc w:val="center"/>
            </w:pPr>
          </w:p>
        </w:tc>
        <w:tc>
          <w:tcPr>
            <w:tcW w:w="724" w:type="dxa"/>
            <w:shd w:val="clear" w:color="auto" w:fill="BFBFBF" w:themeFill="background1" w:themeFillShade="BF"/>
            <w:vAlign w:val="center"/>
          </w:tcPr>
          <w:p w:rsidR="004F0BDF" w:rsidRDefault="004F0BDF" w:rsidP="00C05A53">
            <w:pPr>
              <w:pStyle w:val="ProductList-OfferingBody"/>
              <w:ind w:left="-113"/>
              <w:jc w:val="center"/>
            </w:pPr>
          </w:p>
        </w:tc>
      </w:tr>
      <w:tr w:rsidR="004F0BDF" w:rsidTr="00EF434F">
        <w:tc>
          <w:tcPr>
            <w:tcW w:w="2932" w:type="dxa"/>
            <w:tcBorders>
              <w:top w:val="dashSmallGap" w:sz="4" w:space="0" w:color="BFBFBF" w:themeColor="background1" w:themeShade="BF"/>
              <w:left w:val="nil"/>
              <w:bottom w:val="dashSmallGap" w:sz="4" w:space="0" w:color="BFBFBF" w:themeColor="background1" w:themeShade="BF"/>
              <w:right w:val="nil"/>
            </w:tcBorders>
          </w:tcPr>
          <w:p w:rsidR="004F0BDF" w:rsidRDefault="004F0BDF" w:rsidP="0003651D">
            <w:pPr>
              <w:pStyle w:val="ProductList-Offering1"/>
            </w:pPr>
            <w:bookmarkStart w:id="274" w:name="_Toc379797148"/>
            <w:bookmarkStart w:id="275" w:name="_Toc380513173"/>
            <w:bookmarkStart w:id="276" w:name="_Toc380655215"/>
            <w:bookmarkStart w:id="277" w:name="_Toc394494214"/>
            <w:r>
              <w:t>Excel 2013</w:t>
            </w:r>
            <w:bookmarkEnd w:id="274"/>
            <w:bookmarkEnd w:id="275"/>
            <w:bookmarkEnd w:id="276"/>
            <w:bookmarkEnd w:id="277"/>
            <w:r>
              <w:fldChar w:fldCharType="begin"/>
            </w:r>
            <w:r>
              <w:instrText>XE "Excel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F0BDF" w:rsidRDefault="004F0BDF"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F0BDF" w:rsidRDefault="004F0BDF"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4F0BDF" w:rsidRDefault="004F0BDF"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F0BDF" w:rsidRDefault="004F0BDF"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4F0BDF" w:rsidRDefault="004F0BDF" w:rsidP="00C05A53">
            <w:pPr>
              <w:pStyle w:val="ProductList-OfferingBody"/>
              <w:ind w:left="-113"/>
              <w:jc w:val="center"/>
            </w:pPr>
          </w:p>
        </w:tc>
        <w:tc>
          <w:tcPr>
            <w:tcW w:w="596" w:type="dxa"/>
            <w:shd w:val="clear" w:color="auto" w:fill="BFBFBF" w:themeFill="background1" w:themeFillShade="BF"/>
            <w:vAlign w:val="center"/>
          </w:tcPr>
          <w:p w:rsidR="004F0BDF" w:rsidRDefault="004F0BDF" w:rsidP="00C05A53">
            <w:pPr>
              <w:pStyle w:val="ProductList-OfferingBody"/>
              <w:ind w:left="-113"/>
              <w:jc w:val="center"/>
            </w:pPr>
          </w:p>
        </w:tc>
        <w:tc>
          <w:tcPr>
            <w:tcW w:w="595" w:type="dxa"/>
            <w:shd w:val="clear" w:color="auto" w:fill="BFBFBF" w:themeFill="background1" w:themeFillShade="BF"/>
            <w:vAlign w:val="center"/>
          </w:tcPr>
          <w:p w:rsidR="004F0BDF" w:rsidRDefault="004F0BDF" w:rsidP="00C05A53">
            <w:pPr>
              <w:pStyle w:val="ProductList-OfferingBody"/>
              <w:ind w:left="-113"/>
              <w:jc w:val="center"/>
            </w:pPr>
          </w:p>
        </w:tc>
        <w:tc>
          <w:tcPr>
            <w:tcW w:w="596" w:type="dxa"/>
            <w:shd w:val="clear" w:color="auto" w:fill="70AD47" w:themeFill="accent6"/>
            <w:vAlign w:val="center"/>
          </w:tcPr>
          <w:p w:rsidR="004F0BDF" w:rsidRDefault="004F0BDF" w:rsidP="00C05A53">
            <w:pPr>
              <w:pStyle w:val="ProductList-OfferingBody"/>
              <w:ind w:left="-113"/>
              <w:jc w:val="center"/>
            </w:pPr>
          </w:p>
        </w:tc>
        <w:tc>
          <w:tcPr>
            <w:tcW w:w="595" w:type="dxa"/>
            <w:shd w:val="clear" w:color="auto" w:fill="70AD47" w:themeFill="accent6"/>
            <w:vAlign w:val="center"/>
          </w:tcPr>
          <w:p w:rsidR="004F0BDF" w:rsidRDefault="004F0BDF" w:rsidP="00C05A53">
            <w:pPr>
              <w:pStyle w:val="ProductList-OfferingBody"/>
              <w:ind w:left="-113"/>
              <w:jc w:val="center"/>
            </w:pPr>
          </w:p>
        </w:tc>
        <w:tc>
          <w:tcPr>
            <w:tcW w:w="595" w:type="dxa"/>
            <w:shd w:val="clear" w:color="auto" w:fill="BFBFBF" w:themeFill="background1" w:themeFillShade="BF"/>
            <w:vAlign w:val="center"/>
          </w:tcPr>
          <w:p w:rsidR="004F0BDF" w:rsidRDefault="004F0BDF" w:rsidP="00C05A53">
            <w:pPr>
              <w:pStyle w:val="ProductList-OfferingBody"/>
              <w:ind w:left="-113"/>
              <w:jc w:val="center"/>
            </w:pPr>
          </w:p>
        </w:tc>
        <w:tc>
          <w:tcPr>
            <w:tcW w:w="655" w:type="dxa"/>
            <w:shd w:val="clear" w:color="auto" w:fill="70AD47" w:themeFill="accent6"/>
            <w:vAlign w:val="center"/>
          </w:tcPr>
          <w:p w:rsidR="004F0BDF" w:rsidRPr="00E84EDE" w:rsidRDefault="004F0BDF" w:rsidP="00AE6F8B">
            <w:pPr>
              <w:pStyle w:val="ProductList-OfferingBody"/>
              <w:ind w:left="-113"/>
              <w:jc w:val="center"/>
            </w:pPr>
            <w:r w:rsidRPr="00E84EDE">
              <w:fldChar w:fldCharType="begin"/>
            </w:r>
            <w:r w:rsidRPr="00E84EDE">
              <w:instrText xml:space="preserve"> AutoTextList  \sNoStyle\t "Não para Toda a Organização em Open Value"</w:instrText>
            </w:r>
            <w:r w:rsidRPr="00E84EDE">
              <w:fldChar w:fldCharType="separate"/>
            </w:r>
            <w:r w:rsidRPr="00E84EDE">
              <w:t xml:space="preserve"> P </w:t>
            </w:r>
            <w:r w:rsidRPr="00E84EDE">
              <w:fldChar w:fldCharType="end"/>
            </w:r>
          </w:p>
        </w:tc>
        <w:tc>
          <w:tcPr>
            <w:tcW w:w="536" w:type="dxa"/>
            <w:shd w:val="clear" w:color="auto" w:fill="70AD47" w:themeFill="accent6"/>
            <w:vAlign w:val="center"/>
          </w:tcPr>
          <w:p w:rsidR="004F0BDF" w:rsidRDefault="004F0BDF" w:rsidP="00C05A53">
            <w:pPr>
              <w:pStyle w:val="ProductList-OfferingBody"/>
              <w:ind w:left="-113"/>
              <w:jc w:val="center"/>
            </w:pPr>
          </w:p>
        </w:tc>
        <w:tc>
          <w:tcPr>
            <w:tcW w:w="724" w:type="dxa"/>
            <w:shd w:val="clear" w:color="auto" w:fill="BFBFBF" w:themeFill="background1" w:themeFillShade="BF"/>
            <w:vAlign w:val="center"/>
          </w:tcPr>
          <w:p w:rsidR="004F0BDF" w:rsidRDefault="004F0BDF" w:rsidP="00C05A53">
            <w:pPr>
              <w:pStyle w:val="ProductList-OfferingBody"/>
              <w:ind w:left="-113"/>
              <w:jc w:val="center"/>
            </w:pPr>
          </w:p>
        </w:tc>
      </w:tr>
      <w:tr w:rsidR="004F0BDF" w:rsidTr="00EF434F">
        <w:tc>
          <w:tcPr>
            <w:tcW w:w="2932" w:type="dxa"/>
            <w:tcBorders>
              <w:top w:val="dashSmallGap" w:sz="4" w:space="0" w:color="BFBFBF" w:themeColor="background1" w:themeShade="BF"/>
              <w:left w:val="nil"/>
              <w:bottom w:val="dashSmallGap" w:sz="4" w:space="0" w:color="BFBFBF" w:themeColor="background1" w:themeShade="BF"/>
              <w:right w:val="nil"/>
            </w:tcBorders>
          </w:tcPr>
          <w:p w:rsidR="004F0BDF" w:rsidRDefault="004F0BDF" w:rsidP="00C05A53">
            <w:pPr>
              <w:pStyle w:val="ProductList-Offering1"/>
            </w:pPr>
            <w:bookmarkStart w:id="278" w:name="_Toc379797149"/>
            <w:bookmarkStart w:id="279" w:name="_Toc380513174"/>
            <w:bookmarkStart w:id="280" w:name="_Toc380655216"/>
            <w:bookmarkStart w:id="281" w:name="_Toc394494215"/>
            <w:r>
              <w:t>InfoPath 2013</w:t>
            </w:r>
            <w:bookmarkEnd w:id="278"/>
            <w:bookmarkEnd w:id="279"/>
            <w:bookmarkEnd w:id="280"/>
            <w:bookmarkEnd w:id="281"/>
            <w:r>
              <w:fldChar w:fldCharType="begin"/>
            </w:r>
            <w:r>
              <w:instrText>XE "InfoPath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F0BDF" w:rsidRDefault="004F0BDF"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F0BDF" w:rsidRDefault="004F0BDF"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4F0BDF" w:rsidRDefault="004F0BDF"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F0BDF" w:rsidRDefault="004F0BDF"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4F0BDF" w:rsidRDefault="004F0BDF" w:rsidP="00C05A53">
            <w:pPr>
              <w:pStyle w:val="ProductList-OfferingBody"/>
              <w:ind w:left="-113"/>
              <w:jc w:val="center"/>
            </w:pPr>
          </w:p>
        </w:tc>
        <w:tc>
          <w:tcPr>
            <w:tcW w:w="596" w:type="dxa"/>
            <w:shd w:val="clear" w:color="auto" w:fill="BFBFBF" w:themeFill="background1" w:themeFillShade="BF"/>
            <w:vAlign w:val="center"/>
          </w:tcPr>
          <w:p w:rsidR="004F0BDF" w:rsidRDefault="004F0BDF" w:rsidP="00C05A53">
            <w:pPr>
              <w:pStyle w:val="ProductList-OfferingBody"/>
              <w:ind w:left="-113"/>
              <w:jc w:val="center"/>
            </w:pPr>
          </w:p>
        </w:tc>
        <w:tc>
          <w:tcPr>
            <w:tcW w:w="595" w:type="dxa"/>
            <w:shd w:val="clear" w:color="auto" w:fill="BFBFBF" w:themeFill="background1" w:themeFillShade="BF"/>
            <w:vAlign w:val="center"/>
          </w:tcPr>
          <w:p w:rsidR="004F0BDF" w:rsidRDefault="004F0BDF" w:rsidP="00C05A53">
            <w:pPr>
              <w:pStyle w:val="ProductList-OfferingBody"/>
              <w:ind w:left="-113"/>
              <w:jc w:val="center"/>
            </w:pPr>
          </w:p>
        </w:tc>
        <w:tc>
          <w:tcPr>
            <w:tcW w:w="596" w:type="dxa"/>
            <w:shd w:val="clear" w:color="auto" w:fill="70AD47" w:themeFill="accent6"/>
            <w:vAlign w:val="center"/>
          </w:tcPr>
          <w:p w:rsidR="004F0BDF" w:rsidRDefault="004F0BDF" w:rsidP="00C05A53">
            <w:pPr>
              <w:pStyle w:val="ProductList-OfferingBody"/>
              <w:ind w:left="-113"/>
              <w:jc w:val="center"/>
            </w:pPr>
          </w:p>
        </w:tc>
        <w:tc>
          <w:tcPr>
            <w:tcW w:w="595" w:type="dxa"/>
            <w:shd w:val="clear" w:color="auto" w:fill="70AD47" w:themeFill="accent6"/>
            <w:vAlign w:val="center"/>
          </w:tcPr>
          <w:p w:rsidR="004F0BDF" w:rsidRDefault="004F0BDF" w:rsidP="00C05A53">
            <w:pPr>
              <w:pStyle w:val="ProductList-OfferingBody"/>
              <w:ind w:left="-113"/>
              <w:jc w:val="center"/>
            </w:pPr>
          </w:p>
        </w:tc>
        <w:tc>
          <w:tcPr>
            <w:tcW w:w="595" w:type="dxa"/>
            <w:shd w:val="clear" w:color="auto" w:fill="BFBFBF" w:themeFill="background1" w:themeFillShade="BF"/>
            <w:vAlign w:val="center"/>
          </w:tcPr>
          <w:p w:rsidR="004F0BDF" w:rsidRDefault="004F0BDF" w:rsidP="00C05A53">
            <w:pPr>
              <w:pStyle w:val="ProductList-OfferingBody"/>
              <w:ind w:left="-113"/>
              <w:jc w:val="center"/>
            </w:pPr>
          </w:p>
        </w:tc>
        <w:tc>
          <w:tcPr>
            <w:tcW w:w="655" w:type="dxa"/>
            <w:shd w:val="clear" w:color="auto" w:fill="70AD47" w:themeFill="accent6"/>
            <w:vAlign w:val="center"/>
          </w:tcPr>
          <w:p w:rsidR="004F0BDF" w:rsidRPr="00E84EDE" w:rsidRDefault="004F0BDF" w:rsidP="00AE6F8B">
            <w:pPr>
              <w:pStyle w:val="ProductList-OfferingBody"/>
              <w:ind w:left="-113"/>
              <w:jc w:val="center"/>
            </w:pPr>
            <w:r w:rsidRPr="00E84EDE">
              <w:fldChar w:fldCharType="begin"/>
            </w:r>
            <w:r w:rsidRPr="00E84EDE">
              <w:instrText xml:space="preserve"> AutoTextList  \sNoStyle\t "Não para Toda a Organização em Open Value"</w:instrText>
            </w:r>
            <w:r w:rsidRPr="00E84EDE">
              <w:fldChar w:fldCharType="separate"/>
            </w:r>
            <w:r w:rsidRPr="00E84EDE">
              <w:t xml:space="preserve"> P </w:t>
            </w:r>
            <w:r w:rsidRPr="00E84EDE">
              <w:fldChar w:fldCharType="end"/>
            </w:r>
          </w:p>
        </w:tc>
        <w:tc>
          <w:tcPr>
            <w:tcW w:w="536" w:type="dxa"/>
            <w:shd w:val="clear" w:color="auto" w:fill="70AD47" w:themeFill="accent6"/>
            <w:vAlign w:val="center"/>
          </w:tcPr>
          <w:p w:rsidR="004F0BDF" w:rsidRDefault="004F0BDF" w:rsidP="00C05A53">
            <w:pPr>
              <w:pStyle w:val="ProductList-OfferingBody"/>
              <w:ind w:left="-113"/>
              <w:jc w:val="center"/>
            </w:pPr>
          </w:p>
        </w:tc>
        <w:tc>
          <w:tcPr>
            <w:tcW w:w="724" w:type="dxa"/>
            <w:shd w:val="clear" w:color="auto" w:fill="BFBFBF" w:themeFill="background1" w:themeFillShade="BF"/>
            <w:vAlign w:val="center"/>
          </w:tcPr>
          <w:p w:rsidR="004F0BDF" w:rsidRDefault="004F0BDF" w:rsidP="00C05A53">
            <w:pPr>
              <w:pStyle w:val="ProductList-OfferingBody"/>
              <w:ind w:left="-113"/>
              <w:jc w:val="center"/>
            </w:pPr>
          </w:p>
        </w:tc>
      </w:tr>
      <w:tr w:rsidR="002C7DE1" w:rsidTr="00EF434F">
        <w:tc>
          <w:tcPr>
            <w:tcW w:w="2932" w:type="dxa"/>
            <w:tcBorders>
              <w:top w:val="dashSmallGap" w:sz="4" w:space="0" w:color="BFBFBF" w:themeColor="background1" w:themeShade="BF"/>
              <w:left w:val="nil"/>
              <w:bottom w:val="dashSmallGap" w:sz="4" w:space="0" w:color="BFBFBF" w:themeColor="background1" w:themeShade="BF"/>
              <w:right w:val="nil"/>
            </w:tcBorders>
          </w:tcPr>
          <w:p w:rsidR="002C7DE1" w:rsidRDefault="002C7DE1" w:rsidP="00C05A53">
            <w:pPr>
              <w:pStyle w:val="ProductList-Offering1"/>
            </w:pPr>
            <w:bookmarkStart w:id="282" w:name="_Toc379797150"/>
            <w:bookmarkStart w:id="283" w:name="_Toc380513175"/>
            <w:bookmarkStart w:id="284" w:name="_Toc380655217"/>
            <w:bookmarkStart w:id="285" w:name="_Toc394494216"/>
            <w:r>
              <w:t>Lync 2013</w:t>
            </w:r>
            <w:bookmarkEnd w:id="282"/>
            <w:bookmarkEnd w:id="283"/>
            <w:bookmarkEnd w:id="284"/>
            <w:bookmarkEnd w:id="285"/>
            <w:r>
              <w:fldChar w:fldCharType="begin"/>
            </w:r>
            <w:r>
              <w:instrText>XE "Lync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C7DE1" w:rsidRDefault="002C7DE1"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C7DE1" w:rsidRDefault="002C7DE1"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C7DE1" w:rsidRDefault="002C7DE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C7DE1" w:rsidRDefault="002C7DE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2C7DE1" w:rsidRDefault="002C7DE1" w:rsidP="00C05A53">
            <w:pPr>
              <w:pStyle w:val="ProductList-OfferingBody"/>
              <w:ind w:left="-113"/>
              <w:jc w:val="center"/>
            </w:pPr>
            <w:r>
              <w:t>1</w:t>
            </w:r>
          </w:p>
        </w:tc>
        <w:tc>
          <w:tcPr>
            <w:tcW w:w="596" w:type="dxa"/>
            <w:shd w:val="clear" w:color="auto" w:fill="70AD47" w:themeFill="accent6"/>
            <w:vAlign w:val="center"/>
          </w:tcPr>
          <w:p w:rsidR="002C7DE1" w:rsidRPr="00605C37" w:rsidRDefault="002C7DE1" w:rsidP="00AE6F8B">
            <w:pPr>
              <w:pStyle w:val="ProductList-OfferingBody"/>
              <w:ind w:left="-113"/>
              <w:jc w:val="center"/>
            </w:pPr>
            <w:r w:rsidRPr="00605C37">
              <w:fldChar w:fldCharType="begin"/>
            </w:r>
            <w:r w:rsidRPr="00605C37">
              <w:instrText xml:space="preserve">AutoTextList  \s NoStyle \t "Produto Adicional" </w:instrText>
            </w:r>
            <w:r w:rsidRPr="00605C37">
              <w:fldChar w:fldCharType="separate"/>
            </w:r>
            <w:r w:rsidRPr="00605C37">
              <w:t xml:space="preserve"> A </w:t>
            </w:r>
            <w:r w:rsidRPr="00605C37">
              <w:fldChar w:fldCharType="end"/>
            </w:r>
          </w:p>
        </w:tc>
        <w:tc>
          <w:tcPr>
            <w:tcW w:w="595" w:type="dxa"/>
            <w:shd w:val="clear" w:color="auto" w:fill="70AD47" w:themeFill="accent6"/>
            <w:vAlign w:val="center"/>
          </w:tcPr>
          <w:p w:rsidR="002C7DE1" w:rsidRPr="00605C37" w:rsidRDefault="002C7DE1" w:rsidP="00AE6F8B">
            <w:pPr>
              <w:pStyle w:val="ProductList-OfferingBody"/>
              <w:ind w:left="-113"/>
              <w:jc w:val="center"/>
            </w:pPr>
            <w:r w:rsidRPr="00605C37">
              <w:fldChar w:fldCharType="begin"/>
            </w:r>
            <w:r w:rsidRPr="00605C37">
              <w:instrText xml:space="preserve"> AutoTextList  \sNoStyle\t "Additional Product"</w:instrText>
            </w:r>
            <w:r w:rsidRPr="00605C37">
              <w:fldChar w:fldCharType="separate"/>
            </w:r>
            <w:r w:rsidRPr="00605C37">
              <w:fldChar w:fldCharType="begin"/>
            </w:r>
            <w:r w:rsidRPr="00605C37">
              <w:instrText xml:space="preserve">AutoTextList  \s NoStyle \t "Produto Adicional" </w:instrText>
            </w:r>
            <w:r w:rsidRPr="00605C37">
              <w:fldChar w:fldCharType="separate"/>
            </w:r>
            <w:r w:rsidRPr="00605C37">
              <w:t xml:space="preserve"> A</w:t>
            </w:r>
            <w:r w:rsidRPr="00605C37">
              <w:fldChar w:fldCharType="end"/>
            </w:r>
            <w:r w:rsidRPr="00605C37">
              <w:t>,</w:t>
            </w:r>
            <w:r w:rsidRPr="00605C37">
              <w:fldChar w:fldCharType="end"/>
            </w:r>
            <w:r w:rsidRPr="00605C37">
              <w:fldChar w:fldCharType="begin"/>
            </w:r>
            <w:r w:rsidRPr="00605C37">
              <w:instrText xml:space="preserve"> AutoTextList \sNoStyle\t "Oferta ao Aluno"</w:instrText>
            </w:r>
            <w:r w:rsidRPr="00605C37">
              <w:fldChar w:fldCharType="separate"/>
            </w:r>
            <w:r w:rsidRPr="00605C37">
              <w:t>ST</w:t>
            </w:r>
            <w:r w:rsidRPr="00605C37">
              <w:fldChar w:fldCharType="end"/>
            </w:r>
          </w:p>
        </w:tc>
        <w:tc>
          <w:tcPr>
            <w:tcW w:w="596" w:type="dxa"/>
            <w:shd w:val="clear" w:color="auto" w:fill="70AD47" w:themeFill="accent6"/>
            <w:vAlign w:val="center"/>
          </w:tcPr>
          <w:p w:rsidR="002C7DE1" w:rsidRDefault="002C7DE1" w:rsidP="00C05A53">
            <w:pPr>
              <w:pStyle w:val="ProductList-OfferingBody"/>
              <w:ind w:left="-113"/>
              <w:jc w:val="center"/>
            </w:pPr>
          </w:p>
        </w:tc>
        <w:tc>
          <w:tcPr>
            <w:tcW w:w="595" w:type="dxa"/>
            <w:shd w:val="clear" w:color="auto" w:fill="70AD47" w:themeFill="accent6"/>
            <w:vAlign w:val="center"/>
          </w:tcPr>
          <w:p w:rsidR="002C7DE1" w:rsidRDefault="002C7DE1" w:rsidP="00C05A53">
            <w:pPr>
              <w:pStyle w:val="ProductList-OfferingBody"/>
              <w:ind w:left="-113"/>
              <w:jc w:val="center"/>
            </w:pPr>
          </w:p>
        </w:tc>
        <w:tc>
          <w:tcPr>
            <w:tcW w:w="595" w:type="dxa"/>
            <w:shd w:val="clear" w:color="auto" w:fill="BFBFBF" w:themeFill="background1" w:themeFillShade="BF"/>
            <w:vAlign w:val="center"/>
          </w:tcPr>
          <w:p w:rsidR="002C7DE1" w:rsidRDefault="002C7DE1" w:rsidP="00C05A53">
            <w:pPr>
              <w:pStyle w:val="ProductList-OfferingBody"/>
              <w:ind w:left="-113"/>
              <w:jc w:val="center"/>
            </w:pPr>
          </w:p>
        </w:tc>
        <w:tc>
          <w:tcPr>
            <w:tcW w:w="655" w:type="dxa"/>
            <w:shd w:val="clear" w:color="auto" w:fill="70AD47" w:themeFill="accent6"/>
            <w:vAlign w:val="center"/>
          </w:tcPr>
          <w:p w:rsidR="002C7DE1" w:rsidRPr="00E84EDE" w:rsidRDefault="002C7DE1" w:rsidP="00AE6F8B">
            <w:pPr>
              <w:pStyle w:val="ProductList-OfferingBody"/>
              <w:ind w:left="-113"/>
              <w:jc w:val="center"/>
            </w:pPr>
            <w:r w:rsidRPr="00E84EDE">
              <w:fldChar w:fldCharType="begin"/>
            </w:r>
            <w:r w:rsidRPr="00E84EDE">
              <w:instrText xml:space="preserve"> AutoTextList  \sNoStyle\t "Não para Toda a Organização em Open Value"</w:instrText>
            </w:r>
            <w:r w:rsidRPr="00E84EDE">
              <w:fldChar w:fldCharType="separate"/>
            </w:r>
            <w:r w:rsidRPr="00E84EDE">
              <w:t xml:space="preserve"> P </w:t>
            </w:r>
            <w:r w:rsidRPr="00E84EDE">
              <w:fldChar w:fldCharType="end"/>
            </w:r>
          </w:p>
        </w:tc>
        <w:tc>
          <w:tcPr>
            <w:tcW w:w="536" w:type="dxa"/>
            <w:shd w:val="clear" w:color="auto" w:fill="70AD47" w:themeFill="accent6"/>
            <w:vAlign w:val="center"/>
          </w:tcPr>
          <w:p w:rsidR="002C7DE1" w:rsidRDefault="002C7DE1" w:rsidP="00C05A53">
            <w:pPr>
              <w:pStyle w:val="ProductList-OfferingBody"/>
              <w:ind w:left="-113"/>
              <w:jc w:val="center"/>
            </w:pPr>
          </w:p>
        </w:tc>
        <w:tc>
          <w:tcPr>
            <w:tcW w:w="724" w:type="dxa"/>
            <w:shd w:val="clear" w:color="auto" w:fill="70AD47" w:themeFill="accent6"/>
            <w:vAlign w:val="center"/>
          </w:tcPr>
          <w:p w:rsidR="002C7DE1" w:rsidRPr="00605C37" w:rsidRDefault="002C7DE1" w:rsidP="00AE6F8B">
            <w:pPr>
              <w:pStyle w:val="ProductList-OfferingBody"/>
              <w:ind w:left="-113"/>
              <w:jc w:val="center"/>
            </w:pPr>
            <w:r w:rsidRPr="00605C37">
              <w:fldChar w:fldCharType="begin"/>
            </w:r>
            <w:r w:rsidRPr="00605C37">
              <w:instrText xml:space="preserve">AutoTextList  \s NoStyle \t "Produto Adicional" </w:instrText>
            </w:r>
            <w:r w:rsidRPr="00605C37">
              <w:fldChar w:fldCharType="separate"/>
            </w:r>
            <w:r w:rsidRPr="00605C37">
              <w:t xml:space="preserve"> A </w:t>
            </w:r>
            <w:r w:rsidRPr="00605C37">
              <w:fldChar w:fldCharType="end"/>
            </w:r>
          </w:p>
        </w:tc>
      </w:tr>
      <w:tr w:rsidR="002C7DE1" w:rsidTr="00EF434F">
        <w:tc>
          <w:tcPr>
            <w:tcW w:w="2932" w:type="dxa"/>
            <w:tcBorders>
              <w:top w:val="dashSmallGap" w:sz="4" w:space="0" w:color="BFBFBF" w:themeColor="background1" w:themeShade="BF"/>
              <w:left w:val="nil"/>
              <w:bottom w:val="dashSmallGap" w:sz="4" w:space="0" w:color="BFBFBF" w:themeColor="background1" w:themeShade="BF"/>
              <w:right w:val="nil"/>
            </w:tcBorders>
          </w:tcPr>
          <w:p w:rsidR="002C7DE1" w:rsidRPr="00C832C3" w:rsidRDefault="002C7DE1" w:rsidP="00C05A53">
            <w:pPr>
              <w:pStyle w:val="ProductList-Offering1"/>
              <w:rPr>
                <w:lang w:val="en-IN"/>
              </w:rPr>
            </w:pPr>
            <w:bookmarkStart w:id="286" w:name="_Toc379797151"/>
            <w:bookmarkStart w:id="287" w:name="_Toc380513176"/>
            <w:bookmarkStart w:id="288" w:name="_Toc380655218"/>
            <w:bookmarkStart w:id="289" w:name="_Toc394494217"/>
            <w:r w:rsidRPr="00C832C3">
              <w:rPr>
                <w:lang w:val="en-IN"/>
              </w:rPr>
              <w:t>Uso Comercial do Office Home &amp; Student 2013 RT</w:t>
            </w:r>
            <w:bookmarkEnd w:id="286"/>
            <w:bookmarkEnd w:id="287"/>
            <w:bookmarkEnd w:id="288"/>
            <w:bookmarkEnd w:id="289"/>
            <w:r>
              <w:fldChar w:fldCharType="begin"/>
            </w:r>
            <w:r w:rsidRPr="00C832C3">
              <w:rPr>
                <w:lang w:val="en-IN"/>
              </w:rPr>
              <w:instrText>XE "Uso Comercial do Office Home &amp; Student 2013 RT"</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C7DE1" w:rsidRDefault="002C7DE1"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C7DE1" w:rsidRDefault="002C7DE1"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C7DE1" w:rsidRDefault="002C7DE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C7DE1" w:rsidRDefault="002C7DE1"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2C7DE1" w:rsidRDefault="002C7DE1" w:rsidP="00C05A53">
            <w:pPr>
              <w:pStyle w:val="ProductList-OfferingBody"/>
              <w:ind w:left="-113"/>
              <w:jc w:val="center"/>
            </w:pPr>
          </w:p>
        </w:tc>
        <w:tc>
          <w:tcPr>
            <w:tcW w:w="596" w:type="dxa"/>
            <w:shd w:val="clear" w:color="auto" w:fill="BFBFBF" w:themeFill="background1" w:themeFillShade="BF"/>
            <w:vAlign w:val="center"/>
          </w:tcPr>
          <w:p w:rsidR="002C7DE1" w:rsidRPr="00605C37" w:rsidRDefault="002C7DE1" w:rsidP="00AE6F8B">
            <w:pPr>
              <w:pStyle w:val="ProductList-OfferingBody"/>
              <w:ind w:left="-113"/>
              <w:jc w:val="center"/>
            </w:pPr>
          </w:p>
        </w:tc>
        <w:tc>
          <w:tcPr>
            <w:tcW w:w="595" w:type="dxa"/>
            <w:shd w:val="clear" w:color="auto" w:fill="BFBFBF" w:themeFill="background1" w:themeFillShade="BF"/>
            <w:vAlign w:val="center"/>
          </w:tcPr>
          <w:p w:rsidR="002C7DE1" w:rsidRPr="00605C37" w:rsidRDefault="002C7DE1" w:rsidP="00AE6F8B">
            <w:pPr>
              <w:pStyle w:val="ProductList-OfferingBody"/>
              <w:ind w:left="-113"/>
              <w:jc w:val="center"/>
            </w:pPr>
          </w:p>
        </w:tc>
        <w:tc>
          <w:tcPr>
            <w:tcW w:w="596" w:type="dxa"/>
            <w:shd w:val="clear" w:color="auto" w:fill="70AD47" w:themeFill="accent6"/>
            <w:vAlign w:val="center"/>
          </w:tcPr>
          <w:p w:rsidR="002C7DE1" w:rsidRDefault="002C7DE1" w:rsidP="00C05A53">
            <w:pPr>
              <w:pStyle w:val="ProductList-OfferingBody"/>
              <w:ind w:left="-113"/>
              <w:jc w:val="center"/>
            </w:pPr>
          </w:p>
        </w:tc>
        <w:tc>
          <w:tcPr>
            <w:tcW w:w="595" w:type="dxa"/>
            <w:shd w:val="clear" w:color="auto" w:fill="70AD47" w:themeFill="accent6"/>
            <w:vAlign w:val="center"/>
          </w:tcPr>
          <w:p w:rsidR="002C7DE1" w:rsidRDefault="002C7DE1" w:rsidP="00C05A53">
            <w:pPr>
              <w:pStyle w:val="ProductList-OfferingBody"/>
              <w:ind w:left="-113"/>
              <w:jc w:val="center"/>
            </w:pPr>
          </w:p>
        </w:tc>
        <w:tc>
          <w:tcPr>
            <w:tcW w:w="595" w:type="dxa"/>
            <w:shd w:val="clear" w:color="auto" w:fill="BFBFBF" w:themeFill="background1" w:themeFillShade="BF"/>
            <w:vAlign w:val="center"/>
          </w:tcPr>
          <w:p w:rsidR="002C7DE1" w:rsidRDefault="002C7DE1" w:rsidP="00C05A53">
            <w:pPr>
              <w:pStyle w:val="ProductList-OfferingBody"/>
              <w:ind w:left="-113"/>
              <w:jc w:val="center"/>
            </w:pPr>
          </w:p>
        </w:tc>
        <w:tc>
          <w:tcPr>
            <w:tcW w:w="655" w:type="dxa"/>
            <w:shd w:val="clear" w:color="auto" w:fill="70AD47" w:themeFill="accent6"/>
            <w:vAlign w:val="center"/>
          </w:tcPr>
          <w:p w:rsidR="002C7DE1" w:rsidRDefault="002C7DE1" w:rsidP="00C05A53">
            <w:pPr>
              <w:pStyle w:val="ProductList-OfferingBody"/>
              <w:ind w:left="-113"/>
              <w:jc w:val="center"/>
            </w:pPr>
          </w:p>
        </w:tc>
        <w:tc>
          <w:tcPr>
            <w:tcW w:w="536" w:type="dxa"/>
            <w:shd w:val="clear" w:color="auto" w:fill="70AD47" w:themeFill="accent6"/>
            <w:vAlign w:val="center"/>
          </w:tcPr>
          <w:p w:rsidR="002C7DE1" w:rsidRDefault="002C7DE1" w:rsidP="00C05A53">
            <w:pPr>
              <w:pStyle w:val="ProductList-OfferingBody"/>
              <w:ind w:left="-113"/>
              <w:jc w:val="center"/>
            </w:pPr>
          </w:p>
        </w:tc>
        <w:tc>
          <w:tcPr>
            <w:tcW w:w="724" w:type="dxa"/>
            <w:shd w:val="clear" w:color="auto" w:fill="BFBFBF" w:themeFill="background1" w:themeFillShade="BF"/>
            <w:vAlign w:val="center"/>
          </w:tcPr>
          <w:p w:rsidR="002C7DE1" w:rsidRDefault="002C7DE1" w:rsidP="00AE6F8B">
            <w:pPr>
              <w:pStyle w:val="ProductList-OfferingBody"/>
              <w:ind w:left="-113"/>
              <w:jc w:val="center"/>
            </w:pPr>
          </w:p>
        </w:tc>
      </w:tr>
      <w:tr w:rsidR="002C7DE1" w:rsidTr="00EF434F">
        <w:tc>
          <w:tcPr>
            <w:tcW w:w="2932" w:type="dxa"/>
            <w:tcBorders>
              <w:top w:val="dashSmallGap" w:sz="4" w:space="0" w:color="BFBFBF" w:themeColor="background1" w:themeShade="BF"/>
              <w:left w:val="nil"/>
              <w:bottom w:val="dashSmallGap" w:sz="4" w:space="0" w:color="BFBFBF" w:themeColor="background1" w:themeShade="BF"/>
              <w:right w:val="nil"/>
            </w:tcBorders>
          </w:tcPr>
          <w:p w:rsidR="002C7DE1" w:rsidRDefault="002C7DE1" w:rsidP="00C05A53">
            <w:pPr>
              <w:pStyle w:val="ProductList-Offering1"/>
            </w:pPr>
            <w:bookmarkStart w:id="290" w:name="_Toc379797152"/>
            <w:bookmarkStart w:id="291" w:name="_Toc380513177"/>
            <w:bookmarkStart w:id="292" w:name="_Toc380655219"/>
            <w:bookmarkStart w:id="293" w:name="_Toc394494218"/>
            <w:r>
              <w:t>Office Multi Language Pack 2013</w:t>
            </w:r>
            <w:bookmarkEnd w:id="290"/>
            <w:bookmarkEnd w:id="291"/>
            <w:bookmarkEnd w:id="292"/>
            <w:bookmarkEnd w:id="293"/>
            <w:r>
              <w:fldChar w:fldCharType="begin"/>
            </w:r>
            <w:r>
              <w:instrText>XE "Office Multi Language Pack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C7DE1" w:rsidRDefault="002C7DE1"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C7DE1" w:rsidRDefault="002C7DE1"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C7DE1" w:rsidRDefault="002C7DE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C7DE1" w:rsidRDefault="002C7DE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2C7DE1" w:rsidRDefault="002C7DE1" w:rsidP="00C05A53">
            <w:pPr>
              <w:pStyle w:val="ProductList-OfferingBody"/>
              <w:ind w:left="-113"/>
              <w:jc w:val="center"/>
            </w:pPr>
            <w:r>
              <w:t>1</w:t>
            </w:r>
          </w:p>
        </w:tc>
        <w:tc>
          <w:tcPr>
            <w:tcW w:w="596" w:type="dxa"/>
            <w:shd w:val="clear" w:color="auto" w:fill="70AD47" w:themeFill="accent6"/>
            <w:vAlign w:val="center"/>
          </w:tcPr>
          <w:p w:rsidR="002C7DE1" w:rsidRPr="00605C37" w:rsidRDefault="002C7DE1" w:rsidP="00AE6F8B">
            <w:pPr>
              <w:pStyle w:val="ProductList-OfferingBody"/>
              <w:ind w:left="-113"/>
              <w:jc w:val="center"/>
            </w:pPr>
            <w:r w:rsidRPr="00605C37">
              <w:fldChar w:fldCharType="begin"/>
            </w:r>
            <w:r w:rsidRPr="00605C37">
              <w:instrText xml:space="preserve">AutoTextList  \s NoStyle \t "Produto Adicional" </w:instrText>
            </w:r>
            <w:r w:rsidRPr="00605C37">
              <w:fldChar w:fldCharType="separate"/>
            </w:r>
            <w:r w:rsidRPr="00605C37">
              <w:t xml:space="preserve"> A </w:t>
            </w:r>
            <w:r w:rsidRPr="00605C37">
              <w:fldChar w:fldCharType="end"/>
            </w:r>
          </w:p>
        </w:tc>
        <w:tc>
          <w:tcPr>
            <w:tcW w:w="595" w:type="dxa"/>
            <w:shd w:val="clear" w:color="auto" w:fill="70AD47" w:themeFill="accent6"/>
            <w:vAlign w:val="center"/>
          </w:tcPr>
          <w:p w:rsidR="002C7DE1" w:rsidRPr="00605C37" w:rsidRDefault="002C7DE1" w:rsidP="00AE6F8B">
            <w:pPr>
              <w:pStyle w:val="ProductList-OfferingBody"/>
              <w:ind w:left="-113"/>
              <w:jc w:val="center"/>
            </w:pPr>
            <w:r w:rsidRPr="00605C37">
              <w:fldChar w:fldCharType="begin"/>
            </w:r>
            <w:r w:rsidRPr="00605C37">
              <w:instrText xml:space="preserve"> AutoTextList  \sNoStyle\t "Additional Product"</w:instrText>
            </w:r>
            <w:r w:rsidRPr="00605C37">
              <w:fldChar w:fldCharType="separate"/>
            </w:r>
            <w:r w:rsidRPr="00605C37">
              <w:fldChar w:fldCharType="begin"/>
            </w:r>
            <w:r w:rsidRPr="00605C37">
              <w:instrText xml:space="preserve">AutoTextList  \s NoStyle \t "Produto Adicional" </w:instrText>
            </w:r>
            <w:r w:rsidRPr="00605C37">
              <w:fldChar w:fldCharType="separate"/>
            </w:r>
            <w:r w:rsidRPr="00605C37">
              <w:t xml:space="preserve"> A </w:t>
            </w:r>
            <w:r w:rsidRPr="00605C37">
              <w:fldChar w:fldCharType="end"/>
            </w:r>
            <w:r w:rsidRPr="00605C37">
              <w:fldChar w:fldCharType="end"/>
            </w:r>
          </w:p>
        </w:tc>
        <w:tc>
          <w:tcPr>
            <w:tcW w:w="596" w:type="dxa"/>
            <w:shd w:val="clear" w:color="auto" w:fill="70AD47" w:themeFill="accent6"/>
            <w:vAlign w:val="center"/>
          </w:tcPr>
          <w:p w:rsidR="002C7DE1" w:rsidRDefault="002C7DE1" w:rsidP="00C05A53">
            <w:pPr>
              <w:pStyle w:val="ProductList-OfferingBody"/>
              <w:ind w:left="-113"/>
              <w:jc w:val="center"/>
            </w:pPr>
          </w:p>
        </w:tc>
        <w:tc>
          <w:tcPr>
            <w:tcW w:w="595" w:type="dxa"/>
            <w:shd w:val="clear" w:color="auto" w:fill="70AD47" w:themeFill="accent6"/>
            <w:vAlign w:val="center"/>
          </w:tcPr>
          <w:p w:rsidR="002C7DE1" w:rsidRDefault="002C7DE1" w:rsidP="00C05A53">
            <w:pPr>
              <w:pStyle w:val="ProductList-OfferingBody"/>
              <w:ind w:left="-113"/>
              <w:jc w:val="center"/>
            </w:pPr>
          </w:p>
        </w:tc>
        <w:tc>
          <w:tcPr>
            <w:tcW w:w="595" w:type="dxa"/>
            <w:shd w:val="clear" w:color="auto" w:fill="BFBFBF" w:themeFill="background1" w:themeFillShade="BF"/>
            <w:vAlign w:val="center"/>
          </w:tcPr>
          <w:p w:rsidR="002C7DE1" w:rsidRDefault="002C7DE1" w:rsidP="00C05A53">
            <w:pPr>
              <w:pStyle w:val="ProductList-OfferingBody"/>
              <w:ind w:left="-113"/>
              <w:jc w:val="center"/>
            </w:pPr>
          </w:p>
        </w:tc>
        <w:tc>
          <w:tcPr>
            <w:tcW w:w="655" w:type="dxa"/>
            <w:shd w:val="clear" w:color="auto" w:fill="BFBFBF" w:themeFill="background1" w:themeFillShade="BF"/>
            <w:vAlign w:val="center"/>
          </w:tcPr>
          <w:p w:rsidR="002C7DE1" w:rsidRDefault="002C7DE1" w:rsidP="00C05A53">
            <w:pPr>
              <w:pStyle w:val="ProductList-OfferingBody"/>
              <w:ind w:left="-113"/>
              <w:jc w:val="center"/>
            </w:pPr>
          </w:p>
        </w:tc>
        <w:tc>
          <w:tcPr>
            <w:tcW w:w="536" w:type="dxa"/>
            <w:shd w:val="clear" w:color="auto" w:fill="70AD47" w:themeFill="accent6"/>
            <w:vAlign w:val="center"/>
          </w:tcPr>
          <w:p w:rsidR="002C7DE1" w:rsidRDefault="002C7DE1" w:rsidP="00C05A53">
            <w:pPr>
              <w:pStyle w:val="ProductList-OfferingBody"/>
              <w:ind w:left="-113"/>
              <w:jc w:val="center"/>
            </w:pPr>
          </w:p>
        </w:tc>
        <w:tc>
          <w:tcPr>
            <w:tcW w:w="724" w:type="dxa"/>
            <w:shd w:val="clear" w:color="auto" w:fill="70AD47" w:themeFill="accent6"/>
            <w:vAlign w:val="center"/>
          </w:tcPr>
          <w:p w:rsidR="002C7DE1" w:rsidRPr="00B65FEE" w:rsidRDefault="002C7DE1" w:rsidP="00AE6F8B">
            <w:pPr>
              <w:pStyle w:val="ProductList-OfferingBody"/>
              <w:ind w:left="-113"/>
              <w:jc w:val="center"/>
            </w:pPr>
            <w:r w:rsidRPr="00B65FEE">
              <w:rPr>
                <w:b/>
              </w:rPr>
              <w:fldChar w:fldCharType="begin"/>
            </w:r>
            <w:r w:rsidRPr="00B65FEE">
              <w:rPr>
                <w:b/>
              </w:rPr>
              <w:instrText xml:space="preserve"> AutoTextList  \sNoStyle\t "Additional Product"</w:instrText>
            </w:r>
            <w:r w:rsidRPr="00B65FEE">
              <w:rPr>
                <w:b/>
              </w:rPr>
              <w:fldChar w:fldCharType="separate"/>
            </w:r>
            <w:r w:rsidRPr="00B65FEE">
              <w:rPr>
                <w:b/>
              </w:rPr>
              <w:fldChar w:fldCharType="begin"/>
            </w:r>
            <w:r w:rsidRPr="00B65FEE">
              <w:rPr>
                <w:b/>
              </w:rPr>
              <w:instrText xml:space="preserve">AutoTextList  \s NoStyle \t "Produto Adicional" </w:instrText>
            </w:r>
            <w:r w:rsidRPr="00B65FEE">
              <w:rPr>
                <w:b/>
              </w:rPr>
              <w:fldChar w:fldCharType="separate"/>
            </w:r>
            <w:r w:rsidRPr="00B65FEE">
              <w:t xml:space="preserve"> A </w:t>
            </w:r>
            <w:r w:rsidRPr="00B65FEE">
              <w:fldChar w:fldCharType="end"/>
            </w:r>
            <w:r w:rsidRPr="00B65FEE">
              <w:fldChar w:fldCharType="end"/>
            </w:r>
          </w:p>
        </w:tc>
      </w:tr>
      <w:tr w:rsidR="00337077" w:rsidTr="00EF434F">
        <w:tc>
          <w:tcPr>
            <w:tcW w:w="2932" w:type="dxa"/>
            <w:tcBorders>
              <w:top w:val="dashSmallGap" w:sz="4" w:space="0" w:color="BFBFBF" w:themeColor="background1" w:themeShade="BF"/>
              <w:left w:val="nil"/>
              <w:bottom w:val="dashSmallGap" w:sz="4" w:space="0" w:color="BFBFBF" w:themeColor="background1" w:themeShade="BF"/>
              <w:right w:val="nil"/>
            </w:tcBorders>
          </w:tcPr>
          <w:p w:rsidR="00337077" w:rsidRDefault="00337077" w:rsidP="00C05A53">
            <w:pPr>
              <w:pStyle w:val="ProductList-Offering1"/>
            </w:pPr>
            <w:bookmarkStart w:id="294" w:name="_Toc379797153"/>
            <w:bookmarkStart w:id="295" w:name="_Toc380513178"/>
            <w:bookmarkStart w:id="296" w:name="_Toc380655220"/>
            <w:bookmarkStart w:id="297" w:name="_Toc394494219"/>
            <w:r>
              <w:t>Office Professional Plus 2013</w:t>
            </w:r>
            <w:bookmarkEnd w:id="294"/>
            <w:bookmarkEnd w:id="295"/>
            <w:bookmarkEnd w:id="296"/>
            <w:bookmarkEnd w:id="297"/>
            <w:r>
              <w:fldChar w:fldCharType="begin"/>
            </w:r>
            <w:r>
              <w:instrText>XE "Office Professional Plus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37077" w:rsidRDefault="00337077"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37077" w:rsidRDefault="00337077"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337077" w:rsidRDefault="00337077"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337077" w:rsidRDefault="00337077"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337077" w:rsidRPr="005F1AED" w:rsidRDefault="00337077" w:rsidP="00AE6F8B">
            <w:pPr>
              <w:pStyle w:val="ProductList-OfferingBody"/>
              <w:ind w:left="-113"/>
              <w:jc w:val="center"/>
            </w:pPr>
            <w:r w:rsidRPr="005F1AED">
              <w:t>1,</w:t>
            </w:r>
            <w:r w:rsidRPr="005F1AED">
              <w:fldChar w:fldCharType="begin"/>
            </w:r>
            <w:r w:rsidRPr="005F1AED">
              <w:instrText>AutoTextList \sNoStyle\t "Produto da Plataforma Desktop Escolar"</w:instrText>
            </w:r>
            <w:r w:rsidRPr="005F1AED">
              <w:fldChar w:fldCharType="separate"/>
            </w:r>
            <w:r w:rsidRPr="005F1AED">
              <w:t>SD</w:t>
            </w:r>
            <w:r w:rsidRPr="005F1AED">
              <w:fldChar w:fldCharType="end"/>
            </w:r>
          </w:p>
        </w:tc>
        <w:tc>
          <w:tcPr>
            <w:tcW w:w="596" w:type="dxa"/>
            <w:shd w:val="clear" w:color="auto" w:fill="70AD47" w:themeFill="accent6"/>
            <w:vAlign w:val="center"/>
          </w:tcPr>
          <w:p w:rsidR="00337077" w:rsidRPr="005F1AED" w:rsidRDefault="00337077" w:rsidP="00AE6F8B">
            <w:pPr>
              <w:pStyle w:val="ProductList-OfferingBody"/>
              <w:ind w:left="-113"/>
              <w:jc w:val="center"/>
            </w:pPr>
            <w:r w:rsidRPr="005F1AED">
              <w:fldChar w:fldCharType="begin"/>
            </w:r>
            <w:r w:rsidRPr="005F1AED">
              <w:instrText xml:space="preserve"> AutoTextList  \sNoStyle\t "Produto da Plataforma Desktop Empresarial"</w:instrText>
            </w:r>
            <w:r w:rsidRPr="005F1AED">
              <w:fldChar w:fldCharType="separate"/>
            </w:r>
            <w:r w:rsidRPr="005F1AED">
              <w:t>EP</w:t>
            </w:r>
            <w:r w:rsidRPr="005F1AED">
              <w:fldChar w:fldCharType="end"/>
            </w:r>
            <w:r w:rsidRPr="005F1AED">
              <w:t>,</w:t>
            </w:r>
            <w:r w:rsidRPr="005F1AED">
              <w:fldChar w:fldCharType="begin"/>
            </w:r>
            <w:r w:rsidRPr="005F1AED">
              <w:instrText xml:space="preserve"> AutoTextList  \sNoStyle\t "Produto da Plataforma Desktop Profissional"</w:instrText>
            </w:r>
            <w:r w:rsidRPr="005F1AED">
              <w:fldChar w:fldCharType="separate"/>
            </w:r>
            <w:r w:rsidRPr="005F1AED">
              <w:t>PP</w:t>
            </w:r>
            <w:r w:rsidRPr="005F1AED">
              <w:fldChar w:fldCharType="end"/>
            </w:r>
          </w:p>
        </w:tc>
        <w:tc>
          <w:tcPr>
            <w:tcW w:w="595" w:type="dxa"/>
            <w:shd w:val="clear" w:color="auto" w:fill="70AD47" w:themeFill="accent6"/>
            <w:vAlign w:val="center"/>
          </w:tcPr>
          <w:p w:rsidR="00337077" w:rsidRPr="005F1AED" w:rsidRDefault="00337077" w:rsidP="00AE6F8B">
            <w:pPr>
              <w:pStyle w:val="ProductList-OfferingBody"/>
              <w:ind w:left="-113"/>
              <w:jc w:val="center"/>
            </w:pPr>
            <w:r w:rsidRPr="005F1AED">
              <w:fldChar w:fldCharType="begin"/>
            </w:r>
            <w:r w:rsidRPr="005F1AED">
              <w:instrText xml:space="preserve"> AutoTextList  \sNoStyle\t "Desktop Educacional" </w:instrText>
            </w:r>
            <w:r w:rsidRPr="005F1AED">
              <w:fldChar w:fldCharType="separate"/>
            </w:r>
            <w:r w:rsidRPr="005F1AED">
              <w:t>ED</w:t>
            </w:r>
            <w:r w:rsidRPr="005F1AED">
              <w:fldChar w:fldCharType="end"/>
            </w:r>
            <w:r w:rsidRPr="005F1AED">
              <w:fldChar w:fldCharType="begin"/>
            </w:r>
            <w:r w:rsidRPr="005F1AED">
              <w:instrText xml:space="preserve"> AutoTextList  \sNoStyle\t "Additional Product"</w:instrText>
            </w:r>
            <w:r w:rsidRPr="005F1AED">
              <w:fldChar w:fldCharType="separate"/>
            </w:r>
            <w:r w:rsidRPr="005F1AED">
              <w:t>,</w:t>
            </w:r>
            <w:r w:rsidRPr="005F1AED">
              <w:fldChar w:fldCharType="end"/>
            </w:r>
            <w:r w:rsidRPr="005F1AED">
              <w:fldChar w:fldCharType="begin"/>
            </w:r>
            <w:r w:rsidRPr="005F1AED">
              <w:instrText xml:space="preserve"> AutoTextList \sNoStyle\t "Oferta ao Aluno"</w:instrText>
            </w:r>
            <w:r w:rsidRPr="005F1AED">
              <w:fldChar w:fldCharType="separate"/>
            </w:r>
            <w:r w:rsidRPr="005F1AED">
              <w:t>ST</w:t>
            </w:r>
            <w:r w:rsidRPr="005F1AED">
              <w:fldChar w:fldCharType="end"/>
            </w:r>
          </w:p>
        </w:tc>
        <w:tc>
          <w:tcPr>
            <w:tcW w:w="596" w:type="dxa"/>
            <w:shd w:val="clear" w:color="auto" w:fill="70AD47" w:themeFill="accent6"/>
            <w:vAlign w:val="center"/>
          </w:tcPr>
          <w:p w:rsidR="00337077" w:rsidRDefault="00337077" w:rsidP="00C05A53">
            <w:pPr>
              <w:pStyle w:val="ProductList-OfferingBody"/>
              <w:ind w:left="-113"/>
              <w:jc w:val="center"/>
            </w:pPr>
          </w:p>
        </w:tc>
        <w:tc>
          <w:tcPr>
            <w:tcW w:w="595" w:type="dxa"/>
            <w:shd w:val="clear" w:color="auto" w:fill="70AD47" w:themeFill="accent6"/>
            <w:vAlign w:val="center"/>
          </w:tcPr>
          <w:p w:rsidR="00337077" w:rsidRDefault="00337077" w:rsidP="00C05A53">
            <w:pPr>
              <w:pStyle w:val="ProductList-OfferingBody"/>
              <w:ind w:left="-113"/>
              <w:jc w:val="center"/>
            </w:pPr>
          </w:p>
        </w:tc>
        <w:tc>
          <w:tcPr>
            <w:tcW w:w="595" w:type="dxa"/>
            <w:shd w:val="clear" w:color="auto" w:fill="BFBFBF" w:themeFill="background1" w:themeFillShade="BF"/>
            <w:vAlign w:val="center"/>
          </w:tcPr>
          <w:p w:rsidR="00337077" w:rsidRDefault="00337077" w:rsidP="00C05A53">
            <w:pPr>
              <w:pStyle w:val="ProductList-OfferingBody"/>
              <w:ind w:left="-113"/>
              <w:jc w:val="center"/>
            </w:pPr>
          </w:p>
        </w:tc>
        <w:tc>
          <w:tcPr>
            <w:tcW w:w="655" w:type="dxa"/>
            <w:shd w:val="clear" w:color="auto" w:fill="70AD47" w:themeFill="accent6"/>
            <w:vAlign w:val="center"/>
          </w:tcPr>
          <w:p w:rsidR="00337077" w:rsidRPr="005F1AED" w:rsidRDefault="00337077" w:rsidP="00AE6F8B">
            <w:pPr>
              <w:pStyle w:val="ProductList-OfferingBody"/>
              <w:ind w:left="-113"/>
              <w:jc w:val="center"/>
            </w:pPr>
            <w:r w:rsidRPr="005F1AED">
              <w:fldChar w:fldCharType="begin"/>
            </w:r>
            <w:r w:rsidRPr="005F1AED">
              <w:instrText xml:space="preserve"> AutoTextList  \sNoStyle\t "Plataforma Desktop Personalizado" </w:instrText>
            </w:r>
            <w:r w:rsidRPr="005F1AED">
              <w:fldChar w:fldCharType="separate"/>
            </w:r>
            <w:r w:rsidRPr="005F1AED">
              <w:t>CP</w:t>
            </w:r>
            <w:r w:rsidRPr="005F1AED">
              <w:fldChar w:fldCharType="end"/>
            </w:r>
            <w:r w:rsidRPr="005F1AED">
              <w:t>,</w:t>
            </w:r>
            <w:r w:rsidRPr="005F1AED">
              <w:fldChar w:fldCharType="begin"/>
            </w:r>
            <w:r w:rsidRPr="005F1AED">
              <w:instrText xml:space="preserve"> AutoTextList  \sNoStyle\t "Não para Toda a Organização em Open Value"</w:instrText>
            </w:r>
            <w:r w:rsidRPr="005F1AED">
              <w:fldChar w:fldCharType="separate"/>
            </w:r>
            <w:r w:rsidRPr="005F1AED">
              <w:t xml:space="preserve">P </w:t>
            </w:r>
            <w:r w:rsidRPr="005F1AED">
              <w:fldChar w:fldCharType="end"/>
            </w:r>
          </w:p>
        </w:tc>
        <w:tc>
          <w:tcPr>
            <w:tcW w:w="536" w:type="dxa"/>
            <w:shd w:val="clear" w:color="auto" w:fill="70AD47" w:themeFill="accent6"/>
            <w:vAlign w:val="center"/>
          </w:tcPr>
          <w:p w:rsidR="00337077" w:rsidRDefault="00337077" w:rsidP="00C05A53">
            <w:pPr>
              <w:pStyle w:val="ProductList-OfferingBody"/>
              <w:ind w:left="-113"/>
              <w:jc w:val="center"/>
            </w:pPr>
          </w:p>
        </w:tc>
        <w:tc>
          <w:tcPr>
            <w:tcW w:w="724" w:type="dxa"/>
            <w:shd w:val="clear" w:color="auto" w:fill="BFBFBF" w:themeFill="background1" w:themeFillShade="BF"/>
            <w:vAlign w:val="center"/>
          </w:tcPr>
          <w:p w:rsidR="00337077" w:rsidRDefault="00337077" w:rsidP="00AE6F8B">
            <w:pPr>
              <w:pStyle w:val="ProductList-OfferingBody"/>
              <w:ind w:left="-113"/>
              <w:jc w:val="center"/>
            </w:pPr>
          </w:p>
        </w:tc>
      </w:tr>
      <w:tr w:rsidR="002C7DE1" w:rsidTr="00EF434F">
        <w:tc>
          <w:tcPr>
            <w:tcW w:w="2932" w:type="dxa"/>
            <w:tcBorders>
              <w:top w:val="dashSmallGap" w:sz="4" w:space="0" w:color="BFBFBF" w:themeColor="background1" w:themeShade="BF"/>
              <w:left w:val="nil"/>
              <w:bottom w:val="dashSmallGap" w:sz="4" w:space="0" w:color="BFBFBF" w:themeColor="background1" w:themeShade="BF"/>
              <w:right w:val="nil"/>
            </w:tcBorders>
          </w:tcPr>
          <w:p w:rsidR="002C7DE1" w:rsidRDefault="002C7DE1" w:rsidP="00C05A53">
            <w:pPr>
              <w:pStyle w:val="ProductList-Offering1"/>
            </w:pPr>
            <w:bookmarkStart w:id="298" w:name="_Toc379797154"/>
            <w:bookmarkStart w:id="299" w:name="_Toc380513179"/>
            <w:bookmarkStart w:id="300" w:name="_Toc380655221"/>
            <w:bookmarkStart w:id="301" w:name="_Toc394494220"/>
            <w:r>
              <w:t>Office Standard 2013</w:t>
            </w:r>
            <w:bookmarkEnd w:id="298"/>
            <w:bookmarkEnd w:id="299"/>
            <w:bookmarkEnd w:id="300"/>
            <w:bookmarkEnd w:id="301"/>
            <w:r>
              <w:fldChar w:fldCharType="begin"/>
            </w:r>
            <w:r>
              <w:instrText>XE "Office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C7DE1" w:rsidRDefault="002C7DE1"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C7DE1" w:rsidRDefault="002C7DE1"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C7DE1" w:rsidRDefault="002C7DE1"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C7DE1" w:rsidRDefault="002C7DE1"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2C7DE1" w:rsidRDefault="002C7DE1" w:rsidP="00C05A53">
            <w:pPr>
              <w:pStyle w:val="ProductList-OfferingBody"/>
              <w:ind w:left="-113"/>
              <w:jc w:val="center"/>
            </w:pPr>
          </w:p>
        </w:tc>
        <w:tc>
          <w:tcPr>
            <w:tcW w:w="596" w:type="dxa"/>
            <w:shd w:val="clear" w:color="auto" w:fill="BFBFBF" w:themeFill="background1" w:themeFillShade="BF"/>
            <w:vAlign w:val="center"/>
          </w:tcPr>
          <w:p w:rsidR="002C7DE1" w:rsidRDefault="002C7DE1" w:rsidP="00AE6F8B">
            <w:pPr>
              <w:pStyle w:val="ProductList-OfferingBody"/>
              <w:ind w:left="-113"/>
              <w:jc w:val="center"/>
            </w:pPr>
          </w:p>
        </w:tc>
        <w:tc>
          <w:tcPr>
            <w:tcW w:w="595" w:type="dxa"/>
            <w:shd w:val="clear" w:color="auto" w:fill="BFBFBF" w:themeFill="background1" w:themeFillShade="BF"/>
            <w:vAlign w:val="center"/>
          </w:tcPr>
          <w:p w:rsidR="002C7DE1" w:rsidRDefault="002C7DE1" w:rsidP="00AE6F8B">
            <w:pPr>
              <w:pStyle w:val="ProductList-OfferingBody"/>
              <w:ind w:left="-113"/>
              <w:jc w:val="center"/>
            </w:pPr>
          </w:p>
        </w:tc>
        <w:tc>
          <w:tcPr>
            <w:tcW w:w="596" w:type="dxa"/>
            <w:shd w:val="clear" w:color="auto" w:fill="70AD47" w:themeFill="accent6"/>
            <w:vAlign w:val="center"/>
          </w:tcPr>
          <w:p w:rsidR="002C7DE1" w:rsidRDefault="002C7DE1" w:rsidP="00C05A53">
            <w:pPr>
              <w:pStyle w:val="ProductList-OfferingBody"/>
              <w:ind w:left="-113"/>
              <w:jc w:val="center"/>
            </w:pPr>
          </w:p>
        </w:tc>
        <w:tc>
          <w:tcPr>
            <w:tcW w:w="595" w:type="dxa"/>
            <w:shd w:val="clear" w:color="auto" w:fill="70AD47" w:themeFill="accent6"/>
            <w:vAlign w:val="center"/>
          </w:tcPr>
          <w:p w:rsidR="002C7DE1" w:rsidRDefault="002C7DE1" w:rsidP="00C05A53">
            <w:pPr>
              <w:pStyle w:val="ProductList-OfferingBody"/>
              <w:ind w:left="-113"/>
              <w:jc w:val="center"/>
            </w:pPr>
          </w:p>
        </w:tc>
        <w:tc>
          <w:tcPr>
            <w:tcW w:w="595" w:type="dxa"/>
            <w:shd w:val="clear" w:color="auto" w:fill="BFBFBF" w:themeFill="background1" w:themeFillShade="BF"/>
            <w:vAlign w:val="center"/>
          </w:tcPr>
          <w:p w:rsidR="002C7DE1" w:rsidRDefault="002C7DE1" w:rsidP="00C05A53">
            <w:pPr>
              <w:pStyle w:val="ProductList-OfferingBody"/>
              <w:ind w:left="-113"/>
              <w:jc w:val="center"/>
            </w:pPr>
          </w:p>
        </w:tc>
        <w:tc>
          <w:tcPr>
            <w:tcW w:w="655" w:type="dxa"/>
            <w:shd w:val="clear" w:color="auto" w:fill="70AD47" w:themeFill="accent6"/>
            <w:vAlign w:val="center"/>
          </w:tcPr>
          <w:p w:rsidR="002C7DE1" w:rsidRPr="00E84EDE" w:rsidRDefault="002C7DE1" w:rsidP="00AE6F8B">
            <w:pPr>
              <w:pStyle w:val="ProductList-OfferingBody"/>
              <w:ind w:left="-113"/>
              <w:jc w:val="center"/>
            </w:pPr>
            <w:r w:rsidRPr="00E84EDE">
              <w:fldChar w:fldCharType="begin"/>
            </w:r>
            <w:r w:rsidRPr="00E84EDE">
              <w:instrText xml:space="preserve"> AutoTextList  \sNoStyle\t "Não para Toda a Organização em Open Value"</w:instrText>
            </w:r>
            <w:r w:rsidRPr="00E84EDE">
              <w:fldChar w:fldCharType="separate"/>
            </w:r>
            <w:r w:rsidRPr="00E84EDE">
              <w:t xml:space="preserve"> P </w:t>
            </w:r>
            <w:r w:rsidRPr="00E84EDE">
              <w:fldChar w:fldCharType="end"/>
            </w:r>
          </w:p>
        </w:tc>
        <w:tc>
          <w:tcPr>
            <w:tcW w:w="536" w:type="dxa"/>
            <w:shd w:val="clear" w:color="auto" w:fill="70AD47" w:themeFill="accent6"/>
            <w:vAlign w:val="center"/>
          </w:tcPr>
          <w:p w:rsidR="002C7DE1" w:rsidRDefault="002C7DE1" w:rsidP="00C05A53">
            <w:pPr>
              <w:pStyle w:val="ProductList-OfferingBody"/>
              <w:ind w:left="-113"/>
              <w:jc w:val="center"/>
            </w:pPr>
          </w:p>
        </w:tc>
        <w:tc>
          <w:tcPr>
            <w:tcW w:w="724" w:type="dxa"/>
            <w:shd w:val="clear" w:color="auto" w:fill="BFBFBF" w:themeFill="background1" w:themeFillShade="BF"/>
            <w:vAlign w:val="center"/>
          </w:tcPr>
          <w:p w:rsidR="002C7DE1" w:rsidRDefault="002C7DE1" w:rsidP="00AE6F8B">
            <w:pPr>
              <w:pStyle w:val="ProductList-OfferingBody"/>
              <w:ind w:left="-113"/>
              <w:jc w:val="center"/>
            </w:pPr>
          </w:p>
        </w:tc>
      </w:tr>
      <w:tr w:rsidR="002C7DE1" w:rsidTr="00EF434F">
        <w:tc>
          <w:tcPr>
            <w:tcW w:w="2932" w:type="dxa"/>
            <w:tcBorders>
              <w:top w:val="dashSmallGap" w:sz="4" w:space="0" w:color="BFBFBF" w:themeColor="background1" w:themeShade="BF"/>
              <w:left w:val="nil"/>
              <w:bottom w:val="dashSmallGap" w:sz="4" w:space="0" w:color="BFBFBF" w:themeColor="background1" w:themeShade="BF"/>
              <w:right w:val="nil"/>
            </w:tcBorders>
          </w:tcPr>
          <w:p w:rsidR="002C7DE1" w:rsidRDefault="002C7DE1" w:rsidP="0003651D">
            <w:pPr>
              <w:pStyle w:val="ProductList-Offering1"/>
            </w:pPr>
            <w:bookmarkStart w:id="302" w:name="_Toc379797155"/>
            <w:bookmarkStart w:id="303" w:name="_Toc380513180"/>
            <w:bookmarkStart w:id="304" w:name="_Toc380655222"/>
            <w:bookmarkStart w:id="305" w:name="_Toc394494221"/>
            <w:r>
              <w:t>OneNote 2013</w:t>
            </w:r>
            <w:bookmarkEnd w:id="302"/>
            <w:bookmarkEnd w:id="303"/>
            <w:bookmarkEnd w:id="304"/>
            <w:bookmarkEnd w:id="305"/>
            <w:r>
              <w:fldChar w:fldCharType="begin"/>
            </w:r>
            <w:r>
              <w:instrText>XE "OneNote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C7DE1" w:rsidRDefault="002C7DE1"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C7DE1" w:rsidRDefault="002C7DE1"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C7DE1" w:rsidRDefault="002C7DE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C7DE1" w:rsidRDefault="002C7DE1"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2C7DE1" w:rsidRDefault="002C7DE1" w:rsidP="00C05A53">
            <w:pPr>
              <w:pStyle w:val="ProductList-OfferingBody"/>
              <w:ind w:left="-113"/>
              <w:jc w:val="center"/>
            </w:pPr>
          </w:p>
        </w:tc>
        <w:tc>
          <w:tcPr>
            <w:tcW w:w="596" w:type="dxa"/>
            <w:shd w:val="clear" w:color="auto" w:fill="BFBFBF" w:themeFill="background1" w:themeFillShade="BF"/>
            <w:vAlign w:val="center"/>
          </w:tcPr>
          <w:p w:rsidR="002C7DE1" w:rsidRDefault="002C7DE1" w:rsidP="00AE6F8B">
            <w:pPr>
              <w:pStyle w:val="ProductList-OfferingBody"/>
              <w:ind w:left="-113"/>
              <w:jc w:val="center"/>
            </w:pPr>
          </w:p>
        </w:tc>
        <w:tc>
          <w:tcPr>
            <w:tcW w:w="595" w:type="dxa"/>
            <w:shd w:val="clear" w:color="auto" w:fill="BFBFBF" w:themeFill="background1" w:themeFillShade="BF"/>
            <w:vAlign w:val="center"/>
          </w:tcPr>
          <w:p w:rsidR="002C7DE1" w:rsidRDefault="002C7DE1" w:rsidP="00AE6F8B">
            <w:pPr>
              <w:pStyle w:val="ProductList-OfferingBody"/>
              <w:ind w:left="-113"/>
              <w:jc w:val="center"/>
            </w:pPr>
          </w:p>
        </w:tc>
        <w:tc>
          <w:tcPr>
            <w:tcW w:w="596" w:type="dxa"/>
            <w:shd w:val="clear" w:color="auto" w:fill="70AD47" w:themeFill="accent6"/>
            <w:vAlign w:val="center"/>
          </w:tcPr>
          <w:p w:rsidR="002C7DE1" w:rsidRPr="008E36F2" w:rsidRDefault="002C7DE1" w:rsidP="00C05A53">
            <w:pPr>
              <w:pStyle w:val="ProductList-OfferingBody"/>
              <w:ind w:left="-113"/>
              <w:jc w:val="center"/>
              <w:rPr>
                <w:color w:val="00188F"/>
              </w:rPr>
            </w:pPr>
          </w:p>
        </w:tc>
        <w:tc>
          <w:tcPr>
            <w:tcW w:w="595" w:type="dxa"/>
            <w:shd w:val="clear" w:color="auto" w:fill="70AD47" w:themeFill="accent6"/>
            <w:vAlign w:val="center"/>
          </w:tcPr>
          <w:p w:rsidR="002C7DE1" w:rsidRDefault="002C7DE1" w:rsidP="00C05A53">
            <w:pPr>
              <w:pStyle w:val="ProductList-OfferingBody"/>
              <w:ind w:left="-113"/>
              <w:jc w:val="center"/>
            </w:pPr>
          </w:p>
        </w:tc>
        <w:tc>
          <w:tcPr>
            <w:tcW w:w="595" w:type="dxa"/>
            <w:shd w:val="clear" w:color="auto" w:fill="BFBFBF" w:themeFill="background1" w:themeFillShade="BF"/>
            <w:vAlign w:val="center"/>
          </w:tcPr>
          <w:p w:rsidR="002C7DE1" w:rsidRDefault="002C7DE1" w:rsidP="00C05A53">
            <w:pPr>
              <w:pStyle w:val="ProductList-OfferingBody"/>
              <w:ind w:left="-113"/>
              <w:jc w:val="center"/>
            </w:pPr>
          </w:p>
        </w:tc>
        <w:tc>
          <w:tcPr>
            <w:tcW w:w="655" w:type="dxa"/>
            <w:shd w:val="clear" w:color="auto" w:fill="70AD47" w:themeFill="accent6"/>
            <w:vAlign w:val="center"/>
          </w:tcPr>
          <w:p w:rsidR="002C7DE1" w:rsidRPr="00E84EDE" w:rsidRDefault="002C7DE1" w:rsidP="00AE6F8B">
            <w:pPr>
              <w:pStyle w:val="ProductList-OfferingBody"/>
              <w:ind w:left="-113"/>
              <w:jc w:val="center"/>
            </w:pPr>
            <w:r w:rsidRPr="00E84EDE">
              <w:fldChar w:fldCharType="begin"/>
            </w:r>
            <w:r w:rsidRPr="00E84EDE">
              <w:instrText xml:space="preserve"> AutoTextList  \sNoStyle\t "Não para Toda a Organização em Open Value"</w:instrText>
            </w:r>
            <w:r w:rsidRPr="00E84EDE">
              <w:fldChar w:fldCharType="separate"/>
            </w:r>
            <w:r w:rsidRPr="00E84EDE">
              <w:t xml:space="preserve"> P </w:t>
            </w:r>
            <w:r w:rsidRPr="00E84EDE">
              <w:fldChar w:fldCharType="end"/>
            </w:r>
          </w:p>
        </w:tc>
        <w:tc>
          <w:tcPr>
            <w:tcW w:w="536" w:type="dxa"/>
            <w:shd w:val="clear" w:color="auto" w:fill="70AD47" w:themeFill="accent6"/>
            <w:vAlign w:val="center"/>
          </w:tcPr>
          <w:p w:rsidR="002C7DE1" w:rsidRDefault="002C7DE1" w:rsidP="00C05A53">
            <w:pPr>
              <w:pStyle w:val="ProductList-OfferingBody"/>
              <w:ind w:left="-113"/>
              <w:jc w:val="center"/>
            </w:pPr>
          </w:p>
        </w:tc>
        <w:tc>
          <w:tcPr>
            <w:tcW w:w="724" w:type="dxa"/>
            <w:shd w:val="clear" w:color="auto" w:fill="BFBFBF" w:themeFill="background1" w:themeFillShade="BF"/>
            <w:vAlign w:val="center"/>
          </w:tcPr>
          <w:p w:rsidR="002C7DE1" w:rsidRDefault="002C7DE1" w:rsidP="00AE6F8B">
            <w:pPr>
              <w:pStyle w:val="ProductList-OfferingBody"/>
              <w:ind w:left="-113"/>
              <w:jc w:val="center"/>
            </w:pPr>
          </w:p>
        </w:tc>
      </w:tr>
      <w:tr w:rsidR="002C7DE1" w:rsidTr="00EF434F">
        <w:tc>
          <w:tcPr>
            <w:tcW w:w="2932" w:type="dxa"/>
            <w:tcBorders>
              <w:top w:val="dashSmallGap" w:sz="4" w:space="0" w:color="BFBFBF" w:themeColor="background1" w:themeShade="BF"/>
              <w:left w:val="nil"/>
              <w:bottom w:val="dashSmallGap" w:sz="4" w:space="0" w:color="BFBFBF" w:themeColor="background1" w:themeShade="BF"/>
              <w:right w:val="nil"/>
            </w:tcBorders>
          </w:tcPr>
          <w:p w:rsidR="002C7DE1" w:rsidRDefault="002C7DE1" w:rsidP="00C05A53">
            <w:pPr>
              <w:pStyle w:val="ProductList-Offering1"/>
            </w:pPr>
            <w:bookmarkStart w:id="306" w:name="_Toc379797156"/>
            <w:bookmarkStart w:id="307" w:name="_Toc380513181"/>
            <w:bookmarkStart w:id="308" w:name="_Toc380655223"/>
            <w:bookmarkStart w:id="309" w:name="_Toc394494222"/>
            <w:r>
              <w:t>Outlook 2013</w:t>
            </w:r>
            <w:bookmarkEnd w:id="306"/>
            <w:bookmarkEnd w:id="307"/>
            <w:bookmarkEnd w:id="308"/>
            <w:bookmarkEnd w:id="309"/>
            <w:r>
              <w:fldChar w:fldCharType="begin"/>
            </w:r>
            <w:r>
              <w:instrText>XE "Outlook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C7DE1" w:rsidRDefault="002C7DE1"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C7DE1" w:rsidRDefault="002C7DE1"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C7DE1" w:rsidRDefault="002C7DE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C7DE1" w:rsidRDefault="002C7DE1"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2C7DE1" w:rsidRDefault="002C7DE1" w:rsidP="00C05A53">
            <w:pPr>
              <w:pStyle w:val="ProductList-OfferingBody"/>
              <w:ind w:left="-113"/>
              <w:jc w:val="center"/>
            </w:pPr>
          </w:p>
        </w:tc>
        <w:tc>
          <w:tcPr>
            <w:tcW w:w="596" w:type="dxa"/>
            <w:shd w:val="clear" w:color="auto" w:fill="BFBFBF" w:themeFill="background1" w:themeFillShade="BF"/>
            <w:vAlign w:val="center"/>
          </w:tcPr>
          <w:p w:rsidR="002C7DE1" w:rsidRDefault="002C7DE1" w:rsidP="00AE6F8B">
            <w:pPr>
              <w:pStyle w:val="ProductList-OfferingBody"/>
              <w:ind w:left="-113"/>
              <w:jc w:val="center"/>
            </w:pPr>
          </w:p>
        </w:tc>
        <w:tc>
          <w:tcPr>
            <w:tcW w:w="595" w:type="dxa"/>
            <w:shd w:val="clear" w:color="auto" w:fill="BFBFBF" w:themeFill="background1" w:themeFillShade="BF"/>
            <w:vAlign w:val="center"/>
          </w:tcPr>
          <w:p w:rsidR="002C7DE1" w:rsidRDefault="002C7DE1" w:rsidP="00AE6F8B">
            <w:pPr>
              <w:pStyle w:val="ProductList-OfferingBody"/>
              <w:ind w:left="-113"/>
              <w:jc w:val="center"/>
            </w:pPr>
          </w:p>
        </w:tc>
        <w:tc>
          <w:tcPr>
            <w:tcW w:w="596" w:type="dxa"/>
            <w:shd w:val="clear" w:color="auto" w:fill="70AD47" w:themeFill="accent6"/>
            <w:vAlign w:val="center"/>
          </w:tcPr>
          <w:p w:rsidR="002C7DE1" w:rsidRDefault="002C7DE1" w:rsidP="00C05A53">
            <w:pPr>
              <w:pStyle w:val="ProductList-OfferingBody"/>
              <w:ind w:left="-113"/>
              <w:jc w:val="center"/>
            </w:pPr>
          </w:p>
        </w:tc>
        <w:tc>
          <w:tcPr>
            <w:tcW w:w="595" w:type="dxa"/>
            <w:shd w:val="clear" w:color="auto" w:fill="70AD47" w:themeFill="accent6"/>
            <w:vAlign w:val="center"/>
          </w:tcPr>
          <w:p w:rsidR="002C7DE1" w:rsidRDefault="002C7DE1" w:rsidP="00C05A53">
            <w:pPr>
              <w:pStyle w:val="ProductList-OfferingBody"/>
              <w:ind w:left="-113"/>
              <w:jc w:val="center"/>
            </w:pPr>
          </w:p>
        </w:tc>
        <w:tc>
          <w:tcPr>
            <w:tcW w:w="595" w:type="dxa"/>
            <w:shd w:val="clear" w:color="auto" w:fill="BFBFBF" w:themeFill="background1" w:themeFillShade="BF"/>
            <w:vAlign w:val="center"/>
          </w:tcPr>
          <w:p w:rsidR="002C7DE1" w:rsidRDefault="002C7DE1" w:rsidP="00C05A53">
            <w:pPr>
              <w:pStyle w:val="ProductList-OfferingBody"/>
              <w:ind w:left="-113"/>
              <w:jc w:val="center"/>
            </w:pPr>
          </w:p>
        </w:tc>
        <w:tc>
          <w:tcPr>
            <w:tcW w:w="655" w:type="dxa"/>
            <w:shd w:val="clear" w:color="auto" w:fill="70AD47" w:themeFill="accent6"/>
            <w:vAlign w:val="center"/>
          </w:tcPr>
          <w:p w:rsidR="002C7DE1" w:rsidRPr="00E84EDE" w:rsidRDefault="002C7DE1" w:rsidP="00AE6F8B">
            <w:pPr>
              <w:pStyle w:val="ProductList-OfferingBody"/>
              <w:ind w:left="-113"/>
              <w:jc w:val="center"/>
            </w:pPr>
            <w:r w:rsidRPr="00E84EDE">
              <w:fldChar w:fldCharType="begin"/>
            </w:r>
            <w:r w:rsidRPr="00E84EDE">
              <w:instrText xml:space="preserve"> AutoTextList  \sNoStyle\t "Não para Toda a Organização em Open Value"</w:instrText>
            </w:r>
            <w:r w:rsidRPr="00E84EDE">
              <w:fldChar w:fldCharType="separate"/>
            </w:r>
            <w:r w:rsidRPr="00E84EDE">
              <w:t xml:space="preserve"> P </w:t>
            </w:r>
            <w:r w:rsidRPr="00E84EDE">
              <w:fldChar w:fldCharType="end"/>
            </w:r>
          </w:p>
        </w:tc>
        <w:tc>
          <w:tcPr>
            <w:tcW w:w="536" w:type="dxa"/>
            <w:shd w:val="clear" w:color="auto" w:fill="70AD47" w:themeFill="accent6"/>
            <w:vAlign w:val="center"/>
          </w:tcPr>
          <w:p w:rsidR="002C7DE1" w:rsidRDefault="002C7DE1" w:rsidP="00C05A53">
            <w:pPr>
              <w:pStyle w:val="ProductList-OfferingBody"/>
              <w:ind w:left="-113"/>
              <w:jc w:val="center"/>
            </w:pPr>
          </w:p>
        </w:tc>
        <w:tc>
          <w:tcPr>
            <w:tcW w:w="724" w:type="dxa"/>
            <w:shd w:val="clear" w:color="auto" w:fill="BFBFBF" w:themeFill="background1" w:themeFillShade="BF"/>
            <w:vAlign w:val="center"/>
          </w:tcPr>
          <w:p w:rsidR="002C7DE1" w:rsidRDefault="002C7DE1" w:rsidP="00AE6F8B">
            <w:pPr>
              <w:pStyle w:val="ProductList-OfferingBody"/>
              <w:ind w:left="-113"/>
              <w:jc w:val="center"/>
            </w:pPr>
          </w:p>
        </w:tc>
      </w:tr>
      <w:tr w:rsidR="002C7DE1" w:rsidTr="00EF434F">
        <w:tc>
          <w:tcPr>
            <w:tcW w:w="2932" w:type="dxa"/>
            <w:tcBorders>
              <w:top w:val="dashSmallGap" w:sz="4" w:space="0" w:color="BFBFBF" w:themeColor="background1" w:themeShade="BF"/>
              <w:left w:val="nil"/>
              <w:bottom w:val="dashSmallGap" w:sz="4" w:space="0" w:color="BFBFBF" w:themeColor="background1" w:themeShade="BF"/>
              <w:right w:val="nil"/>
            </w:tcBorders>
          </w:tcPr>
          <w:p w:rsidR="002C7DE1" w:rsidRDefault="002C7DE1" w:rsidP="00C05A53">
            <w:pPr>
              <w:pStyle w:val="ProductList-Offering1"/>
            </w:pPr>
            <w:bookmarkStart w:id="310" w:name="_Toc379797157"/>
            <w:bookmarkStart w:id="311" w:name="_Toc380513182"/>
            <w:bookmarkStart w:id="312" w:name="_Toc380655224"/>
            <w:bookmarkStart w:id="313" w:name="_Toc394494223"/>
            <w:r>
              <w:t>PowerPoint 2013</w:t>
            </w:r>
            <w:bookmarkEnd w:id="310"/>
            <w:bookmarkEnd w:id="311"/>
            <w:bookmarkEnd w:id="312"/>
            <w:bookmarkEnd w:id="313"/>
            <w:r>
              <w:fldChar w:fldCharType="begin"/>
            </w:r>
            <w:r>
              <w:instrText>XE "PowerPoint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C7DE1" w:rsidRDefault="002C7DE1"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C7DE1" w:rsidRDefault="002C7DE1"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C7DE1" w:rsidRDefault="002C7DE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C7DE1" w:rsidRDefault="002C7DE1"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2C7DE1" w:rsidRDefault="002C7DE1" w:rsidP="00C05A53">
            <w:pPr>
              <w:pStyle w:val="ProductList-OfferingBody"/>
              <w:ind w:left="-113"/>
              <w:jc w:val="center"/>
            </w:pPr>
          </w:p>
        </w:tc>
        <w:tc>
          <w:tcPr>
            <w:tcW w:w="596" w:type="dxa"/>
            <w:shd w:val="clear" w:color="auto" w:fill="BFBFBF" w:themeFill="background1" w:themeFillShade="BF"/>
            <w:vAlign w:val="center"/>
          </w:tcPr>
          <w:p w:rsidR="002C7DE1" w:rsidRDefault="002C7DE1" w:rsidP="00AE6F8B">
            <w:pPr>
              <w:pStyle w:val="ProductList-OfferingBody"/>
              <w:ind w:left="-113"/>
              <w:jc w:val="center"/>
            </w:pPr>
          </w:p>
        </w:tc>
        <w:tc>
          <w:tcPr>
            <w:tcW w:w="595" w:type="dxa"/>
            <w:shd w:val="clear" w:color="auto" w:fill="BFBFBF" w:themeFill="background1" w:themeFillShade="BF"/>
            <w:vAlign w:val="center"/>
          </w:tcPr>
          <w:p w:rsidR="002C7DE1" w:rsidRDefault="002C7DE1" w:rsidP="00AE6F8B">
            <w:pPr>
              <w:pStyle w:val="ProductList-OfferingBody"/>
              <w:ind w:left="-113"/>
              <w:jc w:val="center"/>
            </w:pPr>
          </w:p>
        </w:tc>
        <w:tc>
          <w:tcPr>
            <w:tcW w:w="596" w:type="dxa"/>
            <w:shd w:val="clear" w:color="auto" w:fill="70AD47" w:themeFill="accent6"/>
            <w:vAlign w:val="center"/>
          </w:tcPr>
          <w:p w:rsidR="002C7DE1" w:rsidRDefault="002C7DE1" w:rsidP="00C05A53">
            <w:pPr>
              <w:pStyle w:val="ProductList-OfferingBody"/>
              <w:ind w:left="-113"/>
              <w:jc w:val="center"/>
            </w:pPr>
          </w:p>
        </w:tc>
        <w:tc>
          <w:tcPr>
            <w:tcW w:w="595" w:type="dxa"/>
            <w:shd w:val="clear" w:color="auto" w:fill="70AD47" w:themeFill="accent6"/>
            <w:vAlign w:val="center"/>
          </w:tcPr>
          <w:p w:rsidR="002C7DE1" w:rsidRDefault="002C7DE1" w:rsidP="00C05A53">
            <w:pPr>
              <w:pStyle w:val="ProductList-OfferingBody"/>
              <w:ind w:left="-113"/>
              <w:jc w:val="center"/>
            </w:pPr>
          </w:p>
        </w:tc>
        <w:tc>
          <w:tcPr>
            <w:tcW w:w="595" w:type="dxa"/>
            <w:shd w:val="clear" w:color="auto" w:fill="BFBFBF" w:themeFill="background1" w:themeFillShade="BF"/>
            <w:vAlign w:val="center"/>
          </w:tcPr>
          <w:p w:rsidR="002C7DE1" w:rsidRDefault="002C7DE1" w:rsidP="00C05A53">
            <w:pPr>
              <w:pStyle w:val="ProductList-OfferingBody"/>
              <w:ind w:left="-113"/>
              <w:jc w:val="center"/>
            </w:pPr>
          </w:p>
        </w:tc>
        <w:tc>
          <w:tcPr>
            <w:tcW w:w="655" w:type="dxa"/>
            <w:shd w:val="clear" w:color="auto" w:fill="70AD47" w:themeFill="accent6"/>
            <w:vAlign w:val="center"/>
          </w:tcPr>
          <w:p w:rsidR="002C7DE1" w:rsidRPr="00E84EDE" w:rsidRDefault="002C7DE1" w:rsidP="00AE6F8B">
            <w:pPr>
              <w:pStyle w:val="ProductList-OfferingBody"/>
              <w:ind w:left="-113"/>
              <w:jc w:val="center"/>
            </w:pPr>
            <w:r w:rsidRPr="00E84EDE">
              <w:fldChar w:fldCharType="begin"/>
            </w:r>
            <w:r w:rsidRPr="00E84EDE">
              <w:instrText xml:space="preserve"> AutoTextList  \sNoStyle\t "Não para Toda a Organização em Open Value"</w:instrText>
            </w:r>
            <w:r w:rsidRPr="00E84EDE">
              <w:fldChar w:fldCharType="separate"/>
            </w:r>
            <w:r w:rsidRPr="00E84EDE">
              <w:t xml:space="preserve"> P </w:t>
            </w:r>
            <w:r w:rsidRPr="00E84EDE">
              <w:fldChar w:fldCharType="end"/>
            </w:r>
          </w:p>
        </w:tc>
        <w:tc>
          <w:tcPr>
            <w:tcW w:w="536" w:type="dxa"/>
            <w:shd w:val="clear" w:color="auto" w:fill="70AD47" w:themeFill="accent6"/>
            <w:vAlign w:val="center"/>
          </w:tcPr>
          <w:p w:rsidR="002C7DE1" w:rsidRDefault="002C7DE1" w:rsidP="00C05A53">
            <w:pPr>
              <w:pStyle w:val="ProductList-OfferingBody"/>
              <w:ind w:left="-113"/>
              <w:jc w:val="center"/>
            </w:pPr>
          </w:p>
        </w:tc>
        <w:tc>
          <w:tcPr>
            <w:tcW w:w="724" w:type="dxa"/>
            <w:shd w:val="clear" w:color="auto" w:fill="BFBFBF" w:themeFill="background1" w:themeFillShade="BF"/>
            <w:vAlign w:val="center"/>
          </w:tcPr>
          <w:p w:rsidR="002C7DE1" w:rsidRDefault="002C7DE1" w:rsidP="00AE6F8B">
            <w:pPr>
              <w:pStyle w:val="ProductList-OfferingBody"/>
              <w:ind w:left="-113"/>
              <w:jc w:val="center"/>
            </w:pPr>
          </w:p>
        </w:tc>
      </w:tr>
      <w:tr w:rsidR="002C7DE1" w:rsidTr="00EF434F">
        <w:tc>
          <w:tcPr>
            <w:tcW w:w="2932" w:type="dxa"/>
            <w:tcBorders>
              <w:top w:val="dashSmallGap" w:sz="4" w:space="0" w:color="BFBFBF" w:themeColor="background1" w:themeShade="BF"/>
              <w:left w:val="nil"/>
              <w:bottom w:val="dashSmallGap" w:sz="4" w:space="0" w:color="BFBFBF" w:themeColor="background1" w:themeShade="BF"/>
              <w:right w:val="nil"/>
            </w:tcBorders>
          </w:tcPr>
          <w:p w:rsidR="002C7DE1" w:rsidRDefault="002C7DE1" w:rsidP="00AC7E59">
            <w:pPr>
              <w:pStyle w:val="ProductList-Offering1"/>
            </w:pPr>
            <w:bookmarkStart w:id="314" w:name="_Toc379797158"/>
            <w:bookmarkStart w:id="315" w:name="_Toc380513183"/>
            <w:bookmarkStart w:id="316" w:name="_Toc380655225"/>
            <w:bookmarkStart w:id="317" w:name="_Toc394494224"/>
            <w:r>
              <w:t>Project Professional 2013</w:t>
            </w:r>
            <w:bookmarkEnd w:id="314"/>
            <w:bookmarkEnd w:id="315"/>
            <w:bookmarkEnd w:id="316"/>
            <w:bookmarkEnd w:id="317"/>
            <w:r>
              <w:fldChar w:fldCharType="begin"/>
            </w:r>
            <w:r>
              <w:instrText>XE "Project Professional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C7DE1" w:rsidRDefault="002C7DE1" w:rsidP="00306B0E">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C7DE1" w:rsidRDefault="002C7DE1" w:rsidP="00306B0E">
            <w:pPr>
              <w:pStyle w:val="ProductList-OfferingBody"/>
              <w:ind w:left="-113"/>
              <w:jc w:val="center"/>
            </w:pPr>
            <w:r>
              <w:t>4</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C7DE1" w:rsidRDefault="002C7DE1" w:rsidP="00306B0E">
            <w:pPr>
              <w:pStyle w:val="ProductList-OfferingBody"/>
              <w:ind w:left="-113"/>
              <w:jc w:val="center"/>
            </w:pPr>
            <w:r>
              <w:t>6</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C7DE1" w:rsidRDefault="002C7DE1" w:rsidP="00306B0E">
            <w:pPr>
              <w:pStyle w:val="ProductList-OfferingBody"/>
              <w:ind w:left="-113"/>
              <w:jc w:val="center"/>
            </w:pPr>
            <w:r>
              <w:t>2</w:t>
            </w:r>
          </w:p>
        </w:tc>
        <w:tc>
          <w:tcPr>
            <w:tcW w:w="595" w:type="dxa"/>
            <w:tcBorders>
              <w:left w:val="single" w:sz="12" w:space="0" w:color="FFFFFF" w:themeColor="background1"/>
            </w:tcBorders>
            <w:shd w:val="clear" w:color="auto" w:fill="70AD47" w:themeFill="accent6"/>
            <w:vAlign w:val="center"/>
          </w:tcPr>
          <w:p w:rsidR="002C7DE1" w:rsidRDefault="002C7DE1" w:rsidP="00306B0E">
            <w:pPr>
              <w:pStyle w:val="ProductList-OfferingBody"/>
              <w:ind w:left="-113"/>
              <w:jc w:val="center"/>
            </w:pPr>
            <w:r>
              <w:t>1</w:t>
            </w:r>
          </w:p>
        </w:tc>
        <w:tc>
          <w:tcPr>
            <w:tcW w:w="596" w:type="dxa"/>
            <w:shd w:val="clear" w:color="auto" w:fill="70AD47" w:themeFill="accent6"/>
            <w:vAlign w:val="center"/>
          </w:tcPr>
          <w:p w:rsidR="002C7DE1" w:rsidRPr="00B65FEE" w:rsidRDefault="002C7DE1" w:rsidP="00AE6F8B">
            <w:pPr>
              <w:pStyle w:val="ProductList-OfferingBody"/>
              <w:ind w:left="-113"/>
              <w:jc w:val="center"/>
            </w:pPr>
            <w:r w:rsidRPr="00B65FEE">
              <w:rPr>
                <w:b/>
              </w:rPr>
              <w:fldChar w:fldCharType="begin"/>
            </w:r>
            <w:r w:rsidRPr="00B65FEE">
              <w:rPr>
                <w:b/>
              </w:rPr>
              <w:instrText xml:space="preserve"> AutoTextList  \sNoStyle\t "Additional Product"</w:instrText>
            </w:r>
            <w:r w:rsidRPr="00B65FEE">
              <w:rPr>
                <w:b/>
              </w:rPr>
              <w:fldChar w:fldCharType="separate"/>
            </w:r>
            <w:r w:rsidRPr="00B65FEE">
              <w:rPr>
                <w:b/>
              </w:rPr>
              <w:fldChar w:fldCharType="begin"/>
            </w:r>
            <w:r w:rsidRPr="00B65FEE">
              <w:rPr>
                <w:b/>
              </w:rPr>
              <w:instrText xml:space="preserve">AutoTextList  \s NoStyle \t "Produto Adicional" </w:instrText>
            </w:r>
            <w:r w:rsidRPr="00B65FEE">
              <w:rPr>
                <w:b/>
              </w:rPr>
              <w:fldChar w:fldCharType="separate"/>
            </w:r>
            <w:r w:rsidRPr="00B65FEE">
              <w:t xml:space="preserve"> A </w:t>
            </w:r>
            <w:r w:rsidRPr="00B65FEE">
              <w:fldChar w:fldCharType="end"/>
            </w:r>
            <w:r w:rsidRPr="00B65FEE">
              <w:fldChar w:fldCharType="end"/>
            </w:r>
          </w:p>
        </w:tc>
        <w:tc>
          <w:tcPr>
            <w:tcW w:w="595" w:type="dxa"/>
            <w:shd w:val="clear" w:color="auto" w:fill="70AD47" w:themeFill="accent6"/>
            <w:vAlign w:val="center"/>
          </w:tcPr>
          <w:p w:rsidR="002C7DE1" w:rsidRPr="001F011D" w:rsidRDefault="002C7DE1" w:rsidP="002C7DE1">
            <w:pPr>
              <w:pStyle w:val="ProductList-OfferingBody"/>
              <w:ind w:left="-113"/>
              <w:jc w:val="center"/>
              <w:rPr>
                <w:bCs/>
              </w:rPr>
            </w:pPr>
            <w:r w:rsidRPr="001F011D">
              <w:rPr>
                <w:bCs/>
              </w:rPr>
              <w:fldChar w:fldCharType="begin"/>
            </w:r>
            <w:r w:rsidRPr="001F011D">
              <w:rPr>
                <w:bCs/>
              </w:rPr>
              <w:instrText xml:space="preserve">AutoTextList  \s NoStyle \t "Produto Adicional" </w:instrText>
            </w:r>
            <w:r w:rsidRPr="001F011D">
              <w:rPr>
                <w:bCs/>
              </w:rPr>
              <w:fldChar w:fldCharType="separate"/>
            </w:r>
            <w:r w:rsidRPr="001F011D">
              <w:rPr>
                <w:bCs/>
              </w:rPr>
              <w:t xml:space="preserve"> A</w:t>
            </w:r>
            <w:r w:rsidRPr="001F011D">
              <w:rPr>
                <w:bCs/>
              </w:rPr>
              <w:fldChar w:fldCharType="end"/>
            </w:r>
            <w:r w:rsidRPr="001F011D">
              <w:rPr>
                <w:bCs/>
              </w:rPr>
              <w:t>,</w:t>
            </w:r>
            <w:r w:rsidRPr="005F1AED">
              <w:fldChar w:fldCharType="begin"/>
            </w:r>
            <w:r w:rsidRPr="005F1AED">
              <w:instrText xml:space="preserve"> AutoTextList  \sNoStyle\t "Não para Toda a Organização em Open Value"</w:instrText>
            </w:r>
            <w:r w:rsidRPr="005F1AED">
              <w:fldChar w:fldCharType="separate"/>
            </w:r>
            <w:r w:rsidRPr="005F1AED">
              <w:t>P</w:t>
            </w:r>
            <w:r>
              <w:t>,</w:t>
            </w:r>
            <w:r w:rsidRPr="005F1AED">
              <w:fldChar w:fldCharType="end"/>
            </w:r>
            <w:r w:rsidRPr="001F011D">
              <w:rPr>
                <w:bCs/>
              </w:rPr>
              <w:fldChar w:fldCharType="begin"/>
            </w:r>
            <w:r w:rsidRPr="001F011D">
              <w:rPr>
                <w:bCs/>
              </w:rPr>
              <w:instrText xml:space="preserve"> AutoTextList \sNoStyle\t "Oferta ao Aluno"</w:instrText>
            </w:r>
            <w:r w:rsidRPr="001F011D">
              <w:rPr>
                <w:bCs/>
              </w:rPr>
              <w:fldChar w:fldCharType="separate"/>
            </w:r>
            <w:r w:rsidRPr="001F011D">
              <w:rPr>
                <w:bCs/>
              </w:rPr>
              <w:t>ST</w:t>
            </w:r>
            <w:r w:rsidRPr="001F011D">
              <w:rPr>
                <w:bCs/>
              </w:rPr>
              <w:fldChar w:fldCharType="end"/>
            </w:r>
          </w:p>
        </w:tc>
        <w:tc>
          <w:tcPr>
            <w:tcW w:w="596" w:type="dxa"/>
            <w:shd w:val="clear" w:color="auto" w:fill="70AD47" w:themeFill="accent6"/>
            <w:vAlign w:val="center"/>
          </w:tcPr>
          <w:p w:rsidR="002C7DE1" w:rsidRDefault="002C7DE1" w:rsidP="00306B0E">
            <w:pPr>
              <w:pStyle w:val="ProductList-OfferingBody"/>
              <w:ind w:left="-113"/>
              <w:jc w:val="center"/>
            </w:pPr>
          </w:p>
        </w:tc>
        <w:tc>
          <w:tcPr>
            <w:tcW w:w="595" w:type="dxa"/>
            <w:shd w:val="clear" w:color="auto" w:fill="BFBFBF" w:themeFill="background1" w:themeFillShade="BF"/>
            <w:vAlign w:val="center"/>
          </w:tcPr>
          <w:p w:rsidR="002C7DE1" w:rsidRDefault="002C7DE1" w:rsidP="00306B0E">
            <w:pPr>
              <w:pStyle w:val="ProductList-OfferingBody"/>
              <w:ind w:left="-113"/>
              <w:jc w:val="center"/>
            </w:pPr>
          </w:p>
        </w:tc>
        <w:tc>
          <w:tcPr>
            <w:tcW w:w="595" w:type="dxa"/>
            <w:shd w:val="clear" w:color="auto" w:fill="BFBFBF" w:themeFill="background1" w:themeFillShade="BF"/>
            <w:vAlign w:val="center"/>
          </w:tcPr>
          <w:p w:rsidR="002C7DE1" w:rsidRDefault="002C7DE1" w:rsidP="00306B0E">
            <w:pPr>
              <w:pStyle w:val="ProductList-OfferingBody"/>
              <w:ind w:left="-113"/>
              <w:jc w:val="center"/>
            </w:pPr>
          </w:p>
        </w:tc>
        <w:tc>
          <w:tcPr>
            <w:tcW w:w="655" w:type="dxa"/>
            <w:shd w:val="clear" w:color="auto" w:fill="70AD47" w:themeFill="accent6"/>
            <w:vAlign w:val="center"/>
          </w:tcPr>
          <w:p w:rsidR="002C7DE1" w:rsidRPr="00E84EDE" w:rsidRDefault="002C7DE1" w:rsidP="00AE6F8B">
            <w:pPr>
              <w:pStyle w:val="ProductList-OfferingBody"/>
              <w:ind w:left="-113"/>
              <w:jc w:val="center"/>
            </w:pPr>
            <w:r w:rsidRPr="00E84EDE">
              <w:fldChar w:fldCharType="begin"/>
            </w:r>
            <w:r w:rsidRPr="00E84EDE">
              <w:instrText xml:space="preserve"> AutoTextList  \sNoStyle\t "Não para Toda a Organização em Open Value"</w:instrText>
            </w:r>
            <w:r w:rsidRPr="00E84EDE">
              <w:fldChar w:fldCharType="separate"/>
            </w:r>
            <w:r w:rsidRPr="00E84EDE">
              <w:t xml:space="preserve"> P </w:t>
            </w:r>
            <w:r w:rsidRPr="00E84EDE">
              <w:fldChar w:fldCharType="end"/>
            </w:r>
          </w:p>
        </w:tc>
        <w:tc>
          <w:tcPr>
            <w:tcW w:w="536" w:type="dxa"/>
            <w:shd w:val="clear" w:color="auto" w:fill="70AD47" w:themeFill="accent6"/>
            <w:vAlign w:val="center"/>
          </w:tcPr>
          <w:p w:rsidR="002C7DE1" w:rsidRDefault="002C7DE1" w:rsidP="00306B0E">
            <w:pPr>
              <w:pStyle w:val="ProductList-OfferingBody"/>
              <w:ind w:left="-113"/>
              <w:jc w:val="center"/>
            </w:pPr>
          </w:p>
        </w:tc>
        <w:tc>
          <w:tcPr>
            <w:tcW w:w="724" w:type="dxa"/>
            <w:shd w:val="clear" w:color="auto" w:fill="70AD47" w:themeFill="accent6"/>
            <w:vAlign w:val="center"/>
          </w:tcPr>
          <w:p w:rsidR="002C7DE1" w:rsidRPr="00B65FEE" w:rsidRDefault="002C7DE1" w:rsidP="00AE6F8B">
            <w:pPr>
              <w:pStyle w:val="ProductList-OfferingBody"/>
              <w:ind w:left="-113"/>
              <w:jc w:val="center"/>
            </w:pPr>
            <w:r w:rsidRPr="00B65FEE">
              <w:rPr>
                <w:b/>
              </w:rPr>
              <w:fldChar w:fldCharType="begin"/>
            </w:r>
            <w:r w:rsidRPr="00B65FEE">
              <w:rPr>
                <w:b/>
              </w:rPr>
              <w:instrText xml:space="preserve"> AutoTextList  \sNoStyle\t "Additional Product"</w:instrText>
            </w:r>
            <w:r w:rsidRPr="00B65FEE">
              <w:rPr>
                <w:b/>
              </w:rPr>
              <w:fldChar w:fldCharType="separate"/>
            </w:r>
            <w:r w:rsidRPr="00B65FEE">
              <w:rPr>
                <w:b/>
              </w:rPr>
              <w:fldChar w:fldCharType="begin"/>
            </w:r>
            <w:r w:rsidRPr="00B65FEE">
              <w:rPr>
                <w:b/>
              </w:rPr>
              <w:instrText xml:space="preserve">AutoTextList  \s NoStyle \t "Produto Adicional" </w:instrText>
            </w:r>
            <w:r w:rsidRPr="00B65FEE">
              <w:rPr>
                <w:b/>
              </w:rPr>
              <w:fldChar w:fldCharType="separate"/>
            </w:r>
            <w:r w:rsidRPr="00B65FEE">
              <w:t xml:space="preserve"> A </w:t>
            </w:r>
            <w:r w:rsidRPr="00B65FEE">
              <w:fldChar w:fldCharType="end"/>
            </w:r>
            <w:r w:rsidRPr="00B65FEE">
              <w:fldChar w:fldCharType="end"/>
            </w:r>
          </w:p>
        </w:tc>
      </w:tr>
      <w:tr w:rsidR="002C7DE1" w:rsidTr="00EF434F">
        <w:tc>
          <w:tcPr>
            <w:tcW w:w="2932" w:type="dxa"/>
            <w:tcBorders>
              <w:top w:val="dashSmallGap" w:sz="4" w:space="0" w:color="BFBFBF" w:themeColor="background1" w:themeShade="BF"/>
              <w:left w:val="nil"/>
              <w:bottom w:val="dashSmallGap" w:sz="4" w:space="0" w:color="BFBFBF" w:themeColor="background1" w:themeShade="BF"/>
              <w:right w:val="nil"/>
            </w:tcBorders>
          </w:tcPr>
          <w:p w:rsidR="002C7DE1" w:rsidRDefault="002C7DE1" w:rsidP="00AC7E59">
            <w:pPr>
              <w:pStyle w:val="ProductList-Offering1"/>
            </w:pPr>
            <w:bookmarkStart w:id="318" w:name="_Toc379797159"/>
            <w:bookmarkStart w:id="319" w:name="_Toc380513184"/>
            <w:bookmarkStart w:id="320" w:name="_Toc380655226"/>
            <w:bookmarkStart w:id="321" w:name="_Toc394494225"/>
            <w:r>
              <w:t>Project Standard 2013</w:t>
            </w:r>
            <w:bookmarkEnd w:id="318"/>
            <w:bookmarkEnd w:id="319"/>
            <w:bookmarkEnd w:id="320"/>
            <w:bookmarkEnd w:id="321"/>
            <w:r>
              <w:fldChar w:fldCharType="begin"/>
            </w:r>
            <w:r>
              <w:instrText>XE "Project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C7DE1" w:rsidRDefault="002C7DE1" w:rsidP="00306B0E">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C7DE1" w:rsidRDefault="002C7DE1" w:rsidP="00306B0E">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C7DE1" w:rsidRDefault="002C7DE1" w:rsidP="00306B0E">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C7DE1" w:rsidRDefault="002C7DE1" w:rsidP="00306B0E">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2C7DE1" w:rsidRDefault="002C7DE1" w:rsidP="00306B0E">
            <w:pPr>
              <w:pStyle w:val="ProductList-OfferingBody"/>
              <w:ind w:left="-113"/>
              <w:jc w:val="center"/>
            </w:pPr>
          </w:p>
        </w:tc>
        <w:tc>
          <w:tcPr>
            <w:tcW w:w="596" w:type="dxa"/>
            <w:shd w:val="clear" w:color="auto" w:fill="70AD47" w:themeFill="accent6"/>
            <w:vAlign w:val="center"/>
          </w:tcPr>
          <w:p w:rsidR="002C7DE1" w:rsidRPr="00B65FEE" w:rsidRDefault="002C7DE1" w:rsidP="00AE6F8B">
            <w:pPr>
              <w:pStyle w:val="ProductList-OfferingBody"/>
              <w:ind w:left="-113"/>
              <w:jc w:val="center"/>
            </w:pPr>
            <w:r w:rsidRPr="00B65FEE">
              <w:rPr>
                <w:b/>
              </w:rPr>
              <w:fldChar w:fldCharType="begin"/>
            </w:r>
            <w:r w:rsidRPr="00B65FEE">
              <w:rPr>
                <w:b/>
              </w:rPr>
              <w:instrText xml:space="preserve"> AutoTextList  \sNoStyle\t "Additional Product"</w:instrText>
            </w:r>
            <w:r w:rsidRPr="00B65FEE">
              <w:rPr>
                <w:b/>
              </w:rPr>
              <w:fldChar w:fldCharType="separate"/>
            </w:r>
            <w:r w:rsidRPr="00B65FEE">
              <w:rPr>
                <w:b/>
              </w:rPr>
              <w:fldChar w:fldCharType="begin"/>
            </w:r>
            <w:r w:rsidRPr="00B65FEE">
              <w:rPr>
                <w:b/>
              </w:rPr>
              <w:instrText xml:space="preserve">AutoTextList  \s NoStyle \t "Produto Adicional" </w:instrText>
            </w:r>
            <w:r w:rsidRPr="00B65FEE">
              <w:rPr>
                <w:b/>
              </w:rPr>
              <w:fldChar w:fldCharType="separate"/>
            </w:r>
            <w:r w:rsidRPr="00B65FEE">
              <w:t xml:space="preserve"> A </w:t>
            </w:r>
            <w:r w:rsidRPr="00B65FEE">
              <w:fldChar w:fldCharType="end"/>
            </w:r>
            <w:r w:rsidRPr="00B65FEE">
              <w:fldChar w:fldCharType="end"/>
            </w:r>
          </w:p>
        </w:tc>
        <w:tc>
          <w:tcPr>
            <w:tcW w:w="595" w:type="dxa"/>
            <w:shd w:val="clear" w:color="auto" w:fill="BFBFBF" w:themeFill="background1" w:themeFillShade="BF"/>
            <w:vAlign w:val="center"/>
          </w:tcPr>
          <w:p w:rsidR="002C7DE1" w:rsidRDefault="002C7DE1" w:rsidP="00AE6F8B">
            <w:pPr>
              <w:pStyle w:val="ProductList-OfferingBody"/>
              <w:ind w:left="-113"/>
              <w:jc w:val="center"/>
            </w:pPr>
          </w:p>
        </w:tc>
        <w:tc>
          <w:tcPr>
            <w:tcW w:w="596" w:type="dxa"/>
            <w:shd w:val="clear" w:color="auto" w:fill="70AD47" w:themeFill="accent6"/>
            <w:vAlign w:val="center"/>
          </w:tcPr>
          <w:p w:rsidR="002C7DE1" w:rsidRDefault="002C7DE1" w:rsidP="00306B0E">
            <w:pPr>
              <w:pStyle w:val="ProductList-OfferingBody"/>
              <w:ind w:left="-113"/>
              <w:jc w:val="center"/>
            </w:pPr>
          </w:p>
        </w:tc>
        <w:tc>
          <w:tcPr>
            <w:tcW w:w="595" w:type="dxa"/>
            <w:shd w:val="clear" w:color="auto" w:fill="BFBFBF" w:themeFill="background1" w:themeFillShade="BF"/>
            <w:vAlign w:val="center"/>
          </w:tcPr>
          <w:p w:rsidR="002C7DE1" w:rsidRDefault="002C7DE1" w:rsidP="00306B0E">
            <w:pPr>
              <w:pStyle w:val="ProductList-OfferingBody"/>
              <w:ind w:left="-113"/>
              <w:jc w:val="center"/>
            </w:pPr>
          </w:p>
        </w:tc>
        <w:tc>
          <w:tcPr>
            <w:tcW w:w="595" w:type="dxa"/>
            <w:shd w:val="clear" w:color="auto" w:fill="BFBFBF" w:themeFill="background1" w:themeFillShade="BF"/>
            <w:vAlign w:val="center"/>
          </w:tcPr>
          <w:p w:rsidR="002C7DE1" w:rsidRDefault="002C7DE1" w:rsidP="00306B0E">
            <w:pPr>
              <w:pStyle w:val="ProductList-OfferingBody"/>
              <w:ind w:left="-113"/>
              <w:jc w:val="center"/>
            </w:pPr>
          </w:p>
        </w:tc>
        <w:tc>
          <w:tcPr>
            <w:tcW w:w="655" w:type="dxa"/>
            <w:shd w:val="clear" w:color="auto" w:fill="70AD47" w:themeFill="accent6"/>
            <w:vAlign w:val="center"/>
          </w:tcPr>
          <w:p w:rsidR="002C7DE1" w:rsidRPr="00E84EDE" w:rsidRDefault="002C7DE1" w:rsidP="00AE6F8B">
            <w:pPr>
              <w:pStyle w:val="ProductList-OfferingBody"/>
              <w:ind w:left="-113"/>
              <w:jc w:val="center"/>
            </w:pPr>
            <w:r w:rsidRPr="00E84EDE">
              <w:fldChar w:fldCharType="begin"/>
            </w:r>
            <w:r w:rsidRPr="00E84EDE">
              <w:instrText xml:space="preserve"> AutoTextList  \sNoStyle\t "Não para Toda a Organização em Open Value"</w:instrText>
            </w:r>
            <w:r w:rsidRPr="00E84EDE">
              <w:fldChar w:fldCharType="separate"/>
            </w:r>
            <w:r w:rsidRPr="00E84EDE">
              <w:t xml:space="preserve"> P </w:t>
            </w:r>
            <w:r w:rsidRPr="00E84EDE">
              <w:fldChar w:fldCharType="end"/>
            </w:r>
          </w:p>
        </w:tc>
        <w:tc>
          <w:tcPr>
            <w:tcW w:w="536" w:type="dxa"/>
            <w:shd w:val="clear" w:color="auto" w:fill="70AD47" w:themeFill="accent6"/>
            <w:vAlign w:val="center"/>
          </w:tcPr>
          <w:p w:rsidR="002C7DE1" w:rsidRDefault="002C7DE1" w:rsidP="00306B0E">
            <w:pPr>
              <w:pStyle w:val="ProductList-OfferingBody"/>
              <w:ind w:left="-113"/>
              <w:jc w:val="center"/>
            </w:pPr>
          </w:p>
        </w:tc>
        <w:tc>
          <w:tcPr>
            <w:tcW w:w="724" w:type="dxa"/>
            <w:shd w:val="clear" w:color="auto" w:fill="70AD47" w:themeFill="accent6"/>
            <w:vAlign w:val="center"/>
          </w:tcPr>
          <w:p w:rsidR="002C7DE1" w:rsidRPr="00C91EB9" w:rsidRDefault="002C7DE1" w:rsidP="00AE6F8B">
            <w:pPr>
              <w:pStyle w:val="ProductList-OfferingBody"/>
              <w:ind w:left="-113"/>
              <w:jc w:val="center"/>
            </w:pPr>
            <w:r w:rsidRPr="00C91EB9">
              <w:fldChar w:fldCharType="begin"/>
            </w:r>
            <w:r w:rsidRPr="00C91EB9">
              <w:instrText xml:space="preserve">AutoTextList  \s NoStyle \t " Produto Adicional " </w:instrText>
            </w:r>
            <w:r w:rsidRPr="00C91EB9">
              <w:fldChar w:fldCharType="separate"/>
            </w:r>
            <w:r w:rsidRPr="00C91EB9">
              <w:t xml:space="preserve"> A </w:t>
            </w:r>
            <w:r w:rsidRPr="00C91EB9">
              <w:fldChar w:fldCharType="end"/>
            </w:r>
          </w:p>
        </w:tc>
      </w:tr>
      <w:tr w:rsidR="002C7DE1" w:rsidTr="00EF434F">
        <w:tc>
          <w:tcPr>
            <w:tcW w:w="2932" w:type="dxa"/>
            <w:tcBorders>
              <w:top w:val="dashSmallGap" w:sz="4" w:space="0" w:color="BFBFBF" w:themeColor="background1" w:themeShade="BF"/>
              <w:left w:val="nil"/>
              <w:bottom w:val="dashSmallGap" w:sz="4" w:space="0" w:color="BFBFBF" w:themeColor="background1" w:themeShade="BF"/>
              <w:right w:val="nil"/>
            </w:tcBorders>
          </w:tcPr>
          <w:p w:rsidR="002C7DE1" w:rsidRDefault="002C7DE1" w:rsidP="00C05A53">
            <w:pPr>
              <w:pStyle w:val="ProductList-Offering1"/>
            </w:pPr>
            <w:bookmarkStart w:id="322" w:name="_Toc379797160"/>
            <w:bookmarkStart w:id="323" w:name="_Toc380513185"/>
            <w:bookmarkStart w:id="324" w:name="_Toc380655227"/>
            <w:bookmarkStart w:id="325" w:name="_Toc394494226"/>
            <w:r>
              <w:t>Publisher 2013</w:t>
            </w:r>
            <w:bookmarkEnd w:id="322"/>
            <w:bookmarkEnd w:id="323"/>
            <w:bookmarkEnd w:id="324"/>
            <w:bookmarkEnd w:id="325"/>
            <w:r>
              <w:fldChar w:fldCharType="begin"/>
            </w:r>
            <w:r>
              <w:instrText>XE "Publisher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C7DE1" w:rsidRDefault="002C7DE1"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C7DE1" w:rsidRDefault="002C7DE1"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C7DE1" w:rsidRDefault="002C7DE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C7DE1" w:rsidRDefault="002C7DE1"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2C7DE1" w:rsidRDefault="002C7DE1" w:rsidP="00C05A53">
            <w:pPr>
              <w:pStyle w:val="ProductList-OfferingBody"/>
              <w:ind w:left="-113"/>
              <w:jc w:val="center"/>
            </w:pPr>
          </w:p>
        </w:tc>
        <w:tc>
          <w:tcPr>
            <w:tcW w:w="596" w:type="dxa"/>
            <w:shd w:val="clear" w:color="auto" w:fill="BFBFBF" w:themeFill="background1" w:themeFillShade="BF"/>
            <w:vAlign w:val="center"/>
          </w:tcPr>
          <w:p w:rsidR="002C7DE1" w:rsidRDefault="002C7DE1" w:rsidP="00AE6F8B">
            <w:pPr>
              <w:pStyle w:val="ProductList-OfferingBody"/>
              <w:ind w:left="-113"/>
              <w:jc w:val="center"/>
            </w:pPr>
          </w:p>
        </w:tc>
        <w:tc>
          <w:tcPr>
            <w:tcW w:w="595" w:type="dxa"/>
            <w:shd w:val="clear" w:color="auto" w:fill="BFBFBF" w:themeFill="background1" w:themeFillShade="BF"/>
            <w:vAlign w:val="center"/>
          </w:tcPr>
          <w:p w:rsidR="002C7DE1" w:rsidRDefault="002C7DE1" w:rsidP="00AE6F8B">
            <w:pPr>
              <w:pStyle w:val="ProductList-OfferingBody"/>
              <w:ind w:left="-113"/>
              <w:jc w:val="center"/>
            </w:pPr>
          </w:p>
        </w:tc>
        <w:tc>
          <w:tcPr>
            <w:tcW w:w="596" w:type="dxa"/>
            <w:shd w:val="clear" w:color="auto" w:fill="70AD47" w:themeFill="accent6"/>
            <w:vAlign w:val="center"/>
          </w:tcPr>
          <w:p w:rsidR="002C7DE1" w:rsidRDefault="002C7DE1" w:rsidP="00C05A53">
            <w:pPr>
              <w:pStyle w:val="ProductList-OfferingBody"/>
              <w:ind w:left="-113"/>
              <w:jc w:val="center"/>
            </w:pPr>
          </w:p>
        </w:tc>
        <w:tc>
          <w:tcPr>
            <w:tcW w:w="595" w:type="dxa"/>
            <w:shd w:val="clear" w:color="auto" w:fill="70AD47" w:themeFill="accent6"/>
            <w:vAlign w:val="center"/>
          </w:tcPr>
          <w:p w:rsidR="002C7DE1" w:rsidRDefault="002C7DE1" w:rsidP="00C05A53">
            <w:pPr>
              <w:pStyle w:val="ProductList-OfferingBody"/>
              <w:ind w:left="-113"/>
              <w:jc w:val="center"/>
            </w:pPr>
          </w:p>
        </w:tc>
        <w:tc>
          <w:tcPr>
            <w:tcW w:w="595" w:type="dxa"/>
            <w:shd w:val="clear" w:color="auto" w:fill="BFBFBF" w:themeFill="background1" w:themeFillShade="BF"/>
            <w:vAlign w:val="center"/>
          </w:tcPr>
          <w:p w:rsidR="002C7DE1" w:rsidRDefault="002C7DE1" w:rsidP="00C05A53">
            <w:pPr>
              <w:pStyle w:val="ProductList-OfferingBody"/>
              <w:ind w:left="-113"/>
              <w:jc w:val="center"/>
            </w:pPr>
          </w:p>
        </w:tc>
        <w:tc>
          <w:tcPr>
            <w:tcW w:w="655" w:type="dxa"/>
            <w:shd w:val="clear" w:color="auto" w:fill="70AD47" w:themeFill="accent6"/>
            <w:vAlign w:val="center"/>
          </w:tcPr>
          <w:p w:rsidR="002C7DE1" w:rsidRPr="00E84EDE" w:rsidRDefault="002C7DE1" w:rsidP="00AE6F8B">
            <w:pPr>
              <w:pStyle w:val="ProductList-OfferingBody"/>
              <w:ind w:left="-113"/>
              <w:jc w:val="center"/>
            </w:pPr>
            <w:r w:rsidRPr="00E84EDE">
              <w:fldChar w:fldCharType="begin"/>
            </w:r>
            <w:r w:rsidRPr="00E84EDE">
              <w:instrText xml:space="preserve"> AutoTextList  \sNoStyle\t "Não para Toda a Organização em Open Value"</w:instrText>
            </w:r>
            <w:r w:rsidRPr="00E84EDE">
              <w:fldChar w:fldCharType="separate"/>
            </w:r>
            <w:r w:rsidRPr="00E84EDE">
              <w:t xml:space="preserve"> P </w:t>
            </w:r>
            <w:r w:rsidRPr="00E84EDE">
              <w:fldChar w:fldCharType="end"/>
            </w:r>
          </w:p>
        </w:tc>
        <w:tc>
          <w:tcPr>
            <w:tcW w:w="536" w:type="dxa"/>
            <w:shd w:val="clear" w:color="auto" w:fill="70AD47" w:themeFill="accent6"/>
            <w:vAlign w:val="center"/>
          </w:tcPr>
          <w:p w:rsidR="002C7DE1" w:rsidRDefault="002C7DE1" w:rsidP="00C05A53">
            <w:pPr>
              <w:pStyle w:val="ProductList-OfferingBody"/>
              <w:ind w:left="-113"/>
              <w:jc w:val="center"/>
            </w:pPr>
          </w:p>
        </w:tc>
        <w:tc>
          <w:tcPr>
            <w:tcW w:w="724" w:type="dxa"/>
            <w:shd w:val="clear" w:color="auto" w:fill="BFBFBF" w:themeFill="background1" w:themeFillShade="BF"/>
            <w:vAlign w:val="center"/>
          </w:tcPr>
          <w:p w:rsidR="002C7DE1" w:rsidRDefault="002C7DE1" w:rsidP="00C05A53">
            <w:pPr>
              <w:pStyle w:val="ProductList-OfferingBody"/>
              <w:ind w:left="-113"/>
              <w:jc w:val="center"/>
            </w:pPr>
          </w:p>
        </w:tc>
      </w:tr>
      <w:tr w:rsidR="002C7DE1" w:rsidTr="00EF434F">
        <w:tc>
          <w:tcPr>
            <w:tcW w:w="2932" w:type="dxa"/>
            <w:tcBorders>
              <w:top w:val="dashSmallGap" w:sz="4" w:space="0" w:color="BFBFBF" w:themeColor="background1" w:themeShade="BF"/>
              <w:left w:val="nil"/>
              <w:bottom w:val="dashSmallGap" w:sz="4" w:space="0" w:color="BFBFBF" w:themeColor="background1" w:themeShade="BF"/>
              <w:right w:val="nil"/>
            </w:tcBorders>
          </w:tcPr>
          <w:p w:rsidR="002C7DE1" w:rsidRDefault="002C7DE1" w:rsidP="00C05A53">
            <w:pPr>
              <w:pStyle w:val="ProductList-Offering1"/>
            </w:pPr>
            <w:bookmarkStart w:id="326" w:name="_Toc379797161"/>
            <w:bookmarkStart w:id="327" w:name="_Toc380513186"/>
            <w:bookmarkStart w:id="328" w:name="_Toc380655228"/>
            <w:bookmarkStart w:id="329" w:name="_Toc394494227"/>
            <w:r>
              <w:t>Visio 2013 Professional</w:t>
            </w:r>
            <w:bookmarkEnd w:id="326"/>
            <w:bookmarkEnd w:id="327"/>
            <w:bookmarkEnd w:id="328"/>
            <w:bookmarkEnd w:id="329"/>
            <w:r>
              <w:fldChar w:fldCharType="begin"/>
            </w:r>
            <w:r>
              <w:instrText>XE "Visio 2013 Professional"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C7DE1" w:rsidRDefault="002C7DE1"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C7DE1" w:rsidRDefault="002C7DE1"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C7DE1" w:rsidRDefault="002C7DE1"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C7DE1" w:rsidRDefault="002C7DE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2C7DE1" w:rsidRDefault="002C7DE1" w:rsidP="00C05A53">
            <w:pPr>
              <w:pStyle w:val="ProductList-OfferingBody"/>
              <w:ind w:left="-113"/>
              <w:jc w:val="center"/>
            </w:pPr>
            <w:r>
              <w:t>1</w:t>
            </w:r>
          </w:p>
        </w:tc>
        <w:tc>
          <w:tcPr>
            <w:tcW w:w="596" w:type="dxa"/>
            <w:shd w:val="clear" w:color="auto" w:fill="70AD47" w:themeFill="accent6"/>
            <w:vAlign w:val="center"/>
          </w:tcPr>
          <w:p w:rsidR="002C7DE1" w:rsidRPr="00B65FEE" w:rsidRDefault="002C7DE1" w:rsidP="00AE6F8B">
            <w:pPr>
              <w:pStyle w:val="ProductList-OfferingBody"/>
              <w:ind w:left="-113"/>
              <w:jc w:val="center"/>
            </w:pPr>
            <w:r w:rsidRPr="00B65FEE">
              <w:rPr>
                <w:b/>
              </w:rPr>
              <w:fldChar w:fldCharType="begin"/>
            </w:r>
            <w:r w:rsidRPr="00B65FEE">
              <w:rPr>
                <w:b/>
              </w:rPr>
              <w:instrText xml:space="preserve"> AutoTextList  \sNoStyle\t "Additional Product"</w:instrText>
            </w:r>
            <w:r w:rsidRPr="00B65FEE">
              <w:rPr>
                <w:b/>
              </w:rPr>
              <w:fldChar w:fldCharType="separate"/>
            </w:r>
            <w:r w:rsidRPr="00B65FEE">
              <w:rPr>
                <w:b/>
              </w:rPr>
              <w:fldChar w:fldCharType="begin"/>
            </w:r>
            <w:r w:rsidRPr="00B65FEE">
              <w:rPr>
                <w:b/>
              </w:rPr>
              <w:instrText xml:space="preserve">AutoTextList  \s NoStyle \t "Produto Adicional" </w:instrText>
            </w:r>
            <w:r w:rsidRPr="00B65FEE">
              <w:rPr>
                <w:b/>
              </w:rPr>
              <w:fldChar w:fldCharType="separate"/>
            </w:r>
            <w:r w:rsidRPr="00B65FEE">
              <w:t xml:space="preserve"> A </w:t>
            </w:r>
            <w:r w:rsidRPr="00B65FEE">
              <w:fldChar w:fldCharType="end"/>
            </w:r>
            <w:r w:rsidRPr="00B65FEE">
              <w:fldChar w:fldCharType="end"/>
            </w:r>
          </w:p>
        </w:tc>
        <w:tc>
          <w:tcPr>
            <w:tcW w:w="595" w:type="dxa"/>
            <w:shd w:val="clear" w:color="auto" w:fill="BFBFBF" w:themeFill="background1" w:themeFillShade="BF"/>
            <w:vAlign w:val="center"/>
          </w:tcPr>
          <w:p w:rsidR="002C7DE1" w:rsidRDefault="002C7DE1" w:rsidP="00AE6F8B">
            <w:pPr>
              <w:pStyle w:val="ProductList-OfferingBody"/>
              <w:ind w:left="-113"/>
              <w:jc w:val="center"/>
            </w:pPr>
          </w:p>
        </w:tc>
        <w:tc>
          <w:tcPr>
            <w:tcW w:w="596" w:type="dxa"/>
            <w:shd w:val="clear" w:color="auto" w:fill="70AD47" w:themeFill="accent6"/>
            <w:vAlign w:val="center"/>
          </w:tcPr>
          <w:p w:rsidR="002C7DE1" w:rsidRDefault="002C7DE1" w:rsidP="00C05A53">
            <w:pPr>
              <w:pStyle w:val="ProductList-OfferingBody"/>
              <w:ind w:left="-113"/>
              <w:jc w:val="center"/>
            </w:pPr>
          </w:p>
        </w:tc>
        <w:tc>
          <w:tcPr>
            <w:tcW w:w="595" w:type="dxa"/>
            <w:shd w:val="clear" w:color="auto" w:fill="70AD47" w:themeFill="accent6"/>
            <w:vAlign w:val="center"/>
          </w:tcPr>
          <w:p w:rsidR="002C7DE1" w:rsidRDefault="002C7DE1" w:rsidP="00C05A53">
            <w:pPr>
              <w:pStyle w:val="ProductList-OfferingBody"/>
              <w:ind w:left="-113"/>
              <w:jc w:val="center"/>
            </w:pPr>
          </w:p>
        </w:tc>
        <w:tc>
          <w:tcPr>
            <w:tcW w:w="595" w:type="dxa"/>
            <w:shd w:val="clear" w:color="auto" w:fill="BFBFBF" w:themeFill="background1" w:themeFillShade="BF"/>
            <w:vAlign w:val="center"/>
          </w:tcPr>
          <w:p w:rsidR="002C7DE1" w:rsidRDefault="002C7DE1" w:rsidP="00C05A53">
            <w:pPr>
              <w:pStyle w:val="ProductList-OfferingBody"/>
              <w:ind w:left="-113"/>
              <w:jc w:val="center"/>
            </w:pPr>
          </w:p>
        </w:tc>
        <w:tc>
          <w:tcPr>
            <w:tcW w:w="655" w:type="dxa"/>
            <w:shd w:val="clear" w:color="auto" w:fill="70AD47" w:themeFill="accent6"/>
            <w:vAlign w:val="center"/>
          </w:tcPr>
          <w:p w:rsidR="002C7DE1" w:rsidRPr="00E84EDE" w:rsidRDefault="002C7DE1" w:rsidP="00AE6F8B">
            <w:pPr>
              <w:pStyle w:val="ProductList-OfferingBody"/>
              <w:ind w:left="-113"/>
              <w:jc w:val="center"/>
            </w:pPr>
            <w:r w:rsidRPr="00E84EDE">
              <w:fldChar w:fldCharType="begin"/>
            </w:r>
            <w:r w:rsidRPr="00E84EDE">
              <w:instrText xml:space="preserve"> AutoTextList  \sNoStyle\t "Não para Toda a Organização em Open Value"</w:instrText>
            </w:r>
            <w:r w:rsidRPr="00E84EDE">
              <w:fldChar w:fldCharType="separate"/>
            </w:r>
            <w:r w:rsidRPr="00E84EDE">
              <w:t xml:space="preserve"> P </w:t>
            </w:r>
            <w:r w:rsidRPr="00E84EDE">
              <w:fldChar w:fldCharType="end"/>
            </w:r>
          </w:p>
        </w:tc>
        <w:tc>
          <w:tcPr>
            <w:tcW w:w="536" w:type="dxa"/>
            <w:shd w:val="clear" w:color="auto" w:fill="70AD47" w:themeFill="accent6"/>
            <w:vAlign w:val="center"/>
          </w:tcPr>
          <w:p w:rsidR="002C7DE1" w:rsidRDefault="002C7DE1" w:rsidP="00C05A53">
            <w:pPr>
              <w:pStyle w:val="ProductList-OfferingBody"/>
              <w:ind w:left="-113"/>
              <w:jc w:val="center"/>
            </w:pPr>
          </w:p>
        </w:tc>
        <w:tc>
          <w:tcPr>
            <w:tcW w:w="724" w:type="dxa"/>
            <w:shd w:val="clear" w:color="auto" w:fill="BFBFBF" w:themeFill="background1" w:themeFillShade="BF"/>
            <w:vAlign w:val="center"/>
          </w:tcPr>
          <w:p w:rsidR="002C7DE1" w:rsidRDefault="002C7DE1" w:rsidP="00C05A53">
            <w:pPr>
              <w:pStyle w:val="ProductList-OfferingBody"/>
              <w:ind w:left="-113"/>
              <w:jc w:val="center"/>
            </w:pPr>
          </w:p>
        </w:tc>
      </w:tr>
      <w:tr w:rsidR="002C7DE1" w:rsidTr="00EF434F">
        <w:tc>
          <w:tcPr>
            <w:tcW w:w="2932" w:type="dxa"/>
            <w:tcBorders>
              <w:top w:val="dashSmallGap" w:sz="4" w:space="0" w:color="BFBFBF" w:themeColor="background1" w:themeShade="BF"/>
              <w:left w:val="nil"/>
              <w:bottom w:val="dashSmallGap" w:sz="4" w:space="0" w:color="BFBFBF" w:themeColor="background1" w:themeShade="BF"/>
              <w:right w:val="nil"/>
            </w:tcBorders>
          </w:tcPr>
          <w:p w:rsidR="002C7DE1" w:rsidRDefault="002C7DE1" w:rsidP="00C05A53">
            <w:pPr>
              <w:pStyle w:val="ProductList-Offering1"/>
            </w:pPr>
            <w:bookmarkStart w:id="330" w:name="_Toc379797162"/>
            <w:bookmarkStart w:id="331" w:name="_Toc380513187"/>
            <w:bookmarkStart w:id="332" w:name="_Toc380655229"/>
            <w:bookmarkStart w:id="333" w:name="_Toc394494228"/>
            <w:r>
              <w:t>Visio 2013 Standard</w:t>
            </w:r>
            <w:bookmarkEnd w:id="330"/>
            <w:bookmarkEnd w:id="331"/>
            <w:bookmarkEnd w:id="332"/>
            <w:bookmarkEnd w:id="333"/>
            <w:r>
              <w:fldChar w:fldCharType="begin"/>
            </w:r>
            <w:r>
              <w:instrText>XE "Visio 2013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C7DE1" w:rsidRDefault="002C7DE1"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C7DE1" w:rsidRDefault="002C7DE1"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C7DE1" w:rsidRDefault="002C7DE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C7DE1" w:rsidRDefault="002C7DE1"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2C7DE1" w:rsidRDefault="002C7DE1" w:rsidP="00C05A53">
            <w:pPr>
              <w:pStyle w:val="ProductList-OfferingBody"/>
              <w:ind w:left="-113"/>
              <w:jc w:val="center"/>
            </w:pPr>
          </w:p>
        </w:tc>
        <w:tc>
          <w:tcPr>
            <w:tcW w:w="596" w:type="dxa"/>
            <w:shd w:val="clear" w:color="auto" w:fill="70AD47" w:themeFill="accent6"/>
            <w:vAlign w:val="center"/>
          </w:tcPr>
          <w:p w:rsidR="002C7DE1" w:rsidRPr="00B65FEE" w:rsidRDefault="002C7DE1" w:rsidP="00AE6F8B">
            <w:pPr>
              <w:pStyle w:val="ProductList-OfferingBody"/>
              <w:ind w:left="-113"/>
              <w:jc w:val="center"/>
            </w:pPr>
            <w:r w:rsidRPr="00B65FEE">
              <w:rPr>
                <w:b/>
              </w:rPr>
              <w:fldChar w:fldCharType="begin"/>
            </w:r>
            <w:r w:rsidRPr="00B65FEE">
              <w:rPr>
                <w:b/>
              </w:rPr>
              <w:instrText xml:space="preserve"> AutoTextList  \sNoStyle\t "Additional Product"</w:instrText>
            </w:r>
            <w:r w:rsidRPr="00B65FEE">
              <w:rPr>
                <w:b/>
              </w:rPr>
              <w:fldChar w:fldCharType="separate"/>
            </w:r>
            <w:r w:rsidRPr="00B65FEE">
              <w:rPr>
                <w:b/>
              </w:rPr>
              <w:fldChar w:fldCharType="begin"/>
            </w:r>
            <w:r w:rsidRPr="00B65FEE">
              <w:rPr>
                <w:b/>
              </w:rPr>
              <w:instrText xml:space="preserve">AutoTextList  \s NoStyle \t "Produto Adicional" </w:instrText>
            </w:r>
            <w:r w:rsidRPr="00B65FEE">
              <w:rPr>
                <w:b/>
              </w:rPr>
              <w:fldChar w:fldCharType="separate"/>
            </w:r>
            <w:r w:rsidRPr="00B65FEE">
              <w:t xml:space="preserve"> A </w:t>
            </w:r>
            <w:r w:rsidRPr="00B65FEE">
              <w:fldChar w:fldCharType="end"/>
            </w:r>
            <w:r w:rsidRPr="00B65FEE">
              <w:fldChar w:fldCharType="end"/>
            </w:r>
          </w:p>
        </w:tc>
        <w:tc>
          <w:tcPr>
            <w:tcW w:w="595" w:type="dxa"/>
            <w:shd w:val="clear" w:color="auto" w:fill="BFBFBF" w:themeFill="background1" w:themeFillShade="BF"/>
            <w:vAlign w:val="center"/>
          </w:tcPr>
          <w:p w:rsidR="002C7DE1" w:rsidRDefault="002C7DE1" w:rsidP="00AE6F8B">
            <w:pPr>
              <w:pStyle w:val="ProductList-OfferingBody"/>
              <w:ind w:left="-113"/>
              <w:jc w:val="center"/>
            </w:pPr>
          </w:p>
        </w:tc>
        <w:tc>
          <w:tcPr>
            <w:tcW w:w="596" w:type="dxa"/>
            <w:shd w:val="clear" w:color="auto" w:fill="70AD47" w:themeFill="accent6"/>
            <w:vAlign w:val="center"/>
          </w:tcPr>
          <w:p w:rsidR="002C7DE1" w:rsidRDefault="002C7DE1" w:rsidP="00C05A53">
            <w:pPr>
              <w:pStyle w:val="ProductList-OfferingBody"/>
              <w:ind w:left="-113"/>
              <w:jc w:val="center"/>
            </w:pPr>
          </w:p>
        </w:tc>
        <w:tc>
          <w:tcPr>
            <w:tcW w:w="595" w:type="dxa"/>
            <w:shd w:val="clear" w:color="auto" w:fill="70AD47" w:themeFill="accent6"/>
            <w:vAlign w:val="center"/>
          </w:tcPr>
          <w:p w:rsidR="002C7DE1" w:rsidRDefault="002C7DE1" w:rsidP="00C05A53">
            <w:pPr>
              <w:pStyle w:val="ProductList-OfferingBody"/>
              <w:ind w:left="-113"/>
              <w:jc w:val="center"/>
            </w:pPr>
          </w:p>
        </w:tc>
        <w:tc>
          <w:tcPr>
            <w:tcW w:w="595" w:type="dxa"/>
            <w:shd w:val="clear" w:color="auto" w:fill="BFBFBF" w:themeFill="background1" w:themeFillShade="BF"/>
            <w:vAlign w:val="center"/>
          </w:tcPr>
          <w:p w:rsidR="002C7DE1" w:rsidRDefault="002C7DE1" w:rsidP="00C05A53">
            <w:pPr>
              <w:pStyle w:val="ProductList-OfferingBody"/>
              <w:ind w:left="-113"/>
              <w:jc w:val="center"/>
            </w:pPr>
          </w:p>
        </w:tc>
        <w:tc>
          <w:tcPr>
            <w:tcW w:w="655" w:type="dxa"/>
            <w:shd w:val="clear" w:color="auto" w:fill="70AD47" w:themeFill="accent6"/>
            <w:vAlign w:val="center"/>
          </w:tcPr>
          <w:p w:rsidR="002C7DE1" w:rsidRPr="00E84EDE" w:rsidRDefault="002C7DE1" w:rsidP="00AE6F8B">
            <w:pPr>
              <w:pStyle w:val="ProductList-OfferingBody"/>
              <w:ind w:left="-113"/>
              <w:jc w:val="center"/>
            </w:pPr>
            <w:r w:rsidRPr="00E84EDE">
              <w:fldChar w:fldCharType="begin"/>
            </w:r>
            <w:r w:rsidRPr="00E84EDE">
              <w:instrText xml:space="preserve"> AutoTextList  \sNoStyle\t "Não para Toda a Organização em Open Value"</w:instrText>
            </w:r>
            <w:r w:rsidRPr="00E84EDE">
              <w:fldChar w:fldCharType="separate"/>
            </w:r>
            <w:r w:rsidRPr="00E84EDE">
              <w:t xml:space="preserve"> P </w:t>
            </w:r>
            <w:r w:rsidRPr="00E84EDE">
              <w:fldChar w:fldCharType="end"/>
            </w:r>
          </w:p>
        </w:tc>
        <w:tc>
          <w:tcPr>
            <w:tcW w:w="536" w:type="dxa"/>
            <w:shd w:val="clear" w:color="auto" w:fill="70AD47" w:themeFill="accent6"/>
            <w:vAlign w:val="center"/>
          </w:tcPr>
          <w:p w:rsidR="002C7DE1" w:rsidRDefault="002C7DE1" w:rsidP="00C05A53">
            <w:pPr>
              <w:pStyle w:val="ProductList-OfferingBody"/>
              <w:ind w:left="-113"/>
              <w:jc w:val="center"/>
            </w:pPr>
          </w:p>
        </w:tc>
        <w:tc>
          <w:tcPr>
            <w:tcW w:w="724" w:type="dxa"/>
            <w:shd w:val="clear" w:color="auto" w:fill="BFBFBF" w:themeFill="background1" w:themeFillShade="BF"/>
            <w:vAlign w:val="center"/>
          </w:tcPr>
          <w:p w:rsidR="002C7DE1" w:rsidRDefault="002C7DE1" w:rsidP="00C05A53">
            <w:pPr>
              <w:pStyle w:val="ProductList-OfferingBody"/>
              <w:ind w:left="-113"/>
              <w:jc w:val="center"/>
            </w:pPr>
          </w:p>
        </w:tc>
      </w:tr>
      <w:tr w:rsidR="002C7DE1" w:rsidTr="00EF434F">
        <w:tc>
          <w:tcPr>
            <w:tcW w:w="2932" w:type="dxa"/>
            <w:tcBorders>
              <w:top w:val="dashSmallGap" w:sz="4" w:space="0" w:color="BFBFBF" w:themeColor="background1" w:themeShade="BF"/>
              <w:left w:val="nil"/>
              <w:bottom w:val="dashSmallGap" w:sz="4" w:space="0" w:color="BFBFBF" w:themeColor="background1" w:themeShade="BF"/>
              <w:right w:val="nil"/>
            </w:tcBorders>
          </w:tcPr>
          <w:p w:rsidR="002C7DE1" w:rsidRDefault="002C7DE1" w:rsidP="00C05A53">
            <w:pPr>
              <w:pStyle w:val="ProductList-Offering1"/>
            </w:pPr>
            <w:bookmarkStart w:id="334" w:name="_Toc379797163"/>
            <w:bookmarkStart w:id="335" w:name="_Toc380513188"/>
            <w:bookmarkStart w:id="336" w:name="_Toc380655230"/>
            <w:bookmarkStart w:id="337" w:name="_Toc394494229"/>
            <w:r>
              <w:t>Word 2013</w:t>
            </w:r>
            <w:bookmarkEnd w:id="334"/>
            <w:bookmarkEnd w:id="335"/>
            <w:bookmarkEnd w:id="336"/>
            <w:bookmarkEnd w:id="337"/>
            <w:r>
              <w:fldChar w:fldCharType="begin"/>
            </w:r>
            <w:r>
              <w:instrText>XE "Word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C7DE1" w:rsidRDefault="002C7DE1"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C7DE1" w:rsidRDefault="002C7DE1"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C7DE1" w:rsidRDefault="002C7DE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C7DE1" w:rsidRDefault="002C7DE1"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2C7DE1" w:rsidRDefault="002C7DE1" w:rsidP="00C05A53">
            <w:pPr>
              <w:pStyle w:val="ProductList-OfferingBody"/>
              <w:ind w:left="-113"/>
              <w:jc w:val="center"/>
            </w:pPr>
          </w:p>
        </w:tc>
        <w:tc>
          <w:tcPr>
            <w:tcW w:w="596" w:type="dxa"/>
            <w:shd w:val="clear" w:color="auto" w:fill="BFBFBF" w:themeFill="background1" w:themeFillShade="BF"/>
            <w:vAlign w:val="center"/>
          </w:tcPr>
          <w:p w:rsidR="002C7DE1" w:rsidRDefault="002C7DE1" w:rsidP="00AE6F8B">
            <w:pPr>
              <w:pStyle w:val="ProductList-OfferingBody"/>
              <w:ind w:left="-113"/>
              <w:jc w:val="center"/>
            </w:pPr>
          </w:p>
        </w:tc>
        <w:tc>
          <w:tcPr>
            <w:tcW w:w="595" w:type="dxa"/>
            <w:shd w:val="clear" w:color="auto" w:fill="BFBFBF" w:themeFill="background1" w:themeFillShade="BF"/>
            <w:vAlign w:val="center"/>
          </w:tcPr>
          <w:p w:rsidR="002C7DE1" w:rsidRDefault="002C7DE1" w:rsidP="00AE6F8B">
            <w:pPr>
              <w:pStyle w:val="ProductList-OfferingBody"/>
              <w:ind w:left="-113"/>
              <w:jc w:val="center"/>
            </w:pPr>
          </w:p>
        </w:tc>
        <w:tc>
          <w:tcPr>
            <w:tcW w:w="596" w:type="dxa"/>
            <w:shd w:val="clear" w:color="auto" w:fill="70AD47" w:themeFill="accent6"/>
            <w:vAlign w:val="center"/>
          </w:tcPr>
          <w:p w:rsidR="002C7DE1" w:rsidRDefault="002C7DE1" w:rsidP="00C05A53">
            <w:pPr>
              <w:pStyle w:val="ProductList-OfferingBody"/>
              <w:ind w:left="-113"/>
              <w:jc w:val="center"/>
            </w:pPr>
          </w:p>
        </w:tc>
        <w:tc>
          <w:tcPr>
            <w:tcW w:w="595" w:type="dxa"/>
            <w:shd w:val="clear" w:color="auto" w:fill="70AD47" w:themeFill="accent6"/>
            <w:vAlign w:val="center"/>
          </w:tcPr>
          <w:p w:rsidR="002C7DE1" w:rsidRDefault="002C7DE1" w:rsidP="00C05A53">
            <w:pPr>
              <w:pStyle w:val="ProductList-OfferingBody"/>
              <w:ind w:left="-113"/>
              <w:jc w:val="center"/>
            </w:pPr>
          </w:p>
        </w:tc>
        <w:tc>
          <w:tcPr>
            <w:tcW w:w="595" w:type="dxa"/>
            <w:shd w:val="clear" w:color="auto" w:fill="BFBFBF" w:themeFill="background1" w:themeFillShade="BF"/>
            <w:vAlign w:val="center"/>
          </w:tcPr>
          <w:p w:rsidR="002C7DE1" w:rsidRDefault="002C7DE1" w:rsidP="00C05A53">
            <w:pPr>
              <w:pStyle w:val="ProductList-OfferingBody"/>
              <w:ind w:left="-113"/>
              <w:jc w:val="center"/>
            </w:pPr>
          </w:p>
        </w:tc>
        <w:tc>
          <w:tcPr>
            <w:tcW w:w="655" w:type="dxa"/>
            <w:shd w:val="clear" w:color="auto" w:fill="70AD47" w:themeFill="accent6"/>
            <w:vAlign w:val="center"/>
          </w:tcPr>
          <w:p w:rsidR="002C7DE1" w:rsidRPr="00E84EDE" w:rsidRDefault="002C7DE1" w:rsidP="00AE6F8B">
            <w:pPr>
              <w:pStyle w:val="ProductList-OfferingBody"/>
              <w:ind w:left="-113"/>
              <w:jc w:val="center"/>
            </w:pPr>
            <w:r w:rsidRPr="00E84EDE">
              <w:fldChar w:fldCharType="begin"/>
            </w:r>
            <w:r w:rsidRPr="00E84EDE">
              <w:instrText xml:space="preserve"> AutoTextList  \sNoStyle\t "Não para Toda a Organização em Open Value"</w:instrText>
            </w:r>
            <w:r w:rsidRPr="00E84EDE">
              <w:fldChar w:fldCharType="separate"/>
            </w:r>
            <w:r w:rsidRPr="00E84EDE">
              <w:t xml:space="preserve"> P </w:t>
            </w:r>
            <w:r w:rsidRPr="00E84EDE">
              <w:fldChar w:fldCharType="end"/>
            </w:r>
          </w:p>
        </w:tc>
        <w:tc>
          <w:tcPr>
            <w:tcW w:w="536" w:type="dxa"/>
            <w:shd w:val="clear" w:color="auto" w:fill="70AD47" w:themeFill="accent6"/>
            <w:vAlign w:val="center"/>
          </w:tcPr>
          <w:p w:rsidR="002C7DE1" w:rsidRDefault="002C7DE1" w:rsidP="00C05A53">
            <w:pPr>
              <w:pStyle w:val="ProductList-OfferingBody"/>
              <w:ind w:left="-113"/>
              <w:jc w:val="center"/>
            </w:pPr>
          </w:p>
        </w:tc>
        <w:tc>
          <w:tcPr>
            <w:tcW w:w="724" w:type="dxa"/>
            <w:shd w:val="clear" w:color="auto" w:fill="BFBFBF" w:themeFill="background1" w:themeFillShade="BF"/>
            <w:vAlign w:val="center"/>
          </w:tcPr>
          <w:p w:rsidR="002C7DE1" w:rsidRDefault="002C7DE1" w:rsidP="00C05A53">
            <w:pPr>
              <w:pStyle w:val="ProductList-OfferingBody"/>
              <w:ind w:left="-113"/>
              <w:jc w:val="center"/>
            </w:pPr>
          </w:p>
        </w:tc>
      </w:tr>
      <w:tr w:rsidR="002C7DE1" w:rsidTr="00EF434F">
        <w:tc>
          <w:tcPr>
            <w:tcW w:w="2932" w:type="dxa"/>
            <w:tcBorders>
              <w:top w:val="dashSmallGap" w:sz="4" w:space="0" w:color="BFBFBF" w:themeColor="background1" w:themeShade="BF"/>
              <w:left w:val="nil"/>
              <w:bottom w:val="dashSmallGap" w:sz="4" w:space="0" w:color="BFBFBF" w:themeColor="background1" w:themeShade="BF"/>
              <w:right w:val="nil"/>
            </w:tcBorders>
          </w:tcPr>
          <w:p w:rsidR="002C7DE1" w:rsidRPr="00C832C3" w:rsidRDefault="002C7DE1" w:rsidP="00EF434F">
            <w:pPr>
              <w:pStyle w:val="ProductList-Offering1"/>
              <w:ind w:right="34"/>
              <w:rPr>
                <w:lang w:val="en-IN"/>
              </w:rPr>
            </w:pPr>
            <w:bookmarkStart w:id="338" w:name="_Toc379797164"/>
            <w:bookmarkStart w:id="339" w:name="_Toc380513189"/>
            <w:bookmarkStart w:id="340" w:name="_Toc380655231"/>
            <w:bookmarkStart w:id="341" w:name="_Toc394494230"/>
            <w:r w:rsidRPr="00C832C3">
              <w:rPr>
                <w:lang w:val="en-IN"/>
              </w:rPr>
              <w:t>Work At Home para Office Professional Plus 2013</w:t>
            </w:r>
            <w:bookmarkEnd w:id="338"/>
            <w:bookmarkEnd w:id="339"/>
            <w:bookmarkEnd w:id="340"/>
            <w:bookmarkEnd w:id="341"/>
            <w:r>
              <w:fldChar w:fldCharType="begin"/>
            </w:r>
            <w:r w:rsidRPr="00C832C3">
              <w:rPr>
                <w:lang w:val="en-IN"/>
              </w:rPr>
              <w:instrText>XE "Work At Home para Office Professional Plus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C7DE1" w:rsidRDefault="002C7DE1"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C7DE1" w:rsidRDefault="002C7DE1"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C7DE1" w:rsidRDefault="002C7DE1"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C7DE1" w:rsidRDefault="002C7DE1"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2C7DE1" w:rsidRDefault="002C7DE1" w:rsidP="00C05A53">
            <w:pPr>
              <w:pStyle w:val="ProductList-OfferingBody"/>
              <w:ind w:left="-113"/>
              <w:jc w:val="center"/>
            </w:pPr>
          </w:p>
        </w:tc>
        <w:tc>
          <w:tcPr>
            <w:tcW w:w="596" w:type="dxa"/>
            <w:shd w:val="clear" w:color="auto" w:fill="70AD47" w:themeFill="accent6"/>
            <w:vAlign w:val="center"/>
          </w:tcPr>
          <w:p w:rsidR="002C7DE1" w:rsidRPr="00B65FEE" w:rsidRDefault="002C7DE1" w:rsidP="00AE6F8B">
            <w:pPr>
              <w:pStyle w:val="ProductList-OfferingBody"/>
              <w:ind w:left="-113"/>
              <w:jc w:val="center"/>
            </w:pPr>
            <w:r w:rsidRPr="00B65FEE">
              <w:rPr>
                <w:b/>
              </w:rPr>
              <w:fldChar w:fldCharType="begin"/>
            </w:r>
            <w:r w:rsidRPr="00B65FEE">
              <w:rPr>
                <w:b/>
              </w:rPr>
              <w:instrText xml:space="preserve"> AutoTextList  \sNoStyle\t "Additional Product"</w:instrText>
            </w:r>
            <w:r w:rsidRPr="00B65FEE">
              <w:rPr>
                <w:b/>
              </w:rPr>
              <w:fldChar w:fldCharType="separate"/>
            </w:r>
            <w:r w:rsidRPr="00B65FEE">
              <w:rPr>
                <w:b/>
              </w:rPr>
              <w:fldChar w:fldCharType="begin"/>
            </w:r>
            <w:r w:rsidRPr="00B65FEE">
              <w:rPr>
                <w:b/>
              </w:rPr>
              <w:instrText xml:space="preserve">AutoTextList  \s NoStyle \t "Produto Adicional" </w:instrText>
            </w:r>
            <w:r w:rsidRPr="00B65FEE">
              <w:rPr>
                <w:b/>
              </w:rPr>
              <w:fldChar w:fldCharType="separate"/>
            </w:r>
            <w:r w:rsidRPr="00B65FEE">
              <w:t xml:space="preserve"> A </w:t>
            </w:r>
            <w:r w:rsidRPr="00B65FEE">
              <w:fldChar w:fldCharType="end"/>
            </w:r>
            <w:r w:rsidRPr="00B65FEE">
              <w:fldChar w:fldCharType="end"/>
            </w:r>
          </w:p>
        </w:tc>
        <w:tc>
          <w:tcPr>
            <w:tcW w:w="595" w:type="dxa"/>
            <w:shd w:val="clear" w:color="auto" w:fill="BFBFBF" w:themeFill="background1" w:themeFillShade="BF"/>
            <w:vAlign w:val="center"/>
          </w:tcPr>
          <w:p w:rsidR="002C7DE1" w:rsidRDefault="002C7DE1" w:rsidP="00AE6F8B">
            <w:pPr>
              <w:pStyle w:val="ProductList-OfferingBody"/>
              <w:ind w:left="-113"/>
              <w:jc w:val="center"/>
            </w:pPr>
          </w:p>
        </w:tc>
        <w:tc>
          <w:tcPr>
            <w:tcW w:w="596" w:type="dxa"/>
            <w:shd w:val="clear" w:color="auto" w:fill="BFBFBF" w:themeFill="background1" w:themeFillShade="BF"/>
            <w:vAlign w:val="center"/>
          </w:tcPr>
          <w:p w:rsidR="002C7DE1" w:rsidRDefault="002C7DE1" w:rsidP="00C05A53">
            <w:pPr>
              <w:pStyle w:val="ProductList-OfferingBody"/>
              <w:ind w:left="-113"/>
              <w:jc w:val="center"/>
            </w:pPr>
          </w:p>
        </w:tc>
        <w:tc>
          <w:tcPr>
            <w:tcW w:w="595" w:type="dxa"/>
            <w:shd w:val="clear" w:color="auto" w:fill="BFBFBF" w:themeFill="background1" w:themeFillShade="BF"/>
            <w:vAlign w:val="center"/>
          </w:tcPr>
          <w:p w:rsidR="002C7DE1" w:rsidRDefault="002C7DE1" w:rsidP="00C05A53">
            <w:pPr>
              <w:pStyle w:val="ProductList-OfferingBody"/>
              <w:ind w:left="-113"/>
              <w:jc w:val="center"/>
            </w:pPr>
          </w:p>
        </w:tc>
        <w:tc>
          <w:tcPr>
            <w:tcW w:w="595" w:type="dxa"/>
            <w:shd w:val="clear" w:color="auto" w:fill="BFBFBF" w:themeFill="background1" w:themeFillShade="BF"/>
            <w:vAlign w:val="center"/>
          </w:tcPr>
          <w:p w:rsidR="002C7DE1" w:rsidRDefault="002C7DE1" w:rsidP="00C05A53">
            <w:pPr>
              <w:pStyle w:val="ProductList-OfferingBody"/>
              <w:ind w:left="-113"/>
              <w:jc w:val="center"/>
            </w:pPr>
          </w:p>
        </w:tc>
        <w:tc>
          <w:tcPr>
            <w:tcW w:w="655" w:type="dxa"/>
            <w:shd w:val="clear" w:color="auto" w:fill="BFBFBF" w:themeFill="background1" w:themeFillShade="BF"/>
            <w:vAlign w:val="center"/>
          </w:tcPr>
          <w:p w:rsidR="002C7DE1" w:rsidRDefault="002C7DE1" w:rsidP="00C05A53">
            <w:pPr>
              <w:pStyle w:val="ProductList-OfferingBody"/>
              <w:ind w:left="-113"/>
              <w:jc w:val="center"/>
            </w:pPr>
          </w:p>
        </w:tc>
        <w:tc>
          <w:tcPr>
            <w:tcW w:w="536" w:type="dxa"/>
            <w:shd w:val="clear" w:color="auto" w:fill="70AD47" w:themeFill="accent6"/>
            <w:vAlign w:val="center"/>
          </w:tcPr>
          <w:p w:rsidR="002C7DE1" w:rsidRDefault="002C7DE1" w:rsidP="00C05A53">
            <w:pPr>
              <w:pStyle w:val="ProductList-OfferingBody"/>
              <w:ind w:left="-113"/>
              <w:jc w:val="center"/>
            </w:pPr>
          </w:p>
        </w:tc>
        <w:tc>
          <w:tcPr>
            <w:tcW w:w="724" w:type="dxa"/>
            <w:shd w:val="clear" w:color="auto" w:fill="BFBFBF" w:themeFill="background1" w:themeFillShade="BF"/>
            <w:vAlign w:val="center"/>
          </w:tcPr>
          <w:p w:rsidR="002C7DE1" w:rsidRDefault="002C7DE1" w:rsidP="00C05A53">
            <w:pPr>
              <w:pStyle w:val="ProductList-OfferingBody"/>
              <w:ind w:left="-113"/>
              <w:jc w:val="center"/>
            </w:pPr>
          </w:p>
        </w:tc>
      </w:tr>
      <w:tr w:rsidR="002C7DE1" w:rsidTr="00EF434F">
        <w:tc>
          <w:tcPr>
            <w:tcW w:w="2932" w:type="dxa"/>
            <w:tcBorders>
              <w:top w:val="dashSmallGap" w:sz="4" w:space="0" w:color="BFBFBF" w:themeColor="background1" w:themeShade="BF"/>
              <w:left w:val="nil"/>
              <w:bottom w:val="nil"/>
              <w:right w:val="nil"/>
            </w:tcBorders>
          </w:tcPr>
          <w:p w:rsidR="002C7DE1" w:rsidRPr="00C832C3" w:rsidRDefault="002C7DE1" w:rsidP="00EF434F">
            <w:pPr>
              <w:pStyle w:val="ProductList-Offering1"/>
              <w:ind w:right="34"/>
              <w:rPr>
                <w:lang w:val="en-IN"/>
              </w:rPr>
            </w:pPr>
            <w:bookmarkStart w:id="342" w:name="_Toc379797165"/>
            <w:bookmarkStart w:id="343" w:name="_Toc380513190"/>
            <w:bookmarkStart w:id="344" w:name="_Toc380655232"/>
            <w:bookmarkStart w:id="345" w:name="_Toc394494231"/>
            <w:r w:rsidRPr="00C832C3">
              <w:rPr>
                <w:lang w:val="en-IN"/>
              </w:rPr>
              <w:t>Work at Home para Office Standard 2013</w:t>
            </w:r>
            <w:bookmarkEnd w:id="342"/>
            <w:bookmarkEnd w:id="343"/>
            <w:bookmarkEnd w:id="344"/>
            <w:bookmarkEnd w:id="345"/>
            <w:r>
              <w:fldChar w:fldCharType="begin"/>
            </w:r>
            <w:r w:rsidRPr="00C832C3">
              <w:rPr>
                <w:lang w:val="en-IN"/>
              </w:rPr>
              <w:instrText>XE "Work at Home para Office Standard 2013"</w:instrText>
            </w:r>
            <w:r>
              <w:fldChar w:fldCharType="end"/>
            </w:r>
          </w:p>
        </w:tc>
        <w:tc>
          <w:tcPr>
            <w:tcW w:w="595" w:type="dxa"/>
            <w:tcBorders>
              <w:top w:val="dashSmallGap" w:sz="4" w:space="0" w:color="BFBFBF" w:themeColor="background1" w:themeShade="BF"/>
              <w:left w:val="nil"/>
              <w:bottom w:val="nil"/>
              <w:right w:val="nil"/>
            </w:tcBorders>
            <w:vAlign w:val="center"/>
          </w:tcPr>
          <w:p w:rsidR="002C7DE1" w:rsidRDefault="002C7DE1"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rsidR="002C7DE1" w:rsidRDefault="002C7DE1"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rsidR="002C7DE1" w:rsidRDefault="002C7DE1"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2C7DE1" w:rsidRDefault="002C7DE1"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2C7DE1" w:rsidRDefault="002C7DE1" w:rsidP="00C05A53">
            <w:pPr>
              <w:pStyle w:val="ProductList-OfferingBody"/>
              <w:ind w:left="-113"/>
              <w:jc w:val="center"/>
            </w:pPr>
          </w:p>
        </w:tc>
        <w:tc>
          <w:tcPr>
            <w:tcW w:w="596" w:type="dxa"/>
            <w:shd w:val="clear" w:color="auto" w:fill="70AD47" w:themeFill="accent6"/>
            <w:vAlign w:val="center"/>
          </w:tcPr>
          <w:p w:rsidR="002C7DE1" w:rsidRPr="00F170F9" w:rsidRDefault="002C7DE1" w:rsidP="00AE6F8B">
            <w:pPr>
              <w:pStyle w:val="ProductList-OfferingBody"/>
              <w:ind w:left="-113"/>
              <w:jc w:val="center"/>
            </w:pPr>
            <w:r w:rsidRPr="00F170F9">
              <w:fldChar w:fldCharType="begin"/>
            </w:r>
            <w:r w:rsidRPr="00F170F9">
              <w:instrText xml:space="preserve">AutoTextList  \s NoStyle \t "Produto Adicional" </w:instrText>
            </w:r>
            <w:r w:rsidRPr="00F170F9">
              <w:fldChar w:fldCharType="separate"/>
            </w:r>
            <w:r w:rsidRPr="00F170F9">
              <w:t xml:space="preserve"> A </w:t>
            </w:r>
            <w:r w:rsidRPr="00F170F9">
              <w:fldChar w:fldCharType="end"/>
            </w:r>
          </w:p>
        </w:tc>
        <w:tc>
          <w:tcPr>
            <w:tcW w:w="595" w:type="dxa"/>
            <w:shd w:val="clear" w:color="auto" w:fill="BFBFBF" w:themeFill="background1" w:themeFillShade="BF"/>
            <w:vAlign w:val="center"/>
          </w:tcPr>
          <w:p w:rsidR="002C7DE1" w:rsidRDefault="002C7DE1" w:rsidP="00AE6F8B">
            <w:pPr>
              <w:pStyle w:val="ProductList-OfferingBody"/>
              <w:ind w:left="-113"/>
              <w:jc w:val="center"/>
            </w:pPr>
          </w:p>
        </w:tc>
        <w:tc>
          <w:tcPr>
            <w:tcW w:w="596" w:type="dxa"/>
            <w:shd w:val="clear" w:color="auto" w:fill="BFBFBF" w:themeFill="background1" w:themeFillShade="BF"/>
            <w:vAlign w:val="center"/>
          </w:tcPr>
          <w:p w:rsidR="002C7DE1" w:rsidRDefault="002C7DE1" w:rsidP="00C05A53">
            <w:pPr>
              <w:pStyle w:val="ProductList-OfferingBody"/>
              <w:ind w:left="-113"/>
              <w:jc w:val="center"/>
            </w:pPr>
          </w:p>
        </w:tc>
        <w:tc>
          <w:tcPr>
            <w:tcW w:w="595" w:type="dxa"/>
            <w:shd w:val="clear" w:color="auto" w:fill="BFBFBF" w:themeFill="background1" w:themeFillShade="BF"/>
            <w:vAlign w:val="center"/>
          </w:tcPr>
          <w:p w:rsidR="002C7DE1" w:rsidRDefault="002C7DE1" w:rsidP="00C05A53">
            <w:pPr>
              <w:pStyle w:val="ProductList-OfferingBody"/>
              <w:ind w:left="-113"/>
              <w:jc w:val="center"/>
            </w:pPr>
          </w:p>
        </w:tc>
        <w:tc>
          <w:tcPr>
            <w:tcW w:w="595" w:type="dxa"/>
            <w:shd w:val="clear" w:color="auto" w:fill="BFBFBF" w:themeFill="background1" w:themeFillShade="BF"/>
            <w:vAlign w:val="center"/>
          </w:tcPr>
          <w:p w:rsidR="002C7DE1" w:rsidRDefault="002C7DE1" w:rsidP="00C05A53">
            <w:pPr>
              <w:pStyle w:val="ProductList-OfferingBody"/>
              <w:ind w:left="-113"/>
              <w:jc w:val="center"/>
            </w:pPr>
          </w:p>
        </w:tc>
        <w:tc>
          <w:tcPr>
            <w:tcW w:w="655" w:type="dxa"/>
            <w:shd w:val="clear" w:color="auto" w:fill="BFBFBF" w:themeFill="background1" w:themeFillShade="BF"/>
            <w:vAlign w:val="center"/>
          </w:tcPr>
          <w:p w:rsidR="002C7DE1" w:rsidRDefault="002C7DE1" w:rsidP="00C05A53">
            <w:pPr>
              <w:pStyle w:val="ProductList-OfferingBody"/>
              <w:ind w:left="-113"/>
              <w:jc w:val="center"/>
            </w:pPr>
          </w:p>
        </w:tc>
        <w:tc>
          <w:tcPr>
            <w:tcW w:w="536" w:type="dxa"/>
            <w:shd w:val="clear" w:color="auto" w:fill="70AD47" w:themeFill="accent6"/>
            <w:vAlign w:val="center"/>
          </w:tcPr>
          <w:p w:rsidR="002C7DE1" w:rsidRDefault="002C7DE1" w:rsidP="00C05A53">
            <w:pPr>
              <w:pStyle w:val="ProductList-OfferingBody"/>
              <w:ind w:left="-113"/>
              <w:jc w:val="center"/>
            </w:pPr>
          </w:p>
        </w:tc>
        <w:tc>
          <w:tcPr>
            <w:tcW w:w="724" w:type="dxa"/>
            <w:shd w:val="clear" w:color="auto" w:fill="BFBFBF" w:themeFill="background1" w:themeFillShade="BF"/>
            <w:vAlign w:val="center"/>
          </w:tcPr>
          <w:p w:rsidR="002C7DE1" w:rsidRDefault="002C7DE1" w:rsidP="00C05A53">
            <w:pPr>
              <w:pStyle w:val="ProductList-OfferingBody"/>
              <w:ind w:left="-113"/>
              <w:jc w:val="center"/>
            </w:pPr>
          </w:p>
        </w:tc>
      </w:tr>
    </w:tbl>
    <w:p w:rsidR="00407E60" w:rsidRPr="001037EC" w:rsidRDefault="00407E60"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AA0F4D" w:rsidTr="00BD52E5">
        <w:tc>
          <w:tcPr>
            <w:tcW w:w="3488" w:type="dxa"/>
          </w:tcPr>
          <w:p w:rsidR="00AA0F4D" w:rsidRPr="00C832C3" w:rsidRDefault="00AA0F4D" w:rsidP="00EF434F">
            <w:pPr>
              <w:pStyle w:val="ProductList-Body"/>
              <w:tabs>
                <w:tab w:val="clear" w:pos="158"/>
                <w:tab w:val="left" w:pos="1062"/>
              </w:tabs>
              <w:spacing w:before="20" w:after="20"/>
              <w:ind w:left="162" w:hanging="162"/>
              <w:rPr>
                <w:lang w:val="en-IN"/>
              </w:rPr>
            </w:pPr>
            <w:r w:rsidRPr="00C832C3">
              <w:rPr>
                <w:lang w:val="en-IN"/>
              </w:rPr>
              <w:t xml:space="preserve">Versão Anterior: </w:t>
            </w:r>
            <w:r w:rsidRPr="00C832C3">
              <w:rPr>
                <w:b/>
                <w:lang w:val="en-IN"/>
              </w:rPr>
              <w:t xml:space="preserve">Office 2010 e Office 2010 Applications </w:t>
            </w:r>
            <w:r w:rsidRPr="00C832C3">
              <w:rPr>
                <w:lang w:val="en-IN"/>
              </w:rPr>
              <w:t>(4/10)</w:t>
            </w:r>
          </w:p>
        </w:tc>
        <w:tc>
          <w:tcPr>
            <w:tcW w:w="3597" w:type="dxa"/>
          </w:tcPr>
          <w:p w:rsidR="00AA0F4D" w:rsidRPr="001037EC" w:rsidRDefault="00AA0F4D" w:rsidP="00AA0F4D">
            <w:pPr>
              <w:pStyle w:val="ProductList-Body"/>
              <w:spacing w:before="20" w:after="20"/>
            </w:pPr>
            <w:r>
              <w:t xml:space="preserve">Pool de Produtos: </w:t>
            </w:r>
            <w:r>
              <w:rPr>
                <w:b/>
              </w:rPr>
              <w:t>Crédito</w:t>
            </w:r>
          </w:p>
          <w:p w:rsidR="00AA0F4D" w:rsidRDefault="00CC5CAD" w:rsidP="00AA0F4D">
            <w:pPr>
              <w:pStyle w:val="ProductList-Body"/>
              <w:spacing w:before="20" w:after="20"/>
            </w:pPr>
            <w:hyperlink w:anchor="SoftwareAssurance" w:history="1">
              <w:r w:rsidR="002F0548">
                <w:rPr>
                  <w:rStyle w:val="Hyperlink"/>
                  <w:color w:val="000000" w:themeColor="text1"/>
                  <w:u w:val="none"/>
                </w:rPr>
                <w:t>Benefícios do Software Assurance</w:t>
              </w:r>
            </w:hyperlink>
            <w:r w:rsidR="002F0548">
              <w:t xml:space="preserve">: </w:t>
            </w:r>
            <w:r w:rsidR="002F0548">
              <w:rPr>
                <w:b/>
              </w:rPr>
              <w:t>Desktop</w:t>
            </w:r>
          </w:p>
        </w:tc>
        <w:tc>
          <w:tcPr>
            <w:tcW w:w="3715" w:type="dxa"/>
          </w:tcPr>
          <w:p w:rsidR="00AA0F4D" w:rsidRDefault="00AA0F4D" w:rsidP="00BC7AF7">
            <w:pPr>
              <w:pStyle w:val="ProductList-Body"/>
              <w:spacing w:before="20" w:after="20"/>
              <w:ind w:left="169" w:hanging="169"/>
            </w:pPr>
            <w:r>
              <w:t xml:space="preserve">Independentes da plataforma: </w:t>
            </w:r>
            <w:r>
              <w:rPr>
                <w:b/>
              </w:rPr>
              <w:t>Pacotes do Office e Office Applications</w:t>
            </w:r>
          </w:p>
        </w:tc>
      </w:tr>
      <w:tr w:rsidR="006E6A2F" w:rsidTr="00BD52E5">
        <w:tc>
          <w:tcPr>
            <w:tcW w:w="3488" w:type="dxa"/>
          </w:tcPr>
          <w:p w:rsidR="006E6A2F" w:rsidRDefault="006E6A2F" w:rsidP="006E6A2F">
            <w:pPr>
              <w:pStyle w:val="ProductList-Body"/>
              <w:spacing w:before="20" w:after="20"/>
              <w:ind w:left="162" w:hanging="162"/>
            </w:pPr>
            <w:r>
              <w:tab/>
            </w:r>
            <w:r>
              <w:rPr>
                <w:b/>
              </w:rPr>
              <w:t>Office 2007 e Office 2007 Applications</w:t>
            </w:r>
            <w:r>
              <w:t xml:space="preserve"> (11/06)</w:t>
            </w:r>
          </w:p>
        </w:tc>
        <w:tc>
          <w:tcPr>
            <w:tcW w:w="3597" w:type="dxa"/>
          </w:tcPr>
          <w:p w:rsidR="006E6A2F" w:rsidRDefault="006E6A2F" w:rsidP="00BC7AF7">
            <w:pPr>
              <w:pStyle w:val="ProductList-Body"/>
              <w:spacing w:before="20" w:after="20"/>
              <w:ind w:left="166" w:hanging="166"/>
            </w:pPr>
            <w:r>
              <w:t xml:space="preserve">Pacote: </w:t>
            </w:r>
            <w:r>
              <w:rPr>
                <w:b/>
              </w:rPr>
              <w:t>Office Professional Plus 2013</w:t>
            </w:r>
            <w:r>
              <w:fldChar w:fldCharType="begin"/>
            </w:r>
            <w:r>
              <w:instrText>XE "Office Professional Plus 2013"</w:instrText>
            </w:r>
            <w:r>
              <w:fldChar w:fldCharType="end"/>
            </w:r>
            <w:r>
              <w:rPr>
                <w:b/>
              </w:rPr>
              <w:t xml:space="preserve"> e Office Standard 2013</w:t>
            </w:r>
            <w:r>
              <w:fldChar w:fldCharType="begin"/>
            </w:r>
            <w:r>
              <w:instrText>XE "Office Standard 2013"</w:instrText>
            </w:r>
            <w:r>
              <w:fldChar w:fldCharType="end"/>
            </w:r>
          </w:p>
        </w:tc>
        <w:tc>
          <w:tcPr>
            <w:tcW w:w="3715" w:type="dxa"/>
          </w:tcPr>
          <w:p w:rsidR="006E6A2F" w:rsidRPr="00BD52E5" w:rsidRDefault="006E6A2F" w:rsidP="00AA0F4D">
            <w:pPr>
              <w:pStyle w:val="ProductList-Body"/>
              <w:spacing w:before="20" w:after="20"/>
              <w:rPr>
                <w:spacing w:val="-3"/>
              </w:rPr>
            </w:pPr>
            <w:r w:rsidRPr="00BD52E5">
              <w:rPr>
                <w:spacing w:val="-3"/>
              </w:rPr>
              <w:t xml:space="preserve">Desconto de Atualização: </w:t>
            </w:r>
            <w:r w:rsidRPr="00BD52E5">
              <w:rPr>
                <w:b/>
                <w:spacing w:val="-3"/>
              </w:rPr>
              <w:t>Office Professional Plus</w:t>
            </w:r>
          </w:p>
        </w:tc>
      </w:tr>
      <w:tr w:rsidR="00AA0F4D" w:rsidTr="00BD52E5">
        <w:tc>
          <w:tcPr>
            <w:tcW w:w="3488" w:type="dxa"/>
          </w:tcPr>
          <w:p w:rsidR="00AA0F4D" w:rsidRDefault="00AA0F4D" w:rsidP="00BC7AF7">
            <w:pPr>
              <w:pStyle w:val="ProductList-Body"/>
              <w:spacing w:before="20" w:after="20"/>
              <w:ind w:left="162" w:hanging="162"/>
            </w:pPr>
            <w:r>
              <w:t xml:space="preserve">Qualificados para Transição: </w:t>
            </w:r>
            <w:r>
              <w:rPr>
                <w:b/>
              </w:rPr>
              <w:t>Office Professional Plus, Project Professional, Visio Professional</w:t>
            </w:r>
          </w:p>
        </w:tc>
        <w:tc>
          <w:tcPr>
            <w:tcW w:w="3597" w:type="dxa"/>
          </w:tcPr>
          <w:p w:rsidR="00AA0F4D" w:rsidRDefault="00AA0F4D" w:rsidP="00AA0F4D">
            <w:pPr>
              <w:pStyle w:val="ProductList-Body"/>
              <w:spacing w:before="20" w:after="20"/>
            </w:pPr>
          </w:p>
        </w:tc>
        <w:tc>
          <w:tcPr>
            <w:tcW w:w="3715" w:type="dxa"/>
          </w:tcPr>
          <w:p w:rsidR="00AA0F4D" w:rsidRDefault="00AA0F4D" w:rsidP="00AA0F4D">
            <w:pPr>
              <w:pStyle w:val="ProductList-Body"/>
              <w:spacing w:before="20" w:after="20"/>
            </w:pPr>
          </w:p>
        </w:tc>
      </w:tr>
    </w:tbl>
    <w:p w:rsidR="00782C7B" w:rsidRPr="001037EC" w:rsidRDefault="00782C7B" w:rsidP="00782C7B">
      <w:pPr>
        <w:pStyle w:val="ProductList-Body"/>
        <w:shd w:val="clear" w:color="auto" w:fill="D9D9D9" w:themeFill="background1" w:themeFillShade="D9"/>
        <w:spacing w:before="120" w:after="120"/>
      </w:pPr>
      <w:r>
        <w:rPr>
          <w:b/>
        </w:rPr>
        <w:t>Informações Adicionais</w:t>
      </w:r>
    </w:p>
    <w:p w:rsidR="00306B0E" w:rsidRPr="001037EC" w:rsidRDefault="00306B0E" w:rsidP="00306B0E">
      <w:pPr>
        <w:pStyle w:val="ProductList-Body"/>
      </w:pPr>
      <w:r>
        <w:rPr>
          <w:b/>
          <w:color w:val="00188F"/>
        </w:rPr>
        <w:t>Work at Home</w:t>
      </w:r>
    </w:p>
    <w:p w:rsidR="00F8294E" w:rsidRPr="001037EC" w:rsidRDefault="00F8294E" w:rsidP="00306B0E">
      <w:pPr>
        <w:pStyle w:val="ProductList-Body"/>
      </w:pPr>
      <w:r>
        <w:t>Uma licença Work at Home é uma licença opcional que pode ser adquirida junto com uma licença integral do Office Standard ou Office Professional Plus. Ela permite que um usuário principal do software instale-o e use-o também em um desktop fora das instalações do cliente de Licenciamento por Volume ou de sua afiliada (por exemplo, na casa do usuário). A oferta Work-at-Home não é uma oferta de plano de compra para funcionários. O cliente de Licenciamento por Volume (não o funcionário) detém os direitos da licença Work at Home.</w:t>
      </w:r>
      <w:r w:rsidR="00801865">
        <w:t xml:space="preserve"> </w:t>
      </w:r>
      <w:r w:rsidR="00AE6F8B">
        <w:t>“</w:t>
      </w:r>
      <w:r>
        <w:t>Usuário Principal</w:t>
      </w:r>
      <w:r w:rsidR="00AE6F8B">
        <w:t>”</w:t>
      </w:r>
      <w:r>
        <w:t>, para os fins desta seção, significa o usuário que usa o Dispositivo Licenciado nas instalações do cliente de Licenciamento por Volume em mais de 50% do tempo em qualquer período de 90 dias.</w:t>
      </w:r>
    </w:p>
    <w:p w:rsidR="00306B0E" w:rsidRPr="001037EC" w:rsidRDefault="00306B0E" w:rsidP="00306B0E">
      <w:pPr>
        <w:pStyle w:val="ProductList-Body"/>
      </w:pPr>
    </w:p>
    <w:p w:rsidR="00056FAF" w:rsidRPr="001037EC" w:rsidRDefault="00056FAF" w:rsidP="00056FAF">
      <w:pPr>
        <w:pStyle w:val="ProductList-Body"/>
      </w:pPr>
      <w:r>
        <w:rPr>
          <w:b/>
          <w:color w:val="00188F"/>
        </w:rPr>
        <w:t>Office Professional Plus 2013</w:t>
      </w:r>
      <w:r>
        <w:fldChar w:fldCharType="begin"/>
      </w:r>
      <w:r>
        <w:instrText>XE "Office Professional Plus 2013"</w:instrText>
      </w:r>
      <w:r>
        <w:fldChar w:fldCharType="end"/>
      </w:r>
      <w:r>
        <w:rPr>
          <w:b/>
          <w:color w:val="00188F"/>
        </w:rPr>
        <w:t xml:space="preserve"> </w:t>
      </w:r>
    </w:p>
    <w:p w:rsidR="00056FAF" w:rsidRPr="001037EC" w:rsidRDefault="00056FAF" w:rsidP="00056FAF">
      <w:pPr>
        <w:pStyle w:val="ProductList-Body"/>
      </w:pPr>
      <w:r>
        <w:t>Uma Licença para Office Professional Plus 2013</w:t>
      </w:r>
      <w:r>
        <w:fldChar w:fldCharType="begin"/>
      </w:r>
      <w:r>
        <w:instrText>XE "Office Professional Plus 2013"</w:instrText>
      </w:r>
      <w:r>
        <w:fldChar w:fldCharType="end"/>
      </w:r>
      <w:r>
        <w:t xml:space="preserve"> também inclui uma licença para Uso Comercial do Office Home and Student RT 2013</w:t>
      </w:r>
      <w:r>
        <w:fldChar w:fldCharType="begin"/>
      </w:r>
      <w:r>
        <w:instrText>XE "Uso Comercial do Office Home and Student RT 2013"</w:instrText>
      </w:r>
      <w:r>
        <w:fldChar w:fldCharType="end"/>
      </w:r>
      <w:r>
        <w:t xml:space="preserve"> e direitos do Office Web Apps Server 2013</w:t>
      </w:r>
      <w:r>
        <w:fldChar w:fldCharType="begin"/>
      </w:r>
      <w:r>
        <w:instrText>XE "Office Web Apps Server 2013"</w:instrText>
      </w:r>
      <w:r>
        <w:fldChar w:fldCharType="end"/>
      </w:r>
      <w:r>
        <w:t>.</w:t>
      </w:r>
    </w:p>
    <w:p w:rsidR="00056FAF" w:rsidRPr="001037EC" w:rsidRDefault="00056FAF" w:rsidP="00056FAF">
      <w:pPr>
        <w:pStyle w:val="ProductList-Body"/>
      </w:pPr>
    </w:p>
    <w:p w:rsidR="00056FAF" w:rsidRPr="001037EC" w:rsidRDefault="00056FAF" w:rsidP="00056FAF">
      <w:pPr>
        <w:pStyle w:val="ProductList-Body"/>
      </w:pPr>
      <w:r>
        <w:t>Clientes Open Value podem estar qualificados para um Desconto Atualizado com base em licenças existentes do Office Professional 2010</w:t>
      </w:r>
      <w:r>
        <w:fldChar w:fldCharType="begin"/>
      </w:r>
      <w:r>
        <w:instrText>XE "Office Professional 2010"</w:instrText>
      </w:r>
      <w:r>
        <w:fldChar w:fldCharType="end"/>
      </w:r>
      <w:r>
        <w:t xml:space="preserve"> ou 2013 ou Office Professional Plus 2010</w:t>
      </w:r>
      <w:r>
        <w:fldChar w:fldCharType="begin"/>
      </w:r>
      <w:r>
        <w:instrText>XE "Office Professional Plus 2010"</w:instrText>
      </w:r>
      <w:r>
        <w:fldChar w:fldCharType="end"/>
      </w:r>
      <w:r>
        <w:t xml:space="preserve"> ou 2013.</w:t>
      </w:r>
    </w:p>
    <w:p w:rsidR="00056FAF" w:rsidRPr="001037EC" w:rsidRDefault="00056FAF" w:rsidP="00056FAF">
      <w:pPr>
        <w:pStyle w:val="ProductList-Body"/>
      </w:pPr>
    </w:p>
    <w:p w:rsidR="00056FAF" w:rsidRPr="001037EC" w:rsidRDefault="00056FAF" w:rsidP="00056FAF">
      <w:pPr>
        <w:pStyle w:val="ProductList-Body"/>
      </w:pPr>
      <w:r>
        <w:rPr>
          <w:b/>
          <w:color w:val="00188F"/>
        </w:rPr>
        <w:t>Office Standard 2013</w:t>
      </w:r>
      <w:r>
        <w:fldChar w:fldCharType="begin"/>
      </w:r>
      <w:r>
        <w:instrText>XE "Office Standard 2013"</w:instrText>
      </w:r>
      <w:r>
        <w:fldChar w:fldCharType="end"/>
      </w:r>
    </w:p>
    <w:p w:rsidR="00056FAF" w:rsidRPr="001037EC" w:rsidRDefault="00056FAF" w:rsidP="00056FAF">
      <w:pPr>
        <w:pStyle w:val="ProductList-Body"/>
      </w:pPr>
      <w:r>
        <w:t>Uma Licença para Office Standard 2013</w:t>
      </w:r>
      <w:r>
        <w:fldChar w:fldCharType="begin"/>
      </w:r>
      <w:r>
        <w:instrText>XE "Office Standard 2013"</w:instrText>
      </w:r>
      <w:r>
        <w:fldChar w:fldCharType="end"/>
      </w:r>
      <w:r>
        <w:t xml:space="preserve"> também inclui uma licença para Uso Comercial do Office Home and Student RT 2013</w:t>
      </w:r>
      <w:r>
        <w:fldChar w:fldCharType="begin"/>
      </w:r>
      <w:r>
        <w:instrText>XE "Uso Comercial do Office Home and Student RT 2013"</w:instrText>
      </w:r>
      <w:r>
        <w:fldChar w:fldCharType="end"/>
      </w:r>
      <w:r>
        <w:t xml:space="preserve"> e direitos do Office Web Apps Server 2013</w:t>
      </w:r>
      <w:r>
        <w:fldChar w:fldCharType="begin"/>
      </w:r>
      <w:r>
        <w:instrText>XE "Office Web Apps Server 2013"</w:instrText>
      </w:r>
      <w:r>
        <w:fldChar w:fldCharType="end"/>
      </w:r>
      <w:r>
        <w:t>.</w:t>
      </w:r>
    </w:p>
    <w:p w:rsidR="00306B0E" w:rsidRPr="001037EC" w:rsidRDefault="00306B0E" w:rsidP="00056FAF">
      <w:pPr>
        <w:pStyle w:val="ProductList-Body"/>
      </w:pPr>
    </w:p>
    <w:p w:rsidR="00BD52E5" w:rsidRDefault="00BD52E5" w:rsidP="00306B0E">
      <w:pPr>
        <w:pStyle w:val="ProductList-Body"/>
        <w:rPr>
          <w:b/>
          <w:color w:val="00188F"/>
        </w:rPr>
      </w:pPr>
    </w:p>
    <w:p w:rsidR="00306B0E" w:rsidRPr="001037EC" w:rsidRDefault="00306B0E" w:rsidP="00306B0E">
      <w:pPr>
        <w:pStyle w:val="ProductList-Body"/>
      </w:pPr>
      <w:r>
        <w:rPr>
          <w:b/>
          <w:color w:val="00188F"/>
        </w:rPr>
        <w:t>Direitos de Downgrade para Office Multi-Language Pack 2013</w:t>
      </w:r>
    </w:p>
    <w:p w:rsidR="00306B0E" w:rsidRPr="001037EC" w:rsidRDefault="00306B0E" w:rsidP="00306B0E">
      <w:pPr>
        <w:pStyle w:val="ProductList-Body"/>
      </w:pPr>
      <w:r>
        <w:t>Os clientes com uma licença para Office Multi-Language Pack 2013 e uma licença para qualquer um dos produtos a seguir estão qualificados a usar</w:t>
      </w:r>
      <w:r w:rsidR="00BD52E5">
        <w:t> </w:t>
      </w:r>
      <w:r>
        <w:t>a versão em inglês/multilíngue de uma versão com downgrade do Produto, em vez da versão licenciada. O uso da versão com downgrade do</w:t>
      </w:r>
      <w:r w:rsidR="00BD52E5">
        <w:t> </w:t>
      </w:r>
      <w:r>
        <w:t>produto está sujeito aos direitos de uso da versão 2013 do Produto. Esses direitos terminam quando os direitos dos clientes para o Office Multi</w:t>
      </w:r>
      <w:r w:rsidR="00BD52E5">
        <w:t>­</w:t>
      </w:r>
      <w:r>
        <w:t>Language Pack 2013 ou um dos Produtos da versão 2013 listados acima terminarem.</w:t>
      </w:r>
    </w:p>
    <w:p w:rsidR="00306B0E" w:rsidRPr="001037EC" w:rsidRDefault="00306B0E" w:rsidP="00306B0E">
      <w:pPr>
        <w:pStyle w:val="ProductList-Body"/>
        <w:numPr>
          <w:ilvl w:val="0"/>
          <w:numId w:val="7"/>
        </w:numPr>
        <w:ind w:left="450" w:hanging="270"/>
      </w:pPr>
      <w:r>
        <w:t>Office Standard 2013</w:t>
      </w:r>
      <w:r>
        <w:fldChar w:fldCharType="begin"/>
      </w:r>
      <w:r>
        <w:instrText>XE "Office Standard 2013"</w:instrText>
      </w:r>
      <w:r>
        <w:fldChar w:fldCharType="end"/>
      </w:r>
    </w:p>
    <w:p w:rsidR="00306B0E" w:rsidRPr="001037EC" w:rsidRDefault="00306B0E" w:rsidP="00306B0E">
      <w:pPr>
        <w:pStyle w:val="ProductList-Body"/>
        <w:numPr>
          <w:ilvl w:val="0"/>
          <w:numId w:val="7"/>
        </w:numPr>
        <w:ind w:left="450" w:hanging="270"/>
      </w:pPr>
      <w:r>
        <w:t>Office Professional Plus 2013</w:t>
      </w:r>
      <w:r>
        <w:fldChar w:fldCharType="begin"/>
      </w:r>
      <w:r>
        <w:instrText>XE "Office Professional Plus 2013"</w:instrText>
      </w:r>
      <w:r>
        <w:fldChar w:fldCharType="end"/>
      </w:r>
    </w:p>
    <w:p w:rsidR="00306B0E" w:rsidRPr="001037EC" w:rsidRDefault="00306B0E" w:rsidP="00306B0E">
      <w:pPr>
        <w:pStyle w:val="ProductList-Body"/>
        <w:numPr>
          <w:ilvl w:val="0"/>
          <w:numId w:val="7"/>
        </w:numPr>
        <w:ind w:left="450" w:hanging="270"/>
      </w:pPr>
      <w:r>
        <w:t>Project Standard 2013</w:t>
      </w:r>
      <w:r>
        <w:fldChar w:fldCharType="begin"/>
      </w:r>
      <w:r>
        <w:instrText>XE "Project Standard 2013"</w:instrText>
      </w:r>
      <w:r>
        <w:fldChar w:fldCharType="end"/>
      </w:r>
    </w:p>
    <w:p w:rsidR="00306B0E" w:rsidRPr="001037EC" w:rsidRDefault="00306B0E" w:rsidP="00306B0E">
      <w:pPr>
        <w:pStyle w:val="ProductList-Body"/>
        <w:numPr>
          <w:ilvl w:val="0"/>
          <w:numId w:val="7"/>
        </w:numPr>
        <w:ind w:left="450" w:hanging="270"/>
      </w:pPr>
      <w:r>
        <w:t>Project Professional 2013</w:t>
      </w:r>
      <w:r>
        <w:fldChar w:fldCharType="begin"/>
      </w:r>
      <w:r>
        <w:instrText>XE "Project Professional 2013"</w:instrText>
      </w:r>
      <w:r>
        <w:fldChar w:fldCharType="end"/>
      </w:r>
    </w:p>
    <w:p w:rsidR="00306B0E" w:rsidRPr="001037EC" w:rsidRDefault="00306B0E" w:rsidP="00306B0E">
      <w:pPr>
        <w:pStyle w:val="ProductList-Body"/>
        <w:numPr>
          <w:ilvl w:val="0"/>
          <w:numId w:val="7"/>
        </w:numPr>
        <w:ind w:left="450" w:hanging="270"/>
      </w:pPr>
      <w:r>
        <w:t>Visio Standard 2013</w:t>
      </w:r>
      <w:r>
        <w:fldChar w:fldCharType="begin"/>
      </w:r>
      <w:r>
        <w:instrText>XE "Visio Standard 2013"</w:instrText>
      </w:r>
      <w:r>
        <w:fldChar w:fldCharType="end"/>
      </w:r>
    </w:p>
    <w:p w:rsidR="00306B0E" w:rsidRPr="001037EC" w:rsidRDefault="00306B0E" w:rsidP="00306B0E">
      <w:pPr>
        <w:pStyle w:val="ProductList-Body"/>
        <w:numPr>
          <w:ilvl w:val="0"/>
          <w:numId w:val="7"/>
        </w:numPr>
        <w:ind w:left="450" w:hanging="270"/>
      </w:pPr>
      <w:r>
        <w:t>Visio Professional 2013</w:t>
      </w:r>
      <w:r>
        <w:fldChar w:fldCharType="begin"/>
      </w:r>
      <w:r>
        <w:instrText>XE "Visio Professional 2013"</w:instrText>
      </w:r>
      <w:r>
        <w:fldChar w:fldCharType="end"/>
      </w:r>
    </w:p>
    <w:p w:rsidR="00056FAF" w:rsidRPr="001037EC" w:rsidRDefault="00056FAF" w:rsidP="00056FAF">
      <w:pPr>
        <w:pStyle w:val="ProductList-Body"/>
      </w:pPr>
    </w:p>
    <w:p w:rsidR="00B17611" w:rsidRPr="001037EC" w:rsidRDefault="00B17611" w:rsidP="00B17611">
      <w:pPr>
        <w:pStyle w:val="ProductList-Body"/>
        <w:tabs>
          <w:tab w:val="clear" w:pos="158"/>
          <w:tab w:val="left" w:pos="720"/>
        </w:tabs>
      </w:pPr>
      <w:r>
        <w:rPr>
          <w:b/>
          <w:color w:val="00188F"/>
        </w:rPr>
        <w:t>Transições</w:t>
      </w:r>
    </w:p>
    <w:tbl>
      <w:tblPr>
        <w:tblStyle w:val="TableGrid"/>
        <w:tblW w:w="0" w:type="auto"/>
        <w:tblInd w:w="108" w:type="dxa"/>
        <w:tblLook w:val="04A0" w:firstRow="1" w:lastRow="0" w:firstColumn="1" w:lastColumn="0" w:noHBand="0" w:noVBand="1"/>
      </w:tblPr>
      <w:tblGrid>
        <w:gridCol w:w="4320"/>
        <w:gridCol w:w="4567"/>
      </w:tblGrid>
      <w:tr w:rsidR="00B17611" w:rsidTr="00BD52E5">
        <w:trPr>
          <w:tblHeader/>
        </w:trPr>
        <w:tc>
          <w:tcPr>
            <w:tcW w:w="4320" w:type="dxa"/>
            <w:shd w:val="clear" w:color="auto" w:fill="0072C6"/>
          </w:tcPr>
          <w:p w:rsidR="00B17611" w:rsidRPr="001F2DDF" w:rsidRDefault="00B17611" w:rsidP="00EA5FCC">
            <w:pPr>
              <w:pStyle w:val="ProductList-Body"/>
              <w:spacing w:before="20" w:after="20"/>
              <w:rPr>
                <w:color w:val="FFFFFF" w:themeColor="background1"/>
              </w:rPr>
            </w:pPr>
            <w:r>
              <w:rPr>
                <w:color w:val="FFFFFF" w:themeColor="background1"/>
              </w:rPr>
              <w:t>Produtos em Transição</w:t>
            </w:r>
          </w:p>
        </w:tc>
        <w:tc>
          <w:tcPr>
            <w:tcW w:w="4567" w:type="dxa"/>
            <w:shd w:val="clear" w:color="auto" w:fill="0072C6"/>
          </w:tcPr>
          <w:p w:rsidR="00B17611" w:rsidRPr="001F2DDF" w:rsidRDefault="00B17611" w:rsidP="00EA5FCC">
            <w:pPr>
              <w:pStyle w:val="ProductList-Body"/>
              <w:spacing w:before="20" w:after="20"/>
              <w:rPr>
                <w:color w:val="FFFFFF" w:themeColor="background1"/>
              </w:rPr>
            </w:pPr>
            <w:r>
              <w:rPr>
                <w:color w:val="FFFFFF" w:themeColor="background1"/>
              </w:rPr>
              <w:t>Opções de Transições Válidas</w:t>
            </w:r>
          </w:p>
        </w:tc>
      </w:tr>
      <w:tr w:rsidR="00B17611" w:rsidTr="00BD52E5">
        <w:tc>
          <w:tcPr>
            <w:tcW w:w="4320" w:type="dxa"/>
          </w:tcPr>
          <w:p w:rsidR="00B17611" w:rsidRDefault="00642513" w:rsidP="00EA5FCC">
            <w:pPr>
              <w:pStyle w:val="ProductList-Body"/>
            </w:pPr>
            <w:r>
              <w:t>Office Professional Plus</w:t>
            </w:r>
          </w:p>
        </w:tc>
        <w:tc>
          <w:tcPr>
            <w:tcW w:w="4567" w:type="dxa"/>
          </w:tcPr>
          <w:p w:rsidR="00B17611" w:rsidRDefault="00B17611" w:rsidP="00BD52E5">
            <w:pPr>
              <w:pStyle w:val="ProductList-Body"/>
            </w:pPr>
            <w:r>
              <w:t>Office 365 (Enterprise E3*, E4*, G3, G4), Office 365 ProPlus</w:t>
            </w:r>
          </w:p>
        </w:tc>
      </w:tr>
      <w:tr w:rsidR="00642513" w:rsidTr="00BD52E5">
        <w:tc>
          <w:tcPr>
            <w:tcW w:w="4320" w:type="dxa"/>
          </w:tcPr>
          <w:p w:rsidR="00642513" w:rsidRDefault="00642513" w:rsidP="00642513">
            <w:pPr>
              <w:pStyle w:val="ProductList-Body"/>
            </w:pPr>
            <w:r>
              <w:t>Office Professional Plus e Pacote de CALs Principais</w:t>
            </w:r>
          </w:p>
        </w:tc>
        <w:tc>
          <w:tcPr>
            <w:tcW w:w="4567" w:type="dxa"/>
          </w:tcPr>
          <w:p w:rsidR="00642513" w:rsidRDefault="00642513" w:rsidP="00642513">
            <w:pPr>
              <w:pStyle w:val="ProductList-Body"/>
            </w:pPr>
            <w:r>
              <w:t>Office 365 (Enterprise E3, E4, G3, G4)*</w:t>
            </w:r>
          </w:p>
        </w:tc>
      </w:tr>
      <w:tr w:rsidR="00642513" w:rsidTr="00BD52E5">
        <w:tc>
          <w:tcPr>
            <w:tcW w:w="4320" w:type="dxa"/>
          </w:tcPr>
          <w:p w:rsidR="00642513" w:rsidRDefault="00642513" w:rsidP="00642513">
            <w:pPr>
              <w:pStyle w:val="ProductList-Body"/>
            </w:pPr>
            <w:r>
              <w:t>Office Professional Plus e Pacote de CALs Empresariais</w:t>
            </w:r>
          </w:p>
        </w:tc>
        <w:tc>
          <w:tcPr>
            <w:tcW w:w="4567" w:type="dxa"/>
          </w:tcPr>
          <w:p w:rsidR="00642513" w:rsidRDefault="00642513" w:rsidP="00642513">
            <w:pPr>
              <w:pStyle w:val="ProductList-Body"/>
            </w:pPr>
            <w:r>
              <w:t>Office 365 (Enterprise E3, E4, G3, G4)*</w:t>
            </w:r>
          </w:p>
        </w:tc>
      </w:tr>
      <w:tr w:rsidR="00B17611" w:rsidTr="00BD52E5">
        <w:tc>
          <w:tcPr>
            <w:tcW w:w="4320" w:type="dxa"/>
          </w:tcPr>
          <w:p w:rsidR="00B17611" w:rsidRDefault="00642513" w:rsidP="00EA5FCC">
            <w:pPr>
              <w:pStyle w:val="ProductList-Body"/>
            </w:pPr>
            <w:r>
              <w:t>Project Professional</w:t>
            </w:r>
          </w:p>
        </w:tc>
        <w:tc>
          <w:tcPr>
            <w:tcW w:w="4567" w:type="dxa"/>
          </w:tcPr>
          <w:p w:rsidR="00B17611" w:rsidRDefault="00642513" w:rsidP="00EA5FCC">
            <w:pPr>
              <w:pStyle w:val="ProductList-Body"/>
            </w:pPr>
            <w:r>
              <w:t>Project Pro para Office 365</w:t>
            </w:r>
          </w:p>
        </w:tc>
      </w:tr>
      <w:tr w:rsidR="00642513" w:rsidTr="00BD52E5">
        <w:tc>
          <w:tcPr>
            <w:tcW w:w="4320" w:type="dxa"/>
          </w:tcPr>
          <w:p w:rsidR="00642513" w:rsidRDefault="00642513" w:rsidP="00EA5FCC">
            <w:pPr>
              <w:pStyle w:val="ProductList-Body"/>
            </w:pPr>
            <w:r>
              <w:t>Visio Professional</w:t>
            </w:r>
          </w:p>
        </w:tc>
        <w:tc>
          <w:tcPr>
            <w:tcW w:w="4567" w:type="dxa"/>
          </w:tcPr>
          <w:p w:rsidR="00642513" w:rsidRDefault="00642513" w:rsidP="00EA5FCC">
            <w:pPr>
              <w:pStyle w:val="ProductList-Body"/>
            </w:pPr>
            <w:r>
              <w:t>Visio Pro para Office 365</w:t>
            </w:r>
          </w:p>
        </w:tc>
      </w:tr>
    </w:tbl>
    <w:p w:rsidR="00B17611" w:rsidRPr="001037EC" w:rsidRDefault="00B17611" w:rsidP="00B17611">
      <w:pPr>
        <w:pStyle w:val="ProductList-Body"/>
        <w:tabs>
          <w:tab w:val="clear" w:pos="158"/>
          <w:tab w:val="left" w:pos="720"/>
        </w:tabs>
      </w:pPr>
      <w:r>
        <w:t>* Requer Bridge do Pacote de CALs adequado.</w:t>
      </w:r>
    </w:p>
    <w:p w:rsidR="00B17611" w:rsidRPr="001037EC" w:rsidRDefault="00B17611" w:rsidP="00056FAF">
      <w:pPr>
        <w:pStyle w:val="ProductList-Body"/>
      </w:pPr>
    </w:p>
    <w:p w:rsidR="00056FAF" w:rsidRPr="001037EC" w:rsidRDefault="00056FAF" w:rsidP="00056FAF">
      <w:pPr>
        <w:pStyle w:val="ProductList-Body"/>
      </w:pPr>
      <w:r>
        <w:rPr>
          <w:b/>
          <w:color w:val="00188F"/>
        </w:rPr>
        <w:t>Project Professional 2013</w:t>
      </w:r>
      <w:r>
        <w:fldChar w:fldCharType="begin"/>
      </w:r>
      <w:r>
        <w:instrText>XE "Project Professional 2013"</w:instrText>
      </w:r>
      <w:r>
        <w:fldChar w:fldCharType="end"/>
      </w:r>
    </w:p>
    <w:p w:rsidR="00056FAF" w:rsidRPr="001037EC" w:rsidRDefault="00056FAF" w:rsidP="00056FAF">
      <w:pPr>
        <w:pStyle w:val="ProductList-Body"/>
      </w:pPr>
      <w:r>
        <w:t>Os clientes que licenciarem o Project Professional 2013</w:t>
      </w:r>
      <w:r>
        <w:fldChar w:fldCharType="begin"/>
      </w:r>
      <w:r>
        <w:instrText>XE "Project Professional 2013"</w:instrText>
      </w:r>
      <w:r>
        <w:fldChar w:fldCharType="end"/>
      </w:r>
      <w:r>
        <w:t xml:space="preserve"> terão uma CAL do Dispositivo do Project Server 2013</w:t>
      </w:r>
      <w:r>
        <w:fldChar w:fldCharType="begin"/>
      </w:r>
      <w:r>
        <w:instrText>XE "Project Server 2013"</w:instrText>
      </w:r>
      <w:r>
        <w:fldChar w:fldCharType="end"/>
      </w:r>
      <w:r>
        <w:t>. O direito de acesso ao Project Server 2013 sob essa CAL se encerrará no término da Licença do Project Professional correspondente. Os clientes com SA ativo para a licença do Project Professional terão a cobertura do SA para suas CALs do Project Server complementares. Essa cobertura se encerrará no término da cobertura do Project Professional correspondente.</w:t>
      </w:r>
    </w:p>
    <w:p w:rsidR="00056FAF" w:rsidRPr="001037EC" w:rsidRDefault="00056FAF" w:rsidP="00056FAF">
      <w:pPr>
        <w:pStyle w:val="ProductList-Body"/>
      </w:pPr>
    </w:p>
    <w:p w:rsidR="00056FAF" w:rsidRPr="001037EC" w:rsidRDefault="00056FAF" w:rsidP="00056FAF">
      <w:pPr>
        <w:pStyle w:val="ProductList-Body"/>
      </w:pPr>
      <w:r>
        <w:t>Consulte as notas de condição do Produto do Project Server para obter direitos adicionais aplicáveis a essas CALs.</w:t>
      </w:r>
    </w:p>
    <w:p w:rsidR="00056FAF" w:rsidRPr="001037EC" w:rsidRDefault="00056FAF" w:rsidP="00056FAF">
      <w:pPr>
        <w:pStyle w:val="ProductList-Body"/>
      </w:pPr>
    </w:p>
    <w:p w:rsidR="00056FAF" w:rsidRPr="001037EC" w:rsidRDefault="00056FAF" w:rsidP="00056FAF">
      <w:pPr>
        <w:pStyle w:val="ProductList-Body"/>
      </w:pPr>
      <w:r>
        <w:rPr>
          <w:b/>
          <w:color w:val="00188F"/>
        </w:rPr>
        <w:t>Visio Professional 2013</w:t>
      </w:r>
      <w:r>
        <w:fldChar w:fldCharType="begin"/>
      </w:r>
      <w:r>
        <w:instrText>XE "Visio Professional 2013"</w:instrText>
      </w:r>
      <w:r>
        <w:fldChar w:fldCharType="end"/>
      </w:r>
    </w:p>
    <w:p w:rsidR="00056FAF" w:rsidRPr="001037EC" w:rsidRDefault="00056FAF" w:rsidP="00D67524">
      <w:pPr>
        <w:pStyle w:val="ProductList-Body"/>
        <w:ind w:left="180"/>
      </w:pPr>
      <w:r>
        <w:rPr>
          <w:b/>
          <w:color w:val="00188F"/>
        </w:rPr>
        <w:t>Caminho de Migração do Software Assurance para Visio Premium 2010</w:t>
      </w:r>
      <w:r>
        <w:fldChar w:fldCharType="begin"/>
      </w:r>
      <w:r>
        <w:instrText>XE "Visio Premium 2010"</w:instrText>
      </w:r>
      <w:r>
        <w:fldChar w:fldCharType="end"/>
      </w:r>
    </w:p>
    <w:p w:rsidR="00056FAF" w:rsidRPr="001037EC" w:rsidRDefault="00056FAF" w:rsidP="00D67524">
      <w:pPr>
        <w:pStyle w:val="ProductList-Body"/>
        <w:ind w:left="180"/>
      </w:pPr>
      <w:r>
        <w:t>Os Clientes com cobertura do SA ativa para Visio Premium 2010</w:t>
      </w:r>
      <w:r>
        <w:fldChar w:fldCharType="begin"/>
      </w:r>
      <w:r>
        <w:instrText>XE "Visio Premium 2010"</w:instrText>
      </w:r>
      <w:r>
        <w:fldChar w:fldCharType="end"/>
      </w:r>
      <w:r>
        <w:t xml:space="preserve"> a partir da data de disponibilidade de download para Visio Professional 2013</w:t>
      </w:r>
      <w:r>
        <w:fldChar w:fldCharType="begin"/>
      </w:r>
      <w:r>
        <w:instrText>XE "Visio Professional 2013"</w:instrText>
      </w:r>
      <w:r>
        <w:fldChar w:fldCharType="end"/>
      </w:r>
      <w:r>
        <w:t xml:space="preserve"> estão qualificados para usar o Visio Professional 2013 em vez do Visio Premium 2010. Os termos e as condições para Concessões de Migração se aplicam (consulte a Seção </w:t>
      </w:r>
      <w:hyperlink w:anchor="SoftwareAssurance" w:history="1">
        <w:r>
          <w:rPr>
            <w:rStyle w:val="Hyperlink"/>
          </w:rPr>
          <w:t>Software Assurance</w:t>
        </w:r>
      </w:hyperlink>
      <w:r>
        <w:t>).</w:t>
      </w:r>
    </w:p>
    <w:p w:rsidR="00056FAF" w:rsidRPr="001037EC" w:rsidRDefault="00056FAF" w:rsidP="00D67524">
      <w:pPr>
        <w:pStyle w:val="ProductList-Body"/>
        <w:ind w:left="180"/>
      </w:pPr>
    </w:p>
    <w:p w:rsidR="00056FAF" w:rsidRPr="001037EC" w:rsidRDefault="00056FAF" w:rsidP="00D67524">
      <w:pPr>
        <w:pStyle w:val="ProductList-Body"/>
        <w:ind w:left="180"/>
      </w:pPr>
      <w:r>
        <w:rPr>
          <w:b/>
          <w:color w:val="00188F"/>
        </w:rPr>
        <w:t>Direitos de Downgrade para o Visio Professional 2013</w:t>
      </w:r>
      <w:r>
        <w:fldChar w:fldCharType="begin"/>
      </w:r>
      <w:r>
        <w:instrText>XE "Visio Professional 2013"</w:instrText>
      </w:r>
      <w:r>
        <w:fldChar w:fldCharType="end"/>
      </w:r>
    </w:p>
    <w:p w:rsidR="00056FAF" w:rsidRPr="001037EC" w:rsidRDefault="00056FAF" w:rsidP="00D67524">
      <w:pPr>
        <w:pStyle w:val="ProductList-Body"/>
        <w:ind w:left="180"/>
      </w:pPr>
      <w:r>
        <w:t>Os clientes de SA que implantaram somente o Visio Premium 2010</w:t>
      </w:r>
      <w:r>
        <w:fldChar w:fldCharType="begin"/>
      </w:r>
      <w:r>
        <w:instrText>XE "Visio Premium 2010"</w:instrText>
      </w:r>
      <w:r>
        <w:fldChar w:fldCharType="end"/>
      </w:r>
      <w:r>
        <w:t xml:space="preserve"> (ou seja, não estão usando nenhuma outra edição do Visio em sua organização) e precisam de estações adicionais do Visio Premium 2010 poderão comprar licenças do Visio Professional 2013</w:t>
      </w:r>
      <w:r>
        <w:fldChar w:fldCharType="begin"/>
      </w:r>
      <w:r>
        <w:instrText>XE "Visio Professional 2013"</w:instrText>
      </w:r>
      <w:r>
        <w:fldChar w:fldCharType="end"/>
      </w:r>
      <w:r>
        <w:t xml:space="preserve"> e fazer downgrade para o Visio Premium 2010. Não serão permitidos outros downgrades do Visio Professional 2013 para o Visio Premium 2010.</w:t>
      </w:r>
    </w:p>
    <w:bookmarkStart w:id="346" w:name="_Toc378147631"/>
    <w:bookmarkStart w:id="347" w:name="_Toc378151533"/>
    <w:p w:rsidR="00585A48" w:rsidRPr="001037EC" w:rsidRDefault="00891B17" w:rsidP="00585A48">
      <w:pPr>
        <w:pStyle w:val="ProductList-Body"/>
        <w:shd w:val="clear" w:color="auto" w:fill="A6A6A6" w:themeFill="background1" w:themeFillShade="A6"/>
        <w:spacing w:before="120" w:after="240"/>
        <w:jc w:val="right"/>
      </w:pPr>
      <w:r>
        <w:fldChar w:fldCharType="begin"/>
      </w:r>
      <w:r>
        <w:instrText>HYPERLINK  \l "Sumário"</w:instrText>
      </w:r>
      <w:r>
        <w:fldChar w:fldCharType="separate"/>
      </w:r>
      <w:r>
        <w:rPr>
          <w:rStyle w:val="Hyperlink"/>
          <w:sz w:val="16"/>
          <w:szCs w:val="16"/>
        </w:rPr>
        <w:t>Sumário</w:t>
      </w:r>
      <w:r>
        <w:fldChar w:fldCharType="end"/>
      </w:r>
      <w:r>
        <w:rPr>
          <w:sz w:val="16"/>
          <w:szCs w:val="16"/>
        </w:rPr>
        <w:t xml:space="preserve"> / </w:t>
      </w:r>
      <w:hyperlink w:anchor="ChartKey" w:history="1">
        <w:r>
          <w:rPr>
            <w:rStyle w:val="Hyperlink"/>
            <w:sz w:val="16"/>
            <w:szCs w:val="16"/>
          </w:rPr>
          <w:t>Legenda da Tabela</w:t>
        </w:r>
      </w:hyperlink>
      <w:r>
        <w:rPr>
          <w:sz w:val="16"/>
          <w:szCs w:val="16"/>
        </w:rPr>
        <w:t xml:space="preserve"> / </w:t>
      </w:r>
      <w:hyperlink w:anchor="Index" w:history="1">
        <w:r>
          <w:rPr>
            <w:rStyle w:val="Hyperlink"/>
            <w:sz w:val="16"/>
            <w:szCs w:val="16"/>
          </w:rPr>
          <w:t>Índice</w:t>
        </w:r>
      </w:hyperlink>
    </w:p>
    <w:p w:rsidR="00407E60" w:rsidRPr="001037EC" w:rsidRDefault="009919D2" w:rsidP="00680B4D">
      <w:pPr>
        <w:pStyle w:val="ProductList-Offering1Heading"/>
        <w:outlineLvl w:val="1"/>
      </w:pPr>
      <w:bookmarkStart w:id="348" w:name="_Toc379797166"/>
      <w:bookmarkStart w:id="349" w:name="_Toc380513191"/>
      <w:bookmarkStart w:id="350" w:name="_Toc380655233"/>
      <w:bookmarkStart w:id="351" w:name="_Toc394494232"/>
      <w:r>
        <w:t>Office para Mac</w:t>
      </w:r>
      <w:bookmarkEnd w:id="346"/>
      <w:bookmarkEnd w:id="347"/>
      <w:bookmarkEnd w:id="348"/>
      <w:bookmarkEnd w:id="349"/>
      <w:bookmarkEnd w:id="350"/>
      <w:bookmarkEnd w:id="35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95"/>
        <w:gridCol w:w="730"/>
        <w:gridCol w:w="461"/>
        <w:gridCol w:w="709"/>
      </w:tblGrid>
      <w:tr w:rsidR="00E47185" w:rsidTr="00DD4FD6">
        <w:trPr>
          <w:tblHeader/>
        </w:trPr>
        <w:tc>
          <w:tcPr>
            <w:tcW w:w="2947" w:type="dxa"/>
            <w:tcBorders>
              <w:bottom w:val="nil"/>
            </w:tcBorders>
            <w:shd w:val="clear" w:color="auto" w:fill="00188F"/>
          </w:tcPr>
          <w:p w:rsidR="00E47185" w:rsidRPr="00EE0836" w:rsidRDefault="00E47185"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rsidR="00E47185" w:rsidRPr="003E33FC" w:rsidRDefault="00E47185" w:rsidP="00136B6D">
            <w:pPr>
              <w:pStyle w:val="ProductList-OfferingBody"/>
              <w:ind w:left="-113"/>
              <w:jc w:val="center"/>
              <w:rPr>
                <w:color w:val="FFFFFF" w:themeColor="background1"/>
              </w:rPr>
            </w:pPr>
            <w:r w:rsidRPr="00225724">
              <w:rPr>
                <w:color w:val="FFFFFF" w:themeColor="background1"/>
              </w:rPr>
              <w:fldChar w:fldCharType="begin"/>
            </w:r>
            <w:r w:rsidRPr="00225724">
              <w:rPr>
                <w:color w:val="FFFFFF" w:themeColor="background1"/>
              </w:rPr>
              <w:instrText xml:space="preserve"> AutoTextList  \sNoStyle\t “Data Disponível” </w:instrText>
            </w:r>
            <w:r w:rsidRPr="00225724">
              <w:rPr>
                <w:color w:val="FFFFFF" w:themeColor="background1"/>
              </w:rPr>
              <w:fldChar w:fldCharType="separate"/>
            </w:r>
            <w:r w:rsidRPr="00225724">
              <w:rPr>
                <w:color w:val="FFFFFF" w:themeColor="background1"/>
              </w:rPr>
              <w:t>DA</w:t>
            </w:r>
            <w:r w:rsidRPr="00225724">
              <w:rPr>
                <w:color w:val="FFFFFF" w:themeColor="background1"/>
              </w:rPr>
              <w:fldChar w:fldCharType="end"/>
            </w:r>
          </w:p>
        </w:tc>
        <w:tc>
          <w:tcPr>
            <w:tcW w:w="595" w:type="dxa"/>
            <w:tcBorders>
              <w:bottom w:val="nil"/>
            </w:tcBorders>
            <w:shd w:val="clear" w:color="auto" w:fill="00188F"/>
            <w:vAlign w:val="center"/>
          </w:tcPr>
          <w:p w:rsidR="00E47185" w:rsidRPr="009B69CA" w:rsidRDefault="00E47185" w:rsidP="00136B6D">
            <w:pPr>
              <w:pStyle w:val="ProductList-OfferingBody"/>
              <w:ind w:left="-113"/>
              <w:jc w:val="center"/>
              <w:rPr>
                <w:color w:val="FFFFFF" w:themeColor="background1"/>
              </w:rPr>
            </w:pPr>
            <w:r w:rsidRPr="009B69CA">
              <w:rPr>
                <w:b/>
                <w:color w:val="000000" w:themeColor="text1"/>
              </w:rPr>
              <w:fldChar w:fldCharType="begin"/>
            </w:r>
            <w:r w:rsidRPr="00C02C0D">
              <w:rPr>
                <w:b/>
                <w:color w:val="000000" w:themeColor="text1"/>
                <w:lang w:val="es-ES_tradnl"/>
              </w:rPr>
              <w:instrText xml:space="preserve"> </w:instrText>
            </w:r>
            <w:r w:rsidRPr="00C02C0D">
              <w:rPr>
                <w:lang w:val="es-ES_tradnl"/>
              </w:rPr>
              <w:instrText>AutoTextList  \s NoStyle \t “</w:instrText>
            </w:r>
            <w:r w:rsidRPr="00C02C0D">
              <w:rPr>
                <w:color w:val="000000" w:themeColor="text1"/>
              </w:rPr>
              <w:instrText>Licença</w:instrText>
            </w:r>
            <w:r w:rsidRPr="00C02C0D">
              <w:rPr>
                <w:lang w:val="es-ES_tradnl"/>
              </w:rPr>
              <w:instrText>”</w:instrText>
            </w:r>
            <w:r w:rsidRPr="00C02C0D">
              <w:rPr>
                <w:b/>
                <w:color w:val="000000" w:themeColor="text1"/>
                <w:lang w:val="es-ES_tradnl"/>
              </w:rPr>
              <w:instrText xml:space="preserve"> </w:instrText>
            </w:r>
            <w:r w:rsidRPr="009B69CA">
              <w:rPr>
                <w:b/>
                <w:color w:val="000000" w:themeColor="text1"/>
              </w:rPr>
              <w:fldChar w:fldCharType="separate"/>
            </w:r>
            <w:r>
              <w:rPr>
                <w:lang w:val="es-ES_tradnl"/>
              </w:rPr>
              <w:t xml:space="preserve"> </w:t>
            </w:r>
            <w:r w:rsidRPr="009B69CA">
              <w:rPr>
                <w:lang w:val="es-ES_tradnl"/>
              </w:rPr>
              <w:t xml:space="preserve">L </w:t>
            </w:r>
            <w:r w:rsidRPr="009B69CA">
              <w:rPr>
                <w:color w:val="000000" w:themeColor="text1"/>
              </w:rPr>
              <w:fldChar w:fldCharType="end"/>
            </w:r>
          </w:p>
        </w:tc>
        <w:tc>
          <w:tcPr>
            <w:tcW w:w="596" w:type="dxa"/>
            <w:tcBorders>
              <w:bottom w:val="nil"/>
            </w:tcBorders>
            <w:shd w:val="clear" w:color="auto" w:fill="00188F"/>
            <w:vAlign w:val="center"/>
          </w:tcPr>
          <w:p w:rsidR="00E47185" w:rsidRPr="00D2036E" w:rsidRDefault="00E47185" w:rsidP="00136B6D">
            <w:pPr>
              <w:pStyle w:val="ProductList-OfferingBody"/>
              <w:ind w:left="-113"/>
              <w:jc w:val="center"/>
              <w:rPr>
                <w:color w:val="FFFFFF" w:themeColor="background1"/>
              </w:rPr>
            </w:pPr>
            <w:r w:rsidRPr="00D2036E">
              <w:rPr>
                <w:color w:val="000000" w:themeColor="text1"/>
              </w:rPr>
              <w:fldChar w:fldCharType="begin"/>
            </w:r>
            <w:r w:rsidRPr="00D2036E">
              <w:rPr>
                <w:color w:val="000000" w:themeColor="text1"/>
              </w:rPr>
              <w:instrText xml:space="preserve"> AutoTextList  \sNoStyle\t “Licença e Software Assurance (L&amp;SA)”</w:instrText>
            </w:r>
            <w:r w:rsidRPr="00D2036E">
              <w:rPr>
                <w:color w:val="000000" w:themeColor="text1"/>
              </w:rPr>
              <w:fldChar w:fldCharType="separate"/>
            </w:r>
            <w:r w:rsidRPr="00D2036E">
              <w:rPr>
                <w:color w:val="FFFFFF" w:themeColor="background1"/>
              </w:rPr>
              <w:t>L/SA</w:t>
            </w:r>
            <w:r w:rsidRPr="00D2036E">
              <w:fldChar w:fldCharType="end"/>
            </w:r>
          </w:p>
        </w:tc>
        <w:tc>
          <w:tcPr>
            <w:tcW w:w="595" w:type="dxa"/>
            <w:tcBorders>
              <w:bottom w:val="nil"/>
              <w:right w:val="single" w:sz="12" w:space="0" w:color="FFFFFF" w:themeColor="background1"/>
            </w:tcBorders>
            <w:shd w:val="clear" w:color="auto" w:fill="00188F"/>
            <w:vAlign w:val="center"/>
          </w:tcPr>
          <w:p w:rsidR="00E47185" w:rsidRPr="00D2036E" w:rsidRDefault="00E47185" w:rsidP="00136B6D">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“Software Assurance”</w:instrText>
            </w:r>
            <w:r w:rsidRPr="00D2036E">
              <w:rPr>
                <w:color w:val="FFFFFF" w:themeColor="background1"/>
              </w:rPr>
              <w:fldChar w:fldCharType="separate"/>
            </w:r>
            <w:r w:rsidRPr="00D2036E">
              <w:rPr>
                <w:color w:val="FFFFFF" w:themeColor="background1"/>
              </w:rPr>
              <w:t>SA</w:t>
            </w:r>
            <w:r w:rsidRPr="00D2036E">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E47185" w:rsidRPr="00D2036E" w:rsidRDefault="00E47185" w:rsidP="00136B6D">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“Contrato para Campus e School”</w:instrText>
            </w:r>
            <w:r w:rsidRPr="00D2036E">
              <w:rPr>
                <w:color w:val="FFFFFF" w:themeColor="background1"/>
              </w:rPr>
              <w:fldChar w:fldCharType="separate"/>
            </w:r>
            <w:r w:rsidRPr="00D2036E">
              <w:rPr>
                <w:color w:val="FFFFFF" w:themeColor="background1"/>
              </w:rPr>
              <w:t>CA/SA</w:t>
            </w:r>
            <w:r w:rsidRPr="00D2036E">
              <w:rPr>
                <w:color w:val="FFFFFF" w:themeColor="background1"/>
              </w:rPr>
              <w:fldChar w:fldCharType="end"/>
            </w:r>
          </w:p>
        </w:tc>
        <w:tc>
          <w:tcPr>
            <w:tcW w:w="596" w:type="dxa"/>
            <w:shd w:val="clear" w:color="auto" w:fill="00188F"/>
            <w:vAlign w:val="center"/>
          </w:tcPr>
          <w:p w:rsidR="00E47185" w:rsidRPr="00D2036E" w:rsidRDefault="00E47185" w:rsidP="00136B6D">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w:instrText>
            </w:r>
            <w:r w:rsidRPr="00D2036E">
              <w:rPr>
                <w:color w:val="FFFFFF" w:themeColor="background1"/>
                <w:u w:val="single"/>
              </w:rPr>
              <w:instrText>Contrato Enterprise e Contrato Enterprise Subscription</w:instrText>
            </w:r>
            <w:r w:rsidRPr="00D2036E">
              <w:rPr>
                <w:color w:val="FFFFFF" w:themeColor="background1"/>
              </w:rPr>
              <w:instrText xml:space="preserve"> </w:instrText>
            </w:r>
            <w:r w:rsidRPr="00D2036E">
              <w:rPr>
                <w:color w:val="FFFFFF" w:themeColor="background1"/>
              </w:rPr>
              <w:fldChar w:fldCharType="separate"/>
            </w:r>
            <w:r w:rsidRPr="00D2036E">
              <w:rPr>
                <w:color w:val="FFFFFF" w:themeColor="background1"/>
              </w:rPr>
              <w:t>EA/EAS</w:t>
            </w:r>
            <w:r w:rsidRPr="00D2036E">
              <w:rPr>
                <w:color w:val="FFFFFF" w:themeColor="background1"/>
              </w:rPr>
              <w:fldChar w:fldCharType="end"/>
            </w:r>
          </w:p>
        </w:tc>
        <w:tc>
          <w:tcPr>
            <w:tcW w:w="595" w:type="dxa"/>
            <w:shd w:val="clear" w:color="auto" w:fill="00188F"/>
            <w:vAlign w:val="center"/>
          </w:tcPr>
          <w:p w:rsidR="00E47185" w:rsidRPr="00D2036E" w:rsidRDefault="00E47185" w:rsidP="00136B6D">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w:instrText>
            </w:r>
            <w:r w:rsidRPr="00D2036E">
              <w:rPr>
                <w:color w:val="FFFFFF" w:themeColor="background1"/>
                <w:u w:val="single"/>
              </w:rPr>
              <w:instrText xml:space="preserve"> </w:instrText>
            </w:r>
            <w:r w:rsidRPr="00D2036E">
              <w:rPr>
                <w:color w:val="FFFFFF" w:themeColor="background1"/>
              </w:rPr>
              <w:instrText xml:space="preserve">Enrollment for Education Solutions” </w:instrText>
            </w:r>
            <w:r w:rsidRPr="00D2036E">
              <w:rPr>
                <w:color w:val="FFFFFF" w:themeColor="background1"/>
              </w:rPr>
              <w:fldChar w:fldCharType="separate"/>
            </w:r>
            <w:r w:rsidRPr="00D2036E">
              <w:rPr>
                <w:color w:val="FFFFFF" w:themeColor="background1"/>
              </w:rPr>
              <w:t>EES</w:t>
            </w:r>
            <w:r w:rsidRPr="00D2036E">
              <w:rPr>
                <w:color w:val="FFFFFF" w:themeColor="background1"/>
              </w:rPr>
              <w:fldChar w:fldCharType="end"/>
            </w:r>
          </w:p>
        </w:tc>
        <w:tc>
          <w:tcPr>
            <w:tcW w:w="596" w:type="dxa"/>
            <w:shd w:val="clear" w:color="auto" w:fill="00188F"/>
            <w:vAlign w:val="center"/>
          </w:tcPr>
          <w:p w:rsidR="00E47185" w:rsidRPr="000C6DA1" w:rsidRDefault="00E47185"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“Contrato de Produtos e Serviços da Microsoft” </w:instrText>
            </w:r>
            <w:r w:rsidRPr="000C6DA1">
              <w:rPr>
                <w:color w:val="FFFFFF" w:themeColor="background1"/>
              </w:rPr>
              <w:fldChar w:fldCharType="separate"/>
            </w:r>
            <w:r w:rsidRPr="000C6DA1">
              <w:rPr>
                <w:color w:val="FFFFFF" w:themeColor="background1"/>
              </w:rPr>
              <w:t>MPSA</w:t>
            </w:r>
            <w:r w:rsidRPr="000C6DA1">
              <w:rPr>
                <w:color w:val="FFFFFF" w:themeColor="background1"/>
              </w:rPr>
              <w:fldChar w:fldCharType="end"/>
            </w:r>
          </w:p>
        </w:tc>
        <w:tc>
          <w:tcPr>
            <w:tcW w:w="595" w:type="dxa"/>
            <w:shd w:val="clear" w:color="auto" w:fill="00188F"/>
            <w:vAlign w:val="center"/>
          </w:tcPr>
          <w:p w:rsidR="00E47185" w:rsidRPr="000C6DA1" w:rsidRDefault="00E47185"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“Licença Open” </w:instrText>
            </w:r>
            <w:r w:rsidRPr="000C6DA1">
              <w:rPr>
                <w:color w:val="FFFFFF" w:themeColor="background1"/>
              </w:rPr>
              <w:fldChar w:fldCharType="separate"/>
            </w:r>
            <w:r w:rsidRPr="000C6DA1">
              <w:rPr>
                <w:color w:val="FFFFFF" w:themeColor="background1"/>
              </w:rPr>
              <w:t>OL</w:t>
            </w:r>
            <w:r w:rsidRPr="000C6DA1">
              <w:rPr>
                <w:color w:val="FFFFFF" w:themeColor="background1"/>
              </w:rPr>
              <w:fldChar w:fldCharType="end"/>
            </w:r>
          </w:p>
        </w:tc>
        <w:tc>
          <w:tcPr>
            <w:tcW w:w="595" w:type="dxa"/>
            <w:shd w:val="clear" w:color="auto" w:fill="00188F"/>
            <w:vAlign w:val="center"/>
          </w:tcPr>
          <w:p w:rsidR="00E47185" w:rsidRPr="000C6DA1" w:rsidRDefault="00E47185"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“Mínimo de Licenças Open” </w:instrText>
            </w:r>
            <w:r w:rsidRPr="000C6DA1">
              <w:rPr>
                <w:color w:val="FFFFFF" w:themeColor="background1"/>
              </w:rPr>
              <w:fldChar w:fldCharType="separate"/>
            </w:r>
            <w:r w:rsidRPr="000C6DA1">
              <w:rPr>
                <w:color w:val="FFFFFF" w:themeColor="background1"/>
              </w:rPr>
              <w:t>OM</w:t>
            </w:r>
            <w:r w:rsidRPr="000C6DA1">
              <w:rPr>
                <w:color w:val="FFFFFF" w:themeColor="background1"/>
              </w:rPr>
              <w:fldChar w:fldCharType="end"/>
            </w:r>
          </w:p>
        </w:tc>
        <w:tc>
          <w:tcPr>
            <w:tcW w:w="730" w:type="dxa"/>
            <w:shd w:val="clear" w:color="auto" w:fill="00188F"/>
            <w:vAlign w:val="center"/>
          </w:tcPr>
          <w:p w:rsidR="00E47185" w:rsidRPr="000C6DA1" w:rsidRDefault="00E47185"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“Open Value e Open Value Subscription” </w:instrText>
            </w:r>
            <w:r w:rsidRPr="000C6DA1">
              <w:rPr>
                <w:color w:val="FFFFFF" w:themeColor="background1"/>
              </w:rPr>
              <w:fldChar w:fldCharType="separate"/>
            </w:r>
            <w:r w:rsidRPr="000C6DA1">
              <w:rPr>
                <w:color w:val="FFFFFF" w:themeColor="background1"/>
              </w:rPr>
              <w:t>OV/OVS</w:t>
            </w:r>
            <w:r w:rsidRPr="000C6DA1">
              <w:rPr>
                <w:color w:val="FFFFFF" w:themeColor="background1"/>
              </w:rPr>
              <w:fldChar w:fldCharType="end"/>
            </w:r>
          </w:p>
        </w:tc>
        <w:tc>
          <w:tcPr>
            <w:tcW w:w="461" w:type="dxa"/>
            <w:shd w:val="clear" w:color="auto" w:fill="00188F"/>
            <w:vAlign w:val="center"/>
          </w:tcPr>
          <w:p w:rsidR="00E47185" w:rsidRPr="000C6DA1" w:rsidRDefault="00E47185"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“Select e Select Plus” </w:instrText>
            </w:r>
            <w:r w:rsidRPr="000C6DA1">
              <w:rPr>
                <w:color w:val="FFFFFF" w:themeColor="background1"/>
              </w:rPr>
              <w:fldChar w:fldCharType="separate"/>
            </w:r>
            <w:r w:rsidRPr="000C6DA1">
              <w:rPr>
                <w:color w:val="FFFFFF" w:themeColor="background1"/>
              </w:rPr>
              <w:t>S/S+</w:t>
            </w:r>
            <w:r w:rsidRPr="000C6DA1">
              <w:rPr>
                <w:color w:val="FFFFFF" w:themeColor="background1"/>
              </w:rPr>
              <w:fldChar w:fldCharType="end"/>
            </w:r>
          </w:p>
        </w:tc>
        <w:tc>
          <w:tcPr>
            <w:tcW w:w="709" w:type="dxa"/>
            <w:shd w:val="clear" w:color="auto" w:fill="00188F"/>
            <w:vAlign w:val="center"/>
          </w:tcPr>
          <w:p w:rsidR="00E47185" w:rsidRPr="000C6DA1" w:rsidRDefault="00E47185"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“Registro de Servidor e Nuvem” </w:instrText>
            </w:r>
            <w:r w:rsidRPr="000C6DA1">
              <w:rPr>
                <w:color w:val="FFFFFF" w:themeColor="background1"/>
              </w:rPr>
              <w:fldChar w:fldCharType="separate"/>
            </w:r>
            <w:r w:rsidRPr="000C6DA1">
              <w:rPr>
                <w:color w:val="FFFFFF" w:themeColor="background1"/>
              </w:rPr>
              <w:t>SCE</w:t>
            </w:r>
            <w:r w:rsidRPr="000C6DA1">
              <w:rPr>
                <w:color w:val="FFFFFF" w:themeColor="background1"/>
              </w:rPr>
              <w:fldChar w:fldCharType="end"/>
            </w:r>
          </w:p>
        </w:tc>
      </w:tr>
      <w:tr w:rsidR="00337077" w:rsidTr="00DD4FD6">
        <w:tc>
          <w:tcPr>
            <w:tcW w:w="2947" w:type="dxa"/>
            <w:tcBorders>
              <w:top w:val="nil"/>
              <w:left w:val="nil"/>
              <w:bottom w:val="dashSmallGap" w:sz="4" w:space="0" w:color="BFBFBF" w:themeColor="background1" w:themeShade="BF"/>
              <w:right w:val="nil"/>
            </w:tcBorders>
          </w:tcPr>
          <w:p w:rsidR="00337077" w:rsidRDefault="00337077" w:rsidP="00056FAF">
            <w:pPr>
              <w:pStyle w:val="ProductList-Offering1"/>
            </w:pPr>
            <w:bookmarkStart w:id="352" w:name="_Toc379797167"/>
            <w:bookmarkStart w:id="353" w:name="_Toc380513192"/>
            <w:bookmarkStart w:id="354" w:name="_Toc380655234"/>
            <w:bookmarkStart w:id="355" w:name="_Toc394494233"/>
            <w:r>
              <w:t>Excel para Mac 2011</w:t>
            </w:r>
            <w:bookmarkEnd w:id="352"/>
            <w:bookmarkEnd w:id="353"/>
            <w:bookmarkEnd w:id="354"/>
            <w:bookmarkEnd w:id="355"/>
            <w:r>
              <w:fldChar w:fldCharType="begin"/>
            </w:r>
            <w:r>
              <w:instrText>XE "Excel para Mac 2011"</w:instrText>
            </w:r>
            <w:r>
              <w:fldChar w:fldCharType="end"/>
            </w:r>
          </w:p>
        </w:tc>
        <w:tc>
          <w:tcPr>
            <w:tcW w:w="595" w:type="dxa"/>
            <w:tcBorders>
              <w:top w:val="nil"/>
              <w:left w:val="nil"/>
              <w:bottom w:val="dashSmallGap" w:sz="4" w:space="0" w:color="BFBFBF" w:themeColor="background1" w:themeShade="BF"/>
              <w:right w:val="nil"/>
            </w:tcBorders>
            <w:vAlign w:val="center"/>
          </w:tcPr>
          <w:p w:rsidR="00337077" w:rsidRDefault="00337077" w:rsidP="00C05A53">
            <w:pPr>
              <w:pStyle w:val="ProductList-OfferingBody"/>
              <w:ind w:left="-113"/>
              <w:jc w:val="center"/>
            </w:pPr>
            <w:r>
              <w:t>9/10</w:t>
            </w:r>
          </w:p>
        </w:tc>
        <w:tc>
          <w:tcPr>
            <w:tcW w:w="595" w:type="dxa"/>
            <w:tcBorders>
              <w:top w:val="nil"/>
              <w:left w:val="nil"/>
              <w:bottom w:val="dashSmallGap" w:sz="4" w:space="0" w:color="BFBFBF" w:themeColor="background1" w:themeShade="BF"/>
              <w:right w:val="nil"/>
            </w:tcBorders>
            <w:vAlign w:val="center"/>
          </w:tcPr>
          <w:p w:rsidR="00337077" w:rsidRDefault="00337077"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337077" w:rsidRDefault="00337077"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337077" w:rsidRDefault="00337077"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337077" w:rsidRDefault="00337077" w:rsidP="00AE6F8B">
            <w:pPr>
              <w:pStyle w:val="ProductList-OfferingBody"/>
              <w:ind w:left="-113"/>
              <w:jc w:val="center"/>
            </w:pPr>
          </w:p>
        </w:tc>
        <w:tc>
          <w:tcPr>
            <w:tcW w:w="596" w:type="dxa"/>
            <w:shd w:val="clear" w:color="auto" w:fill="BFBFBF" w:themeFill="background1" w:themeFillShade="BF"/>
            <w:vAlign w:val="center"/>
          </w:tcPr>
          <w:p w:rsidR="00337077" w:rsidRDefault="00337077" w:rsidP="00AE6F8B">
            <w:pPr>
              <w:pStyle w:val="ProductList-OfferingBody"/>
              <w:ind w:left="-113"/>
              <w:jc w:val="center"/>
            </w:pPr>
          </w:p>
        </w:tc>
        <w:tc>
          <w:tcPr>
            <w:tcW w:w="595" w:type="dxa"/>
            <w:shd w:val="clear" w:color="auto" w:fill="BFBFBF" w:themeFill="background1" w:themeFillShade="BF"/>
            <w:vAlign w:val="center"/>
          </w:tcPr>
          <w:p w:rsidR="00337077" w:rsidRDefault="00337077" w:rsidP="00AE6F8B">
            <w:pPr>
              <w:pStyle w:val="ProductList-OfferingBody"/>
              <w:ind w:left="-113"/>
              <w:jc w:val="center"/>
            </w:pPr>
          </w:p>
        </w:tc>
        <w:tc>
          <w:tcPr>
            <w:tcW w:w="596" w:type="dxa"/>
            <w:shd w:val="clear" w:color="auto" w:fill="70AD47" w:themeFill="accent6"/>
            <w:vAlign w:val="center"/>
          </w:tcPr>
          <w:p w:rsidR="00337077" w:rsidRDefault="00337077" w:rsidP="00AE6F8B">
            <w:pPr>
              <w:pStyle w:val="ProductList-OfferingBody"/>
              <w:ind w:left="-113"/>
              <w:jc w:val="center"/>
            </w:pPr>
          </w:p>
        </w:tc>
        <w:tc>
          <w:tcPr>
            <w:tcW w:w="595" w:type="dxa"/>
            <w:shd w:val="clear" w:color="auto" w:fill="70AD47" w:themeFill="accent6"/>
            <w:vAlign w:val="center"/>
          </w:tcPr>
          <w:p w:rsidR="00337077" w:rsidRDefault="00337077" w:rsidP="00AE6F8B">
            <w:pPr>
              <w:pStyle w:val="ProductList-OfferingBody"/>
              <w:ind w:left="-113"/>
              <w:jc w:val="center"/>
            </w:pPr>
          </w:p>
        </w:tc>
        <w:tc>
          <w:tcPr>
            <w:tcW w:w="595" w:type="dxa"/>
            <w:shd w:val="clear" w:color="auto" w:fill="BFBFBF" w:themeFill="background1" w:themeFillShade="BF"/>
            <w:vAlign w:val="center"/>
          </w:tcPr>
          <w:p w:rsidR="00337077" w:rsidRDefault="00337077" w:rsidP="00AE6F8B">
            <w:pPr>
              <w:pStyle w:val="ProductList-OfferingBody"/>
              <w:ind w:left="-113"/>
              <w:jc w:val="center"/>
            </w:pPr>
          </w:p>
        </w:tc>
        <w:tc>
          <w:tcPr>
            <w:tcW w:w="730" w:type="dxa"/>
            <w:shd w:val="clear" w:color="auto" w:fill="70AD47" w:themeFill="accent6"/>
            <w:vAlign w:val="center"/>
          </w:tcPr>
          <w:p w:rsidR="00337077" w:rsidRPr="00E84EDE" w:rsidRDefault="00337077" w:rsidP="00AE6F8B">
            <w:pPr>
              <w:pStyle w:val="ProductList-OfferingBody"/>
              <w:ind w:left="-113"/>
              <w:jc w:val="center"/>
            </w:pPr>
            <w:r w:rsidRPr="00E84EDE">
              <w:fldChar w:fldCharType="begin"/>
            </w:r>
            <w:r w:rsidRPr="00E84EDE">
              <w:instrText xml:space="preserve"> AutoTextList  \sNoStyle\t "Não para Toda a Organização em Open Value"</w:instrText>
            </w:r>
            <w:r w:rsidRPr="00E84EDE">
              <w:fldChar w:fldCharType="separate"/>
            </w:r>
            <w:r w:rsidRPr="00E84EDE">
              <w:t xml:space="preserve"> P </w:t>
            </w:r>
            <w:r w:rsidRPr="00E84EDE">
              <w:fldChar w:fldCharType="end"/>
            </w:r>
          </w:p>
        </w:tc>
        <w:tc>
          <w:tcPr>
            <w:tcW w:w="461" w:type="dxa"/>
            <w:shd w:val="clear" w:color="auto" w:fill="70AD47" w:themeFill="accent6"/>
            <w:vAlign w:val="center"/>
          </w:tcPr>
          <w:p w:rsidR="00337077" w:rsidRDefault="00337077" w:rsidP="00C05A53">
            <w:pPr>
              <w:pStyle w:val="ProductList-OfferingBody"/>
              <w:ind w:left="-113"/>
              <w:jc w:val="center"/>
            </w:pPr>
          </w:p>
        </w:tc>
        <w:tc>
          <w:tcPr>
            <w:tcW w:w="709" w:type="dxa"/>
            <w:shd w:val="clear" w:color="auto" w:fill="BFBFBF" w:themeFill="background1" w:themeFillShade="BF"/>
            <w:vAlign w:val="center"/>
          </w:tcPr>
          <w:p w:rsidR="00337077" w:rsidRDefault="00337077" w:rsidP="00C05A53">
            <w:pPr>
              <w:pStyle w:val="ProductList-OfferingBody"/>
              <w:ind w:left="-113"/>
              <w:jc w:val="center"/>
            </w:pPr>
          </w:p>
        </w:tc>
      </w:tr>
      <w:tr w:rsidR="00337077" w:rsidTr="00DD4FD6">
        <w:tc>
          <w:tcPr>
            <w:tcW w:w="2947" w:type="dxa"/>
            <w:tcBorders>
              <w:top w:val="dashSmallGap" w:sz="4" w:space="0" w:color="BFBFBF" w:themeColor="background1" w:themeShade="BF"/>
              <w:left w:val="nil"/>
              <w:bottom w:val="dashSmallGap" w:sz="4" w:space="0" w:color="BFBFBF" w:themeColor="background1" w:themeShade="BF"/>
              <w:right w:val="nil"/>
            </w:tcBorders>
          </w:tcPr>
          <w:p w:rsidR="00337077" w:rsidRDefault="00337077" w:rsidP="00C05A53">
            <w:pPr>
              <w:pStyle w:val="ProductList-Offering1"/>
            </w:pPr>
            <w:bookmarkStart w:id="356" w:name="_Toc379797168"/>
            <w:bookmarkStart w:id="357" w:name="_Toc380513193"/>
            <w:bookmarkStart w:id="358" w:name="_Toc380655235"/>
            <w:bookmarkStart w:id="359" w:name="_Toc394494234"/>
            <w:r>
              <w:t>Lync para Mac 2011</w:t>
            </w:r>
            <w:bookmarkEnd w:id="356"/>
            <w:bookmarkEnd w:id="357"/>
            <w:bookmarkEnd w:id="358"/>
            <w:bookmarkEnd w:id="359"/>
            <w:r>
              <w:fldChar w:fldCharType="begin"/>
            </w:r>
            <w:r>
              <w:instrText>XE "Lync para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37077" w:rsidRDefault="00337077"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37077" w:rsidRDefault="00337077"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337077" w:rsidRDefault="00337077"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337077" w:rsidRDefault="00337077"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337077" w:rsidRDefault="00337077" w:rsidP="00AE6F8B">
            <w:pPr>
              <w:pStyle w:val="ProductList-OfferingBody"/>
              <w:ind w:left="-113"/>
              <w:jc w:val="center"/>
            </w:pPr>
          </w:p>
        </w:tc>
        <w:tc>
          <w:tcPr>
            <w:tcW w:w="596" w:type="dxa"/>
            <w:shd w:val="clear" w:color="auto" w:fill="BFBFBF" w:themeFill="background1" w:themeFillShade="BF"/>
            <w:vAlign w:val="center"/>
          </w:tcPr>
          <w:p w:rsidR="00337077" w:rsidRDefault="00337077" w:rsidP="00AE6F8B">
            <w:pPr>
              <w:pStyle w:val="ProductList-OfferingBody"/>
              <w:ind w:left="-113"/>
              <w:jc w:val="center"/>
            </w:pPr>
          </w:p>
        </w:tc>
        <w:tc>
          <w:tcPr>
            <w:tcW w:w="595" w:type="dxa"/>
            <w:shd w:val="clear" w:color="auto" w:fill="BFBFBF" w:themeFill="background1" w:themeFillShade="BF"/>
            <w:vAlign w:val="center"/>
          </w:tcPr>
          <w:p w:rsidR="00337077" w:rsidRDefault="00337077" w:rsidP="00AE6F8B">
            <w:pPr>
              <w:pStyle w:val="ProductList-OfferingBody"/>
              <w:ind w:left="-113"/>
              <w:jc w:val="center"/>
            </w:pPr>
          </w:p>
        </w:tc>
        <w:tc>
          <w:tcPr>
            <w:tcW w:w="596" w:type="dxa"/>
            <w:shd w:val="clear" w:color="auto" w:fill="70AD47" w:themeFill="accent6"/>
            <w:vAlign w:val="center"/>
          </w:tcPr>
          <w:p w:rsidR="00337077" w:rsidRDefault="00337077" w:rsidP="00AE6F8B">
            <w:pPr>
              <w:pStyle w:val="ProductList-OfferingBody"/>
              <w:ind w:left="-113"/>
              <w:jc w:val="center"/>
            </w:pPr>
          </w:p>
        </w:tc>
        <w:tc>
          <w:tcPr>
            <w:tcW w:w="595" w:type="dxa"/>
            <w:shd w:val="clear" w:color="auto" w:fill="70AD47" w:themeFill="accent6"/>
            <w:vAlign w:val="center"/>
          </w:tcPr>
          <w:p w:rsidR="00337077" w:rsidRDefault="00337077" w:rsidP="00AE6F8B">
            <w:pPr>
              <w:pStyle w:val="ProductList-OfferingBody"/>
              <w:ind w:left="-113"/>
              <w:jc w:val="center"/>
            </w:pPr>
          </w:p>
        </w:tc>
        <w:tc>
          <w:tcPr>
            <w:tcW w:w="595" w:type="dxa"/>
            <w:shd w:val="clear" w:color="auto" w:fill="BFBFBF" w:themeFill="background1" w:themeFillShade="BF"/>
            <w:vAlign w:val="center"/>
          </w:tcPr>
          <w:p w:rsidR="00337077" w:rsidRDefault="00337077" w:rsidP="00AE6F8B">
            <w:pPr>
              <w:pStyle w:val="ProductList-OfferingBody"/>
              <w:ind w:left="-113"/>
              <w:jc w:val="center"/>
            </w:pPr>
          </w:p>
        </w:tc>
        <w:tc>
          <w:tcPr>
            <w:tcW w:w="730" w:type="dxa"/>
            <w:shd w:val="clear" w:color="auto" w:fill="70AD47" w:themeFill="accent6"/>
            <w:vAlign w:val="center"/>
          </w:tcPr>
          <w:p w:rsidR="00337077" w:rsidRPr="00E84EDE" w:rsidRDefault="00337077" w:rsidP="00AE6F8B">
            <w:pPr>
              <w:pStyle w:val="ProductList-OfferingBody"/>
              <w:ind w:left="-113"/>
              <w:jc w:val="center"/>
            </w:pPr>
            <w:r w:rsidRPr="00E84EDE">
              <w:fldChar w:fldCharType="begin"/>
            </w:r>
            <w:r w:rsidRPr="00E84EDE">
              <w:instrText xml:space="preserve"> AutoTextList  \sNoStyle\t "Não para Toda a Organização em Open Value"</w:instrText>
            </w:r>
            <w:r w:rsidRPr="00E84EDE">
              <w:fldChar w:fldCharType="separate"/>
            </w:r>
            <w:r w:rsidRPr="00E84EDE">
              <w:t xml:space="preserve"> P </w:t>
            </w:r>
            <w:r w:rsidRPr="00E84EDE">
              <w:fldChar w:fldCharType="end"/>
            </w:r>
          </w:p>
        </w:tc>
        <w:tc>
          <w:tcPr>
            <w:tcW w:w="461" w:type="dxa"/>
            <w:shd w:val="clear" w:color="auto" w:fill="70AD47" w:themeFill="accent6"/>
            <w:vAlign w:val="center"/>
          </w:tcPr>
          <w:p w:rsidR="00337077" w:rsidRDefault="00337077" w:rsidP="00C05A53">
            <w:pPr>
              <w:pStyle w:val="ProductList-OfferingBody"/>
              <w:ind w:left="-113"/>
              <w:jc w:val="center"/>
            </w:pPr>
          </w:p>
        </w:tc>
        <w:tc>
          <w:tcPr>
            <w:tcW w:w="709" w:type="dxa"/>
            <w:shd w:val="clear" w:color="auto" w:fill="BFBFBF" w:themeFill="background1" w:themeFillShade="BF"/>
            <w:vAlign w:val="center"/>
          </w:tcPr>
          <w:p w:rsidR="00337077" w:rsidRDefault="00337077" w:rsidP="00C05A53">
            <w:pPr>
              <w:pStyle w:val="ProductList-OfferingBody"/>
              <w:ind w:left="-113"/>
              <w:jc w:val="center"/>
            </w:pPr>
          </w:p>
        </w:tc>
      </w:tr>
      <w:tr w:rsidR="00337077" w:rsidTr="00DD4FD6">
        <w:tc>
          <w:tcPr>
            <w:tcW w:w="2947" w:type="dxa"/>
            <w:tcBorders>
              <w:top w:val="dashSmallGap" w:sz="4" w:space="0" w:color="BFBFBF" w:themeColor="background1" w:themeShade="BF"/>
              <w:left w:val="nil"/>
              <w:bottom w:val="dashSmallGap" w:sz="4" w:space="0" w:color="BFBFBF" w:themeColor="background1" w:themeShade="BF"/>
              <w:right w:val="nil"/>
            </w:tcBorders>
          </w:tcPr>
          <w:p w:rsidR="00337077" w:rsidRDefault="00337077" w:rsidP="00C05A53">
            <w:pPr>
              <w:pStyle w:val="ProductList-Offering1"/>
            </w:pPr>
            <w:bookmarkStart w:id="360" w:name="_Toc379797169"/>
            <w:bookmarkStart w:id="361" w:name="_Toc380513194"/>
            <w:bookmarkStart w:id="362" w:name="_Toc380655236"/>
            <w:bookmarkStart w:id="363" w:name="_Toc394494235"/>
            <w:r>
              <w:t>Office para Mac Standard 2011</w:t>
            </w:r>
            <w:bookmarkEnd w:id="360"/>
            <w:bookmarkEnd w:id="361"/>
            <w:bookmarkEnd w:id="362"/>
            <w:bookmarkEnd w:id="363"/>
            <w:r>
              <w:fldChar w:fldCharType="begin"/>
            </w:r>
            <w:r>
              <w:instrText>XE "Office para Mac Standard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37077" w:rsidRDefault="00337077"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37077" w:rsidRDefault="00337077"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337077" w:rsidRDefault="00337077"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337077" w:rsidRDefault="00337077"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337077" w:rsidRPr="00F473D7" w:rsidRDefault="00337077" w:rsidP="00AE6F8B">
            <w:pPr>
              <w:pStyle w:val="ProductList-OfferingBody"/>
              <w:ind w:left="-113"/>
              <w:jc w:val="center"/>
            </w:pPr>
            <w:r w:rsidRPr="00F473D7">
              <w:t>1,</w:t>
            </w:r>
            <w:r w:rsidRPr="00F473D7">
              <w:fldChar w:fldCharType="begin"/>
            </w:r>
            <w:r w:rsidRPr="00F473D7">
              <w:instrText>AutoTextList \sNoStyle\t "Produto da Plataforma Desktop Escolar"</w:instrText>
            </w:r>
            <w:r w:rsidRPr="00F473D7">
              <w:fldChar w:fldCharType="separate"/>
            </w:r>
            <w:r w:rsidRPr="00F473D7">
              <w:t>SD</w:t>
            </w:r>
            <w:r w:rsidRPr="00F473D7">
              <w:fldChar w:fldCharType="end"/>
            </w:r>
          </w:p>
        </w:tc>
        <w:tc>
          <w:tcPr>
            <w:tcW w:w="596" w:type="dxa"/>
            <w:shd w:val="clear" w:color="auto" w:fill="70AD47" w:themeFill="accent6"/>
            <w:vAlign w:val="center"/>
          </w:tcPr>
          <w:p w:rsidR="00337077" w:rsidRPr="00F473D7" w:rsidRDefault="00337077" w:rsidP="00AE6F8B">
            <w:pPr>
              <w:pStyle w:val="ProductList-OfferingBody"/>
              <w:ind w:left="-113"/>
              <w:jc w:val="center"/>
            </w:pPr>
            <w:r w:rsidRPr="00F473D7">
              <w:fldChar w:fldCharType="begin"/>
            </w:r>
            <w:r w:rsidRPr="00F473D7">
              <w:instrText xml:space="preserve"> AutoTextList  \sNoStyle\t "Desktop Educacional" </w:instrText>
            </w:r>
            <w:r w:rsidRPr="00F473D7">
              <w:fldChar w:fldCharType="separate"/>
            </w:r>
            <w:r w:rsidRPr="00F473D7">
              <w:t>ED</w:t>
            </w:r>
            <w:r w:rsidRPr="00F473D7">
              <w:fldChar w:fldCharType="end"/>
            </w:r>
          </w:p>
        </w:tc>
        <w:tc>
          <w:tcPr>
            <w:tcW w:w="595" w:type="dxa"/>
            <w:shd w:val="clear" w:color="auto" w:fill="70AD47" w:themeFill="accent6"/>
            <w:vAlign w:val="center"/>
          </w:tcPr>
          <w:p w:rsidR="00337077" w:rsidRPr="00C91EB9" w:rsidRDefault="00337077" w:rsidP="00AE6F8B">
            <w:pPr>
              <w:pStyle w:val="ProductList-OfferingBody"/>
              <w:ind w:left="-113"/>
              <w:jc w:val="center"/>
            </w:pPr>
            <w:r w:rsidRPr="00C91EB9">
              <w:fldChar w:fldCharType="begin"/>
            </w:r>
            <w:r w:rsidRPr="00C91EB9">
              <w:instrText xml:space="preserve"> AutoTextList  \sNoStyle\t " Produto Empresarial "</w:instrText>
            </w:r>
            <w:r w:rsidRPr="00C91EB9">
              <w:fldChar w:fldCharType="separate"/>
            </w:r>
            <w:r w:rsidRPr="00C91EB9">
              <w:t xml:space="preserve"> E </w:t>
            </w:r>
            <w:r w:rsidRPr="00C91EB9">
              <w:fldChar w:fldCharType="end"/>
            </w:r>
          </w:p>
        </w:tc>
        <w:tc>
          <w:tcPr>
            <w:tcW w:w="596" w:type="dxa"/>
            <w:shd w:val="clear" w:color="auto" w:fill="70AD47" w:themeFill="accent6"/>
            <w:vAlign w:val="center"/>
          </w:tcPr>
          <w:p w:rsidR="00337077" w:rsidRDefault="00337077" w:rsidP="00AE6F8B">
            <w:pPr>
              <w:pStyle w:val="ProductList-OfferingBody"/>
              <w:ind w:left="-113"/>
              <w:jc w:val="center"/>
            </w:pPr>
          </w:p>
        </w:tc>
        <w:tc>
          <w:tcPr>
            <w:tcW w:w="595" w:type="dxa"/>
            <w:shd w:val="clear" w:color="auto" w:fill="70AD47" w:themeFill="accent6"/>
            <w:vAlign w:val="center"/>
          </w:tcPr>
          <w:p w:rsidR="00337077" w:rsidRDefault="00337077" w:rsidP="00AE6F8B">
            <w:pPr>
              <w:pStyle w:val="ProductList-OfferingBody"/>
              <w:ind w:left="-113"/>
              <w:jc w:val="center"/>
            </w:pPr>
          </w:p>
        </w:tc>
        <w:tc>
          <w:tcPr>
            <w:tcW w:w="595" w:type="dxa"/>
            <w:shd w:val="clear" w:color="auto" w:fill="BFBFBF" w:themeFill="background1" w:themeFillShade="BF"/>
            <w:vAlign w:val="center"/>
          </w:tcPr>
          <w:p w:rsidR="00337077" w:rsidRDefault="00337077" w:rsidP="00AE6F8B">
            <w:pPr>
              <w:pStyle w:val="ProductList-OfferingBody"/>
              <w:ind w:left="-113"/>
              <w:jc w:val="center"/>
            </w:pPr>
          </w:p>
        </w:tc>
        <w:tc>
          <w:tcPr>
            <w:tcW w:w="730" w:type="dxa"/>
            <w:shd w:val="clear" w:color="auto" w:fill="70AD47" w:themeFill="accent6"/>
            <w:vAlign w:val="center"/>
          </w:tcPr>
          <w:p w:rsidR="00337077" w:rsidRPr="00E84EDE" w:rsidRDefault="00337077" w:rsidP="00AE6F8B">
            <w:pPr>
              <w:pStyle w:val="ProductList-OfferingBody"/>
              <w:ind w:left="-113"/>
              <w:jc w:val="center"/>
            </w:pPr>
            <w:r w:rsidRPr="00E84EDE">
              <w:fldChar w:fldCharType="begin"/>
            </w:r>
            <w:r w:rsidRPr="00E84EDE">
              <w:instrText xml:space="preserve"> AutoTextList  \sNoStyle\t "Não para Toda a Organização em Open Value"</w:instrText>
            </w:r>
            <w:r w:rsidRPr="00E84EDE">
              <w:fldChar w:fldCharType="separate"/>
            </w:r>
            <w:r w:rsidRPr="00E84EDE">
              <w:t xml:space="preserve"> P </w:t>
            </w:r>
            <w:r w:rsidRPr="00E84EDE">
              <w:fldChar w:fldCharType="end"/>
            </w:r>
          </w:p>
        </w:tc>
        <w:tc>
          <w:tcPr>
            <w:tcW w:w="461" w:type="dxa"/>
            <w:shd w:val="clear" w:color="auto" w:fill="70AD47" w:themeFill="accent6"/>
            <w:vAlign w:val="center"/>
          </w:tcPr>
          <w:p w:rsidR="00337077" w:rsidRDefault="00337077" w:rsidP="00C05A53">
            <w:pPr>
              <w:pStyle w:val="ProductList-OfferingBody"/>
              <w:ind w:left="-113"/>
              <w:jc w:val="center"/>
            </w:pPr>
          </w:p>
        </w:tc>
        <w:tc>
          <w:tcPr>
            <w:tcW w:w="709" w:type="dxa"/>
            <w:shd w:val="clear" w:color="auto" w:fill="BFBFBF" w:themeFill="background1" w:themeFillShade="BF"/>
            <w:vAlign w:val="center"/>
          </w:tcPr>
          <w:p w:rsidR="00337077" w:rsidRDefault="00337077" w:rsidP="00C05A53">
            <w:pPr>
              <w:pStyle w:val="ProductList-OfferingBody"/>
              <w:ind w:left="-113"/>
              <w:jc w:val="center"/>
            </w:pPr>
          </w:p>
        </w:tc>
      </w:tr>
      <w:tr w:rsidR="00337077" w:rsidTr="00DD4FD6">
        <w:tc>
          <w:tcPr>
            <w:tcW w:w="2947" w:type="dxa"/>
            <w:tcBorders>
              <w:top w:val="dashSmallGap" w:sz="4" w:space="0" w:color="BFBFBF" w:themeColor="background1" w:themeShade="BF"/>
              <w:left w:val="nil"/>
              <w:bottom w:val="dashSmallGap" w:sz="4" w:space="0" w:color="BFBFBF" w:themeColor="background1" w:themeShade="BF"/>
              <w:right w:val="nil"/>
            </w:tcBorders>
          </w:tcPr>
          <w:p w:rsidR="00337077" w:rsidRDefault="00337077" w:rsidP="00C05A53">
            <w:pPr>
              <w:pStyle w:val="ProductList-Offering1"/>
            </w:pPr>
            <w:bookmarkStart w:id="364" w:name="_Toc379797170"/>
            <w:bookmarkStart w:id="365" w:name="_Toc380513195"/>
            <w:bookmarkStart w:id="366" w:name="_Toc380655237"/>
            <w:bookmarkStart w:id="367" w:name="_Toc394494236"/>
            <w:r>
              <w:t>Outlook para Mac 2011</w:t>
            </w:r>
            <w:bookmarkEnd w:id="364"/>
            <w:bookmarkEnd w:id="365"/>
            <w:bookmarkEnd w:id="366"/>
            <w:bookmarkEnd w:id="367"/>
            <w:r>
              <w:fldChar w:fldCharType="begin"/>
            </w:r>
            <w:r>
              <w:instrText>XE "Outlook para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37077" w:rsidRDefault="00337077"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37077" w:rsidRDefault="00337077"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337077" w:rsidRDefault="00337077"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337077" w:rsidRDefault="00337077"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337077" w:rsidRDefault="00337077" w:rsidP="00AE6F8B">
            <w:pPr>
              <w:pStyle w:val="ProductList-OfferingBody"/>
              <w:ind w:left="-113"/>
              <w:jc w:val="center"/>
            </w:pPr>
          </w:p>
        </w:tc>
        <w:tc>
          <w:tcPr>
            <w:tcW w:w="596" w:type="dxa"/>
            <w:shd w:val="clear" w:color="auto" w:fill="BFBFBF" w:themeFill="background1" w:themeFillShade="BF"/>
            <w:vAlign w:val="center"/>
          </w:tcPr>
          <w:p w:rsidR="00337077" w:rsidRDefault="00337077" w:rsidP="00AE6F8B">
            <w:pPr>
              <w:pStyle w:val="ProductList-OfferingBody"/>
              <w:ind w:left="-113"/>
              <w:jc w:val="center"/>
            </w:pPr>
          </w:p>
        </w:tc>
        <w:tc>
          <w:tcPr>
            <w:tcW w:w="595" w:type="dxa"/>
            <w:shd w:val="clear" w:color="auto" w:fill="BFBFBF" w:themeFill="background1" w:themeFillShade="BF"/>
            <w:vAlign w:val="center"/>
          </w:tcPr>
          <w:p w:rsidR="00337077" w:rsidRDefault="00337077" w:rsidP="00AE6F8B">
            <w:pPr>
              <w:pStyle w:val="ProductList-OfferingBody"/>
              <w:ind w:left="-113"/>
              <w:jc w:val="center"/>
            </w:pPr>
          </w:p>
        </w:tc>
        <w:tc>
          <w:tcPr>
            <w:tcW w:w="596" w:type="dxa"/>
            <w:shd w:val="clear" w:color="auto" w:fill="70AD47" w:themeFill="accent6"/>
            <w:vAlign w:val="center"/>
          </w:tcPr>
          <w:p w:rsidR="00337077" w:rsidRDefault="00337077" w:rsidP="00AE6F8B">
            <w:pPr>
              <w:pStyle w:val="ProductList-OfferingBody"/>
              <w:ind w:left="-113"/>
              <w:jc w:val="center"/>
            </w:pPr>
          </w:p>
        </w:tc>
        <w:tc>
          <w:tcPr>
            <w:tcW w:w="595" w:type="dxa"/>
            <w:shd w:val="clear" w:color="auto" w:fill="70AD47" w:themeFill="accent6"/>
            <w:vAlign w:val="center"/>
          </w:tcPr>
          <w:p w:rsidR="00337077" w:rsidRDefault="00337077" w:rsidP="00AE6F8B">
            <w:pPr>
              <w:pStyle w:val="ProductList-OfferingBody"/>
              <w:ind w:left="-113"/>
              <w:jc w:val="center"/>
            </w:pPr>
          </w:p>
        </w:tc>
        <w:tc>
          <w:tcPr>
            <w:tcW w:w="595" w:type="dxa"/>
            <w:shd w:val="clear" w:color="auto" w:fill="BFBFBF" w:themeFill="background1" w:themeFillShade="BF"/>
            <w:vAlign w:val="center"/>
          </w:tcPr>
          <w:p w:rsidR="00337077" w:rsidRDefault="00337077" w:rsidP="00AE6F8B">
            <w:pPr>
              <w:pStyle w:val="ProductList-OfferingBody"/>
              <w:ind w:left="-113"/>
              <w:jc w:val="center"/>
            </w:pPr>
          </w:p>
        </w:tc>
        <w:tc>
          <w:tcPr>
            <w:tcW w:w="730" w:type="dxa"/>
            <w:shd w:val="clear" w:color="auto" w:fill="70AD47" w:themeFill="accent6"/>
            <w:vAlign w:val="center"/>
          </w:tcPr>
          <w:p w:rsidR="00337077" w:rsidRPr="00E84EDE" w:rsidRDefault="00337077" w:rsidP="00AE6F8B">
            <w:pPr>
              <w:pStyle w:val="ProductList-OfferingBody"/>
              <w:ind w:left="-113"/>
              <w:jc w:val="center"/>
            </w:pPr>
            <w:r w:rsidRPr="00E84EDE">
              <w:fldChar w:fldCharType="begin"/>
            </w:r>
            <w:r w:rsidRPr="00E84EDE">
              <w:instrText xml:space="preserve"> AutoTextList  \sNoStyle\t "Não para Toda a Organização em Open Value"</w:instrText>
            </w:r>
            <w:r w:rsidRPr="00E84EDE">
              <w:fldChar w:fldCharType="separate"/>
            </w:r>
            <w:r w:rsidRPr="00E84EDE">
              <w:t xml:space="preserve"> P </w:t>
            </w:r>
            <w:r w:rsidRPr="00E84EDE">
              <w:fldChar w:fldCharType="end"/>
            </w:r>
          </w:p>
        </w:tc>
        <w:tc>
          <w:tcPr>
            <w:tcW w:w="461" w:type="dxa"/>
            <w:shd w:val="clear" w:color="auto" w:fill="70AD47" w:themeFill="accent6"/>
            <w:vAlign w:val="center"/>
          </w:tcPr>
          <w:p w:rsidR="00337077" w:rsidRDefault="00337077" w:rsidP="00C05A53">
            <w:pPr>
              <w:pStyle w:val="ProductList-OfferingBody"/>
              <w:ind w:left="-113"/>
              <w:jc w:val="center"/>
            </w:pPr>
          </w:p>
        </w:tc>
        <w:tc>
          <w:tcPr>
            <w:tcW w:w="709" w:type="dxa"/>
            <w:shd w:val="clear" w:color="auto" w:fill="BFBFBF" w:themeFill="background1" w:themeFillShade="BF"/>
            <w:vAlign w:val="center"/>
          </w:tcPr>
          <w:p w:rsidR="00337077" w:rsidRDefault="00337077" w:rsidP="00C05A53">
            <w:pPr>
              <w:pStyle w:val="ProductList-OfferingBody"/>
              <w:ind w:left="-113"/>
              <w:jc w:val="center"/>
            </w:pPr>
          </w:p>
        </w:tc>
      </w:tr>
      <w:tr w:rsidR="00337077" w:rsidTr="00DD4FD6">
        <w:tc>
          <w:tcPr>
            <w:tcW w:w="2947" w:type="dxa"/>
            <w:tcBorders>
              <w:top w:val="dashSmallGap" w:sz="4" w:space="0" w:color="BFBFBF" w:themeColor="background1" w:themeShade="BF"/>
              <w:left w:val="nil"/>
              <w:bottom w:val="dashSmallGap" w:sz="4" w:space="0" w:color="BFBFBF" w:themeColor="background1" w:themeShade="BF"/>
              <w:right w:val="nil"/>
            </w:tcBorders>
          </w:tcPr>
          <w:p w:rsidR="00337077" w:rsidRDefault="00337077" w:rsidP="00C05A53">
            <w:pPr>
              <w:pStyle w:val="ProductList-Offering1"/>
            </w:pPr>
            <w:bookmarkStart w:id="368" w:name="_Toc379797171"/>
            <w:bookmarkStart w:id="369" w:name="_Toc380513196"/>
            <w:bookmarkStart w:id="370" w:name="_Toc380655238"/>
            <w:bookmarkStart w:id="371" w:name="_Toc394494237"/>
            <w:r>
              <w:t>PowerPoint para Mac 2011</w:t>
            </w:r>
            <w:bookmarkEnd w:id="368"/>
            <w:bookmarkEnd w:id="369"/>
            <w:bookmarkEnd w:id="370"/>
            <w:bookmarkEnd w:id="371"/>
            <w:r>
              <w:fldChar w:fldCharType="begin"/>
            </w:r>
            <w:r>
              <w:instrText>XE "PowerPoint para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37077" w:rsidRDefault="00337077"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37077" w:rsidRDefault="00337077"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337077" w:rsidRDefault="00337077"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337077" w:rsidRDefault="00337077"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337077" w:rsidRDefault="00337077" w:rsidP="00AE6F8B">
            <w:pPr>
              <w:pStyle w:val="ProductList-OfferingBody"/>
              <w:ind w:left="-113"/>
              <w:jc w:val="center"/>
            </w:pPr>
          </w:p>
        </w:tc>
        <w:tc>
          <w:tcPr>
            <w:tcW w:w="596" w:type="dxa"/>
            <w:shd w:val="clear" w:color="auto" w:fill="BFBFBF" w:themeFill="background1" w:themeFillShade="BF"/>
            <w:vAlign w:val="center"/>
          </w:tcPr>
          <w:p w:rsidR="00337077" w:rsidRDefault="00337077" w:rsidP="00AE6F8B">
            <w:pPr>
              <w:pStyle w:val="ProductList-OfferingBody"/>
              <w:ind w:left="-113"/>
              <w:jc w:val="center"/>
            </w:pPr>
          </w:p>
        </w:tc>
        <w:tc>
          <w:tcPr>
            <w:tcW w:w="595" w:type="dxa"/>
            <w:shd w:val="clear" w:color="auto" w:fill="BFBFBF" w:themeFill="background1" w:themeFillShade="BF"/>
            <w:vAlign w:val="center"/>
          </w:tcPr>
          <w:p w:rsidR="00337077" w:rsidRDefault="00337077" w:rsidP="00AE6F8B">
            <w:pPr>
              <w:pStyle w:val="ProductList-OfferingBody"/>
              <w:ind w:left="-113"/>
              <w:jc w:val="center"/>
            </w:pPr>
          </w:p>
        </w:tc>
        <w:tc>
          <w:tcPr>
            <w:tcW w:w="596" w:type="dxa"/>
            <w:shd w:val="clear" w:color="auto" w:fill="70AD47" w:themeFill="accent6"/>
            <w:vAlign w:val="center"/>
          </w:tcPr>
          <w:p w:rsidR="00337077" w:rsidRDefault="00337077" w:rsidP="00AE6F8B">
            <w:pPr>
              <w:pStyle w:val="ProductList-OfferingBody"/>
              <w:ind w:left="-113"/>
              <w:jc w:val="center"/>
            </w:pPr>
          </w:p>
        </w:tc>
        <w:tc>
          <w:tcPr>
            <w:tcW w:w="595" w:type="dxa"/>
            <w:shd w:val="clear" w:color="auto" w:fill="70AD47" w:themeFill="accent6"/>
            <w:vAlign w:val="center"/>
          </w:tcPr>
          <w:p w:rsidR="00337077" w:rsidRDefault="00337077" w:rsidP="00AE6F8B">
            <w:pPr>
              <w:pStyle w:val="ProductList-OfferingBody"/>
              <w:ind w:left="-113"/>
              <w:jc w:val="center"/>
            </w:pPr>
          </w:p>
        </w:tc>
        <w:tc>
          <w:tcPr>
            <w:tcW w:w="595" w:type="dxa"/>
            <w:shd w:val="clear" w:color="auto" w:fill="BFBFBF" w:themeFill="background1" w:themeFillShade="BF"/>
            <w:vAlign w:val="center"/>
          </w:tcPr>
          <w:p w:rsidR="00337077" w:rsidRDefault="00337077" w:rsidP="00AE6F8B">
            <w:pPr>
              <w:pStyle w:val="ProductList-OfferingBody"/>
              <w:ind w:left="-113"/>
              <w:jc w:val="center"/>
            </w:pPr>
          </w:p>
        </w:tc>
        <w:tc>
          <w:tcPr>
            <w:tcW w:w="730" w:type="dxa"/>
            <w:shd w:val="clear" w:color="auto" w:fill="70AD47" w:themeFill="accent6"/>
            <w:vAlign w:val="center"/>
          </w:tcPr>
          <w:p w:rsidR="00337077" w:rsidRPr="00E84EDE" w:rsidRDefault="00337077" w:rsidP="00AE6F8B">
            <w:pPr>
              <w:pStyle w:val="ProductList-OfferingBody"/>
              <w:ind w:left="-113"/>
              <w:jc w:val="center"/>
            </w:pPr>
            <w:r w:rsidRPr="00E84EDE">
              <w:fldChar w:fldCharType="begin"/>
            </w:r>
            <w:r w:rsidRPr="00E84EDE">
              <w:instrText xml:space="preserve"> AutoTextList  \sNoStyle\t "Não para Toda a Organização em Open Value"</w:instrText>
            </w:r>
            <w:r w:rsidRPr="00E84EDE">
              <w:fldChar w:fldCharType="separate"/>
            </w:r>
            <w:r w:rsidRPr="00E84EDE">
              <w:t xml:space="preserve"> P </w:t>
            </w:r>
            <w:r w:rsidRPr="00E84EDE">
              <w:fldChar w:fldCharType="end"/>
            </w:r>
          </w:p>
        </w:tc>
        <w:tc>
          <w:tcPr>
            <w:tcW w:w="461" w:type="dxa"/>
            <w:shd w:val="clear" w:color="auto" w:fill="70AD47" w:themeFill="accent6"/>
            <w:vAlign w:val="center"/>
          </w:tcPr>
          <w:p w:rsidR="00337077" w:rsidRDefault="00337077" w:rsidP="00C05A53">
            <w:pPr>
              <w:pStyle w:val="ProductList-OfferingBody"/>
              <w:ind w:left="-113"/>
              <w:jc w:val="center"/>
            </w:pPr>
          </w:p>
        </w:tc>
        <w:tc>
          <w:tcPr>
            <w:tcW w:w="709" w:type="dxa"/>
            <w:shd w:val="clear" w:color="auto" w:fill="BFBFBF" w:themeFill="background1" w:themeFillShade="BF"/>
            <w:vAlign w:val="center"/>
          </w:tcPr>
          <w:p w:rsidR="00337077" w:rsidRDefault="00337077" w:rsidP="00C05A53">
            <w:pPr>
              <w:pStyle w:val="ProductList-OfferingBody"/>
              <w:ind w:left="-113"/>
              <w:jc w:val="center"/>
            </w:pPr>
          </w:p>
        </w:tc>
      </w:tr>
      <w:tr w:rsidR="00337077" w:rsidTr="00DD4FD6">
        <w:tc>
          <w:tcPr>
            <w:tcW w:w="2947" w:type="dxa"/>
            <w:tcBorders>
              <w:top w:val="dashSmallGap" w:sz="4" w:space="0" w:color="BFBFBF" w:themeColor="background1" w:themeShade="BF"/>
              <w:left w:val="nil"/>
              <w:bottom w:val="dashSmallGap" w:sz="4" w:space="0" w:color="BFBFBF" w:themeColor="background1" w:themeShade="BF"/>
              <w:right w:val="nil"/>
            </w:tcBorders>
          </w:tcPr>
          <w:p w:rsidR="00337077" w:rsidRDefault="00337077" w:rsidP="00C05A53">
            <w:pPr>
              <w:pStyle w:val="ProductList-Offering1"/>
            </w:pPr>
            <w:bookmarkStart w:id="372" w:name="_Toc379797172"/>
            <w:bookmarkStart w:id="373" w:name="_Toc380513197"/>
            <w:bookmarkStart w:id="374" w:name="_Toc380655239"/>
            <w:bookmarkStart w:id="375" w:name="_Toc394494238"/>
            <w:r>
              <w:t>Word para Mac 2011</w:t>
            </w:r>
            <w:bookmarkEnd w:id="372"/>
            <w:bookmarkEnd w:id="373"/>
            <w:bookmarkEnd w:id="374"/>
            <w:bookmarkEnd w:id="375"/>
            <w:r>
              <w:fldChar w:fldCharType="begin"/>
            </w:r>
            <w:r>
              <w:instrText>XE "Word para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37077" w:rsidRDefault="00337077"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37077" w:rsidRDefault="00337077"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337077" w:rsidRDefault="00337077"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337077" w:rsidRDefault="00337077"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337077" w:rsidRDefault="00337077" w:rsidP="00AE6F8B">
            <w:pPr>
              <w:pStyle w:val="ProductList-OfferingBody"/>
              <w:ind w:left="-113"/>
              <w:jc w:val="center"/>
            </w:pPr>
          </w:p>
        </w:tc>
        <w:tc>
          <w:tcPr>
            <w:tcW w:w="596" w:type="dxa"/>
            <w:shd w:val="clear" w:color="auto" w:fill="BFBFBF" w:themeFill="background1" w:themeFillShade="BF"/>
            <w:vAlign w:val="center"/>
          </w:tcPr>
          <w:p w:rsidR="00337077" w:rsidRDefault="00337077" w:rsidP="00AE6F8B">
            <w:pPr>
              <w:pStyle w:val="ProductList-OfferingBody"/>
              <w:ind w:left="-113"/>
              <w:jc w:val="center"/>
            </w:pPr>
          </w:p>
        </w:tc>
        <w:tc>
          <w:tcPr>
            <w:tcW w:w="595" w:type="dxa"/>
            <w:shd w:val="clear" w:color="auto" w:fill="BFBFBF" w:themeFill="background1" w:themeFillShade="BF"/>
            <w:vAlign w:val="center"/>
          </w:tcPr>
          <w:p w:rsidR="00337077" w:rsidRDefault="00337077" w:rsidP="00AE6F8B">
            <w:pPr>
              <w:pStyle w:val="ProductList-OfferingBody"/>
              <w:ind w:left="-113"/>
              <w:jc w:val="center"/>
            </w:pPr>
          </w:p>
        </w:tc>
        <w:tc>
          <w:tcPr>
            <w:tcW w:w="596" w:type="dxa"/>
            <w:shd w:val="clear" w:color="auto" w:fill="70AD47" w:themeFill="accent6"/>
            <w:vAlign w:val="center"/>
          </w:tcPr>
          <w:p w:rsidR="00337077" w:rsidRDefault="00337077" w:rsidP="00AE6F8B">
            <w:pPr>
              <w:pStyle w:val="ProductList-OfferingBody"/>
              <w:ind w:left="-113"/>
              <w:jc w:val="center"/>
            </w:pPr>
          </w:p>
        </w:tc>
        <w:tc>
          <w:tcPr>
            <w:tcW w:w="595" w:type="dxa"/>
            <w:shd w:val="clear" w:color="auto" w:fill="70AD47" w:themeFill="accent6"/>
            <w:vAlign w:val="center"/>
          </w:tcPr>
          <w:p w:rsidR="00337077" w:rsidRDefault="00337077" w:rsidP="00AE6F8B">
            <w:pPr>
              <w:pStyle w:val="ProductList-OfferingBody"/>
              <w:ind w:left="-113"/>
              <w:jc w:val="center"/>
            </w:pPr>
          </w:p>
        </w:tc>
        <w:tc>
          <w:tcPr>
            <w:tcW w:w="595" w:type="dxa"/>
            <w:shd w:val="clear" w:color="auto" w:fill="BFBFBF" w:themeFill="background1" w:themeFillShade="BF"/>
            <w:vAlign w:val="center"/>
          </w:tcPr>
          <w:p w:rsidR="00337077" w:rsidRDefault="00337077" w:rsidP="00AE6F8B">
            <w:pPr>
              <w:pStyle w:val="ProductList-OfferingBody"/>
              <w:ind w:left="-113"/>
              <w:jc w:val="center"/>
            </w:pPr>
          </w:p>
        </w:tc>
        <w:tc>
          <w:tcPr>
            <w:tcW w:w="730" w:type="dxa"/>
            <w:shd w:val="clear" w:color="auto" w:fill="70AD47" w:themeFill="accent6"/>
            <w:vAlign w:val="center"/>
          </w:tcPr>
          <w:p w:rsidR="00337077" w:rsidRPr="00E84EDE" w:rsidRDefault="00337077" w:rsidP="00AE6F8B">
            <w:pPr>
              <w:pStyle w:val="ProductList-OfferingBody"/>
              <w:ind w:left="-113"/>
              <w:jc w:val="center"/>
            </w:pPr>
            <w:r w:rsidRPr="00E84EDE">
              <w:fldChar w:fldCharType="begin"/>
            </w:r>
            <w:r w:rsidRPr="00E84EDE">
              <w:instrText xml:space="preserve"> AutoTextList  \sNoStyle\t "Não para Toda a Organização em Open Value"</w:instrText>
            </w:r>
            <w:r w:rsidRPr="00E84EDE">
              <w:fldChar w:fldCharType="separate"/>
            </w:r>
            <w:r w:rsidRPr="00E84EDE">
              <w:t xml:space="preserve"> P </w:t>
            </w:r>
            <w:r w:rsidRPr="00E84EDE">
              <w:fldChar w:fldCharType="end"/>
            </w:r>
          </w:p>
        </w:tc>
        <w:tc>
          <w:tcPr>
            <w:tcW w:w="461" w:type="dxa"/>
            <w:shd w:val="clear" w:color="auto" w:fill="70AD47" w:themeFill="accent6"/>
            <w:vAlign w:val="center"/>
          </w:tcPr>
          <w:p w:rsidR="00337077" w:rsidRDefault="00337077" w:rsidP="00C05A53">
            <w:pPr>
              <w:pStyle w:val="ProductList-OfferingBody"/>
              <w:ind w:left="-113"/>
              <w:jc w:val="center"/>
            </w:pPr>
          </w:p>
        </w:tc>
        <w:tc>
          <w:tcPr>
            <w:tcW w:w="709" w:type="dxa"/>
            <w:shd w:val="clear" w:color="auto" w:fill="BFBFBF" w:themeFill="background1" w:themeFillShade="BF"/>
            <w:vAlign w:val="center"/>
          </w:tcPr>
          <w:p w:rsidR="00337077" w:rsidRDefault="00337077" w:rsidP="00C05A53">
            <w:pPr>
              <w:pStyle w:val="ProductList-OfferingBody"/>
              <w:ind w:left="-113"/>
              <w:jc w:val="center"/>
            </w:pPr>
          </w:p>
        </w:tc>
      </w:tr>
      <w:tr w:rsidR="00C05A53" w:rsidTr="00DD4FD6">
        <w:tc>
          <w:tcPr>
            <w:tcW w:w="2947" w:type="dxa"/>
            <w:tcBorders>
              <w:top w:val="dashSmallGap" w:sz="4" w:space="0" w:color="BFBFBF" w:themeColor="background1" w:themeShade="BF"/>
              <w:left w:val="nil"/>
              <w:bottom w:val="nil"/>
              <w:right w:val="nil"/>
            </w:tcBorders>
          </w:tcPr>
          <w:p w:rsidR="00C05A53" w:rsidRPr="00C832C3" w:rsidRDefault="00056FAF" w:rsidP="00C05A53">
            <w:pPr>
              <w:pStyle w:val="ProductList-Offering1"/>
              <w:rPr>
                <w:lang w:val="en-IN"/>
              </w:rPr>
            </w:pPr>
            <w:bookmarkStart w:id="376" w:name="_Toc379797173"/>
            <w:bookmarkStart w:id="377" w:name="_Toc380513198"/>
            <w:bookmarkStart w:id="378" w:name="_Toc380655240"/>
            <w:bookmarkStart w:id="379" w:name="_Toc394494239"/>
            <w:r w:rsidRPr="00C832C3">
              <w:rPr>
                <w:lang w:val="en-IN"/>
              </w:rPr>
              <w:t>Work at Home para Mac 2011</w:t>
            </w:r>
            <w:bookmarkEnd w:id="376"/>
            <w:bookmarkEnd w:id="377"/>
            <w:bookmarkEnd w:id="378"/>
            <w:bookmarkEnd w:id="379"/>
            <w:r>
              <w:fldChar w:fldCharType="begin"/>
            </w:r>
            <w:r w:rsidRPr="00C832C3">
              <w:rPr>
                <w:lang w:val="en-IN"/>
              </w:rPr>
              <w:instrText>XE "Work at Home para Mac 2011"</w:instrText>
            </w:r>
            <w:r>
              <w:fldChar w:fldCharType="end"/>
            </w:r>
          </w:p>
        </w:tc>
        <w:tc>
          <w:tcPr>
            <w:tcW w:w="595" w:type="dxa"/>
            <w:tcBorders>
              <w:top w:val="dashSmallGap" w:sz="4" w:space="0" w:color="BFBFBF" w:themeColor="background1" w:themeShade="BF"/>
              <w:left w:val="nil"/>
              <w:bottom w:val="nil"/>
              <w:right w:val="nil"/>
            </w:tcBorders>
            <w:vAlign w:val="center"/>
          </w:tcPr>
          <w:p w:rsidR="00C05A53" w:rsidRDefault="00056FAF" w:rsidP="00C05A53">
            <w:pPr>
              <w:pStyle w:val="ProductList-OfferingBody"/>
              <w:ind w:left="-113"/>
              <w:jc w:val="center"/>
            </w:pPr>
            <w:r>
              <w:t>9/10</w:t>
            </w:r>
          </w:p>
        </w:tc>
        <w:tc>
          <w:tcPr>
            <w:tcW w:w="595" w:type="dxa"/>
            <w:tcBorders>
              <w:top w:val="dashSmallGap" w:sz="4" w:space="0" w:color="BFBFBF" w:themeColor="background1" w:themeShade="BF"/>
              <w:left w:val="nil"/>
              <w:bottom w:val="nil"/>
              <w:right w:val="nil"/>
            </w:tcBorders>
            <w:vAlign w:val="center"/>
          </w:tcPr>
          <w:p w:rsidR="00C05A53" w:rsidRDefault="00056FAF"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730" w:type="dxa"/>
            <w:shd w:val="clear" w:color="auto" w:fill="BFBFBF" w:themeFill="background1" w:themeFillShade="BF"/>
            <w:vAlign w:val="center"/>
          </w:tcPr>
          <w:p w:rsidR="00C05A53" w:rsidRDefault="00C05A53" w:rsidP="00C05A53">
            <w:pPr>
              <w:pStyle w:val="ProductList-OfferingBody"/>
              <w:ind w:left="-113"/>
              <w:jc w:val="center"/>
            </w:pPr>
          </w:p>
        </w:tc>
        <w:tc>
          <w:tcPr>
            <w:tcW w:w="461" w:type="dxa"/>
            <w:shd w:val="clear" w:color="auto" w:fill="70AD47" w:themeFill="accent6"/>
            <w:vAlign w:val="center"/>
          </w:tcPr>
          <w:p w:rsidR="00C05A53" w:rsidRDefault="00C05A53" w:rsidP="00C05A53">
            <w:pPr>
              <w:pStyle w:val="ProductList-OfferingBody"/>
              <w:ind w:left="-113"/>
              <w:jc w:val="center"/>
            </w:pPr>
          </w:p>
        </w:tc>
        <w:tc>
          <w:tcPr>
            <w:tcW w:w="709" w:type="dxa"/>
            <w:shd w:val="clear" w:color="auto" w:fill="BFBFBF" w:themeFill="background1" w:themeFillShade="BF"/>
            <w:vAlign w:val="center"/>
          </w:tcPr>
          <w:p w:rsidR="00C05A53" w:rsidRDefault="00C05A53" w:rsidP="00C05A53">
            <w:pPr>
              <w:pStyle w:val="ProductList-OfferingBody"/>
              <w:ind w:left="-113"/>
              <w:jc w:val="center"/>
            </w:pPr>
          </w:p>
        </w:tc>
      </w:tr>
    </w:tbl>
    <w:p w:rsidR="00407E60" w:rsidRPr="001037EC" w:rsidRDefault="00407E60"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2"/>
        <w:gridCol w:w="3560"/>
        <w:gridCol w:w="3680"/>
      </w:tblGrid>
      <w:tr w:rsidR="00782C7B" w:rsidTr="00136B6D">
        <w:tc>
          <w:tcPr>
            <w:tcW w:w="3488" w:type="dxa"/>
          </w:tcPr>
          <w:p w:rsidR="00782C7B" w:rsidRDefault="00056FAF" w:rsidP="00056FAF">
            <w:pPr>
              <w:pStyle w:val="ProductList-Body"/>
              <w:spacing w:before="20" w:after="20"/>
            </w:pPr>
            <w:r>
              <w:t xml:space="preserve">Versão Anterior: </w:t>
            </w:r>
            <w:r>
              <w:rPr>
                <w:b/>
              </w:rPr>
              <w:t>Office para Mac 2008 e aplicativos Office para Mac 2008</w:t>
            </w:r>
            <w:r>
              <w:t xml:space="preserve"> (1/08)</w:t>
            </w:r>
          </w:p>
        </w:tc>
        <w:tc>
          <w:tcPr>
            <w:tcW w:w="3597" w:type="dxa"/>
          </w:tcPr>
          <w:p w:rsidR="00782C7B" w:rsidRPr="00056FAF" w:rsidRDefault="00056FAF" w:rsidP="00056FAF">
            <w:pPr>
              <w:pStyle w:val="ProductList-Body"/>
              <w:spacing w:before="20" w:after="20"/>
              <w:rPr>
                <w:b/>
              </w:rPr>
            </w:pPr>
            <w:r>
              <w:t xml:space="preserve">Pool de Produtos: </w:t>
            </w:r>
            <w:r>
              <w:rPr>
                <w:b/>
              </w:rPr>
              <w:t>Crédito</w:t>
            </w:r>
          </w:p>
        </w:tc>
        <w:tc>
          <w:tcPr>
            <w:tcW w:w="3715" w:type="dxa"/>
          </w:tcPr>
          <w:p w:rsidR="00782C7B" w:rsidRPr="00AC1338" w:rsidRDefault="00AC1338" w:rsidP="00306B0E">
            <w:pPr>
              <w:pStyle w:val="ProductList-Body"/>
              <w:spacing w:before="20" w:after="20"/>
              <w:rPr>
                <w:b/>
              </w:rPr>
            </w:pPr>
            <w:r>
              <w:t xml:space="preserve">Independentes da plataforma: </w:t>
            </w:r>
            <w:r>
              <w:rPr>
                <w:b/>
              </w:rPr>
              <w:t>Pacotes do Office para Mac</w:t>
            </w:r>
          </w:p>
        </w:tc>
      </w:tr>
      <w:tr w:rsidR="00782C7B" w:rsidTr="00136B6D">
        <w:tc>
          <w:tcPr>
            <w:tcW w:w="3488" w:type="dxa"/>
          </w:tcPr>
          <w:p w:rsidR="00782C7B" w:rsidRDefault="00AC1338" w:rsidP="00056FAF">
            <w:pPr>
              <w:pStyle w:val="ProductList-Body"/>
              <w:spacing w:before="20" w:after="20"/>
            </w:pPr>
            <w:r>
              <w:t xml:space="preserve">Pacote: </w:t>
            </w:r>
            <w:r>
              <w:rPr>
                <w:b/>
              </w:rPr>
              <w:t>Office para Mac Standard 2011</w:t>
            </w:r>
            <w:r>
              <w:fldChar w:fldCharType="begin"/>
            </w:r>
            <w:r>
              <w:instrText>XE "Office para Mac Standard 2011"</w:instrText>
            </w:r>
            <w:r>
              <w:fldChar w:fldCharType="end"/>
            </w:r>
          </w:p>
        </w:tc>
        <w:tc>
          <w:tcPr>
            <w:tcW w:w="3597" w:type="dxa"/>
          </w:tcPr>
          <w:p w:rsidR="00782C7B" w:rsidRDefault="00CC5CAD" w:rsidP="00056FAF">
            <w:pPr>
              <w:pStyle w:val="ProductList-Body"/>
              <w:spacing w:before="20" w:after="20"/>
            </w:pPr>
            <w:hyperlink w:anchor="SoftwareAssurance" w:history="1">
              <w:r w:rsidR="002F0548">
                <w:rPr>
                  <w:rStyle w:val="Hyperlink"/>
                  <w:color w:val="000000" w:themeColor="text1"/>
                  <w:u w:val="none"/>
                </w:rPr>
                <w:t>Benefícios do Software Assurance</w:t>
              </w:r>
            </w:hyperlink>
            <w:r w:rsidR="002F0548">
              <w:t xml:space="preserve">: </w:t>
            </w:r>
            <w:r w:rsidR="002F0548">
              <w:rPr>
                <w:b/>
              </w:rPr>
              <w:t>Desktop</w:t>
            </w:r>
          </w:p>
        </w:tc>
        <w:tc>
          <w:tcPr>
            <w:tcW w:w="3715" w:type="dxa"/>
          </w:tcPr>
          <w:p w:rsidR="00782C7B" w:rsidRDefault="00306B0E" w:rsidP="00056FAF">
            <w:pPr>
              <w:pStyle w:val="ProductList-Body"/>
              <w:spacing w:before="20" w:after="20"/>
            </w:pPr>
            <w:r>
              <w:rPr>
                <w:b/>
              </w:rPr>
              <w:t>e aplicativos Office para Mac</w:t>
            </w:r>
          </w:p>
        </w:tc>
      </w:tr>
    </w:tbl>
    <w:p w:rsidR="00782C7B" w:rsidRPr="001037EC" w:rsidRDefault="00782C7B" w:rsidP="006E6A2F">
      <w:pPr>
        <w:pStyle w:val="ProductList-Body"/>
        <w:shd w:val="clear" w:color="auto" w:fill="D9D9D9" w:themeFill="background1" w:themeFillShade="D9"/>
        <w:spacing w:before="120" w:after="120"/>
      </w:pPr>
      <w:r>
        <w:rPr>
          <w:b/>
        </w:rPr>
        <w:t>Informações Adicionais</w:t>
      </w:r>
    </w:p>
    <w:p w:rsidR="00AC1338" w:rsidRPr="001037EC" w:rsidRDefault="00AC1338" w:rsidP="00AC1338">
      <w:pPr>
        <w:pStyle w:val="ProductList-Body"/>
      </w:pPr>
      <w:r>
        <w:rPr>
          <w:b/>
          <w:color w:val="00188F"/>
        </w:rPr>
        <w:t>Office para Mac Standard 2011</w:t>
      </w:r>
      <w:r>
        <w:fldChar w:fldCharType="begin"/>
      </w:r>
      <w:r>
        <w:instrText>XE "Office para Mac Standard 2011"</w:instrText>
      </w:r>
      <w:r>
        <w:fldChar w:fldCharType="end"/>
      </w:r>
    </w:p>
    <w:p w:rsidR="00AC1338" w:rsidRPr="001037EC" w:rsidRDefault="00AC1338" w:rsidP="00AC1338">
      <w:pPr>
        <w:pStyle w:val="ProductList-Body"/>
      </w:pPr>
      <w:r>
        <w:t>Uma licença para Office para Mac Standard 2011</w:t>
      </w:r>
      <w:r>
        <w:fldChar w:fldCharType="begin"/>
      </w:r>
      <w:r>
        <w:instrText>XE "Office para Mac Standard 2011"</w:instrText>
      </w:r>
      <w:r>
        <w:fldChar w:fldCharType="end"/>
      </w:r>
      <w:r>
        <w:t xml:space="preserve"> também fornece o Office Home and Student RT 2013</w:t>
      </w:r>
      <w:r>
        <w:fldChar w:fldCharType="begin"/>
      </w:r>
      <w:r>
        <w:instrText>XE "Uso Comercial do Office Home and Student RT 2013"</w:instrText>
      </w:r>
      <w:r>
        <w:fldChar w:fldCharType="end"/>
      </w:r>
      <w:r>
        <w:t xml:space="preserve"> e direitos do Office Web Apps Server 2013. Licenças compradas em ou depois de 1º de outubro de 2011 incluem o Lync para 2011 em vez do Communicator para Mac 2011</w:t>
      </w:r>
      <w:r>
        <w:fldChar w:fldCharType="begin"/>
      </w:r>
      <w:r>
        <w:instrText>XE "Communicator para Mac 2011"</w:instrText>
      </w:r>
      <w:r>
        <w:fldChar w:fldCharType="end"/>
      </w:r>
      <w:r>
        <w:t>. Os Clientes com cobertura do SA ativa em ou depois de 1o. de outubro de 2011 poderão usar o Communicator para Mac 2011 ou Lync para Mac 2011</w:t>
      </w:r>
      <w:r>
        <w:fldChar w:fldCharType="begin"/>
      </w:r>
      <w:r>
        <w:instrText>XE "Lync para Mac 2011"</w:instrText>
      </w:r>
      <w:r>
        <w:fldChar w:fldCharType="end"/>
      </w:r>
      <w:r>
        <w:t>.</w:t>
      </w:r>
    </w:p>
    <w:p w:rsidR="00AC1338" w:rsidRPr="001037EC" w:rsidRDefault="00AC1338" w:rsidP="00AC1338">
      <w:pPr>
        <w:pStyle w:val="ProductList-Body"/>
      </w:pPr>
    </w:p>
    <w:p w:rsidR="00733083" w:rsidRPr="001037EC" w:rsidRDefault="00733083" w:rsidP="00733083">
      <w:pPr>
        <w:pStyle w:val="ProductList-Body"/>
      </w:pPr>
      <w:r>
        <w:rPr>
          <w:b/>
          <w:color w:val="00188F"/>
        </w:rPr>
        <w:t>Outlook para Mac 2011</w:t>
      </w:r>
      <w:r>
        <w:fldChar w:fldCharType="begin"/>
      </w:r>
      <w:r>
        <w:instrText>XE "Outlook para Mac 2011"</w:instrText>
      </w:r>
      <w:r>
        <w:fldChar w:fldCharType="end"/>
      </w:r>
    </w:p>
    <w:p w:rsidR="00733083" w:rsidRPr="001037EC" w:rsidRDefault="00733083" w:rsidP="00733083">
      <w:pPr>
        <w:pStyle w:val="ProductList-Body"/>
      </w:pPr>
      <w:r>
        <w:t>O Office para Mac 2011 é a versão substituta do Entourage para Mac 2008.</w:t>
      </w:r>
    </w:p>
    <w:p w:rsidR="00733083" w:rsidRPr="001037EC" w:rsidRDefault="00733083" w:rsidP="00733083">
      <w:pPr>
        <w:pStyle w:val="ProductList-Body"/>
      </w:pPr>
    </w:p>
    <w:p w:rsidR="00306B0E" w:rsidRPr="001037EC" w:rsidRDefault="00306B0E" w:rsidP="00306B0E">
      <w:pPr>
        <w:pStyle w:val="ProductList-Body"/>
      </w:pPr>
      <w:r>
        <w:rPr>
          <w:b/>
          <w:color w:val="00188F"/>
        </w:rPr>
        <w:t>Lync para Mac 2011</w:t>
      </w:r>
      <w:r>
        <w:fldChar w:fldCharType="begin"/>
      </w:r>
      <w:r>
        <w:instrText>XE "Lync para Mac 2011"</w:instrText>
      </w:r>
      <w:r>
        <w:fldChar w:fldCharType="end"/>
      </w:r>
    </w:p>
    <w:p w:rsidR="00306B0E" w:rsidRPr="001037EC" w:rsidRDefault="00306B0E" w:rsidP="00306B0E">
      <w:pPr>
        <w:pStyle w:val="ProductList-Body"/>
      </w:pPr>
      <w:r>
        <w:t>Lync para Mac 2011</w:t>
      </w:r>
      <w:r>
        <w:fldChar w:fldCharType="begin"/>
      </w:r>
      <w:r>
        <w:instrText>XE "Lync para Mac 2011"</w:instrText>
      </w:r>
      <w:r>
        <w:fldChar w:fldCharType="end"/>
      </w:r>
      <w:r>
        <w:t xml:space="preserve"> é a versão substituta do Communicator para Mac 2011</w:t>
      </w:r>
      <w:r>
        <w:fldChar w:fldCharType="begin"/>
      </w:r>
      <w:r>
        <w:instrText>XE "Communicator para Mac 2011"</w:instrText>
      </w:r>
      <w:r>
        <w:fldChar w:fldCharType="end"/>
      </w:r>
      <w:r>
        <w:t>.</w:t>
      </w:r>
    </w:p>
    <w:p w:rsidR="00585A48" w:rsidRPr="001037EC" w:rsidRDefault="00CC5CAD" w:rsidP="00585A48">
      <w:pPr>
        <w:pStyle w:val="ProductList-Body"/>
        <w:shd w:val="clear" w:color="auto" w:fill="A6A6A6" w:themeFill="background1" w:themeFillShade="A6"/>
        <w:spacing w:before="120" w:after="240"/>
        <w:jc w:val="right"/>
      </w:pPr>
      <w:hyperlink w:anchor="Sumário" w:history="1">
        <w:r w:rsidR="00891B17">
          <w:rPr>
            <w:rStyle w:val="Hyperlink"/>
            <w:sz w:val="16"/>
            <w:szCs w:val="16"/>
          </w:rPr>
          <w:t>Sumário</w:t>
        </w:r>
      </w:hyperlink>
      <w:r w:rsidR="00891B17">
        <w:rPr>
          <w:sz w:val="16"/>
          <w:szCs w:val="16"/>
        </w:rPr>
        <w:t xml:space="preserve"> / </w:t>
      </w:r>
      <w:hyperlink w:anchor="ChartKey" w:history="1">
        <w:r w:rsidR="00891B17">
          <w:rPr>
            <w:rStyle w:val="Hyperlink"/>
            <w:sz w:val="16"/>
            <w:szCs w:val="16"/>
          </w:rPr>
          <w:t>Legenda da Tabela</w:t>
        </w:r>
      </w:hyperlink>
      <w:r w:rsidR="00891B17">
        <w:rPr>
          <w:sz w:val="16"/>
          <w:szCs w:val="16"/>
        </w:rPr>
        <w:t xml:space="preserve"> / </w:t>
      </w:r>
      <w:hyperlink w:anchor="Index" w:history="1">
        <w:r w:rsidR="00891B17">
          <w:rPr>
            <w:rStyle w:val="Hyperlink"/>
            <w:sz w:val="16"/>
            <w:szCs w:val="16"/>
          </w:rPr>
          <w:t>Índice</w:t>
        </w:r>
      </w:hyperlink>
    </w:p>
    <w:p w:rsidR="009708AE" w:rsidRPr="001037EC" w:rsidRDefault="009708AE" w:rsidP="00B26BEF">
      <w:pPr>
        <w:pStyle w:val="ProductList-OfferingGroupHeading"/>
        <w:outlineLvl w:val="1"/>
      </w:pPr>
      <w:bookmarkStart w:id="380" w:name="_Toc379797174"/>
      <w:bookmarkStart w:id="381" w:name="_Toc380513199"/>
      <w:bookmarkStart w:id="382" w:name="_Toc380655241"/>
      <w:bookmarkStart w:id="383" w:name="_Toc394494240"/>
      <w:r>
        <w:t>Servidores de Produtividade do Office</w:t>
      </w:r>
      <w:bookmarkEnd w:id="380"/>
      <w:bookmarkEnd w:id="381"/>
      <w:bookmarkEnd w:id="382"/>
      <w:bookmarkEnd w:id="383"/>
    </w:p>
    <w:p w:rsidR="009708AE" w:rsidRPr="001037EC" w:rsidRDefault="009708AE" w:rsidP="00B26BEF">
      <w:pPr>
        <w:pStyle w:val="ProductList-Offering2Heading"/>
        <w:outlineLvl w:val="2"/>
      </w:pPr>
      <w:bookmarkStart w:id="384" w:name="_Toc378147623"/>
      <w:bookmarkStart w:id="385" w:name="_Toc378151525"/>
      <w:bookmarkStart w:id="386" w:name="_Toc378147632"/>
      <w:bookmarkStart w:id="387" w:name="_Toc378151534"/>
      <w:r>
        <w:tab/>
      </w:r>
      <w:bookmarkStart w:id="388" w:name="_Toc379797175"/>
      <w:bookmarkStart w:id="389" w:name="_Toc380513200"/>
      <w:bookmarkStart w:id="390" w:name="_Toc380655242"/>
      <w:bookmarkStart w:id="391" w:name="_Toc394494241"/>
      <w:r>
        <w:t>Exchange Server</w:t>
      </w:r>
      <w:bookmarkEnd w:id="384"/>
      <w:bookmarkEnd w:id="385"/>
      <w:bookmarkEnd w:id="388"/>
      <w:bookmarkEnd w:id="389"/>
      <w:bookmarkEnd w:id="390"/>
      <w:bookmarkEnd w:id="39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887"/>
        <w:gridCol w:w="595"/>
        <w:gridCol w:w="595"/>
        <w:gridCol w:w="596"/>
        <w:gridCol w:w="595"/>
        <w:gridCol w:w="595"/>
        <w:gridCol w:w="596"/>
        <w:gridCol w:w="595"/>
        <w:gridCol w:w="596"/>
        <w:gridCol w:w="595"/>
        <w:gridCol w:w="595"/>
        <w:gridCol w:w="673"/>
        <w:gridCol w:w="518"/>
        <w:gridCol w:w="769"/>
      </w:tblGrid>
      <w:tr w:rsidR="00E47185" w:rsidTr="00DD4FD6">
        <w:trPr>
          <w:tblHeader/>
        </w:trPr>
        <w:tc>
          <w:tcPr>
            <w:tcW w:w="2887" w:type="dxa"/>
            <w:tcBorders>
              <w:bottom w:val="nil"/>
            </w:tcBorders>
            <w:shd w:val="clear" w:color="auto" w:fill="00188F"/>
          </w:tcPr>
          <w:p w:rsidR="00E47185" w:rsidRPr="00EE0836" w:rsidRDefault="00E47185"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rsidR="00E47185" w:rsidRPr="003E33FC" w:rsidRDefault="00E47185" w:rsidP="00136B6D">
            <w:pPr>
              <w:pStyle w:val="ProductList-OfferingBody"/>
              <w:ind w:left="-113"/>
              <w:jc w:val="center"/>
              <w:rPr>
                <w:color w:val="FFFFFF" w:themeColor="background1"/>
              </w:rPr>
            </w:pPr>
            <w:r w:rsidRPr="00225724">
              <w:rPr>
                <w:color w:val="FFFFFF" w:themeColor="background1"/>
              </w:rPr>
              <w:fldChar w:fldCharType="begin"/>
            </w:r>
            <w:r w:rsidRPr="00225724">
              <w:rPr>
                <w:color w:val="FFFFFF" w:themeColor="background1"/>
              </w:rPr>
              <w:instrText xml:space="preserve"> AutoTextList  \sNoStyle\t “Data Disponível” </w:instrText>
            </w:r>
            <w:r w:rsidRPr="00225724">
              <w:rPr>
                <w:color w:val="FFFFFF" w:themeColor="background1"/>
              </w:rPr>
              <w:fldChar w:fldCharType="separate"/>
            </w:r>
            <w:r w:rsidRPr="00225724">
              <w:rPr>
                <w:color w:val="FFFFFF" w:themeColor="background1"/>
              </w:rPr>
              <w:t>DA</w:t>
            </w:r>
            <w:r w:rsidRPr="00225724">
              <w:rPr>
                <w:color w:val="FFFFFF" w:themeColor="background1"/>
              </w:rPr>
              <w:fldChar w:fldCharType="end"/>
            </w:r>
          </w:p>
        </w:tc>
        <w:tc>
          <w:tcPr>
            <w:tcW w:w="595" w:type="dxa"/>
            <w:tcBorders>
              <w:bottom w:val="nil"/>
            </w:tcBorders>
            <w:shd w:val="clear" w:color="auto" w:fill="00188F"/>
            <w:vAlign w:val="center"/>
          </w:tcPr>
          <w:p w:rsidR="00E47185" w:rsidRPr="009B69CA" w:rsidRDefault="00E47185" w:rsidP="00136B6D">
            <w:pPr>
              <w:pStyle w:val="ProductList-OfferingBody"/>
              <w:ind w:left="-113"/>
              <w:jc w:val="center"/>
              <w:rPr>
                <w:color w:val="FFFFFF" w:themeColor="background1"/>
              </w:rPr>
            </w:pPr>
            <w:r w:rsidRPr="009B69CA">
              <w:rPr>
                <w:b/>
                <w:color w:val="000000" w:themeColor="text1"/>
              </w:rPr>
              <w:fldChar w:fldCharType="begin"/>
            </w:r>
            <w:r w:rsidRPr="00C02C0D">
              <w:rPr>
                <w:b/>
                <w:color w:val="000000" w:themeColor="text1"/>
                <w:lang w:val="es-ES_tradnl"/>
              </w:rPr>
              <w:instrText xml:space="preserve"> </w:instrText>
            </w:r>
            <w:r w:rsidRPr="00C02C0D">
              <w:rPr>
                <w:lang w:val="es-ES_tradnl"/>
              </w:rPr>
              <w:instrText>AutoTextList  \s NoStyle \t “</w:instrText>
            </w:r>
            <w:r w:rsidRPr="00C02C0D">
              <w:rPr>
                <w:color w:val="000000" w:themeColor="text1"/>
              </w:rPr>
              <w:instrText>Licença</w:instrText>
            </w:r>
            <w:r w:rsidRPr="00C02C0D">
              <w:rPr>
                <w:lang w:val="es-ES_tradnl"/>
              </w:rPr>
              <w:instrText>”</w:instrText>
            </w:r>
            <w:r w:rsidRPr="00C02C0D">
              <w:rPr>
                <w:b/>
                <w:color w:val="000000" w:themeColor="text1"/>
                <w:lang w:val="es-ES_tradnl"/>
              </w:rPr>
              <w:instrText xml:space="preserve"> </w:instrText>
            </w:r>
            <w:r w:rsidRPr="009B69CA">
              <w:rPr>
                <w:b/>
                <w:color w:val="000000" w:themeColor="text1"/>
              </w:rPr>
              <w:fldChar w:fldCharType="separate"/>
            </w:r>
            <w:r>
              <w:rPr>
                <w:lang w:val="es-ES_tradnl"/>
              </w:rPr>
              <w:t xml:space="preserve"> </w:t>
            </w:r>
            <w:r w:rsidRPr="009B69CA">
              <w:rPr>
                <w:lang w:val="es-ES_tradnl"/>
              </w:rPr>
              <w:t xml:space="preserve">L </w:t>
            </w:r>
            <w:r w:rsidRPr="009B69CA">
              <w:rPr>
                <w:color w:val="000000" w:themeColor="text1"/>
              </w:rPr>
              <w:fldChar w:fldCharType="end"/>
            </w:r>
          </w:p>
        </w:tc>
        <w:tc>
          <w:tcPr>
            <w:tcW w:w="596" w:type="dxa"/>
            <w:tcBorders>
              <w:bottom w:val="nil"/>
            </w:tcBorders>
            <w:shd w:val="clear" w:color="auto" w:fill="00188F"/>
            <w:vAlign w:val="center"/>
          </w:tcPr>
          <w:p w:rsidR="00E47185" w:rsidRPr="00D2036E" w:rsidRDefault="00E47185" w:rsidP="00136B6D">
            <w:pPr>
              <w:pStyle w:val="ProductList-OfferingBody"/>
              <w:ind w:left="-113"/>
              <w:jc w:val="center"/>
              <w:rPr>
                <w:color w:val="FFFFFF" w:themeColor="background1"/>
              </w:rPr>
            </w:pPr>
            <w:r w:rsidRPr="00D2036E">
              <w:rPr>
                <w:color w:val="000000" w:themeColor="text1"/>
              </w:rPr>
              <w:fldChar w:fldCharType="begin"/>
            </w:r>
            <w:r w:rsidRPr="00D2036E">
              <w:rPr>
                <w:color w:val="000000" w:themeColor="text1"/>
              </w:rPr>
              <w:instrText xml:space="preserve"> AutoTextList  \sNoStyle\t “Licença e Software Assurance (L&amp;SA)”</w:instrText>
            </w:r>
            <w:r w:rsidRPr="00D2036E">
              <w:rPr>
                <w:color w:val="000000" w:themeColor="text1"/>
              </w:rPr>
              <w:fldChar w:fldCharType="separate"/>
            </w:r>
            <w:r w:rsidRPr="00D2036E">
              <w:rPr>
                <w:color w:val="FFFFFF" w:themeColor="background1"/>
              </w:rPr>
              <w:t>L/SA</w:t>
            </w:r>
            <w:r w:rsidRPr="00D2036E">
              <w:fldChar w:fldCharType="end"/>
            </w:r>
          </w:p>
        </w:tc>
        <w:tc>
          <w:tcPr>
            <w:tcW w:w="595" w:type="dxa"/>
            <w:tcBorders>
              <w:bottom w:val="nil"/>
              <w:right w:val="single" w:sz="12" w:space="0" w:color="FFFFFF" w:themeColor="background1"/>
            </w:tcBorders>
            <w:shd w:val="clear" w:color="auto" w:fill="00188F"/>
            <w:vAlign w:val="center"/>
          </w:tcPr>
          <w:p w:rsidR="00E47185" w:rsidRPr="00D2036E" w:rsidRDefault="00E47185" w:rsidP="00136B6D">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“Software Assurance”</w:instrText>
            </w:r>
            <w:r w:rsidRPr="00D2036E">
              <w:rPr>
                <w:color w:val="FFFFFF" w:themeColor="background1"/>
              </w:rPr>
              <w:fldChar w:fldCharType="separate"/>
            </w:r>
            <w:r w:rsidRPr="00D2036E">
              <w:rPr>
                <w:color w:val="FFFFFF" w:themeColor="background1"/>
              </w:rPr>
              <w:t>SA</w:t>
            </w:r>
            <w:r w:rsidRPr="00D2036E">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E47185" w:rsidRPr="00D2036E" w:rsidRDefault="00E47185" w:rsidP="00136B6D">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“Contrato para Campus e School”</w:instrText>
            </w:r>
            <w:r w:rsidRPr="00D2036E">
              <w:rPr>
                <w:color w:val="FFFFFF" w:themeColor="background1"/>
              </w:rPr>
              <w:fldChar w:fldCharType="separate"/>
            </w:r>
            <w:r w:rsidRPr="00D2036E">
              <w:rPr>
                <w:color w:val="FFFFFF" w:themeColor="background1"/>
              </w:rPr>
              <w:t>CA/SA</w:t>
            </w:r>
            <w:r w:rsidRPr="00D2036E">
              <w:rPr>
                <w:color w:val="FFFFFF" w:themeColor="background1"/>
              </w:rPr>
              <w:fldChar w:fldCharType="end"/>
            </w:r>
          </w:p>
        </w:tc>
        <w:tc>
          <w:tcPr>
            <w:tcW w:w="596" w:type="dxa"/>
            <w:shd w:val="clear" w:color="auto" w:fill="00188F"/>
            <w:vAlign w:val="center"/>
          </w:tcPr>
          <w:p w:rsidR="00E47185" w:rsidRPr="00D2036E" w:rsidRDefault="00E47185" w:rsidP="00136B6D">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w:instrText>
            </w:r>
            <w:r w:rsidRPr="00D2036E">
              <w:rPr>
                <w:color w:val="FFFFFF" w:themeColor="background1"/>
                <w:u w:val="single"/>
              </w:rPr>
              <w:instrText>Contrato Enterprise e Contrato Enterprise Subscription</w:instrText>
            </w:r>
            <w:r w:rsidRPr="00D2036E">
              <w:rPr>
                <w:color w:val="FFFFFF" w:themeColor="background1"/>
              </w:rPr>
              <w:instrText xml:space="preserve"> </w:instrText>
            </w:r>
            <w:r w:rsidRPr="00D2036E">
              <w:rPr>
                <w:color w:val="FFFFFF" w:themeColor="background1"/>
              </w:rPr>
              <w:fldChar w:fldCharType="separate"/>
            </w:r>
            <w:r w:rsidRPr="00D2036E">
              <w:rPr>
                <w:color w:val="FFFFFF" w:themeColor="background1"/>
              </w:rPr>
              <w:t>EA/EAS</w:t>
            </w:r>
            <w:r w:rsidRPr="00D2036E">
              <w:rPr>
                <w:color w:val="FFFFFF" w:themeColor="background1"/>
              </w:rPr>
              <w:fldChar w:fldCharType="end"/>
            </w:r>
          </w:p>
        </w:tc>
        <w:tc>
          <w:tcPr>
            <w:tcW w:w="595" w:type="dxa"/>
            <w:shd w:val="clear" w:color="auto" w:fill="00188F"/>
            <w:vAlign w:val="center"/>
          </w:tcPr>
          <w:p w:rsidR="00E47185" w:rsidRPr="00D2036E" w:rsidRDefault="00E47185" w:rsidP="00136B6D">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w:instrText>
            </w:r>
            <w:r w:rsidRPr="00D2036E">
              <w:rPr>
                <w:color w:val="FFFFFF" w:themeColor="background1"/>
                <w:u w:val="single"/>
              </w:rPr>
              <w:instrText xml:space="preserve"> </w:instrText>
            </w:r>
            <w:r w:rsidRPr="00D2036E">
              <w:rPr>
                <w:color w:val="FFFFFF" w:themeColor="background1"/>
              </w:rPr>
              <w:instrText xml:space="preserve">Enrollment for Education Solutions” </w:instrText>
            </w:r>
            <w:r w:rsidRPr="00D2036E">
              <w:rPr>
                <w:color w:val="FFFFFF" w:themeColor="background1"/>
              </w:rPr>
              <w:fldChar w:fldCharType="separate"/>
            </w:r>
            <w:r w:rsidRPr="00D2036E">
              <w:rPr>
                <w:color w:val="FFFFFF" w:themeColor="background1"/>
              </w:rPr>
              <w:t>EES</w:t>
            </w:r>
            <w:r w:rsidRPr="00D2036E">
              <w:rPr>
                <w:color w:val="FFFFFF" w:themeColor="background1"/>
              </w:rPr>
              <w:fldChar w:fldCharType="end"/>
            </w:r>
          </w:p>
        </w:tc>
        <w:tc>
          <w:tcPr>
            <w:tcW w:w="596" w:type="dxa"/>
            <w:shd w:val="clear" w:color="auto" w:fill="00188F"/>
            <w:vAlign w:val="center"/>
          </w:tcPr>
          <w:p w:rsidR="00E47185" w:rsidRPr="000C6DA1" w:rsidRDefault="00E47185"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“Contrato de Produtos e Serviços da Microsoft” </w:instrText>
            </w:r>
            <w:r w:rsidRPr="000C6DA1">
              <w:rPr>
                <w:color w:val="FFFFFF" w:themeColor="background1"/>
              </w:rPr>
              <w:fldChar w:fldCharType="separate"/>
            </w:r>
            <w:r w:rsidRPr="000C6DA1">
              <w:rPr>
                <w:color w:val="FFFFFF" w:themeColor="background1"/>
              </w:rPr>
              <w:t>MPSA</w:t>
            </w:r>
            <w:r w:rsidRPr="000C6DA1">
              <w:rPr>
                <w:color w:val="FFFFFF" w:themeColor="background1"/>
              </w:rPr>
              <w:fldChar w:fldCharType="end"/>
            </w:r>
          </w:p>
        </w:tc>
        <w:tc>
          <w:tcPr>
            <w:tcW w:w="595" w:type="dxa"/>
            <w:shd w:val="clear" w:color="auto" w:fill="00188F"/>
            <w:vAlign w:val="center"/>
          </w:tcPr>
          <w:p w:rsidR="00E47185" w:rsidRPr="000C6DA1" w:rsidRDefault="00E47185"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“Licença Open” </w:instrText>
            </w:r>
            <w:r w:rsidRPr="000C6DA1">
              <w:rPr>
                <w:color w:val="FFFFFF" w:themeColor="background1"/>
              </w:rPr>
              <w:fldChar w:fldCharType="separate"/>
            </w:r>
            <w:r w:rsidRPr="000C6DA1">
              <w:rPr>
                <w:color w:val="FFFFFF" w:themeColor="background1"/>
              </w:rPr>
              <w:t>OL</w:t>
            </w:r>
            <w:r w:rsidRPr="000C6DA1">
              <w:rPr>
                <w:color w:val="FFFFFF" w:themeColor="background1"/>
              </w:rPr>
              <w:fldChar w:fldCharType="end"/>
            </w:r>
          </w:p>
        </w:tc>
        <w:tc>
          <w:tcPr>
            <w:tcW w:w="595" w:type="dxa"/>
            <w:shd w:val="clear" w:color="auto" w:fill="00188F"/>
            <w:vAlign w:val="center"/>
          </w:tcPr>
          <w:p w:rsidR="00E47185" w:rsidRPr="000C6DA1" w:rsidRDefault="00E47185"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“Mínimo de Licenças Open” </w:instrText>
            </w:r>
            <w:r w:rsidRPr="000C6DA1">
              <w:rPr>
                <w:color w:val="FFFFFF" w:themeColor="background1"/>
              </w:rPr>
              <w:fldChar w:fldCharType="separate"/>
            </w:r>
            <w:r w:rsidRPr="000C6DA1">
              <w:rPr>
                <w:color w:val="FFFFFF" w:themeColor="background1"/>
              </w:rPr>
              <w:t>OM</w:t>
            </w:r>
            <w:r w:rsidRPr="000C6DA1">
              <w:rPr>
                <w:color w:val="FFFFFF" w:themeColor="background1"/>
              </w:rPr>
              <w:fldChar w:fldCharType="end"/>
            </w:r>
          </w:p>
        </w:tc>
        <w:tc>
          <w:tcPr>
            <w:tcW w:w="673" w:type="dxa"/>
            <w:shd w:val="clear" w:color="auto" w:fill="00188F"/>
            <w:vAlign w:val="center"/>
          </w:tcPr>
          <w:p w:rsidR="00E47185" w:rsidRPr="000C6DA1" w:rsidRDefault="00E47185"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“Open Value e Open Value Subscription” </w:instrText>
            </w:r>
            <w:r w:rsidRPr="000C6DA1">
              <w:rPr>
                <w:color w:val="FFFFFF" w:themeColor="background1"/>
              </w:rPr>
              <w:fldChar w:fldCharType="separate"/>
            </w:r>
            <w:r w:rsidRPr="000C6DA1">
              <w:rPr>
                <w:color w:val="FFFFFF" w:themeColor="background1"/>
              </w:rPr>
              <w:t>OV/OVS</w:t>
            </w:r>
            <w:r w:rsidRPr="000C6DA1">
              <w:rPr>
                <w:color w:val="FFFFFF" w:themeColor="background1"/>
              </w:rPr>
              <w:fldChar w:fldCharType="end"/>
            </w:r>
          </w:p>
        </w:tc>
        <w:tc>
          <w:tcPr>
            <w:tcW w:w="518" w:type="dxa"/>
            <w:shd w:val="clear" w:color="auto" w:fill="00188F"/>
            <w:vAlign w:val="center"/>
          </w:tcPr>
          <w:p w:rsidR="00E47185" w:rsidRPr="000C6DA1" w:rsidRDefault="00E47185"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“Select e Select Plus” </w:instrText>
            </w:r>
            <w:r w:rsidRPr="000C6DA1">
              <w:rPr>
                <w:color w:val="FFFFFF" w:themeColor="background1"/>
              </w:rPr>
              <w:fldChar w:fldCharType="separate"/>
            </w:r>
            <w:r w:rsidRPr="000C6DA1">
              <w:rPr>
                <w:color w:val="FFFFFF" w:themeColor="background1"/>
              </w:rPr>
              <w:t>S/S+</w:t>
            </w:r>
            <w:r w:rsidRPr="000C6DA1">
              <w:rPr>
                <w:color w:val="FFFFFF" w:themeColor="background1"/>
              </w:rPr>
              <w:fldChar w:fldCharType="end"/>
            </w:r>
          </w:p>
        </w:tc>
        <w:tc>
          <w:tcPr>
            <w:tcW w:w="769" w:type="dxa"/>
            <w:shd w:val="clear" w:color="auto" w:fill="00188F"/>
            <w:vAlign w:val="center"/>
          </w:tcPr>
          <w:p w:rsidR="00E47185" w:rsidRPr="000C6DA1" w:rsidRDefault="00E47185"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“Registro de Servidor e Nuvem” </w:instrText>
            </w:r>
            <w:r w:rsidRPr="000C6DA1">
              <w:rPr>
                <w:color w:val="FFFFFF" w:themeColor="background1"/>
              </w:rPr>
              <w:fldChar w:fldCharType="separate"/>
            </w:r>
            <w:r w:rsidRPr="000C6DA1">
              <w:rPr>
                <w:color w:val="FFFFFF" w:themeColor="background1"/>
              </w:rPr>
              <w:t>SCE</w:t>
            </w:r>
            <w:r w:rsidRPr="000C6DA1">
              <w:rPr>
                <w:color w:val="FFFFFF" w:themeColor="background1"/>
              </w:rPr>
              <w:fldChar w:fldCharType="end"/>
            </w:r>
          </w:p>
        </w:tc>
      </w:tr>
      <w:tr w:rsidR="00A44388" w:rsidTr="00DD4FD6">
        <w:tc>
          <w:tcPr>
            <w:tcW w:w="2887" w:type="dxa"/>
            <w:tcBorders>
              <w:top w:val="nil"/>
              <w:left w:val="nil"/>
              <w:bottom w:val="dashSmallGap" w:sz="4" w:space="0" w:color="BFBFBF" w:themeColor="background1" w:themeShade="BF"/>
              <w:right w:val="nil"/>
            </w:tcBorders>
          </w:tcPr>
          <w:p w:rsidR="00A44388" w:rsidRPr="00C832C3" w:rsidRDefault="00A44388" w:rsidP="00DD4FD6">
            <w:pPr>
              <w:pStyle w:val="ProductList-Offering2"/>
              <w:rPr>
                <w:lang w:val="en-IN"/>
              </w:rPr>
            </w:pPr>
            <w:bookmarkStart w:id="392" w:name="_Toc379797176"/>
            <w:bookmarkStart w:id="393" w:name="_Toc380513201"/>
            <w:bookmarkStart w:id="394" w:name="_Toc380655243"/>
            <w:bookmarkStart w:id="395" w:name="_Toc394494242"/>
            <w:r w:rsidRPr="00C832C3">
              <w:rPr>
                <w:lang w:val="en-IN"/>
              </w:rPr>
              <w:t>Exchange Server 2007 Standard for Small</w:t>
            </w:r>
            <w:r w:rsidR="00DD4FD6">
              <w:rPr>
                <w:lang w:val="en-IN"/>
              </w:rPr>
              <w:t> </w:t>
            </w:r>
            <w:r w:rsidRPr="00C832C3">
              <w:rPr>
                <w:lang w:val="en-IN"/>
              </w:rPr>
              <w:t>Business</w:t>
            </w:r>
            <w:bookmarkEnd w:id="392"/>
            <w:bookmarkEnd w:id="393"/>
            <w:bookmarkEnd w:id="394"/>
            <w:bookmarkEnd w:id="395"/>
            <w:r>
              <w:fldChar w:fldCharType="begin"/>
            </w:r>
            <w:r w:rsidRPr="00C832C3">
              <w:rPr>
                <w:lang w:val="en-IN"/>
              </w:rPr>
              <w:instrText>XE "Exchange Server 2007 Standard for Small Business"</w:instrText>
            </w:r>
            <w:r>
              <w:fldChar w:fldCharType="end"/>
            </w:r>
          </w:p>
        </w:tc>
        <w:tc>
          <w:tcPr>
            <w:tcW w:w="595" w:type="dxa"/>
            <w:tcBorders>
              <w:top w:val="nil"/>
              <w:left w:val="nil"/>
              <w:bottom w:val="dashSmallGap" w:sz="4" w:space="0" w:color="BFBFBF" w:themeColor="background1" w:themeShade="BF"/>
              <w:right w:val="nil"/>
            </w:tcBorders>
            <w:vAlign w:val="center"/>
          </w:tcPr>
          <w:p w:rsidR="00A44388" w:rsidRDefault="00A44388" w:rsidP="00C05A53">
            <w:pPr>
              <w:pStyle w:val="ProductList-OfferingBody"/>
              <w:ind w:left="-113"/>
              <w:jc w:val="center"/>
            </w:pPr>
            <w:r>
              <w:t>3/08</w:t>
            </w:r>
          </w:p>
        </w:tc>
        <w:tc>
          <w:tcPr>
            <w:tcW w:w="595" w:type="dxa"/>
            <w:tcBorders>
              <w:top w:val="nil"/>
              <w:left w:val="nil"/>
              <w:bottom w:val="dashSmallGap" w:sz="4" w:space="0" w:color="BFBFBF" w:themeColor="background1" w:themeShade="BF"/>
              <w:right w:val="nil"/>
            </w:tcBorders>
            <w:vAlign w:val="center"/>
          </w:tcPr>
          <w:p w:rsidR="00A44388" w:rsidRDefault="00A44388" w:rsidP="00C05A53">
            <w:pPr>
              <w:pStyle w:val="ProductList-OfferingBody"/>
              <w:ind w:left="-113"/>
              <w:jc w:val="center"/>
            </w:pPr>
            <w:r>
              <w:t>10</w:t>
            </w:r>
          </w:p>
        </w:tc>
        <w:tc>
          <w:tcPr>
            <w:tcW w:w="596" w:type="dxa"/>
            <w:tcBorders>
              <w:top w:val="nil"/>
              <w:left w:val="nil"/>
              <w:bottom w:val="dashSmallGap" w:sz="4" w:space="0" w:color="BFBFBF" w:themeColor="background1" w:themeShade="BF"/>
              <w:right w:val="nil"/>
            </w:tcBorders>
            <w:vAlign w:val="center"/>
          </w:tcPr>
          <w:p w:rsidR="00A44388" w:rsidRDefault="00A44388" w:rsidP="00C05A53">
            <w:pPr>
              <w:pStyle w:val="ProductList-OfferingBody"/>
              <w:ind w:left="-113"/>
              <w:jc w:val="center"/>
            </w:pPr>
            <w:r>
              <w:t>20</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A44388" w:rsidRDefault="00A44388" w:rsidP="00C05A53">
            <w:pPr>
              <w:pStyle w:val="ProductList-OfferingBody"/>
              <w:ind w:left="-113"/>
              <w:jc w:val="center"/>
            </w:pPr>
            <w:r>
              <w:t>10</w:t>
            </w:r>
          </w:p>
        </w:tc>
        <w:tc>
          <w:tcPr>
            <w:tcW w:w="595" w:type="dxa"/>
            <w:tcBorders>
              <w:left w:val="single" w:sz="12" w:space="0" w:color="FFFFFF" w:themeColor="background1"/>
            </w:tcBorders>
            <w:shd w:val="clear" w:color="auto" w:fill="BFBFBF" w:themeFill="background1" w:themeFillShade="BF"/>
            <w:vAlign w:val="center"/>
          </w:tcPr>
          <w:p w:rsidR="00A44388" w:rsidRDefault="00A44388" w:rsidP="00C05A53">
            <w:pPr>
              <w:pStyle w:val="ProductList-OfferingBody"/>
              <w:ind w:left="-113"/>
              <w:jc w:val="center"/>
            </w:pPr>
          </w:p>
        </w:tc>
        <w:tc>
          <w:tcPr>
            <w:tcW w:w="596" w:type="dxa"/>
            <w:shd w:val="clear" w:color="auto" w:fill="BFBFBF" w:themeFill="background1" w:themeFillShade="BF"/>
            <w:vAlign w:val="center"/>
          </w:tcPr>
          <w:p w:rsidR="00A44388" w:rsidRPr="00941837" w:rsidRDefault="00A44388" w:rsidP="00AE6F8B">
            <w:pPr>
              <w:pStyle w:val="ProductList-OfferingBody"/>
              <w:ind w:left="-113"/>
              <w:jc w:val="center"/>
            </w:pPr>
          </w:p>
        </w:tc>
        <w:tc>
          <w:tcPr>
            <w:tcW w:w="595" w:type="dxa"/>
            <w:shd w:val="clear" w:color="auto" w:fill="BFBFBF" w:themeFill="background1" w:themeFillShade="BF"/>
            <w:vAlign w:val="center"/>
          </w:tcPr>
          <w:p w:rsidR="00A44388" w:rsidRPr="00941837" w:rsidRDefault="00A44388" w:rsidP="00AE6F8B">
            <w:pPr>
              <w:pStyle w:val="ProductList-OfferingBody"/>
              <w:ind w:left="-113"/>
              <w:jc w:val="center"/>
            </w:pPr>
          </w:p>
        </w:tc>
        <w:tc>
          <w:tcPr>
            <w:tcW w:w="596" w:type="dxa"/>
            <w:shd w:val="clear" w:color="auto" w:fill="BFBFBF" w:themeFill="background1" w:themeFillShade="BF"/>
            <w:vAlign w:val="center"/>
          </w:tcPr>
          <w:p w:rsidR="00A44388" w:rsidRPr="00941837" w:rsidRDefault="00A44388" w:rsidP="00AE6F8B">
            <w:pPr>
              <w:pStyle w:val="ProductList-OfferingBody"/>
              <w:ind w:left="-113"/>
              <w:jc w:val="center"/>
            </w:pPr>
          </w:p>
        </w:tc>
        <w:tc>
          <w:tcPr>
            <w:tcW w:w="595" w:type="dxa"/>
            <w:shd w:val="clear" w:color="auto" w:fill="70AD47" w:themeFill="accent6"/>
            <w:vAlign w:val="center"/>
          </w:tcPr>
          <w:p w:rsidR="00A44388" w:rsidRPr="00941837" w:rsidRDefault="00A44388" w:rsidP="00AE6F8B">
            <w:pPr>
              <w:pStyle w:val="ProductList-OfferingBody"/>
              <w:ind w:left="-113"/>
              <w:jc w:val="center"/>
            </w:pPr>
          </w:p>
        </w:tc>
        <w:tc>
          <w:tcPr>
            <w:tcW w:w="595" w:type="dxa"/>
            <w:shd w:val="clear" w:color="auto" w:fill="BFBFBF" w:themeFill="background1" w:themeFillShade="BF"/>
            <w:vAlign w:val="center"/>
          </w:tcPr>
          <w:p w:rsidR="00A44388" w:rsidRPr="00941837" w:rsidRDefault="00A44388" w:rsidP="00AE6F8B">
            <w:pPr>
              <w:pStyle w:val="ProductList-OfferingBody"/>
              <w:ind w:left="-113"/>
              <w:jc w:val="center"/>
            </w:pPr>
          </w:p>
        </w:tc>
        <w:tc>
          <w:tcPr>
            <w:tcW w:w="673" w:type="dxa"/>
            <w:shd w:val="clear" w:color="auto" w:fill="70AD47" w:themeFill="accent6"/>
            <w:vAlign w:val="center"/>
          </w:tcPr>
          <w:p w:rsidR="00A44388" w:rsidRPr="00941837" w:rsidRDefault="00A44388" w:rsidP="00AE6F8B">
            <w:pPr>
              <w:pStyle w:val="ProductList-OfferingBody"/>
              <w:ind w:left="-113"/>
              <w:jc w:val="center"/>
            </w:pPr>
            <w:r w:rsidRPr="00941837">
              <w:fldChar w:fldCharType="begin"/>
            </w:r>
            <w:r w:rsidRPr="00941837">
              <w:instrText xml:space="preserve"> AutoTextList  \sNoStyle\t "Não para Toda a Organização em Open Value"</w:instrText>
            </w:r>
            <w:r w:rsidRPr="00941837">
              <w:fldChar w:fldCharType="separate"/>
            </w:r>
            <w:r w:rsidRPr="00941837">
              <w:t xml:space="preserve"> P </w:t>
            </w:r>
            <w:r w:rsidRPr="00941837">
              <w:fldChar w:fldCharType="end"/>
            </w:r>
          </w:p>
        </w:tc>
        <w:tc>
          <w:tcPr>
            <w:tcW w:w="518" w:type="dxa"/>
            <w:shd w:val="clear" w:color="auto" w:fill="BFBFBF" w:themeFill="background1" w:themeFillShade="BF"/>
            <w:vAlign w:val="center"/>
          </w:tcPr>
          <w:p w:rsidR="00A44388" w:rsidRPr="00941837" w:rsidRDefault="00A44388" w:rsidP="00AE6F8B">
            <w:pPr>
              <w:pStyle w:val="ProductList-OfferingBody"/>
              <w:ind w:left="-113"/>
              <w:jc w:val="center"/>
            </w:pPr>
          </w:p>
        </w:tc>
        <w:tc>
          <w:tcPr>
            <w:tcW w:w="769" w:type="dxa"/>
            <w:shd w:val="clear" w:color="auto" w:fill="BFBFBF" w:themeFill="background1" w:themeFillShade="BF"/>
            <w:vAlign w:val="center"/>
          </w:tcPr>
          <w:p w:rsidR="00A44388" w:rsidRPr="00941837" w:rsidRDefault="00A44388" w:rsidP="00AE6F8B">
            <w:pPr>
              <w:pStyle w:val="ProductList-OfferingBody"/>
              <w:ind w:left="-113"/>
              <w:jc w:val="center"/>
            </w:pPr>
          </w:p>
        </w:tc>
      </w:tr>
      <w:tr w:rsidR="00A44388" w:rsidTr="00DD4FD6">
        <w:tc>
          <w:tcPr>
            <w:tcW w:w="2887" w:type="dxa"/>
            <w:tcBorders>
              <w:top w:val="dashSmallGap" w:sz="4" w:space="0" w:color="BFBFBF" w:themeColor="background1" w:themeShade="BF"/>
              <w:left w:val="nil"/>
              <w:bottom w:val="dashSmallGap" w:sz="4" w:space="0" w:color="BFBFBF" w:themeColor="background1" w:themeShade="BF"/>
              <w:right w:val="nil"/>
            </w:tcBorders>
          </w:tcPr>
          <w:p w:rsidR="00A44388" w:rsidRPr="00C832C3" w:rsidRDefault="00A44388" w:rsidP="00477621">
            <w:pPr>
              <w:pStyle w:val="ProductList-Offering2"/>
              <w:rPr>
                <w:lang w:val="en-IN"/>
              </w:rPr>
            </w:pPr>
            <w:bookmarkStart w:id="396" w:name="_Toc379797177"/>
            <w:bookmarkStart w:id="397" w:name="_Toc380513202"/>
            <w:bookmarkStart w:id="398" w:name="_Toc380655244"/>
            <w:bookmarkStart w:id="399" w:name="_Toc394494243"/>
            <w:r w:rsidRPr="00C832C3">
              <w:rPr>
                <w:lang w:val="en-IN"/>
              </w:rPr>
              <w:t>CAL do Exchange Server 2007 Standard for Small Business</w:t>
            </w:r>
            <w:bookmarkEnd w:id="396"/>
            <w:bookmarkEnd w:id="397"/>
            <w:bookmarkEnd w:id="398"/>
            <w:bookmarkEnd w:id="399"/>
            <w:r>
              <w:fldChar w:fldCharType="begin"/>
            </w:r>
            <w:r w:rsidRPr="00C832C3">
              <w:rPr>
                <w:lang w:val="en-IN"/>
              </w:rPr>
              <w:instrText>XE "CAL do Exchange Server 2007 Standard for Small Business"</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44388" w:rsidRDefault="00A44388" w:rsidP="00C05A53">
            <w:pPr>
              <w:pStyle w:val="ProductList-OfferingBody"/>
              <w:ind w:left="-113"/>
              <w:jc w:val="center"/>
            </w:pPr>
            <w:r>
              <w:t>3/08</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44388" w:rsidRDefault="00A44388"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44388" w:rsidRDefault="00A44388"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44388" w:rsidRDefault="00A44388"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A44388" w:rsidRDefault="00A44388" w:rsidP="00C05A53">
            <w:pPr>
              <w:pStyle w:val="ProductList-OfferingBody"/>
              <w:ind w:left="-113"/>
              <w:jc w:val="center"/>
            </w:pPr>
          </w:p>
        </w:tc>
        <w:tc>
          <w:tcPr>
            <w:tcW w:w="596" w:type="dxa"/>
            <w:shd w:val="clear" w:color="auto" w:fill="BFBFBF" w:themeFill="background1" w:themeFillShade="BF"/>
            <w:vAlign w:val="center"/>
          </w:tcPr>
          <w:p w:rsidR="00A44388" w:rsidRPr="00941837" w:rsidRDefault="00A44388" w:rsidP="00AE6F8B">
            <w:pPr>
              <w:pStyle w:val="ProductList-OfferingBody"/>
              <w:ind w:left="-113"/>
              <w:jc w:val="center"/>
            </w:pPr>
          </w:p>
        </w:tc>
        <w:tc>
          <w:tcPr>
            <w:tcW w:w="595" w:type="dxa"/>
            <w:shd w:val="clear" w:color="auto" w:fill="BFBFBF" w:themeFill="background1" w:themeFillShade="BF"/>
            <w:vAlign w:val="center"/>
          </w:tcPr>
          <w:p w:rsidR="00A44388" w:rsidRPr="00941837" w:rsidRDefault="00A44388" w:rsidP="00AE6F8B">
            <w:pPr>
              <w:pStyle w:val="ProductList-OfferingBody"/>
              <w:ind w:left="-113"/>
              <w:jc w:val="center"/>
            </w:pPr>
          </w:p>
        </w:tc>
        <w:tc>
          <w:tcPr>
            <w:tcW w:w="596" w:type="dxa"/>
            <w:shd w:val="clear" w:color="auto" w:fill="BFBFBF" w:themeFill="background1" w:themeFillShade="BF"/>
            <w:vAlign w:val="center"/>
          </w:tcPr>
          <w:p w:rsidR="00A44388" w:rsidRPr="00941837" w:rsidRDefault="00A44388" w:rsidP="00AE6F8B">
            <w:pPr>
              <w:pStyle w:val="ProductList-OfferingBody"/>
              <w:ind w:left="-113"/>
              <w:jc w:val="center"/>
            </w:pPr>
          </w:p>
        </w:tc>
        <w:tc>
          <w:tcPr>
            <w:tcW w:w="595" w:type="dxa"/>
            <w:shd w:val="clear" w:color="auto" w:fill="70AD47" w:themeFill="accent6"/>
            <w:vAlign w:val="center"/>
          </w:tcPr>
          <w:p w:rsidR="00A44388" w:rsidRPr="00941837" w:rsidRDefault="00A44388" w:rsidP="00AE6F8B">
            <w:pPr>
              <w:pStyle w:val="ProductList-OfferingBody"/>
              <w:ind w:left="-113"/>
              <w:jc w:val="center"/>
            </w:pPr>
          </w:p>
        </w:tc>
        <w:tc>
          <w:tcPr>
            <w:tcW w:w="595" w:type="dxa"/>
            <w:shd w:val="clear" w:color="auto" w:fill="BFBFBF" w:themeFill="background1" w:themeFillShade="BF"/>
            <w:vAlign w:val="center"/>
          </w:tcPr>
          <w:p w:rsidR="00A44388" w:rsidRPr="00941837" w:rsidRDefault="00A44388" w:rsidP="00AE6F8B">
            <w:pPr>
              <w:pStyle w:val="ProductList-OfferingBody"/>
              <w:ind w:left="-113"/>
              <w:jc w:val="center"/>
            </w:pPr>
          </w:p>
        </w:tc>
        <w:tc>
          <w:tcPr>
            <w:tcW w:w="673" w:type="dxa"/>
            <w:shd w:val="clear" w:color="auto" w:fill="70AD47" w:themeFill="accent6"/>
            <w:vAlign w:val="center"/>
          </w:tcPr>
          <w:p w:rsidR="00A44388" w:rsidRPr="00941837" w:rsidRDefault="00A44388" w:rsidP="00AE6F8B">
            <w:pPr>
              <w:pStyle w:val="ProductList-OfferingBody"/>
              <w:ind w:left="-113"/>
              <w:jc w:val="center"/>
            </w:pPr>
            <w:r w:rsidRPr="00941837">
              <w:fldChar w:fldCharType="begin"/>
            </w:r>
            <w:r w:rsidRPr="00941837">
              <w:instrText xml:space="preserve"> AutoTextList  \sNoStyle\t "Não para Toda a Organização em Open Value"</w:instrText>
            </w:r>
            <w:r w:rsidRPr="00941837">
              <w:fldChar w:fldCharType="separate"/>
            </w:r>
            <w:r w:rsidRPr="00941837">
              <w:t xml:space="preserve"> P </w:t>
            </w:r>
            <w:r w:rsidRPr="00941837">
              <w:fldChar w:fldCharType="end"/>
            </w:r>
          </w:p>
        </w:tc>
        <w:tc>
          <w:tcPr>
            <w:tcW w:w="518" w:type="dxa"/>
            <w:shd w:val="clear" w:color="auto" w:fill="BFBFBF" w:themeFill="background1" w:themeFillShade="BF"/>
            <w:vAlign w:val="center"/>
          </w:tcPr>
          <w:p w:rsidR="00A44388" w:rsidRPr="00941837" w:rsidRDefault="00A44388" w:rsidP="00AE6F8B">
            <w:pPr>
              <w:pStyle w:val="ProductList-OfferingBody"/>
              <w:ind w:left="-113"/>
              <w:jc w:val="center"/>
            </w:pPr>
          </w:p>
        </w:tc>
        <w:tc>
          <w:tcPr>
            <w:tcW w:w="769" w:type="dxa"/>
            <w:shd w:val="clear" w:color="auto" w:fill="BFBFBF" w:themeFill="background1" w:themeFillShade="BF"/>
            <w:vAlign w:val="center"/>
          </w:tcPr>
          <w:p w:rsidR="00A44388" w:rsidRPr="00941837" w:rsidRDefault="00A44388" w:rsidP="00AE6F8B">
            <w:pPr>
              <w:pStyle w:val="ProductList-OfferingBody"/>
              <w:ind w:left="-113"/>
              <w:jc w:val="center"/>
            </w:pPr>
          </w:p>
        </w:tc>
      </w:tr>
      <w:tr w:rsidR="00A44388" w:rsidTr="00DD4FD6">
        <w:tc>
          <w:tcPr>
            <w:tcW w:w="2887" w:type="dxa"/>
            <w:tcBorders>
              <w:top w:val="dashSmallGap" w:sz="4" w:space="0" w:color="BFBFBF" w:themeColor="background1" w:themeShade="BF"/>
              <w:left w:val="nil"/>
              <w:bottom w:val="dashSmallGap" w:sz="4" w:space="0" w:color="BFBFBF" w:themeColor="background1" w:themeShade="BF"/>
              <w:right w:val="nil"/>
            </w:tcBorders>
          </w:tcPr>
          <w:p w:rsidR="00A44388" w:rsidRDefault="00A44388" w:rsidP="00477621">
            <w:pPr>
              <w:pStyle w:val="ProductList-Offering2"/>
            </w:pPr>
            <w:bookmarkStart w:id="400" w:name="_Toc379797178"/>
            <w:bookmarkStart w:id="401" w:name="_Toc380513203"/>
            <w:bookmarkStart w:id="402" w:name="_Toc380655245"/>
            <w:bookmarkStart w:id="403" w:name="_Toc394494244"/>
            <w:r>
              <w:t>Exchange Server Enterprise 2013</w:t>
            </w:r>
            <w:bookmarkEnd w:id="400"/>
            <w:bookmarkEnd w:id="401"/>
            <w:bookmarkEnd w:id="402"/>
            <w:bookmarkEnd w:id="403"/>
            <w:r>
              <w:fldChar w:fldCharType="begin"/>
            </w:r>
            <w:r>
              <w:instrText>XE "Exchange Server Enterprise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44388" w:rsidRDefault="00A44388"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44388" w:rsidRDefault="00A44388" w:rsidP="00C05A53">
            <w:pPr>
              <w:pStyle w:val="ProductList-OfferingBody"/>
              <w:ind w:left="-113"/>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44388" w:rsidRDefault="00A44388" w:rsidP="00C05A5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44388" w:rsidRDefault="00A44388"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A44388" w:rsidRDefault="00A44388" w:rsidP="00C05A53">
            <w:pPr>
              <w:pStyle w:val="ProductList-OfferingBody"/>
              <w:ind w:left="-113"/>
              <w:jc w:val="center"/>
            </w:pPr>
            <w:r>
              <w:t>50</w:t>
            </w:r>
          </w:p>
        </w:tc>
        <w:tc>
          <w:tcPr>
            <w:tcW w:w="596" w:type="dxa"/>
            <w:shd w:val="clear" w:color="auto" w:fill="70AD47" w:themeFill="accent6"/>
            <w:vAlign w:val="center"/>
          </w:tcPr>
          <w:p w:rsidR="00A44388" w:rsidRPr="00941837" w:rsidRDefault="00A44388" w:rsidP="00AE6F8B">
            <w:pPr>
              <w:pStyle w:val="ProductList-OfferingBody"/>
              <w:ind w:left="-113"/>
              <w:jc w:val="center"/>
            </w:pPr>
            <w:r w:rsidRPr="00941837">
              <w:fldChar w:fldCharType="begin"/>
            </w:r>
            <w:r w:rsidRPr="00941837">
              <w:instrText xml:space="preserve">AutoTextList  \s NoStyle \t "Produto Adicional" </w:instrText>
            </w:r>
            <w:r w:rsidRPr="00941837">
              <w:fldChar w:fldCharType="separate"/>
            </w:r>
            <w:r w:rsidRPr="00941837">
              <w:t xml:space="preserve"> A </w:t>
            </w:r>
            <w:r w:rsidRPr="00941837">
              <w:fldChar w:fldCharType="end"/>
            </w:r>
          </w:p>
        </w:tc>
        <w:tc>
          <w:tcPr>
            <w:tcW w:w="595" w:type="dxa"/>
            <w:shd w:val="clear" w:color="auto" w:fill="70AD47" w:themeFill="accent6"/>
            <w:vAlign w:val="center"/>
          </w:tcPr>
          <w:p w:rsidR="00A44388" w:rsidRPr="00941837" w:rsidRDefault="00A44388" w:rsidP="00AE6F8B">
            <w:pPr>
              <w:pStyle w:val="ProductList-OfferingBody"/>
              <w:ind w:left="-113"/>
              <w:jc w:val="center"/>
            </w:pPr>
          </w:p>
        </w:tc>
        <w:tc>
          <w:tcPr>
            <w:tcW w:w="596" w:type="dxa"/>
            <w:shd w:val="clear" w:color="auto" w:fill="70AD47" w:themeFill="accent6"/>
            <w:vAlign w:val="center"/>
          </w:tcPr>
          <w:p w:rsidR="00A44388" w:rsidRPr="00941837" w:rsidRDefault="00A44388" w:rsidP="00AE6F8B">
            <w:pPr>
              <w:pStyle w:val="ProductList-OfferingBody"/>
              <w:ind w:left="-113"/>
              <w:jc w:val="center"/>
            </w:pPr>
          </w:p>
        </w:tc>
        <w:tc>
          <w:tcPr>
            <w:tcW w:w="595" w:type="dxa"/>
            <w:shd w:val="clear" w:color="auto" w:fill="70AD47" w:themeFill="accent6"/>
            <w:vAlign w:val="center"/>
          </w:tcPr>
          <w:p w:rsidR="00A44388" w:rsidRPr="00941837" w:rsidRDefault="00A44388" w:rsidP="00AE6F8B">
            <w:pPr>
              <w:pStyle w:val="ProductList-OfferingBody"/>
              <w:ind w:left="-113"/>
              <w:jc w:val="center"/>
            </w:pPr>
          </w:p>
        </w:tc>
        <w:tc>
          <w:tcPr>
            <w:tcW w:w="595" w:type="dxa"/>
            <w:shd w:val="clear" w:color="auto" w:fill="BFBFBF" w:themeFill="background1" w:themeFillShade="BF"/>
            <w:vAlign w:val="center"/>
          </w:tcPr>
          <w:p w:rsidR="00A44388" w:rsidRPr="00941837" w:rsidRDefault="00A44388" w:rsidP="00AE6F8B">
            <w:pPr>
              <w:pStyle w:val="ProductList-OfferingBody"/>
              <w:ind w:left="-113"/>
              <w:jc w:val="center"/>
            </w:pPr>
          </w:p>
        </w:tc>
        <w:tc>
          <w:tcPr>
            <w:tcW w:w="673" w:type="dxa"/>
            <w:shd w:val="clear" w:color="auto" w:fill="70AD47" w:themeFill="accent6"/>
            <w:vAlign w:val="center"/>
          </w:tcPr>
          <w:p w:rsidR="00A44388" w:rsidRPr="00941837" w:rsidRDefault="00A44388" w:rsidP="00AE6F8B">
            <w:pPr>
              <w:pStyle w:val="ProductList-OfferingBody"/>
              <w:ind w:left="-113"/>
              <w:jc w:val="center"/>
            </w:pPr>
            <w:r w:rsidRPr="00941837">
              <w:fldChar w:fldCharType="begin"/>
            </w:r>
            <w:r w:rsidRPr="00941837">
              <w:instrText xml:space="preserve">AutoTextList  \s NoStyle \t "Produto Adicional" </w:instrText>
            </w:r>
            <w:r w:rsidRPr="00941837">
              <w:fldChar w:fldCharType="separate"/>
            </w:r>
            <w:r w:rsidRPr="00941837">
              <w:t xml:space="preserve"> A</w:t>
            </w:r>
            <w:r w:rsidRPr="00941837">
              <w:fldChar w:fldCharType="end"/>
            </w:r>
            <w:r w:rsidRPr="00941837">
              <w:t>,</w:t>
            </w:r>
            <w:r w:rsidRPr="00941837">
              <w:fldChar w:fldCharType="begin"/>
            </w:r>
            <w:r w:rsidRPr="00941837">
              <w:instrText xml:space="preserve"> AutoTextList  \sNoStyle\t "Não para Toda a Organização em Open Value"</w:instrText>
            </w:r>
            <w:r w:rsidRPr="00941837">
              <w:fldChar w:fldCharType="separate"/>
            </w:r>
            <w:r w:rsidRPr="00941837">
              <w:t xml:space="preserve">P </w:t>
            </w:r>
            <w:r w:rsidRPr="00941837">
              <w:fldChar w:fldCharType="end"/>
            </w:r>
          </w:p>
        </w:tc>
        <w:tc>
          <w:tcPr>
            <w:tcW w:w="518" w:type="dxa"/>
            <w:shd w:val="clear" w:color="auto" w:fill="70AD47" w:themeFill="accent6"/>
            <w:vAlign w:val="center"/>
          </w:tcPr>
          <w:p w:rsidR="00A44388" w:rsidRPr="00941837" w:rsidRDefault="00A44388" w:rsidP="00AE6F8B">
            <w:pPr>
              <w:pStyle w:val="ProductList-OfferingBody"/>
              <w:ind w:left="-113"/>
              <w:jc w:val="center"/>
            </w:pPr>
          </w:p>
        </w:tc>
        <w:tc>
          <w:tcPr>
            <w:tcW w:w="769" w:type="dxa"/>
            <w:shd w:val="clear" w:color="auto" w:fill="70AD47" w:themeFill="accent6"/>
            <w:vAlign w:val="center"/>
          </w:tcPr>
          <w:p w:rsidR="00A44388" w:rsidRPr="00941837" w:rsidRDefault="00A44388" w:rsidP="00AE6F8B">
            <w:pPr>
              <w:pStyle w:val="ProductList-OfferingBody"/>
              <w:ind w:left="-113"/>
              <w:jc w:val="center"/>
            </w:pPr>
            <w:r w:rsidRPr="00941837">
              <w:fldChar w:fldCharType="begin"/>
            </w:r>
            <w:r w:rsidRPr="00941837">
              <w:instrText xml:space="preserve">AutoTextList  \s NoStyle \t "Produto Adicional" </w:instrText>
            </w:r>
            <w:r w:rsidRPr="00941837">
              <w:fldChar w:fldCharType="separate"/>
            </w:r>
            <w:r w:rsidRPr="00941837">
              <w:t xml:space="preserve"> A </w:t>
            </w:r>
            <w:r w:rsidRPr="00941837">
              <w:fldChar w:fldCharType="end"/>
            </w:r>
          </w:p>
        </w:tc>
      </w:tr>
      <w:tr w:rsidR="00A44388" w:rsidTr="00DD4FD6">
        <w:tc>
          <w:tcPr>
            <w:tcW w:w="2887" w:type="dxa"/>
            <w:tcBorders>
              <w:top w:val="dashSmallGap" w:sz="4" w:space="0" w:color="BFBFBF" w:themeColor="background1" w:themeShade="BF"/>
              <w:left w:val="nil"/>
              <w:bottom w:val="dashSmallGap" w:sz="4" w:space="0" w:color="BFBFBF" w:themeColor="background1" w:themeShade="BF"/>
              <w:right w:val="nil"/>
            </w:tcBorders>
          </w:tcPr>
          <w:p w:rsidR="00A44388" w:rsidRDefault="00A44388" w:rsidP="00E652A8">
            <w:pPr>
              <w:pStyle w:val="ProductList-Offering2"/>
            </w:pPr>
            <w:bookmarkStart w:id="404" w:name="_Toc379797179"/>
            <w:bookmarkStart w:id="405" w:name="_Toc380513204"/>
            <w:bookmarkStart w:id="406" w:name="_Toc380655246"/>
            <w:bookmarkStart w:id="407" w:name="_Toc394494245"/>
            <w:r>
              <w:t>CAL</w:t>
            </w:r>
            <w:r>
              <w:fldChar w:fldCharType="begin"/>
            </w:r>
            <w:r>
              <w:instrText>XE "CAL do Exchange Server 2010 Enterprise 2013"</w:instrText>
            </w:r>
            <w:r>
              <w:fldChar w:fldCharType="end"/>
            </w:r>
            <w:r>
              <w:t xml:space="preserve"> do Exchange Server Enterprise 2013</w:t>
            </w:r>
            <w:r>
              <w:fldChar w:fldCharType="begin"/>
            </w:r>
            <w:r>
              <w:instrText>XE "Exchange Server Enterprise 2013"</w:instrText>
            </w:r>
            <w:r>
              <w:fldChar w:fldCharType="end"/>
            </w:r>
            <w:r>
              <w:t xml:space="preserve"> (Dispositivo e Usuário)</w:t>
            </w:r>
            <w:bookmarkEnd w:id="404"/>
            <w:bookmarkEnd w:id="405"/>
            <w:bookmarkEnd w:id="406"/>
            <w:bookmarkEnd w:id="40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44388" w:rsidRDefault="00A44388" w:rsidP="00E652A8">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44388" w:rsidRDefault="00A44388" w:rsidP="00E652A8">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44388" w:rsidRDefault="00A44388" w:rsidP="00E652A8">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44388" w:rsidRDefault="00A44388" w:rsidP="00E652A8">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A44388" w:rsidRDefault="00A44388" w:rsidP="00E652A8">
            <w:pPr>
              <w:pStyle w:val="ProductList-OfferingBody"/>
              <w:ind w:left="-113"/>
              <w:jc w:val="center"/>
            </w:pPr>
            <w:r>
              <w:t>1</w:t>
            </w:r>
          </w:p>
        </w:tc>
        <w:tc>
          <w:tcPr>
            <w:tcW w:w="596" w:type="dxa"/>
            <w:shd w:val="clear" w:color="auto" w:fill="70AD47" w:themeFill="accent6"/>
            <w:vAlign w:val="center"/>
          </w:tcPr>
          <w:p w:rsidR="00A44388" w:rsidRPr="00941837" w:rsidRDefault="00A44388" w:rsidP="00AE6F8B">
            <w:pPr>
              <w:pStyle w:val="ProductList-OfferingBody"/>
              <w:ind w:left="-113"/>
              <w:jc w:val="center"/>
            </w:pPr>
            <w:r w:rsidRPr="00941837">
              <w:fldChar w:fldCharType="begin"/>
            </w:r>
            <w:r w:rsidRPr="00941837">
              <w:instrText xml:space="preserve">AutoTextList  \s NoStyle \t "Produto Adicional" </w:instrText>
            </w:r>
            <w:r w:rsidRPr="00941837">
              <w:fldChar w:fldCharType="separate"/>
            </w:r>
            <w:r w:rsidRPr="00941837">
              <w:t xml:space="preserve"> A </w:t>
            </w:r>
            <w:r w:rsidRPr="00941837">
              <w:fldChar w:fldCharType="end"/>
            </w:r>
          </w:p>
        </w:tc>
        <w:tc>
          <w:tcPr>
            <w:tcW w:w="595" w:type="dxa"/>
            <w:shd w:val="clear" w:color="auto" w:fill="70AD47" w:themeFill="accent6"/>
            <w:vAlign w:val="center"/>
          </w:tcPr>
          <w:p w:rsidR="00A44388" w:rsidRPr="00941837" w:rsidRDefault="00A44388" w:rsidP="00AE6F8B">
            <w:pPr>
              <w:pStyle w:val="ProductList-OfferingBody"/>
              <w:ind w:left="-113"/>
              <w:jc w:val="center"/>
            </w:pPr>
          </w:p>
        </w:tc>
        <w:tc>
          <w:tcPr>
            <w:tcW w:w="596" w:type="dxa"/>
            <w:shd w:val="clear" w:color="auto" w:fill="70AD47" w:themeFill="accent6"/>
            <w:vAlign w:val="center"/>
          </w:tcPr>
          <w:p w:rsidR="00A44388" w:rsidRPr="00941837" w:rsidRDefault="00A44388" w:rsidP="00AE6F8B">
            <w:pPr>
              <w:pStyle w:val="ProductList-OfferingBody"/>
              <w:ind w:left="-113"/>
              <w:jc w:val="center"/>
            </w:pPr>
          </w:p>
        </w:tc>
        <w:tc>
          <w:tcPr>
            <w:tcW w:w="595" w:type="dxa"/>
            <w:shd w:val="clear" w:color="auto" w:fill="70AD47" w:themeFill="accent6"/>
            <w:vAlign w:val="center"/>
          </w:tcPr>
          <w:p w:rsidR="00A44388" w:rsidRPr="00941837" w:rsidRDefault="00A44388" w:rsidP="00AE6F8B">
            <w:pPr>
              <w:pStyle w:val="ProductList-OfferingBody"/>
              <w:ind w:left="-113"/>
              <w:jc w:val="center"/>
            </w:pPr>
          </w:p>
        </w:tc>
        <w:tc>
          <w:tcPr>
            <w:tcW w:w="595" w:type="dxa"/>
            <w:shd w:val="clear" w:color="auto" w:fill="BFBFBF" w:themeFill="background1" w:themeFillShade="BF"/>
            <w:vAlign w:val="center"/>
          </w:tcPr>
          <w:p w:rsidR="00A44388" w:rsidRPr="00941837" w:rsidRDefault="00A44388" w:rsidP="00AE6F8B">
            <w:pPr>
              <w:pStyle w:val="ProductList-OfferingBody"/>
              <w:ind w:left="-113"/>
              <w:jc w:val="center"/>
            </w:pPr>
          </w:p>
        </w:tc>
        <w:tc>
          <w:tcPr>
            <w:tcW w:w="673" w:type="dxa"/>
            <w:shd w:val="clear" w:color="auto" w:fill="70AD47" w:themeFill="accent6"/>
            <w:vAlign w:val="center"/>
          </w:tcPr>
          <w:p w:rsidR="00A44388" w:rsidRPr="00BC0DA1" w:rsidRDefault="00A44388" w:rsidP="00A44388">
            <w:pPr>
              <w:pStyle w:val="ProductList-OfferingBody"/>
              <w:ind w:left="-113"/>
              <w:jc w:val="center"/>
            </w:pPr>
            <w:r w:rsidRPr="00BC0DA1">
              <w:fldChar w:fldCharType="begin"/>
            </w:r>
            <w:r w:rsidRPr="00BC0DA1">
              <w:instrText xml:space="preserve"> AutoTextList  \sNoStyle\t "Produto Adicional Para Toda a Organização" </w:instrText>
            </w:r>
            <w:r w:rsidRPr="00BC0DA1">
              <w:fldChar w:fldCharType="separate"/>
            </w:r>
            <w:r w:rsidRPr="00BC0DA1">
              <w:t>AO</w:t>
            </w:r>
            <w:r w:rsidRPr="00BC0DA1">
              <w:fldChar w:fldCharType="end"/>
            </w:r>
            <w:r w:rsidRPr="00941837">
              <w:t>,</w:t>
            </w:r>
            <w:r w:rsidRPr="00941837">
              <w:fldChar w:fldCharType="begin"/>
            </w:r>
            <w:r w:rsidRPr="00941837">
              <w:instrText xml:space="preserve"> AutoTextList  \sNoStyle\t "Não para Toda a Organização em Open Value"</w:instrText>
            </w:r>
            <w:r w:rsidRPr="00941837">
              <w:fldChar w:fldCharType="separate"/>
            </w:r>
            <w:r w:rsidRPr="00941837">
              <w:t>P</w:t>
            </w:r>
            <w:r>
              <w:t>,</w:t>
            </w:r>
            <w:r w:rsidRPr="00941837">
              <w:fldChar w:fldCharType="end"/>
            </w:r>
            <w:r w:rsidRPr="00BC0DA1">
              <w:fldChar w:fldCharType="begin"/>
            </w:r>
            <w:r w:rsidRPr="00BC0DA1">
              <w:instrText xml:space="preserve"> AutoTextList \sNoStyle\t "Oferta ao Aluno"</w:instrText>
            </w:r>
            <w:r w:rsidRPr="00BC0DA1">
              <w:fldChar w:fldCharType="separate"/>
            </w:r>
            <w:r w:rsidRPr="00BC0DA1">
              <w:t>ST</w:t>
            </w:r>
            <w:r w:rsidRPr="00BC0DA1">
              <w:fldChar w:fldCharType="end"/>
            </w:r>
          </w:p>
        </w:tc>
        <w:tc>
          <w:tcPr>
            <w:tcW w:w="518" w:type="dxa"/>
            <w:shd w:val="clear" w:color="auto" w:fill="70AD47" w:themeFill="accent6"/>
            <w:vAlign w:val="center"/>
          </w:tcPr>
          <w:p w:rsidR="00A44388" w:rsidRPr="00941837" w:rsidRDefault="00A44388" w:rsidP="00AE6F8B">
            <w:pPr>
              <w:pStyle w:val="ProductList-OfferingBody"/>
              <w:ind w:left="-113"/>
              <w:jc w:val="center"/>
            </w:pPr>
          </w:p>
        </w:tc>
        <w:tc>
          <w:tcPr>
            <w:tcW w:w="769" w:type="dxa"/>
            <w:shd w:val="clear" w:color="auto" w:fill="BFBFBF" w:themeFill="background1" w:themeFillShade="BF"/>
            <w:vAlign w:val="center"/>
          </w:tcPr>
          <w:p w:rsidR="00A44388" w:rsidRPr="00941837" w:rsidRDefault="00A44388" w:rsidP="00AE6F8B">
            <w:pPr>
              <w:pStyle w:val="ProductList-OfferingBody"/>
              <w:ind w:left="-113"/>
              <w:jc w:val="center"/>
            </w:pPr>
          </w:p>
        </w:tc>
      </w:tr>
      <w:tr w:rsidR="00A44388" w:rsidTr="00DD4FD6">
        <w:tc>
          <w:tcPr>
            <w:tcW w:w="2887" w:type="dxa"/>
            <w:tcBorders>
              <w:top w:val="dashSmallGap" w:sz="4" w:space="0" w:color="BFBFBF" w:themeColor="background1" w:themeShade="BF"/>
              <w:left w:val="nil"/>
              <w:bottom w:val="dashSmallGap" w:sz="4" w:space="0" w:color="BFBFBF" w:themeColor="background1" w:themeShade="BF"/>
              <w:right w:val="nil"/>
            </w:tcBorders>
          </w:tcPr>
          <w:p w:rsidR="00A44388" w:rsidRDefault="00A44388" w:rsidP="00E652A8">
            <w:pPr>
              <w:pStyle w:val="ProductList-Offering2"/>
            </w:pPr>
            <w:bookmarkStart w:id="408" w:name="_Toc379797180"/>
            <w:bookmarkStart w:id="409" w:name="_Toc380513205"/>
            <w:bookmarkStart w:id="410" w:name="_Toc380655247"/>
            <w:bookmarkStart w:id="411" w:name="_Toc394494246"/>
            <w:r>
              <w:t>Exchange Server Standard 2013</w:t>
            </w:r>
            <w:bookmarkEnd w:id="408"/>
            <w:bookmarkEnd w:id="409"/>
            <w:bookmarkEnd w:id="410"/>
            <w:bookmarkEnd w:id="411"/>
            <w:r>
              <w:fldChar w:fldCharType="begin"/>
            </w:r>
            <w:r>
              <w:instrText>XE "Exchange Server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44388" w:rsidRDefault="00A44388" w:rsidP="00E652A8">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44388" w:rsidRDefault="00A44388" w:rsidP="00E652A8">
            <w:pPr>
              <w:pStyle w:val="ProductList-OfferingBody"/>
              <w:ind w:left="-113"/>
              <w:jc w:val="center"/>
            </w:pPr>
            <w: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44388" w:rsidRDefault="00A44388" w:rsidP="00E652A8">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44388" w:rsidRDefault="00A44388" w:rsidP="00E652A8">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A44388" w:rsidRDefault="00A44388" w:rsidP="00E652A8">
            <w:pPr>
              <w:pStyle w:val="ProductList-OfferingBody"/>
              <w:ind w:left="-113"/>
              <w:jc w:val="center"/>
            </w:pPr>
            <w:r>
              <w:t>10</w:t>
            </w:r>
          </w:p>
        </w:tc>
        <w:tc>
          <w:tcPr>
            <w:tcW w:w="596" w:type="dxa"/>
            <w:shd w:val="clear" w:color="auto" w:fill="70AD47" w:themeFill="accent6"/>
            <w:vAlign w:val="center"/>
          </w:tcPr>
          <w:p w:rsidR="00A44388" w:rsidRPr="00941837" w:rsidRDefault="00A44388" w:rsidP="00AE6F8B">
            <w:pPr>
              <w:pStyle w:val="ProductList-OfferingBody"/>
              <w:ind w:left="-113"/>
              <w:jc w:val="center"/>
            </w:pPr>
            <w:r w:rsidRPr="00941837">
              <w:fldChar w:fldCharType="begin"/>
            </w:r>
            <w:r w:rsidRPr="00941837">
              <w:instrText xml:space="preserve">AutoTextList  \s NoStyle \t "Produto Adicional" </w:instrText>
            </w:r>
            <w:r w:rsidRPr="00941837">
              <w:fldChar w:fldCharType="separate"/>
            </w:r>
            <w:r w:rsidRPr="00941837">
              <w:t xml:space="preserve"> A </w:t>
            </w:r>
            <w:r w:rsidRPr="00941837">
              <w:fldChar w:fldCharType="end"/>
            </w:r>
          </w:p>
        </w:tc>
        <w:tc>
          <w:tcPr>
            <w:tcW w:w="595" w:type="dxa"/>
            <w:shd w:val="clear" w:color="auto" w:fill="70AD47" w:themeFill="accent6"/>
            <w:vAlign w:val="center"/>
          </w:tcPr>
          <w:p w:rsidR="00A44388" w:rsidRPr="00941837" w:rsidRDefault="00A44388" w:rsidP="00AE6F8B">
            <w:pPr>
              <w:pStyle w:val="ProductList-OfferingBody"/>
              <w:ind w:left="-113"/>
              <w:jc w:val="center"/>
            </w:pPr>
          </w:p>
        </w:tc>
        <w:tc>
          <w:tcPr>
            <w:tcW w:w="596" w:type="dxa"/>
            <w:shd w:val="clear" w:color="auto" w:fill="70AD47" w:themeFill="accent6"/>
            <w:vAlign w:val="center"/>
          </w:tcPr>
          <w:p w:rsidR="00A44388" w:rsidRPr="00941837" w:rsidRDefault="00A44388" w:rsidP="00AE6F8B">
            <w:pPr>
              <w:pStyle w:val="ProductList-OfferingBody"/>
              <w:ind w:left="-113"/>
              <w:jc w:val="center"/>
            </w:pPr>
          </w:p>
        </w:tc>
        <w:tc>
          <w:tcPr>
            <w:tcW w:w="595" w:type="dxa"/>
            <w:shd w:val="clear" w:color="auto" w:fill="70AD47" w:themeFill="accent6"/>
            <w:vAlign w:val="center"/>
          </w:tcPr>
          <w:p w:rsidR="00A44388" w:rsidRPr="00941837" w:rsidRDefault="00A44388" w:rsidP="00AE6F8B">
            <w:pPr>
              <w:pStyle w:val="ProductList-OfferingBody"/>
              <w:ind w:left="-113"/>
              <w:jc w:val="center"/>
            </w:pPr>
          </w:p>
        </w:tc>
        <w:tc>
          <w:tcPr>
            <w:tcW w:w="595" w:type="dxa"/>
            <w:shd w:val="clear" w:color="auto" w:fill="BFBFBF" w:themeFill="background1" w:themeFillShade="BF"/>
            <w:vAlign w:val="center"/>
          </w:tcPr>
          <w:p w:rsidR="00A44388" w:rsidRPr="00941837" w:rsidRDefault="00A44388" w:rsidP="00AE6F8B">
            <w:pPr>
              <w:pStyle w:val="ProductList-OfferingBody"/>
              <w:ind w:left="-113"/>
              <w:jc w:val="center"/>
            </w:pPr>
          </w:p>
        </w:tc>
        <w:tc>
          <w:tcPr>
            <w:tcW w:w="673" w:type="dxa"/>
            <w:shd w:val="clear" w:color="auto" w:fill="70AD47" w:themeFill="accent6"/>
            <w:vAlign w:val="center"/>
          </w:tcPr>
          <w:p w:rsidR="00A44388" w:rsidRPr="00941837" w:rsidRDefault="00A44388" w:rsidP="00AE6F8B">
            <w:pPr>
              <w:pStyle w:val="ProductList-OfferingBody"/>
              <w:ind w:left="-113"/>
              <w:jc w:val="center"/>
            </w:pPr>
            <w:r w:rsidRPr="00941837">
              <w:fldChar w:fldCharType="begin"/>
            </w:r>
            <w:r w:rsidRPr="00941837">
              <w:instrText xml:space="preserve">AutoTextList  \s NoStyle \t "Produto Adicional" </w:instrText>
            </w:r>
            <w:r w:rsidRPr="00941837">
              <w:fldChar w:fldCharType="separate"/>
            </w:r>
            <w:r w:rsidRPr="00941837">
              <w:t xml:space="preserve"> A</w:t>
            </w:r>
            <w:r w:rsidRPr="00941837">
              <w:fldChar w:fldCharType="end"/>
            </w:r>
            <w:r w:rsidRPr="00941837">
              <w:t>,</w:t>
            </w:r>
            <w:r w:rsidRPr="00941837">
              <w:fldChar w:fldCharType="begin"/>
            </w:r>
            <w:r w:rsidRPr="00941837">
              <w:instrText xml:space="preserve"> AutoTextList  \sNoStyle\t "Não para Toda a Organização em Open Value"</w:instrText>
            </w:r>
            <w:r w:rsidRPr="00941837">
              <w:fldChar w:fldCharType="separate"/>
            </w:r>
            <w:r w:rsidRPr="00941837">
              <w:t xml:space="preserve">P </w:t>
            </w:r>
            <w:r w:rsidRPr="00941837">
              <w:fldChar w:fldCharType="end"/>
            </w:r>
          </w:p>
        </w:tc>
        <w:tc>
          <w:tcPr>
            <w:tcW w:w="518" w:type="dxa"/>
            <w:shd w:val="clear" w:color="auto" w:fill="70AD47" w:themeFill="accent6"/>
            <w:vAlign w:val="center"/>
          </w:tcPr>
          <w:p w:rsidR="00A44388" w:rsidRPr="00941837" w:rsidRDefault="00A44388" w:rsidP="00AE6F8B">
            <w:pPr>
              <w:pStyle w:val="ProductList-OfferingBody"/>
              <w:ind w:left="-113"/>
              <w:jc w:val="center"/>
            </w:pPr>
          </w:p>
        </w:tc>
        <w:tc>
          <w:tcPr>
            <w:tcW w:w="769" w:type="dxa"/>
            <w:shd w:val="clear" w:color="auto" w:fill="70AD47" w:themeFill="accent6"/>
            <w:vAlign w:val="center"/>
          </w:tcPr>
          <w:p w:rsidR="00A44388" w:rsidRPr="00941837" w:rsidRDefault="00A44388" w:rsidP="00AE6F8B">
            <w:pPr>
              <w:pStyle w:val="ProductList-OfferingBody"/>
              <w:ind w:left="-113"/>
              <w:jc w:val="center"/>
            </w:pPr>
            <w:r w:rsidRPr="00941837">
              <w:fldChar w:fldCharType="begin"/>
            </w:r>
            <w:r w:rsidRPr="00941837">
              <w:instrText xml:space="preserve">AutoTextList  \s NoStyle \t "Produto Adicional" </w:instrText>
            </w:r>
            <w:r w:rsidRPr="00941837">
              <w:fldChar w:fldCharType="separate"/>
            </w:r>
            <w:r w:rsidRPr="00941837">
              <w:t xml:space="preserve"> A </w:t>
            </w:r>
            <w:r w:rsidRPr="00941837">
              <w:fldChar w:fldCharType="end"/>
            </w:r>
          </w:p>
        </w:tc>
      </w:tr>
      <w:tr w:rsidR="00A44388" w:rsidTr="00DD4FD6">
        <w:tc>
          <w:tcPr>
            <w:tcW w:w="2887" w:type="dxa"/>
            <w:tcBorders>
              <w:top w:val="dashSmallGap" w:sz="4" w:space="0" w:color="BFBFBF" w:themeColor="background1" w:themeShade="BF"/>
              <w:left w:val="nil"/>
              <w:bottom w:val="nil"/>
              <w:right w:val="nil"/>
            </w:tcBorders>
          </w:tcPr>
          <w:p w:rsidR="00A44388" w:rsidRDefault="00A44388" w:rsidP="00E652A8">
            <w:pPr>
              <w:pStyle w:val="ProductList-Offering2"/>
            </w:pPr>
            <w:bookmarkStart w:id="412" w:name="_Toc379797181"/>
            <w:bookmarkStart w:id="413" w:name="_Toc380513206"/>
            <w:bookmarkStart w:id="414" w:name="_Toc380655248"/>
            <w:bookmarkStart w:id="415" w:name="_Toc394494247"/>
            <w:r>
              <w:t>CAL</w:t>
            </w:r>
            <w:r>
              <w:fldChar w:fldCharType="begin"/>
            </w:r>
            <w:r>
              <w:instrText>XE "CAL do Exchange Server Standard 2013"</w:instrText>
            </w:r>
            <w:r>
              <w:fldChar w:fldCharType="end"/>
            </w:r>
            <w:r>
              <w:t xml:space="preserve"> do Exchange Server Standard 2013</w:t>
            </w:r>
            <w:r>
              <w:fldChar w:fldCharType="begin"/>
            </w:r>
            <w:r>
              <w:instrText>XE "Exchange Server Standard 2013"</w:instrText>
            </w:r>
            <w:r>
              <w:fldChar w:fldCharType="end"/>
            </w:r>
            <w:r>
              <w:t xml:space="preserve"> (Dispositivo e Usuário)</w:t>
            </w:r>
            <w:bookmarkEnd w:id="412"/>
            <w:bookmarkEnd w:id="413"/>
            <w:bookmarkEnd w:id="414"/>
            <w:bookmarkEnd w:id="415"/>
          </w:p>
        </w:tc>
        <w:tc>
          <w:tcPr>
            <w:tcW w:w="595" w:type="dxa"/>
            <w:tcBorders>
              <w:top w:val="dashSmallGap" w:sz="4" w:space="0" w:color="BFBFBF" w:themeColor="background1" w:themeShade="BF"/>
              <w:left w:val="nil"/>
              <w:bottom w:val="nil"/>
              <w:right w:val="nil"/>
            </w:tcBorders>
            <w:vAlign w:val="center"/>
          </w:tcPr>
          <w:p w:rsidR="00A44388" w:rsidRDefault="00A44388" w:rsidP="00E652A8">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rsidR="00A44388" w:rsidRDefault="00A44388" w:rsidP="00E652A8">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rsidR="00A44388" w:rsidRDefault="00A44388" w:rsidP="00E652A8">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A44388" w:rsidRDefault="00A44388" w:rsidP="00E652A8">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A44388" w:rsidRDefault="00A44388" w:rsidP="00E652A8">
            <w:pPr>
              <w:pStyle w:val="ProductList-OfferingBody"/>
              <w:ind w:left="-113"/>
              <w:jc w:val="center"/>
            </w:pPr>
            <w:r>
              <w:t>1</w:t>
            </w:r>
          </w:p>
        </w:tc>
        <w:tc>
          <w:tcPr>
            <w:tcW w:w="596" w:type="dxa"/>
            <w:shd w:val="clear" w:color="auto" w:fill="70AD47" w:themeFill="accent6"/>
            <w:vAlign w:val="center"/>
          </w:tcPr>
          <w:p w:rsidR="00A44388" w:rsidRPr="00941837" w:rsidRDefault="00A44388" w:rsidP="00AE6F8B">
            <w:pPr>
              <w:pStyle w:val="ProductList-OfferingBody"/>
              <w:ind w:left="-113"/>
              <w:jc w:val="center"/>
            </w:pPr>
            <w:r w:rsidRPr="00941837">
              <w:fldChar w:fldCharType="begin"/>
            </w:r>
            <w:r w:rsidRPr="00941837">
              <w:instrText xml:space="preserve">AutoTextList  \s NoStyle \t "Produto Adicional" </w:instrText>
            </w:r>
            <w:r w:rsidRPr="00941837">
              <w:fldChar w:fldCharType="separate"/>
            </w:r>
            <w:r w:rsidRPr="00941837">
              <w:t xml:space="preserve"> A </w:t>
            </w:r>
            <w:r w:rsidRPr="00941837">
              <w:fldChar w:fldCharType="end"/>
            </w:r>
          </w:p>
        </w:tc>
        <w:tc>
          <w:tcPr>
            <w:tcW w:w="595" w:type="dxa"/>
            <w:shd w:val="clear" w:color="auto" w:fill="70AD47" w:themeFill="accent6"/>
            <w:vAlign w:val="center"/>
          </w:tcPr>
          <w:p w:rsidR="00A44388" w:rsidRPr="00941837" w:rsidRDefault="00A44388" w:rsidP="00AE6F8B">
            <w:pPr>
              <w:pStyle w:val="ProductList-OfferingBody"/>
              <w:ind w:left="-113"/>
              <w:jc w:val="center"/>
            </w:pPr>
          </w:p>
        </w:tc>
        <w:tc>
          <w:tcPr>
            <w:tcW w:w="596" w:type="dxa"/>
            <w:shd w:val="clear" w:color="auto" w:fill="70AD47" w:themeFill="accent6"/>
            <w:vAlign w:val="center"/>
          </w:tcPr>
          <w:p w:rsidR="00A44388" w:rsidRPr="00941837" w:rsidRDefault="00A44388" w:rsidP="00AE6F8B">
            <w:pPr>
              <w:pStyle w:val="ProductList-OfferingBody"/>
              <w:ind w:left="-113"/>
              <w:jc w:val="center"/>
            </w:pPr>
          </w:p>
        </w:tc>
        <w:tc>
          <w:tcPr>
            <w:tcW w:w="595" w:type="dxa"/>
            <w:shd w:val="clear" w:color="auto" w:fill="70AD47" w:themeFill="accent6"/>
            <w:vAlign w:val="center"/>
          </w:tcPr>
          <w:p w:rsidR="00A44388" w:rsidRPr="00941837" w:rsidRDefault="00A44388" w:rsidP="00AE6F8B">
            <w:pPr>
              <w:pStyle w:val="ProductList-OfferingBody"/>
              <w:ind w:left="-113"/>
              <w:jc w:val="center"/>
            </w:pPr>
          </w:p>
        </w:tc>
        <w:tc>
          <w:tcPr>
            <w:tcW w:w="595" w:type="dxa"/>
            <w:shd w:val="clear" w:color="auto" w:fill="BFBFBF" w:themeFill="background1" w:themeFillShade="BF"/>
            <w:vAlign w:val="center"/>
          </w:tcPr>
          <w:p w:rsidR="00A44388" w:rsidRPr="00941837" w:rsidRDefault="00A44388" w:rsidP="00AE6F8B">
            <w:pPr>
              <w:pStyle w:val="ProductList-OfferingBody"/>
              <w:ind w:left="-113"/>
              <w:jc w:val="center"/>
            </w:pPr>
          </w:p>
        </w:tc>
        <w:tc>
          <w:tcPr>
            <w:tcW w:w="673" w:type="dxa"/>
            <w:shd w:val="clear" w:color="auto" w:fill="70AD47" w:themeFill="accent6"/>
            <w:vAlign w:val="center"/>
          </w:tcPr>
          <w:p w:rsidR="00A44388" w:rsidRPr="00BC0DA1" w:rsidRDefault="00A44388" w:rsidP="00A44388">
            <w:pPr>
              <w:pStyle w:val="ProductList-OfferingBody"/>
              <w:ind w:left="-113"/>
              <w:jc w:val="center"/>
            </w:pPr>
            <w:r w:rsidRPr="00BC0DA1">
              <w:fldChar w:fldCharType="begin"/>
            </w:r>
            <w:r w:rsidRPr="00BC0DA1">
              <w:instrText xml:space="preserve"> AutoTextList  \sNoStyle\t "Produto Adicional Para Toda a Organização" </w:instrText>
            </w:r>
            <w:r w:rsidRPr="00BC0DA1">
              <w:fldChar w:fldCharType="separate"/>
            </w:r>
            <w:r w:rsidRPr="00BC0DA1">
              <w:t>AO</w:t>
            </w:r>
            <w:r w:rsidRPr="00BC0DA1">
              <w:fldChar w:fldCharType="end"/>
            </w:r>
            <w:r w:rsidRPr="00BC0DA1">
              <w:t>,</w:t>
            </w:r>
            <w:r w:rsidRPr="00941837">
              <w:fldChar w:fldCharType="begin"/>
            </w:r>
            <w:r w:rsidRPr="00941837">
              <w:instrText xml:space="preserve"> AutoTextList  \sNoStyle\t "Não para Toda a Organização em Open Value"</w:instrText>
            </w:r>
            <w:r w:rsidRPr="00941837">
              <w:fldChar w:fldCharType="separate"/>
            </w:r>
            <w:r w:rsidRPr="00941837">
              <w:t>P</w:t>
            </w:r>
            <w:r>
              <w:t>,</w:t>
            </w:r>
            <w:r w:rsidRPr="00941837">
              <w:fldChar w:fldCharType="end"/>
            </w:r>
            <w:r w:rsidRPr="00BC0DA1">
              <w:fldChar w:fldCharType="begin"/>
            </w:r>
            <w:r w:rsidRPr="00BC0DA1">
              <w:instrText xml:space="preserve"> AutoTextList \sNoStyle\t "Oferta ao Aluno"</w:instrText>
            </w:r>
            <w:r w:rsidRPr="00BC0DA1">
              <w:fldChar w:fldCharType="separate"/>
            </w:r>
            <w:r w:rsidRPr="00BC0DA1">
              <w:t>ST</w:t>
            </w:r>
            <w:r w:rsidRPr="00BC0DA1">
              <w:fldChar w:fldCharType="end"/>
            </w:r>
          </w:p>
        </w:tc>
        <w:tc>
          <w:tcPr>
            <w:tcW w:w="518" w:type="dxa"/>
            <w:shd w:val="clear" w:color="auto" w:fill="70AD47" w:themeFill="accent6"/>
            <w:vAlign w:val="center"/>
          </w:tcPr>
          <w:p w:rsidR="00A44388" w:rsidRPr="00941837" w:rsidRDefault="00A44388" w:rsidP="00AE6F8B">
            <w:pPr>
              <w:pStyle w:val="ProductList-OfferingBody"/>
              <w:ind w:left="-113"/>
              <w:jc w:val="center"/>
            </w:pPr>
          </w:p>
        </w:tc>
        <w:tc>
          <w:tcPr>
            <w:tcW w:w="769" w:type="dxa"/>
            <w:shd w:val="clear" w:color="auto" w:fill="BFBFBF" w:themeFill="background1" w:themeFillShade="BF"/>
            <w:vAlign w:val="center"/>
          </w:tcPr>
          <w:p w:rsidR="00A44388" w:rsidRPr="00941837" w:rsidRDefault="00A44388" w:rsidP="00AE6F8B">
            <w:pPr>
              <w:pStyle w:val="ProductList-OfferingBody"/>
              <w:ind w:left="-113"/>
              <w:jc w:val="center"/>
            </w:pPr>
          </w:p>
        </w:tc>
      </w:tr>
    </w:tbl>
    <w:p w:rsidR="009708AE" w:rsidRPr="001037EC" w:rsidRDefault="009708AE" w:rsidP="009708AE">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60"/>
        <w:gridCol w:w="3420"/>
        <w:gridCol w:w="3420"/>
      </w:tblGrid>
      <w:tr w:rsidR="000C0ACA" w:rsidTr="00FE7FF6">
        <w:tc>
          <w:tcPr>
            <w:tcW w:w="3960" w:type="dxa"/>
          </w:tcPr>
          <w:p w:rsidR="000C0ACA" w:rsidRDefault="000C0ACA" w:rsidP="00FE7FF6">
            <w:pPr>
              <w:pStyle w:val="ProductList-Body"/>
              <w:tabs>
                <w:tab w:val="clear" w:pos="158"/>
                <w:tab w:val="left" w:pos="1152"/>
              </w:tabs>
            </w:pPr>
            <w:r>
              <w:t xml:space="preserve">Versões Anteriores: </w:t>
            </w:r>
            <w:r>
              <w:rPr>
                <w:b/>
              </w:rPr>
              <w:t>Exchange Server 2010</w:t>
            </w:r>
            <w:r>
              <w:t xml:space="preserve"> (11/09)</w:t>
            </w:r>
          </w:p>
        </w:tc>
        <w:tc>
          <w:tcPr>
            <w:tcW w:w="3420" w:type="dxa"/>
          </w:tcPr>
          <w:p w:rsidR="000C0ACA" w:rsidRDefault="000C0ACA" w:rsidP="003D7A21">
            <w:pPr>
              <w:pStyle w:val="ProductList-Body"/>
            </w:pPr>
            <w:r>
              <w:t xml:space="preserve">Pool de Produtos: </w:t>
            </w:r>
            <w:r>
              <w:rPr>
                <w:b/>
              </w:rPr>
              <w:t>Servidor</w:t>
            </w:r>
          </w:p>
        </w:tc>
        <w:tc>
          <w:tcPr>
            <w:tcW w:w="3420" w:type="dxa"/>
          </w:tcPr>
          <w:p w:rsidR="000C0ACA" w:rsidRDefault="000C0ACA" w:rsidP="003D7A21">
            <w:pPr>
              <w:pStyle w:val="ProductList-Body"/>
            </w:pPr>
          </w:p>
        </w:tc>
      </w:tr>
      <w:tr w:rsidR="000C0ACA" w:rsidTr="00FE7FF6">
        <w:tc>
          <w:tcPr>
            <w:tcW w:w="3960" w:type="dxa"/>
          </w:tcPr>
          <w:p w:rsidR="000C0ACA" w:rsidRPr="001037EC" w:rsidRDefault="000C0ACA" w:rsidP="00AF5252">
            <w:pPr>
              <w:pStyle w:val="ProductList-Body"/>
              <w:tabs>
                <w:tab w:val="clear" w:pos="158"/>
                <w:tab w:val="left" w:pos="1476"/>
              </w:tabs>
            </w:pPr>
            <w:r>
              <w:tab/>
            </w:r>
            <w:r>
              <w:rPr>
                <w:b/>
              </w:rPr>
              <w:t xml:space="preserve">Exchange Server 2007 </w:t>
            </w:r>
            <w:r>
              <w:t>(3/08)</w:t>
            </w:r>
          </w:p>
          <w:p w:rsidR="00FE161B" w:rsidRDefault="00FE161B" w:rsidP="00AF5252">
            <w:pPr>
              <w:pStyle w:val="ProductList-Body"/>
              <w:tabs>
                <w:tab w:val="clear" w:pos="158"/>
                <w:tab w:val="left" w:pos="1476"/>
              </w:tabs>
            </w:pPr>
            <w:r>
              <w:tab/>
            </w:r>
            <w:r>
              <w:rPr>
                <w:b/>
              </w:rPr>
              <w:t xml:space="preserve">Exchange Server 2003 </w:t>
            </w:r>
            <w:r>
              <w:t>(5/03)</w:t>
            </w:r>
          </w:p>
        </w:tc>
        <w:tc>
          <w:tcPr>
            <w:tcW w:w="3420" w:type="dxa"/>
          </w:tcPr>
          <w:p w:rsidR="000C0ACA" w:rsidRDefault="00CC5CAD" w:rsidP="003D7A21">
            <w:pPr>
              <w:pStyle w:val="ProductList-Body"/>
            </w:pPr>
            <w:hyperlink w:anchor="SoftwareAssurance" w:history="1">
              <w:r w:rsidR="002F0548">
                <w:rPr>
                  <w:rStyle w:val="Hyperlink"/>
                  <w:color w:val="000000" w:themeColor="text1"/>
                  <w:u w:val="none"/>
                </w:rPr>
                <w:t>Benefícios do Software Assurance</w:t>
              </w:r>
            </w:hyperlink>
            <w:r w:rsidR="002F0548">
              <w:t xml:space="preserve">: </w:t>
            </w:r>
            <w:r w:rsidR="002F0548">
              <w:rPr>
                <w:b/>
              </w:rPr>
              <w:t>Servidor</w:t>
            </w:r>
          </w:p>
        </w:tc>
        <w:tc>
          <w:tcPr>
            <w:tcW w:w="3420" w:type="dxa"/>
          </w:tcPr>
          <w:p w:rsidR="000C0ACA" w:rsidRDefault="000C0ACA" w:rsidP="003D7A21">
            <w:pPr>
              <w:pStyle w:val="ProductList-Body"/>
            </w:pPr>
          </w:p>
        </w:tc>
      </w:tr>
    </w:tbl>
    <w:p w:rsidR="00782C7B" w:rsidRPr="001037EC" w:rsidRDefault="00782C7B" w:rsidP="00782C7B">
      <w:pPr>
        <w:pStyle w:val="ProductList-Body"/>
        <w:shd w:val="clear" w:color="auto" w:fill="D9D9D9" w:themeFill="background1" w:themeFillShade="D9"/>
        <w:spacing w:before="120" w:after="120"/>
      </w:pPr>
      <w:r>
        <w:rPr>
          <w:b/>
        </w:rPr>
        <w:t>Informações Adicionais</w:t>
      </w:r>
    </w:p>
    <w:p w:rsidR="003D7A21" w:rsidRPr="001037EC" w:rsidRDefault="003D7A21" w:rsidP="003D7A21">
      <w:pPr>
        <w:pStyle w:val="ProductList-Body"/>
      </w:pPr>
      <w:r>
        <w:rPr>
          <w:b/>
          <w:color w:val="00188F"/>
        </w:rPr>
        <w:t>Outorga de Licença para Clientes do External Connector</w:t>
      </w:r>
      <w:r>
        <w:fldChar w:fldCharType="begin"/>
      </w:r>
      <w:r>
        <w:instrText>XE "External Connector do Exchange Server 2010"</w:instrText>
      </w:r>
      <w:r>
        <w:fldChar w:fldCharType="end"/>
      </w:r>
      <w:r>
        <w:rPr>
          <w:b/>
          <w:color w:val="00188F"/>
        </w:rPr>
        <w:t xml:space="preserve"> do Exchange Server 2010</w:t>
      </w:r>
    </w:p>
    <w:p w:rsidR="003D7A21" w:rsidRPr="001037EC" w:rsidRDefault="003D7A21" w:rsidP="003D7A21">
      <w:pPr>
        <w:pStyle w:val="ProductList-Body"/>
      </w:pPr>
      <w:r>
        <w:t>A versão 2010 do External Connector License do Exchange Server 2010</w:t>
      </w:r>
      <w:r>
        <w:fldChar w:fldCharType="begin"/>
      </w:r>
      <w:r>
        <w:instrText>XE "External Connector do Exchange Server 2010"</w:instrText>
      </w:r>
      <w:r>
        <w:fldChar w:fldCharType="end"/>
      </w:r>
      <w:r>
        <w:t xml:space="preserve"> é a versão final dessa licença. Os clientes com External Connector Licenses do Exchange Server 2010 com cobertura do SA ativa a partir de 1º de outubro de 2012 poderão ter uma licença do Exchange Server 2013 Enterprise para cada External Connector License.</w:t>
      </w:r>
      <w:r w:rsidR="00801865">
        <w:t xml:space="preserve"> </w:t>
      </w:r>
      <w:r>
        <w:t xml:space="preserve">Os termos padrão para migração se aplicam àquelas licenças (consulte a Seção </w:t>
      </w:r>
      <w:hyperlink w:anchor="SoftwareAssurance" w:history="1">
        <w:r>
          <w:rPr>
            <w:rStyle w:val="Hyperlink"/>
          </w:rPr>
          <w:t>Software Assurance</w:t>
        </w:r>
      </w:hyperlink>
      <w:r>
        <w:t>).</w:t>
      </w:r>
    </w:p>
    <w:p w:rsidR="003D7A21" w:rsidRPr="001037EC" w:rsidRDefault="003D7A21" w:rsidP="003D7A21">
      <w:pPr>
        <w:pStyle w:val="ProductList-Body"/>
      </w:pPr>
    </w:p>
    <w:p w:rsidR="003D7A21" w:rsidRPr="001037EC" w:rsidRDefault="003D7A21" w:rsidP="003D7A21">
      <w:pPr>
        <w:pStyle w:val="ProductList-Body"/>
      </w:pPr>
      <w:bookmarkStart w:id="416" w:name="ExchangeEntCALWithServ2013"/>
      <w:r>
        <w:rPr>
          <w:b/>
          <w:color w:val="00188F"/>
        </w:rPr>
        <w:t>CAL Empresarial do Exchange com Serviços 2013</w:t>
      </w:r>
    </w:p>
    <w:bookmarkEnd w:id="416"/>
    <w:p w:rsidR="003D7A21" w:rsidRPr="001037EC" w:rsidRDefault="003D7A21" w:rsidP="003D7A21">
      <w:pPr>
        <w:pStyle w:val="ProductList-Body"/>
      </w:pPr>
      <w:r>
        <w:t>A partir de 1° de abril de 2013, uma licença para CAL Empresarial do Exchange com Serviços 2013 com cobertura ativa do SA inclui os direitos de Prevenção à Perda de Dados e Exchange Online Protection</w:t>
      </w:r>
      <w:r>
        <w:fldChar w:fldCharType="begin"/>
      </w:r>
      <w:r>
        <w:instrText>XE "Exchange Online Protection"</w:instrText>
      </w:r>
      <w:r>
        <w:fldChar w:fldCharType="end"/>
      </w:r>
      <w:r>
        <w:t>.</w:t>
      </w:r>
    </w:p>
    <w:p w:rsidR="003D7A21" w:rsidRPr="001037EC" w:rsidRDefault="003D7A21" w:rsidP="00D909A5">
      <w:pPr>
        <w:pStyle w:val="ProductList-Body"/>
        <w:numPr>
          <w:ilvl w:val="0"/>
          <w:numId w:val="4"/>
        </w:numPr>
        <w:ind w:left="450" w:hanging="270"/>
      </w:pPr>
      <w:r>
        <w:rPr>
          <w:b/>
        </w:rPr>
        <w:t>Disponibilidade internacional</w:t>
      </w:r>
      <w:r w:rsidRPr="00D1763D">
        <w:rPr>
          <w:b/>
          <w:bCs/>
        </w:rPr>
        <w:t>.</w:t>
      </w:r>
      <w:r>
        <w:t xml:space="preserve"> Esses Serviços Online só estão disponíveis em países nos quais o Office 365 está disponível: </w:t>
      </w:r>
      <w:hyperlink r:id="rId30" w:anchor="international" w:history="1">
        <w:r>
          <w:rPr>
            <w:rStyle w:val="Hyperlink"/>
          </w:rPr>
          <w:t>http://www.microsoft.com/online/faq.aspx#international</w:t>
        </w:r>
      </w:hyperlink>
      <w:r>
        <w:t xml:space="preserve"> </w:t>
      </w:r>
    </w:p>
    <w:p w:rsidR="003D7A21" w:rsidRPr="001037EC" w:rsidRDefault="003D7A21" w:rsidP="00D909A5">
      <w:pPr>
        <w:pStyle w:val="ProductList-Body"/>
        <w:numPr>
          <w:ilvl w:val="0"/>
          <w:numId w:val="4"/>
        </w:numPr>
        <w:ind w:left="450" w:hanging="270"/>
      </w:pPr>
      <w:r>
        <w:rPr>
          <w:b/>
        </w:rPr>
        <w:t>Provisionamento</w:t>
      </w:r>
      <w:r w:rsidRPr="00D1763D">
        <w:rPr>
          <w:b/>
          <w:bCs/>
        </w:rPr>
        <w:t>.</w:t>
      </w:r>
      <w:r>
        <w:t xml:space="preserve"> Para começar a usar esses serviços, o cliente deve entrar em contato com seu Microsoft Partner, que pode iniciar o</w:t>
      </w:r>
      <w:r w:rsidR="00D1763D">
        <w:t> </w:t>
      </w:r>
      <w:r>
        <w:t>processo de provisionamento exigido para ativar cada serviço.</w:t>
      </w:r>
    </w:p>
    <w:p w:rsidR="003D7A21" w:rsidRPr="001037EC" w:rsidRDefault="003D7A21" w:rsidP="00771023">
      <w:pPr>
        <w:pStyle w:val="ProductList-Body"/>
        <w:numPr>
          <w:ilvl w:val="0"/>
          <w:numId w:val="4"/>
        </w:numPr>
        <w:ind w:left="450" w:hanging="270"/>
      </w:pPr>
      <w:r>
        <w:rPr>
          <w:b/>
        </w:rPr>
        <w:t>Termos e Condições Complementares</w:t>
      </w:r>
      <w:r w:rsidRPr="00D1763D">
        <w:rPr>
          <w:b/>
          <w:bCs/>
        </w:rPr>
        <w:t>.</w:t>
      </w:r>
      <w:r>
        <w:t xml:space="preserve"> Para clientes sob os Contratos Microsoft Business com data anterior a outubro de 2010 que não tenham vinculado os Termos e Condições Complementares de Serviços Online para Serviços Online ao seu contrato de licenciamento por volume por meio de um Registro com data posterior a julho de 2011 ou de outra forma, os</w:t>
      </w:r>
      <w:r w:rsidR="00801865">
        <w:t xml:space="preserve"> </w:t>
      </w:r>
      <w:r>
        <w:t xml:space="preserve">Serviços Online usados com o Software </w:t>
      </w:r>
      <w:r w:rsidR="00771023">
        <w:t>–</w:t>
      </w:r>
      <w:r>
        <w:t xml:space="preserve"> Herdado no Apêndice A </w:t>
      </w:r>
      <w:r w:rsidR="00771023">
        <w:t>–</w:t>
      </w:r>
      <w:r>
        <w:t xml:space="preserve"> Termos Complementares do Contrato do Programa se aplicarão à compra e ao uso dos Serviços Online incluídos no Pacote de CALs Empresariais do Exchange com Serviços 2013.</w:t>
      </w:r>
    </w:p>
    <w:bookmarkStart w:id="417" w:name="_Toc378147625"/>
    <w:bookmarkStart w:id="418" w:name="_Toc378151527"/>
    <w:p w:rsidR="00585A48" w:rsidRPr="001037EC" w:rsidRDefault="00891B17" w:rsidP="00585A48">
      <w:pPr>
        <w:pStyle w:val="ProductList-Body"/>
        <w:shd w:val="clear" w:color="auto" w:fill="A6A6A6" w:themeFill="background1" w:themeFillShade="A6"/>
        <w:spacing w:before="120" w:after="240"/>
        <w:jc w:val="right"/>
      </w:pPr>
      <w:r>
        <w:fldChar w:fldCharType="begin"/>
      </w:r>
      <w:r>
        <w:instrText>HYPERLINK  \l "Sumário"</w:instrText>
      </w:r>
      <w:r>
        <w:fldChar w:fldCharType="separate"/>
      </w:r>
      <w:r>
        <w:rPr>
          <w:rStyle w:val="Hyperlink"/>
          <w:sz w:val="16"/>
          <w:szCs w:val="16"/>
        </w:rPr>
        <w:t>Sumário</w:t>
      </w:r>
      <w:r>
        <w:fldChar w:fldCharType="end"/>
      </w:r>
      <w:r>
        <w:rPr>
          <w:sz w:val="16"/>
          <w:szCs w:val="16"/>
        </w:rPr>
        <w:t xml:space="preserve"> / </w:t>
      </w:r>
      <w:hyperlink w:anchor="ChartKey" w:history="1">
        <w:r>
          <w:rPr>
            <w:rStyle w:val="Hyperlink"/>
            <w:sz w:val="16"/>
            <w:szCs w:val="16"/>
          </w:rPr>
          <w:t>Legenda da Tabela</w:t>
        </w:r>
      </w:hyperlink>
      <w:r>
        <w:rPr>
          <w:sz w:val="16"/>
          <w:szCs w:val="16"/>
        </w:rPr>
        <w:t xml:space="preserve"> / </w:t>
      </w:r>
      <w:hyperlink w:anchor="Index" w:history="1">
        <w:r>
          <w:rPr>
            <w:rStyle w:val="Hyperlink"/>
            <w:sz w:val="16"/>
            <w:szCs w:val="16"/>
          </w:rPr>
          <w:t>Índice</w:t>
        </w:r>
      </w:hyperlink>
    </w:p>
    <w:p w:rsidR="009708AE" w:rsidRPr="001037EC" w:rsidRDefault="009708AE" w:rsidP="00B26BEF">
      <w:pPr>
        <w:pStyle w:val="ProductList-Offering2Heading"/>
        <w:outlineLvl w:val="2"/>
      </w:pPr>
      <w:r>
        <w:tab/>
      </w:r>
      <w:bookmarkStart w:id="419" w:name="_Toc379797182"/>
      <w:bookmarkStart w:id="420" w:name="_Toc380513207"/>
      <w:bookmarkStart w:id="421" w:name="_Toc380655249"/>
      <w:bookmarkStart w:id="422" w:name="_Toc394494248"/>
      <w:r>
        <w:t>Lync Server</w:t>
      </w:r>
      <w:bookmarkEnd w:id="417"/>
      <w:bookmarkEnd w:id="418"/>
      <w:bookmarkEnd w:id="419"/>
      <w:bookmarkEnd w:id="420"/>
      <w:bookmarkEnd w:id="421"/>
      <w:bookmarkEnd w:id="42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95"/>
        <w:gridCol w:w="676"/>
        <w:gridCol w:w="515"/>
        <w:gridCol w:w="709"/>
      </w:tblGrid>
      <w:tr w:rsidR="00E47185" w:rsidTr="00DD4FD6">
        <w:trPr>
          <w:tblHeader/>
        </w:trPr>
        <w:tc>
          <w:tcPr>
            <w:tcW w:w="2947" w:type="dxa"/>
            <w:tcBorders>
              <w:bottom w:val="nil"/>
            </w:tcBorders>
            <w:shd w:val="clear" w:color="auto" w:fill="00188F"/>
          </w:tcPr>
          <w:p w:rsidR="00E47185" w:rsidRPr="00EE0836" w:rsidRDefault="00E47185"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rsidR="00E47185" w:rsidRPr="003E33FC" w:rsidRDefault="00E47185" w:rsidP="00136B6D">
            <w:pPr>
              <w:pStyle w:val="ProductList-OfferingBody"/>
              <w:ind w:left="-113"/>
              <w:jc w:val="center"/>
              <w:rPr>
                <w:color w:val="FFFFFF" w:themeColor="background1"/>
              </w:rPr>
            </w:pPr>
            <w:r w:rsidRPr="00225724">
              <w:rPr>
                <w:color w:val="FFFFFF" w:themeColor="background1"/>
              </w:rPr>
              <w:fldChar w:fldCharType="begin"/>
            </w:r>
            <w:r w:rsidRPr="00225724">
              <w:rPr>
                <w:color w:val="FFFFFF" w:themeColor="background1"/>
              </w:rPr>
              <w:instrText xml:space="preserve"> AutoTextList  \sNoStyle\t “Data Disponível” </w:instrText>
            </w:r>
            <w:r w:rsidRPr="00225724">
              <w:rPr>
                <w:color w:val="FFFFFF" w:themeColor="background1"/>
              </w:rPr>
              <w:fldChar w:fldCharType="separate"/>
            </w:r>
            <w:r w:rsidRPr="00225724">
              <w:rPr>
                <w:color w:val="FFFFFF" w:themeColor="background1"/>
              </w:rPr>
              <w:t>DA</w:t>
            </w:r>
            <w:r w:rsidRPr="00225724">
              <w:rPr>
                <w:color w:val="FFFFFF" w:themeColor="background1"/>
              </w:rPr>
              <w:fldChar w:fldCharType="end"/>
            </w:r>
          </w:p>
        </w:tc>
        <w:tc>
          <w:tcPr>
            <w:tcW w:w="595" w:type="dxa"/>
            <w:tcBorders>
              <w:bottom w:val="nil"/>
            </w:tcBorders>
            <w:shd w:val="clear" w:color="auto" w:fill="00188F"/>
            <w:vAlign w:val="center"/>
          </w:tcPr>
          <w:p w:rsidR="00E47185" w:rsidRPr="009B69CA" w:rsidRDefault="00E47185" w:rsidP="00136B6D">
            <w:pPr>
              <w:pStyle w:val="ProductList-OfferingBody"/>
              <w:ind w:left="-113"/>
              <w:jc w:val="center"/>
              <w:rPr>
                <w:color w:val="FFFFFF" w:themeColor="background1"/>
              </w:rPr>
            </w:pPr>
            <w:r w:rsidRPr="009B69CA">
              <w:rPr>
                <w:b/>
                <w:color w:val="000000" w:themeColor="text1"/>
              </w:rPr>
              <w:fldChar w:fldCharType="begin"/>
            </w:r>
            <w:r w:rsidRPr="00C02C0D">
              <w:rPr>
                <w:b/>
                <w:color w:val="000000" w:themeColor="text1"/>
                <w:lang w:val="es-ES_tradnl"/>
              </w:rPr>
              <w:instrText xml:space="preserve"> </w:instrText>
            </w:r>
            <w:r w:rsidRPr="00C02C0D">
              <w:rPr>
                <w:lang w:val="es-ES_tradnl"/>
              </w:rPr>
              <w:instrText>AutoTextList  \s NoStyle \t “</w:instrText>
            </w:r>
            <w:r w:rsidRPr="00C02C0D">
              <w:rPr>
                <w:color w:val="000000" w:themeColor="text1"/>
              </w:rPr>
              <w:instrText>Licença</w:instrText>
            </w:r>
            <w:r w:rsidRPr="00C02C0D">
              <w:rPr>
                <w:lang w:val="es-ES_tradnl"/>
              </w:rPr>
              <w:instrText>”</w:instrText>
            </w:r>
            <w:r w:rsidRPr="00C02C0D">
              <w:rPr>
                <w:b/>
                <w:color w:val="000000" w:themeColor="text1"/>
                <w:lang w:val="es-ES_tradnl"/>
              </w:rPr>
              <w:instrText xml:space="preserve"> </w:instrText>
            </w:r>
            <w:r w:rsidRPr="009B69CA">
              <w:rPr>
                <w:b/>
                <w:color w:val="000000" w:themeColor="text1"/>
              </w:rPr>
              <w:fldChar w:fldCharType="separate"/>
            </w:r>
            <w:r>
              <w:rPr>
                <w:lang w:val="es-ES_tradnl"/>
              </w:rPr>
              <w:t xml:space="preserve"> </w:t>
            </w:r>
            <w:r w:rsidRPr="009B69CA">
              <w:rPr>
                <w:lang w:val="es-ES_tradnl"/>
              </w:rPr>
              <w:t xml:space="preserve">L </w:t>
            </w:r>
            <w:r w:rsidRPr="009B69CA">
              <w:rPr>
                <w:color w:val="000000" w:themeColor="text1"/>
              </w:rPr>
              <w:fldChar w:fldCharType="end"/>
            </w:r>
          </w:p>
        </w:tc>
        <w:tc>
          <w:tcPr>
            <w:tcW w:w="596" w:type="dxa"/>
            <w:tcBorders>
              <w:bottom w:val="nil"/>
            </w:tcBorders>
            <w:shd w:val="clear" w:color="auto" w:fill="00188F"/>
            <w:vAlign w:val="center"/>
          </w:tcPr>
          <w:p w:rsidR="00E47185" w:rsidRPr="00D2036E" w:rsidRDefault="00E47185" w:rsidP="00136B6D">
            <w:pPr>
              <w:pStyle w:val="ProductList-OfferingBody"/>
              <w:ind w:left="-113"/>
              <w:jc w:val="center"/>
              <w:rPr>
                <w:color w:val="FFFFFF" w:themeColor="background1"/>
              </w:rPr>
            </w:pPr>
            <w:r w:rsidRPr="00D2036E">
              <w:rPr>
                <w:color w:val="000000" w:themeColor="text1"/>
              </w:rPr>
              <w:fldChar w:fldCharType="begin"/>
            </w:r>
            <w:r w:rsidRPr="00D2036E">
              <w:rPr>
                <w:color w:val="000000" w:themeColor="text1"/>
              </w:rPr>
              <w:instrText xml:space="preserve"> AutoTextList  \sNoStyle\t “Licença e Software Assurance (L&amp;SA)”</w:instrText>
            </w:r>
            <w:r w:rsidRPr="00D2036E">
              <w:rPr>
                <w:color w:val="000000" w:themeColor="text1"/>
              </w:rPr>
              <w:fldChar w:fldCharType="separate"/>
            </w:r>
            <w:r w:rsidRPr="00D2036E">
              <w:rPr>
                <w:color w:val="FFFFFF" w:themeColor="background1"/>
              </w:rPr>
              <w:t>L/SA</w:t>
            </w:r>
            <w:r w:rsidRPr="00D2036E">
              <w:fldChar w:fldCharType="end"/>
            </w:r>
          </w:p>
        </w:tc>
        <w:tc>
          <w:tcPr>
            <w:tcW w:w="595" w:type="dxa"/>
            <w:tcBorders>
              <w:bottom w:val="nil"/>
              <w:right w:val="single" w:sz="12" w:space="0" w:color="FFFFFF" w:themeColor="background1"/>
            </w:tcBorders>
            <w:shd w:val="clear" w:color="auto" w:fill="00188F"/>
            <w:vAlign w:val="center"/>
          </w:tcPr>
          <w:p w:rsidR="00E47185" w:rsidRPr="00D2036E" w:rsidRDefault="00E47185" w:rsidP="00136B6D">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“Software Assurance”</w:instrText>
            </w:r>
            <w:r w:rsidRPr="00D2036E">
              <w:rPr>
                <w:color w:val="FFFFFF" w:themeColor="background1"/>
              </w:rPr>
              <w:fldChar w:fldCharType="separate"/>
            </w:r>
            <w:r w:rsidRPr="00D2036E">
              <w:rPr>
                <w:color w:val="FFFFFF" w:themeColor="background1"/>
              </w:rPr>
              <w:t>SA</w:t>
            </w:r>
            <w:r w:rsidRPr="00D2036E">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E47185" w:rsidRPr="00D2036E" w:rsidRDefault="00E47185" w:rsidP="00136B6D">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“Contrato para Campus e School”</w:instrText>
            </w:r>
            <w:r w:rsidRPr="00D2036E">
              <w:rPr>
                <w:color w:val="FFFFFF" w:themeColor="background1"/>
              </w:rPr>
              <w:fldChar w:fldCharType="separate"/>
            </w:r>
            <w:r w:rsidRPr="00D2036E">
              <w:rPr>
                <w:color w:val="FFFFFF" w:themeColor="background1"/>
              </w:rPr>
              <w:t>CA/SA</w:t>
            </w:r>
            <w:r w:rsidRPr="00D2036E">
              <w:rPr>
                <w:color w:val="FFFFFF" w:themeColor="background1"/>
              </w:rPr>
              <w:fldChar w:fldCharType="end"/>
            </w:r>
          </w:p>
        </w:tc>
        <w:tc>
          <w:tcPr>
            <w:tcW w:w="596" w:type="dxa"/>
            <w:shd w:val="clear" w:color="auto" w:fill="00188F"/>
            <w:vAlign w:val="center"/>
          </w:tcPr>
          <w:p w:rsidR="00E47185" w:rsidRPr="00D2036E" w:rsidRDefault="00E47185" w:rsidP="00136B6D">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w:instrText>
            </w:r>
            <w:r w:rsidRPr="00D2036E">
              <w:rPr>
                <w:color w:val="FFFFFF" w:themeColor="background1"/>
                <w:u w:val="single"/>
              </w:rPr>
              <w:instrText>Contrato Enterprise e Contrato Enterprise Subscription</w:instrText>
            </w:r>
            <w:r w:rsidRPr="00D2036E">
              <w:rPr>
                <w:color w:val="FFFFFF" w:themeColor="background1"/>
              </w:rPr>
              <w:instrText xml:space="preserve"> </w:instrText>
            </w:r>
            <w:r w:rsidRPr="00D2036E">
              <w:rPr>
                <w:color w:val="FFFFFF" w:themeColor="background1"/>
              </w:rPr>
              <w:fldChar w:fldCharType="separate"/>
            </w:r>
            <w:r w:rsidRPr="00D2036E">
              <w:rPr>
                <w:color w:val="FFFFFF" w:themeColor="background1"/>
              </w:rPr>
              <w:t>EA/EAS</w:t>
            </w:r>
            <w:r w:rsidRPr="00D2036E">
              <w:rPr>
                <w:color w:val="FFFFFF" w:themeColor="background1"/>
              </w:rPr>
              <w:fldChar w:fldCharType="end"/>
            </w:r>
          </w:p>
        </w:tc>
        <w:tc>
          <w:tcPr>
            <w:tcW w:w="595" w:type="dxa"/>
            <w:shd w:val="clear" w:color="auto" w:fill="00188F"/>
            <w:vAlign w:val="center"/>
          </w:tcPr>
          <w:p w:rsidR="00E47185" w:rsidRPr="00D2036E" w:rsidRDefault="00E47185" w:rsidP="00136B6D">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w:instrText>
            </w:r>
            <w:r w:rsidRPr="00D2036E">
              <w:rPr>
                <w:color w:val="FFFFFF" w:themeColor="background1"/>
                <w:u w:val="single"/>
              </w:rPr>
              <w:instrText xml:space="preserve"> </w:instrText>
            </w:r>
            <w:r w:rsidRPr="00D2036E">
              <w:rPr>
                <w:color w:val="FFFFFF" w:themeColor="background1"/>
              </w:rPr>
              <w:instrText xml:space="preserve">Enrollment for Education Solutions” </w:instrText>
            </w:r>
            <w:r w:rsidRPr="00D2036E">
              <w:rPr>
                <w:color w:val="FFFFFF" w:themeColor="background1"/>
              </w:rPr>
              <w:fldChar w:fldCharType="separate"/>
            </w:r>
            <w:r w:rsidRPr="00D2036E">
              <w:rPr>
                <w:color w:val="FFFFFF" w:themeColor="background1"/>
              </w:rPr>
              <w:t>EES</w:t>
            </w:r>
            <w:r w:rsidRPr="00D2036E">
              <w:rPr>
                <w:color w:val="FFFFFF" w:themeColor="background1"/>
              </w:rPr>
              <w:fldChar w:fldCharType="end"/>
            </w:r>
          </w:p>
        </w:tc>
        <w:tc>
          <w:tcPr>
            <w:tcW w:w="596" w:type="dxa"/>
            <w:shd w:val="clear" w:color="auto" w:fill="00188F"/>
            <w:vAlign w:val="center"/>
          </w:tcPr>
          <w:p w:rsidR="00E47185" w:rsidRPr="000C6DA1" w:rsidRDefault="00E47185"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“Contrato de Produtos e Serviços da Microsoft” </w:instrText>
            </w:r>
            <w:r w:rsidRPr="000C6DA1">
              <w:rPr>
                <w:color w:val="FFFFFF" w:themeColor="background1"/>
              </w:rPr>
              <w:fldChar w:fldCharType="separate"/>
            </w:r>
            <w:r w:rsidRPr="000C6DA1">
              <w:rPr>
                <w:color w:val="FFFFFF" w:themeColor="background1"/>
              </w:rPr>
              <w:t>MPSA</w:t>
            </w:r>
            <w:r w:rsidRPr="000C6DA1">
              <w:rPr>
                <w:color w:val="FFFFFF" w:themeColor="background1"/>
              </w:rPr>
              <w:fldChar w:fldCharType="end"/>
            </w:r>
          </w:p>
        </w:tc>
        <w:tc>
          <w:tcPr>
            <w:tcW w:w="595" w:type="dxa"/>
            <w:shd w:val="clear" w:color="auto" w:fill="00188F"/>
            <w:vAlign w:val="center"/>
          </w:tcPr>
          <w:p w:rsidR="00E47185" w:rsidRPr="000C6DA1" w:rsidRDefault="00E47185"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“Licença Open” </w:instrText>
            </w:r>
            <w:r w:rsidRPr="000C6DA1">
              <w:rPr>
                <w:color w:val="FFFFFF" w:themeColor="background1"/>
              </w:rPr>
              <w:fldChar w:fldCharType="separate"/>
            </w:r>
            <w:r w:rsidRPr="000C6DA1">
              <w:rPr>
                <w:color w:val="FFFFFF" w:themeColor="background1"/>
              </w:rPr>
              <w:t>OL</w:t>
            </w:r>
            <w:r w:rsidRPr="000C6DA1">
              <w:rPr>
                <w:color w:val="FFFFFF" w:themeColor="background1"/>
              </w:rPr>
              <w:fldChar w:fldCharType="end"/>
            </w:r>
          </w:p>
        </w:tc>
        <w:tc>
          <w:tcPr>
            <w:tcW w:w="595" w:type="dxa"/>
            <w:shd w:val="clear" w:color="auto" w:fill="00188F"/>
            <w:vAlign w:val="center"/>
          </w:tcPr>
          <w:p w:rsidR="00E47185" w:rsidRPr="000C6DA1" w:rsidRDefault="00E47185"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“Mínimo de Licenças Open” </w:instrText>
            </w:r>
            <w:r w:rsidRPr="000C6DA1">
              <w:rPr>
                <w:color w:val="FFFFFF" w:themeColor="background1"/>
              </w:rPr>
              <w:fldChar w:fldCharType="separate"/>
            </w:r>
            <w:r w:rsidRPr="000C6DA1">
              <w:rPr>
                <w:color w:val="FFFFFF" w:themeColor="background1"/>
              </w:rPr>
              <w:t>OM</w:t>
            </w:r>
            <w:r w:rsidRPr="000C6DA1">
              <w:rPr>
                <w:color w:val="FFFFFF" w:themeColor="background1"/>
              </w:rPr>
              <w:fldChar w:fldCharType="end"/>
            </w:r>
          </w:p>
        </w:tc>
        <w:tc>
          <w:tcPr>
            <w:tcW w:w="676" w:type="dxa"/>
            <w:shd w:val="clear" w:color="auto" w:fill="00188F"/>
            <w:vAlign w:val="center"/>
          </w:tcPr>
          <w:p w:rsidR="00E47185" w:rsidRPr="000C6DA1" w:rsidRDefault="00E47185"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“Open Value e Open Value Subscription” </w:instrText>
            </w:r>
            <w:r w:rsidRPr="000C6DA1">
              <w:rPr>
                <w:color w:val="FFFFFF" w:themeColor="background1"/>
              </w:rPr>
              <w:fldChar w:fldCharType="separate"/>
            </w:r>
            <w:r w:rsidRPr="000C6DA1">
              <w:rPr>
                <w:color w:val="FFFFFF" w:themeColor="background1"/>
              </w:rPr>
              <w:t>OV/OVS</w:t>
            </w:r>
            <w:r w:rsidRPr="000C6DA1">
              <w:rPr>
                <w:color w:val="FFFFFF" w:themeColor="background1"/>
              </w:rPr>
              <w:fldChar w:fldCharType="end"/>
            </w:r>
          </w:p>
        </w:tc>
        <w:tc>
          <w:tcPr>
            <w:tcW w:w="515" w:type="dxa"/>
            <w:shd w:val="clear" w:color="auto" w:fill="00188F"/>
            <w:vAlign w:val="center"/>
          </w:tcPr>
          <w:p w:rsidR="00E47185" w:rsidRPr="000C6DA1" w:rsidRDefault="00E47185"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“Select e Select Plus” </w:instrText>
            </w:r>
            <w:r w:rsidRPr="000C6DA1">
              <w:rPr>
                <w:color w:val="FFFFFF" w:themeColor="background1"/>
              </w:rPr>
              <w:fldChar w:fldCharType="separate"/>
            </w:r>
            <w:r w:rsidRPr="000C6DA1">
              <w:rPr>
                <w:color w:val="FFFFFF" w:themeColor="background1"/>
              </w:rPr>
              <w:t>S/S+</w:t>
            </w:r>
            <w:r w:rsidRPr="000C6DA1">
              <w:rPr>
                <w:color w:val="FFFFFF" w:themeColor="background1"/>
              </w:rPr>
              <w:fldChar w:fldCharType="end"/>
            </w:r>
          </w:p>
        </w:tc>
        <w:tc>
          <w:tcPr>
            <w:tcW w:w="709" w:type="dxa"/>
            <w:shd w:val="clear" w:color="auto" w:fill="00188F"/>
            <w:vAlign w:val="center"/>
          </w:tcPr>
          <w:p w:rsidR="00E47185" w:rsidRPr="000C6DA1" w:rsidRDefault="00E47185"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“Registro de Servidor e Nuvem” </w:instrText>
            </w:r>
            <w:r w:rsidRPr="000C6DA1">
              <w:rPr>
                <w:color w:val="FFFFFF" w:themeColor="background1"/>
              </w:rPr>
              <w:fldChar w:fldCharType="separate"/>
            </w:r>
            <w:r w:rsidRPr="000C6DA1">
              <w:rPr>
                <w:color w:val="FFFFFF" w:themeColor="background1"/>
              </w:rPr>
              <w:t>SCE</w:t>
            </w:r>
            <w:r w:rsidRPr="000C6DA1">
              <w:rPr>
                <w:color w:val="FFFFFF" w:themeColor="background1"/>
              </w:rPr>
              <w:fldChar w:fldCharType="end"/>
            </w:r>
          </w:p>
        </w:tc>
      </w:tr>
      <w:tr w:rsidR="0035449E" w:rsidTr="00DD4FD6">
        <w:tc>
          <w:tcPr>
            <w:tcW w:w="2947" w:type="dxa"/>
            <w:tcBorders>
              <w:top w:val="nil"/>
              <w:left w:val="nil"/>
              <w:bottom w:val="dashSmallGap" w:sz="4" w:space="0" w:color="BFBFBF" w:themeColor="background1" w:themeShade="BF"/>
              <w:right w:val="nil"/>
            </w:tcBorders>
          </w:tcPr>
          <w:p w:rsidR="0035449E" w:rsidRDefault="0035449E" w:rsidP="00477621">
            <w:pPr>
              <w:pStyle w:val="ProductList-Offering2"/>
            </w:pPr>
            <w:bookmarkStart w:id="423" w:name="_Toc379797183"/>
            <w:bookmarkStart w:id="424" w:name="_Toc380513208"/>
            <w:bookmarkStart w:id="425" w:name="_Toc380655250"/>
            <w:bookmarkStart w:id="426" w:name="_Toc394494249"/>
            <w:r>
              <w:t>Lync Server 2013</w:t>
            </w:r>
            <w:bookmarkEnd w:id="423"/>
            <w:bookmarkEnd w:id="424"/>
            <w:bookmarkEnd w:id="425"/>
            <w:bookmarkEnd w:id="426"/>
            <w:r>
              <w:fldChar w:fldCharType="begin"/>
            </w:r>
            <w:r>
              <w:instrText>XE "Lync Server 2013"</w:instrText>
            </w:r>
            <w:r>
              <w:fldChar w:fldCharType="end"/>
            </w:r>
          </w:p>
        </w:tc>
        <w:tc>
          <w:tcPr>
            <w:tcW w:w="595" w:type="dxa"/>
            <w:tcBorders>
              <w:top w:val="nil"/>
              <w:left w:val="nil"/>
              <w:bottom w:val="dashSmallGap" w:sz="4" w:space="0" w:color="BFBFBF" w:themeColor="background1" w:themeShade="BF"/>
              <w:right w:val="nil"/>
            </w:tcBorders>
            <w:vAlign w:val="center"/>
          </w:tcPr>
          <w:p w:rsidR="0035449E" w:rsidRDefault="0035449E"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rsidR="0035449E" w:rsidRDefault="0035449E"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rsidR="0035449E" w:rsidRDefault="0035449E"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35449E" w:rsidRDefault="0035449E"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35449E" w:rsidRDefault="0035449E" w:rsidP="00C05A53">
            <w:pPr>
              <w:pStyle w:val="ProductList-OfferingBody"/>
              <w:ind w:left="-113"/>
              <w:jc w:val="center"/>
            </w:pPr>
            <w:r>
              <w:t>50</w:t>
            </w:r>
          </w:p>
        </w:tc>
        <w:tc>
          <w:tcPr>
            <w:tcW w:w="596" w:type="dxa"/>
            <w:shd w:val="clear" w:color="auto" w:fill="70AD47" w:themeFill="accent6"/>
            <w:vAlign w:val="center"/>
          </w:tcPr>
          <w:p w:rsidR="0035449E" w:rsidRPr="00C91EB9" w:rsidRDefault="0035449E" w:rsidP="003C208F">
            <w:pPr>
              <w:pStyle w:val="ProductList-OfferingBody"/>
              <w:ind w:left="-113"/>
              <w:jc w:val="center"/>
            </w:pPr>
            <w:r w:rsidRPr="00C91EB9">
              <w:fldChar w:fldCharType="begin"/>
            </w:r>
            <w:r w:rsidRPr="00C91EB9">
              <w:instrText xml:space="preserve">AutoTextList  \s NoStyle \t "Produto Adicional" </w:instrText>
            </w:r>
            <w:r w:rsidRPr="00C91EB9">
              <w:fldChar w:fldCharType="separate"/>
            </w:r>
            <w:r w:rsidRPr="00C91EB9">
              <w:t xml:space="preserve"> A </w:t>
            </w:r>
            <w:r w:rsidRPr="00C91EB9">
              <w:fldChar w:fldCharType="end"/>
            </w:r>
          </w:p>
        </w:tc>
        <w:tc>
          <w:tcPr>
            <w:tcW w:w="595" w:type="dxa"/>
            <w:shd w:val="clear" w:color="auto" w:fill="70AD47" w:themeFill="accent6"/>
            <w:vAlign w:val="center"/>
          </w:tcPr>
          <w:p w:rsidR="0035449E" w:rsidRPr="00C91EB9" w:rsidRDefault="0035449E" w:rsidP="003C208F">
            <w:pPr>
              <w:pStyle w:val="ProductList-OfferingBody"/>
              <w:ind w:left="-113"/>
              <w:jc w:val="center"/>
            </w:pPr>
          </w:p>
        </w:tc>
        <w:tc>
          <w:tcPr>
            <w:tcW w:w="596" w:type="dxa"/>
            <w:shd w:val="clear" w:color="auto" w:fill="70AD47" w:themeFill="accent6"/>
            <w:vAlign w:val="center"/>
          </w:tcPr>
          <w:p w:rsidR="0035449E" w:rsidRPr="00C91EB9" w:rsidRDefault="0035449E" w:rsidP="003C208F">
            <w:pPr>
              <w:pStyle w:val="ProductList-OfferingBody"/>
              <w:ind w:left="-113"/>
              <w:jc w:val="center"/>
            </w:pPr>
          </w:p>
        </w:tc>
        <w:tc>
          <w:tcPr>
            <w:tcW w:w="595" w:type="dxa"/>
            <w:shd w:val="clear" w:color="auto" w:fill="70AD47" w:themeFill="accent6"/>
            <w:vAlign w:val="center"/>
          </w:tcPr>
          <w:p w:rsidR="0035449E" w:rsidRPr="00C91EB9" w:rsidRDefault="0035449E" w:rsidP="003C208F">
            <w:pPr>
              <w:pStyle w:val="ProductList-OfferingBody"/>
              <w:ind w:left="-113"/>
              <w:jc w:val="center"/>
            </w:pPr>
          </w:p>
        </w:tc>
        <w:tc>
          <w:tcPr>
            <w:tcW w:w="595" w:type="dxa"/>
            <w:shd w:val="clear" w:color="auto" w:fill="BFBFBF" w:themeFill="background1" w:themeFillShade="BF"/>
            <w:vAlign w:val="center"/>
          </w:tcPr>
          <w:p w:rsidR="0035449E" w:rsidRPr="00C91EB9" w:rsidRDefault="0035449E" w:rsidP="003C208F">
            <w:pPr>
              <w:pStyle w:val="ProductList-OfferingBody"/>
              <w:ind w:left="-113"/>
              <w:jc w:val="center"/>
            </w:pPr>
          </w:p>
        </w:tc>
        <w:tc>
          <w:tcPr>
            <w:tcW w:w="676" w:type="dxa"/>
            <w:shd w:val="clear" w:color="auto" w:fill="70AD47" w:themeFill="accent6"/>
            <w:vAlign w:val="center"/>
          </w:tcPr>
          <w:p w:rsidR="0035449E" w:rsidRPr="00C91EB9" w:rsidRDefault="0035449E" w:rsidP="003C208F">
            <w:pPr>
              <w:pStyle w:val="ProductList-OfferingBody"/>
              <w:ind w:left="-113"/>
              <w:jc w:val="center"/>
            </w:pPr>
            <w:r w:rsidRPr="00941837">
              <w:fldChar w:fldCharType="begin"/>
            </w:r>
            <w:r w:rsidRPr="00941837">
              <w:instrText xml:space="preserve">AutoTextList  \s NoStyle \t "Produto Adicional" </w:instrText>
            </w:r>
            <w:r w:rsidRPr="00941837">
              <w:fldChar w:fldCharType="separate"/>
            </w:r>
            <w:r w:rsidRPr="00941837">
              <w:t xml:space="preserve"> A</w:t>
            </w:r>
            <w:r w:rsidRPr="00941837">
              <w:fldChar w:fldCharType="end"/>
            </w:r>
            <w:r w:rsidRPr="00941837">
              <w:t>,</w:t>
            </w:r>
            <w:r w:rsidRPr="00C91EB9">
              <w:fldChar w:fldCharType="begin"/>
            </w:r>
            <w:r w:rsidRPr="00C91EB9">
              <w:instrText xml:space="preserve"> AutoTextList  \sNoStyle\t "Não para Toda a Organização em Open Value"</w:instrText>
            </w:r>
            <w:r w:rsidRPr="00C91EB9">
              <w:fldChar w:fldCharType="separate"/>
            </w:r>
            <w:r w:rsidRPr="00C91EB9">
              <w:t xml:space="preserve">P </w:t>
            </w:r>
            <w:r w:rsidRPr="00C91EB9">
              <w:fldChar w:fldCharType="end"/>
            </w:r>
          </w:p>
        </w:tc>
        <w:tc>
          <w:tcPr>
            <w:tcW w:w="515" w:type="dxa"/>
            <w:shd w:val="clear" w:color="auto" w:fill="70AD47" w:themeFill="accent6"/>
            <w:vAlign w:val="center"/>
          </w:tcPr>
          <w:p w:rsidR="0035449E" w:rsidRDefault="0035449E" w:rsidP="003C208F">
            <w:pPr>
              <w:pStyle w:val="ProductList-OfferingBody"/>
              <w:ind w:left="-113"/>
              <w:jc w:val="center"/>
            </w:pPr>
          </w:p>
        </w:tc>
        <w:tc>
          <w:tcPr>
            <w:tcW w:w="709" w:type="dxa"/>
            <w:shd w:val="clear" w:color="auto" w:fill="70AD47" w:themeFill="accent6"/>
            <w:vAlign w:val="center"/>
          </w:tcPr>
          <w:p w:rsidR="0035449E" w:rsidRPr="00C91EB9" w:rsidRDefault="0035449E" w:rsidP="003C208F">
            <w:pPr>
              <w:pStyle w:val="ProductList-OfferingBody"/>
              <w:ind w:left="-113"/>
              <w:jc w:val="center"/>
            </w:pPr>
            <w:r w:rsidRPr="00C91EB9">
              <w:fldChar w:fldCharType="begin"/>
            </w:r>
            <w:r w:rsidRPr="00C91EB9">
              <w:instrText xml:space="preserve">AutoTextList  \s NoStyle \t "Produto Adicional" </w:instrText>
            </w:r>
            <w:r w:rsidRPr="00C91EB9">
              <w:fldChar w:fldCharType="separate"/>
            </w:r>
            <w:r w:rsidRPr="00C91EB9">
              <w:t xml:space="preserve"> A </w:t>
            </w:r>
            <w:r w:rsidRPr="00C91EB9">
              <w:fldChar w:fldCharType="end"/>
            </w:r>
          </w:p>
        </w:tc>
      </w:tr>
      <w:tr w:rsidR="0035449E" w:rsidTr="00DD4FD6">
        <w:tc>
          <w:tcPr>
            <w:tcW w:w="2947" w:type="dxa"/>
            <w:tcBorders>
              <w:top w:val="nil"/>
              <w:left w:val="nil"/>
              <w:bottom w:val="dashSmallGap" w:sz="4" w:space="0" w:color="BFBFBF" w:themeColor="background1" w:themeShade="BF"/>
              <w:right w:val="nil"/>
            </w:tcBorders>
          </w:tcPr>
          <w:p w:rsidR="0035449E" w:rsidRDefault="0035449E" w:rsidP="004C49FB">
            <w:pPr>
              <w:pStyle w:val="ProductList-Offering2"/>
            </w:pPr>
            <w:bookmarkStart w:id="427" w:name="_Toc379797184"/>
            <w:bookmarkStart w:id="428" w:name="_Toc380513209"/>
            <w:bookmarkStart w:id="429" w:name="_Toc380655251"/>
            <w:bookmarkStart w:id="430" w:name="_Toc394494250"/>
            <w:r>
              <w:t>CAL Empresarial do Lync Server 2013</w:t>
            </w:r>
            <w:r>
              <w:fldChar w:fldCharType="begin"/>
            </w:r>
            <w:r>
              <w:instrText>XE "Lync Server 2013"</w:instrText>
            </w:r>
            <w:r>
              <w:fldChar w:fldCharType="end"/>
            </w:r>
            <w:r>
              <w:t xml:space="preserve"> (Dispositivo e Usuário)</w:t>
            </w:r>
            <w:bookmarkEnd w:id="427"/>
            <w:bookmarkEnd w:id="428"/>
            <w:bookmarkEnd w:id="429"/>
            <w:bookmarkEnd w:id="430"/>
            <w:r>
              <w:fldChar w:fldCharType="begin"/>
            </w:r>
            <w:r>
              <w:instrText>XE "CAL do Lync Server 2013 Enterprise"</w:instrText>
            </w:r>
            <w:r>
              <w:fldChar w:fldCharType="end"/>
            </w:r>
          </w:p>
        </w:tc>
        <w:tc>
          <w:tcPr>
            <w:tcW w:w="595" w:type="dxa"/>
            <w:tcBorders>
              <w:top w:val="nil"/>
              <w:left w:val="nil"/>
              <w:bottom w:val="dashSmallGap" w:sz="4" w:space="0" w:color="BFBFBF" w:themeColor="background1" w:themeShade="BF"/>
              <w:right w:val="nil"/>
            </w:tcBorders>
            <w:vAlign w:val="center"/>
          </w:tcPr>
          <w:p w:rsidR="0035449E" w:rsidRDefault="0035449E"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rsidR="0035449E" w:rsidRDefault="0035449E"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35449E" w:rsidRDefault="0035449E"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35449E" w:rsidRDefault="0035449E"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35449E" w:rsidRDefault="0035449E" w:rsidP="00C05A53">
            <w:pPr>
              <w:pStyle w:val="ProductList-OfferingBody"/>
              <w:ind w:left="-113"/>
              <w:jc w:val="center"/>
            </w:pPr>
            <w:r>
              <w:t>1</w:t>
            </w:r>
          </w:p>
        </w:tc>
        <w:tc>
          <w:tcPr>
            <w:tcW w:w="596" w:type="dxa"/>
            <w:shd w:val="clear" w:color="auto" w:fill="70AD47" w:themeFill="accent6"/>
            <w:vAlign w:val="center"/>
          </w:tcPr>
          <w:p w:rsidR="0035449E" w:rsidRPr="00C91EB9" w:rsidRDefault="0035449E" w:rsidP="003C208F">
            <w:pPr>
              <w:pStyle w:val="ProductList-OfferingBody"/>
              <w:ind w:left="-113"/>
              <w:jc w:val="center"/>
            </w:pPr>
            <w:r w:rsidRPr="00C91EB9">
              <w:fldChar w:fldCharType="begin"/>
            </w:r>
            <w:r w:rsidRPr="00C91EB9">
              <w:instrText xml:space="preserve">AutoTextList  \s NoStyle \t "Produto Adicional" </w:instrText>
            </w:r>
            <w:r w:rsidRPr="00C91EB9">
              <w:fldChar w:fldCharType="separate"/>
            </w:r>
            <w:r w:rsidRPr="00C91EB9">
              <w:t xml:space="preserve"> A </w:t>
            </w:r>
            <w:r w:rsidRPr="00C91EB9">
              <w:fldChar w:fldCharType="end"/>
            </w:r>
          </w:p>
        </w:tc>
        <w:tc>
          <w:tcPr>
            <w:tcW w:w="595" w:type="dxa"/>
            <w:shd w:val="clear" w:color="auto" w:fill="70AD47" w:themeFill="accent6"/>
            <w:vAlign w:val="center"/>
          </w:tcPr>
          <w:p w:rsidR="0035449E" w:rsidRPr="00C91EB9" w:rsidRDefault="0035449E" w:rsidP="003C208F">
            <w:pPr>
              <w:pStyle w:val="ProductList-OfferingBody"/>
              <w:ind w:left="-113"/>
              <w:jc w:val="center"/>
            </w:pPr>
          </w:p>
        </w:tc>
        <w:tc>
          <w:tcPr>
            <w:tcW w:w="596" w:type="dxa"/>
            <w:shd w:val="clear" w:color="auto" w:fill="70AD47" w:themeFill="accent6"/>
            <w:vAlign w:val="center"/>
          </w:tcPr>
          <w:p w:rsidR="0035449E" w:rsidRPr="00C91EB9" w:rsidRDefault="0035449E" w:rsidP="003C208F">
            <w:pPr>
              <w:pStyle w:val="ProductList-OfferingBody"/>
              <w:ind w:left="-113"/>
              <w:jc w:val="center"/>
            </w:pPr>
          </w:p>
        </w:tc>
        <w:tc>
          <w:tcPr>
            <w:tcW w:w="595" w:type="dxa"/>
            <w:shd w:val="clear" w:color="auto" w:fill="70AD47" w:themeFill="accent6"/>
            <w:vAlign w:val="center"/>
          </w:tcPr>
          <w:p w:rsidR="0035449E" w:rsidRPr="00C91EB9" w:rsidRDefault="0035449E" w:rsidP="003C208F">
            <w:pPr>
              <w:pStyle w:val="ProductList-OfferingBody"/>
              <w:ind w:left="-113"/>
              <w:jc w:val="center"/>
            </w:pPr>
          </w:p>
        </w:tc>
        <w:tc>
          <w:tcPr>
            <w:tcW w:w="595" w:type="dxa"/>
            <w:shd w:val="clear" w:color="auto" w:fill="BFBFBF" w:themeFill="background1" w:themeFillShade="BF"/>
            <w:vAlign w:val="center"/>
          </w:tcPr>
          <w:p w:rsidR="0035449E" w:rsidRPr="00C91EB9" w:rsidRDefault="0035449E" w:rsidP="003C208F">
            <w:pPr>
              <w:pStyle w:val="ProductList-OfferingBody"/>
              <w:ind w:left="-113"/>
              <w:jc w:val="center"/>
            </w:pPr>
          </w:p>
        </w:tc>
        <w:tc>
          <w:tcPr>
            <w:tcW w:w="676" w:type="dxa"/>
            <w:shd w:val="clear" w:color="auto" w:fill="70AD47" w:themeFill="accent6"/>
            <w:vAlign w:val="center"/>
          </w:tcPr>
          <w:p w:rsidR="0035449E" w:rsidRPr="00235E69" w:rsidRDefault="0035449E" w:rsidP="003C208F">
            <w:pPr>
              <w:pStyle w:val="ProductList-OfferingBody"/>
              <w:ind w:left="-113"/>
              <w:jc w:val="center"/>
            </w:pPr>
            <w:r w:rsidRPr="00235E69">
              <w:fldChar w:fldCharType="begin"/>
            </w:r>
            <w:r w:rsidRPr="00235E69">
              <w:instrText xml:space="preserve"> AutoTextList  \sNoStyle\t "Produto Adicional Para Toda a Organização" </w:instrText>
            </w:r>
            <w:r w:rsidRPr="00235E69">
              <w:fldChar w:fldCharType="separate"/>
            </w:r>
            <w:r w:rsidRPr="00235E69">
              <w:t>AO</w:t>
            </w:r>
            <w:r w:rsidRPr="00235E69">
              <w:fldChar w:fldCharType="end"/>
            </w:r>
            <w:r w:rsidRPr="00235E69">
              <w:fldChar w:fldCharType="begin"/>
            </w:r>
            <w:r w:rsidRPr="00235E69">
              <w:instrText xml:space="preserve"> AutoTextList  \sNoStyle\t "Não para Toda a Organização em Open Value"</w:instrText>
            </w:r>
            <w:r w:rsidRPr="00235E69">
              <w:fldChar w:fldCharType="separate"/>
            </w:r>
            <w:r w:rsidRPr="00235E69">
              <w:t>,P,</w:t>
            </w:r>
            <w:r w:rsidRPr="00235E69">
              <w:fldChar w:fldCharType="end"/>
            </w:r>
            <w:r w:rsidRPr="00235E69">
              <w:fldChar w:fldCharType="begin"/>
            </w:r>
            <w:r w:rsidRPr="00235E69">
              <w:instrText xml:space="preserve"> AutoTextList  \sNoStyle\t "Non-Company Wide in Open Value"</w:instrText>
            </w:r>
            <w:r w:rsidRPr="00235E69">
              <w:fldChar w:fldCharType="end"/>
            </w:r>
            <w:r w:rsidRPr="00235E69">
              <w:fldChar w:fldCharType="begin"/>
            </w:r>
            <w:r w:rsidRPr="00235E69">
              <w:instrText xml:space="preserve"> AutoTextList \sNoStyle\t "Oferta ao Aluno"</w:instrText>
            </w:r>
            <w:r w:rsidRPr="00235E69">
              <w:fldChar w:fldCharType="separate"/>
            </w:r>
            <w:r w:rsidRPr="00235E69">
              <w:t>ST</w:t>
            </w:r>
            <w:r w:rsidRPr="00235E69">
              <w:fldChar w:fldCharType="end"/>
            </w:r>
          </w:p>
        </w:tc>
        <w:tc>
          <w:tcPr>
            <w:tcW w:w="515" w:type="dxa"/>
            <w:shd w:val="clear" w:color="auto" w:fill="70AD47" w:themeFill="accent6"/>
            <w:vAlign w:val="center"/>
          </w:tcPr>
          <w:p w:rsidR="0035449E" w:rsidRDefault="0035449E" w:rsidP="003C208F">
            <w:pPr>
              <w:pStyle w:val="ProductList-OfferingBody"/>
              <w:ind w:left="-113"/>
              <w:jc w:val="center"/>
            </w:pPr>
          </w:p>
        </w:tc>
        <w:tc>
          <w:tcPr>
            <w:tcW w:w="709" w:type="dxa"/>
            <w:shd w:val="clear" w:color="auto" w:fill="70AD47" w:themeFill="accent6"/>
            <w:vAlign w:val="center"/>
          </w:tcPr>
          <w:p w:rsidR="0035449E" w:rsidRPr="00C91EB9" w:rsidRDefault="0035449E" w:rsidP="003C208F">
            <w:pPr>
              <w:pStyle w:val="ProductList-OfferingBody"/>
              <w:ind w:left="-113"/>
              <w:jc w:val="center"/>
            </w:pPr>
            <w:r w:rsidRPr="00C91EB9">
              <w:fldChar w:fldCharType="begin"/>
            </w:r>
            <w:r w:rsidRPr="00C91EB9">
              <w:instrText xml:space="preserve">AutoTextList  \s NoStyle \t "Produto Adicional" </w:instrText>
            </w:r>
            <w:r w:rsidRPr="00C91EB9">
              <w:fldChar w:fldCharType="separate"/>
            </w:r>
            <w:r w:rsidRPr="00C91EB9">
              <w:t xml:space="preserve"> A </w:t>
            </w:r>
            <w:r w:rsidRPr="00C91EB9">
              <w:fldChar w:fldCharType="end"/>
            </w:r>
          </w:p>
        </w:tc>
      </w:tr>
      <w:tr w:rsidR="0035449E" w:rsidTr="00DD4FD6">
        <w:tc>
          <w:tcPr>
            <w:tcW w:w="2947" w:type="dxa"/>
            <w:tcBorders>
              <w:top w:val="dashSmallGap" w:sz="4" w:space="0" w:color="BFBFBF" w:themeColor="background1" w:themeShade="BF"/>
              <w:left w:val="nil"/>
              <w:bottom w:val="dashSmallGap" w:sz="4" w:space="0" w:color="BFBFBF" w:themeColor="background1" w:themeShade="BF"/>
              <w:right w:val="nil"/>
            </w:tcBorders>
          </w:tcPr>
          <w:p w:rsidR="0035449E" w:rsidRDefault="0035449E" w:rsidP="004C49FB">
            <w:pPr>
              <w:pStyle w:val="ProductList-Offering2"/>
            </w:pPr>
            <w:bookmarkStart w:id="431" w:name="_Toc379797185"/>
            <w:bookmarkStart w:id="432" w:name="_Toc380513210"/>
            <w:bookmarkStart w:id="433" w:name="_Toc380655252"/>
            <w:bookmarkStart w:id="434" w:name="_Toc394494251"/>
            <w:r>
              <w:t>CAL do Lync Server 2013</w:t>
            </w:r>
            <w:r>
              <w:fldChar w:fldCharType="begin"/>
            </w:r>
            <w:r>
              <w:instrText>XE "Lync Server 2013"</w:instrText>
            </w:r>
            <w:r>
              <w:fldChar w:fldCharType="end"/>
            </w:r>
            <w:r>
              <w:t xml:space="preserve"> Plus </w:t>
            </w:r>
            <w:r>
              <w:br/>
              <w:t>(Dispositivo e Usuário)</w:t>
            </w:r>
            <w:bookmarkEnd w:id="431"/>
            <w:bookmarkEnd w:id="432"/>
            <w:bookmarkEnd w:id="433"/>
            <w:bookmarkEnd w:id="434"/>
            <w:r>
              <w:fldChar w:fldCharType="begin"/>
            </w:r>
            <w:r>
              <w:instrText>XE "CAL do Lync Server 2013 Plus"</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5449E" w:rsidRDefault="0035449E"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5449E" w:rsidRDefault="0035449E"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35449E" w:rsidRDefault="0035449E"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35449E" w:rsidRDefault="0035449E"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35449E" w:rsidRDefault="0035449E" w:rsidP="00C05A53">
            <w:pPr>
              <w:pStyle w:val="ProductList-OfferingBody"/>
              <w:ind w:left="-113"/>
              <w:jc w:val="center"/>
            </w:pPr>
            <w:r>
              <w:t>1</w:t>
            </w:r>
          </w:p>
        </w:tc>
        <w:tc>
          <w:tcPr>
            <w:tcW w:w="596" w:type="dxa"/>
            <w:shd w:val="clear" w:color="auto" w:fill="70AD47" w:themeFill="accent6"/>
            <w:vAlign w:val="center"/>
          </w:tcPr>
          <w:p w:rsidR="0035449E" w:rsidRPr="00C91EB9" w:rsidRDefault="0035449E" w:rsidP="003C208F">
            <w:pPr>
              <w:pStyle w:val="ProductList-OfferingBody"/>
              <w:ind w:left="-113"/>
              <w:jc w:val="center"/>
            </w:pPr>
            <w:r w:rsidRPr="00C91EB9">
              <w:fldChar w:fldCharType="begin"/>
            </w:r>
            <w:r w:rsidRPr="00C91EB9">
              <w:instrText xml:space="preserve">AutoTextList  \s NoStyle \t "Produto Adicional" </w:instrText>
            </w:r>
            <w:r w:rsidRPr="00C91EB9">
              <w:fldChar w:fldCharType="separate"/>
            </w:r>
            <w:r w:rsidRPr="00C91EB9">
              <w:t xml:space="preserve"> A </w:t>
            </w:r>
            <w:r w:rsidRPr="00C91EB9">
              <w:fldChar w:fldCharType="end"/>
            </w:r>
          </w:p>
        </w:tc>
        <w:tc>
          <w:tcPr>
            <w:tcW w:w="595" w:type="dxa"/>
            <w:shd w:val="clear" w:color="auto" w:fill="70AD47" w:themeFill="accent6"/>
            <w:vAlign w:val="center"/>
          </w:tcPr>
          <w:p w:rsidR="0035449E" w:rsidRPr="00C91EB9" w:rsidRDefault="0035449E" w:rsidP="003C208F">
            <w:pPr>
              <w:pStyle w:val="ProductList-OfferingBody"/>
              <w:ind w:left="-113"/>
              <w:jc w:val="center"/>
            </w:pPr>
          </w:p>
        </w:tc>
        <w:tc>
          <w:tcPr>
            <w:tcW w:w="596" w:type="dxa"/>
            <w:shd w:val="clear" w:color="auto" w:fill="70AD47" w:themeFill="accent6"/>
            <w:vAlign w:val="center"/>
          </w:tcPr>
          <w:p w:rsidR="0035449E" w:rsidRPr="00C91EB9" w:rsidRDefault="0035449E" w:rsidP="003C208F">
            <w:pPr>
              <w:pStyle w:val="ProductList-OfferingBody"/>
              <w:ind w:left="-113"/>
              <w:jc w:val="center"/>
            </w:pPr>
          </w:p>
        </w:tc>
        <w:tc>
          <w:tcPr>
            <w:tcW w:w="595" w:type="dxa"/>
            <w:shd w:val="clear" w:color="auto" w:fill="70AD47" w:themeFill="accent6"/>
            <w:vAlign w:val="center"/>
          </w:tcPr>
          <w:p w:rsidR="0035449E" w:rsidRPr="00C91EB9" w:rsidRDefault="0035449E" w:rsidP="003C208F">
            <w:pPr>
              <w:pStyle w:val="ProductList-OfferingBody"/>
              <w:ind w:left="-113"/>
              <w:jc w:val="center"/>
            </w:pPr>
          </w:p>
        </w:tc>
        <w:tc>
          <w:tcPr>
            <w:tcW w:w="595" w:type="dxa"/>
            <w:shd w:val="clear" w:color="auto" w:fill="BFBFBF" w:themeFill="background1" w:themeFillShade="BF"/>
            <w:vAlign w:val="center"/>
          </w:tcPr>
          <w:p w:rsidR="0035449E" w:rsidRPr="00C91EB9" w:rsidRDefault="0035449E" w:rsidP="003C208F">
            <w:pPr>
              <w:pStyle w:val="ProductList-OfferingBody"/>
              <w:ind w:left="-113"/>
              <w:jc w:val="center"/>
            </w:pPr>
          </w:p>
        </w:tc>
        <w:tc>
          <w:tcPr>
            <w:tcW w:w="676" w:type="dxa"/>
            <w:shd w:val="clear" w:color="auto" w:fill="70AD47" w:themeFill="accent6"/>
            <w:vAlign w:val="center"/>
          </w:tcPr>
          <w:p w:rsidR="0035449E" w:rsidRPr="005A680F" w:rsidRDefault="0035449E" w:rsidP="0035449E">
            <w:pPr>
              <w:pStyle w:val="ProductList-OfferingBody"/>
              <w:ind w:left="-113"/>
              <w:jc w:val="center"/>
            </w:pPr>
            <w:r w:rsidRPr="00941837">
              <w:fldChar w:fldCharType="begin"/>
            </w:r>
            <w:r w:rsidRPr="00941837">
              <w:instrText xml:space="preserve">AutoTextList  \s NoStyle \t "Produto Adicional" </w:instrText>
            </w:r>
            <w:r w:rsidRPr="00941837">
              <w:fldChar w:fldCharType="separate"/>
            </w:r>
            <w:r w:rsidRPr="00941837">
              <w:t xml:space="preserve"> A</w:t>
            </w:r>
            <w:r w:rsidRPr="00941837">
              <w:fldChar w:fldCharType="end"/>
            </w:r>
            <w:r w:rsidRPr="00235E69">
              <w:fldChar w:fldCharType="begin"/>
            </w:r>
            <w:r w:rsidRPr="00235E69">
              <w:instrText xml:space="preserve"> AutoTextList  \sNoStyle\t "Não para Toda a Organização em Open Value"</w:instrText>
            </w:r>
            <w:r w:rsidRPr="00235E69">
              <w:fldChar w:fldCharType="separate"/>
            </w:r>
            <w:r w:rsidRPr="00235E69">
              <w:t>,P,</w:t>
            </w:r>
            <w:r w:rsidRPr="00235E69">
              <w:fldChar w:fldCharType="end"/>
            </w:r>
            <w:r w:rsidRPr="005A680F">
              <w:fldChar w:fldCharType="begin"/>
            </w:r>
            <w:r w:rsidRPr="005A680F">
              <w:instrText xml:space="preserve"> AutoTextList \sNoStyle\t "Oferta ao Aluno"</w:instrText>
            </w:r>
            <w:r w:rsidRPr="005A680F">
              <w:fldChar w:fldCharType="separate"/>
            </w:r>
            <w:r w:rsidRPr="005A680F">
              <w:t>ST</w:t>
            </w:r>
            <w:r w:rsidRPr="005A680F">
              <w:fldChar w:fldCharType="end"/>
            </w:r>
          </w:p>
        </w:tc>
        <w:tc>
          <w:tcPr>
            <w:tcW w:w="515" w:type="dxa"/>
            <w:shd w:val="clear" w:color="auto" w:fill="70AD47" w:themeFill="accent6"/>
            <w:vAlign w:val="center"/>
          </w:tcPr>
          <w:p w:rsidR="0035449E" w:rsidRDefault="0035449E" w:rsidP="003C208F">
            <w:pPr>
              <w:pStyle w:val="ProductList-OfferingBody"/>
              <w:ind w:left="-113"/>
              <w:jc w:val="center"/>
            </w:pPr>
          </w:p>
        </w:tc>
        <w:tc>
          <w:tcPr>
            <w:tcW w:w="709" w:type="dxa"/>
            <w:shd w:val="clear" w:color="auto" w:fill="70AD47" w:themeFill="accent6"/>
            <w:vAlign w:val="center"/>
          </w:tcPr>
          <w:p w:rsidR="0035449E" w:rsidRPr="00C91EB9" w:rsidRDefault="0035449E" w:rsidP="003C208F">
            <w:pPr>
              <w:pStyle w:val="ProductList-OfferingBody"/>
              <w:ind w:left="-113"/>
              <w:jc w:val="center"/>
            </w:pPr>
            <w:r w:rsidRPr="00C91EB9">
              <w:fldChar w:fldCharType="begin"/>
            </w:r>
            <w:r w:rsidRPr="00C91EB9">
              <w:instrText xml:space="preserve">AutoTextList  \s NoStyle \t "Produto Adicional" </w:instrText>
            </w:r>
            <w:r w:rsidRPr="00C91EB9">
              <w:fldChar w:fldCharType="separate"/>
            </w:r>
            <w:r w:rsidRPr="00C91EB9">
              <w:t xml:space="preserve"> A </w:t>
            </w:r>
            <w:r w:rsidRPr="00C91EB9">
              <w:fldChar w:fldCharType="end"/>
            </w:r>
          </w:p>
        </w:tc>
      </w:tr>
      <w:tr w:rsidR="0035449E" w:rsidTr="00DD4FD6">
        <w:tc>
          <w:tcPr>
            <w:tcW w:w="2947" w:type="dxa"/>
            <w:tcBorders>
              <w:top w:val="dashSmallGap" w:sz="4" w:space="0" w:color="BFBFBF" w:themeColor="background1" w:themeShade="BF"/>
              <w:left w:val="nil"/>
              <w:bottom w:val="nil"/>
              <w:right w:val="nil"/>
            </w:tcBorders>
          </w:tcPr>
          <w:p w:rsidR="0035449E" w:rsidRDefault="0035449E" w:rsidP="004C49FB">
            <w:pPr>
              <w:pStyle w:val="ProductList-Offering2"/>
            </w:pPr>
            <w:bookmarkStart w:id="435" w:name="_Toc379797186"/>
            <w:bookmarkStart w:id="436" w:name="_Toc380513211"/>
            <w:bookmarkStart w:id="437" w:name="_Toc380655253"/>
            <w:bookmarkStart w:id="438" w:name="_Toc394494252"/>
            <w:r>
              <w:t>CAL do Lync Server 2013</w:t>
            </w:r>
            <w:r>
              <w:fldChar w:fldCharType="begin"/>
            </w:r>
            <w:r>
              <w:instrText>XE "Lync Server 2013"</w:instrText>
            </w:r>
            <w:r>
              <w:fldChar w:fldCharType="end"/>
            </w:r>
            <w:r>
              <w:t xml:space="preserve"> Standard (Dispositivo e Usuário)</w:t>
            </w:r>
            <w:bookmarkEnd w:id="435"/>
            <w:bookmarkEnd w:id="436"/>
            <w:bookmarkEnd w:id="437"/>
            <w:bookmarkEnd w:id="438"/>
            <w:r>
              <w:fldChar w:fldCharType="begin"/>
            </w:r>
            <w:r>
              <w:instrText>XE "CAL do Lync Server 2013 Standard"</w:instrText>
            </w:r>
            <w:r>
              <w:fldChar w:fldCharType="end"/>
            </w:r>
          </w:p>
        </w:tc>
        <w:tc>
          <w:tcPr>
            <w:tcW w:w="595" w:type="dxa"/>
            <w:tcBorders>
              <w:top w:val="dashSmallGap" w:sz="4" w:space="0" w:color="BFBFBF" w:themeColor="background1" w:themeShade="BF"/>
              <w:left w:val="nil"/>
              <w:bottom w:val="nil"/>
              <w:right w:val="nil"/>
            </w:tcBorders>
            <w:vAlign w:val="center"/>
          </w:tcPr>
          <w:p w:rsidR="0035449E" w:rsidRDefault="0035449E"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rsidR="0035449E" w:rsidRDefault="0035449E"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rsidR="0035449E" w:rsidRDefault="0035449E"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35449E" w:rsidRDefault="0035449E"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35449E" w:rsidRDefault="0035449E" w:rsidP="00C05A53">
            <w:pPr>
              <w:pStyle w:val="ProductList-OfferingBody"/>
              <w:ind w:left="-113"/>
              <w:jc w:val="center"/>
            </w:pPr>
            <w:r>
              <w:t>1</w:t>
            </w:r>
          </w:p>
        </w:tc>
        <w:tc>
          <w:tcPr>
            <w:tcW w:w="596" w:type="dxa"/>
            <w:shd w:val="clear" w:color="auto" w:fill="BFBFBF" w:themeFill="background1" w:themeFillShade="BF"/>
            <w:vAlign w:val="center"/>
          </w:tcPr>
          <w:p w:rsidR="0035449E" w:rsidRPr="00C91EB9" w:rsidRDefault="0035449E" w:rsidP="003C208F">
            <w:pPr>
              <w:pStyle w:val="ProductList-OfferingBody"/>
              <w:ind w:left="-113"/>
              <w:jc w:val="center"/>
            </w:pPr>
          </w:p>
        </w:tc>
        <w:tc>
          <w:tcPr>
            <w:tcW w:w="595" w:type="dxa"/>
            <w:shd w:val="clear" w:color="auto" w:fill="70AD47" w:themeFill="accent6"/>
            <w:vAlign w:val="center"/>
          </w:tcPr>
          <w:p w:rsidR="0035449E" w:rsidRPr="00C91EB9" w:rsidRDefault="0035449E" w:rsidP="003C208F">
            <w:pPr>
              <w:pStyle w:val="ProductList-OfferingBody"/>
              <w:ind w:left="-113"/>
              <w:jc w:val="center"/>
            </w:pPr>
          </w:p>
        </w:tc>
        <w:tc>
          <w:tcPr>
            <w:tcW w:w="596" w:type="dxa"/>
            <w:shd w:val="clear" w:color="auto" w:fill="70AD47" w:themeFill="accent6"/>
            <w:vAlign w:val="center"/>
          </w:tcPr>
          <w:p w:rsidR="0035449E" w:rsidRPr="00C91EB9" w:rsidRDefault="0035449E" w:rsidP="003C208F">
            <w:pPr>
              <w:pStyle w:val="ProductList-OfferingBody"/>
              <w:ind w:left="-113"/>
              <w:jc w:val="center"/>
            </w:pPr>
          </w:p>
        </w:tc>
        <w:tc>
          <w:tcPr>
            <w:tcW w:w="595" w:type="dxa"/>
            <w:shd w:val="clear" w:color="auto" w:fill="70AD47" w:themeFill="accent6"/>
            <w:vAlign w:val="center"/>
          </w:tcPr>
          <w:p w:rsidR="0035449E" w:rsidRPr="00C91EB9" w:rsidRDefault="0035449E" w:rsidP="003C208F">
            <w:pPr>
              <w:pStyle w:val="ProductList-OfferingBody"/>
              <w:ind w:left="-113"/>
              <w:jc w:val="center"/>
            </w:pPr>
          </w:p>
        </w:tc>
        <w:tc>
          <w:tcPr>
            <w:tcW w:w="595" w:type="dxa"/>
            <w:shd w:val="clear" w:color="auto" w:fill="BFBFBF" w:themeFill="background1" w:themeFillShade="BF"/>
            <w:vAlign w:val="center"/>
          </w:tcPr>
          <w:p w:rsidR="0035449E" w:rsidRPr="00C91EB9" w:rsidRDefault="0035449E" w:rsidP="003C208F">
            <w:pPr>
              <w:pStyle w:val="ProductList-OfferingBody"/>
              <w:ind w:left="-113"/>
              <w:jc w:val="center"/>
            </w:pPr>
          </w:p>
        </w:tc>
        <w:tc>
          <w:tcPr>
            <w:tcW w:w="676" w:type="dxa"/>
            <w:shd w:val="clear" w:color="auto" w:fill="70AD47" w:themeFill="accent6"/>
            <w:vAlign w:val="center"/>
          </w:tcPr>
          <w:p w:rsidR="0035449E" w:rsidRPr="005A680F" w:rsidRDefault="0035449E" w:rsidP="0035449E">
            <w:pPr>
              <w:pStyle w:val="ProductList-OfferingBody"/>
              <w:ind w:left="-113"/>
              <w:jc w:val="center"/>
            </w:pPr>
            <w:r w:rsidRPr="00941837">
              <w:fldChar w:fldCharType="begin"/>
            </w:r>
            <w:r w:rsidRPr="00941837">
              <w:instrText xml:space="preserve">AutoTextList  \s NoStyle \t "Produto Adicional" </w:instrText>
            </w:r>
            <w:r w:rsidRPr="00941837">
              <w:fldChar w:fldCharType="separate"/>
            </w:r>
            <w:r w:rsidRPr="00941837">
              <w:t xml:space="preserve"> A</w:t>
            </w:r>
            <w:r w:rsidRPr="00941837">
              <w:fldChar w:fldCharType="end"/>
            </w:r>
            <w:r w:rsidRPr="00235E69">
              <w:fldChar w:fldCharType="begin"/>
            </w:r>
            <w:r w:rsidRPr="00235E69">
              <w:instrText xml:space="preserve"> AutoTextList  \sNoStyle\t "Não para Toda a Organização em Open Value"</w:instrText>
            </w:r>
            <w:r w:rsidRPr="00235E69">
              <w:fldChar w:fldCharType="separate"/>
            </w:r>
            <w:r w:rsidRPr="00235E69">
              <w:t>,P,</w:t>
            </w:r>
            <w:r w:rsidRPr="00235E69">
              <w:fldChar w:fldCharType="end"/>
            </w:r>
            <w:r w:rsidRPr="005A680F">
              <w:fldChar w:fldCharType="begin"/>
            </w:r>
            <w:r w:rsidRPr="005A680F">
              <w:instrText xml:space="preserve"> AutoTextList \sNoStyle\t "Oferta ao Aluno"</w:instrText>
            </w:r>
            <w:r w:rsidRPr="005A680F">
              <w:fldChar w:fldCharType="separate"/>
            </w:r>
            <w:r w:rsidRPr="005A680F">
              <w:t>ST</w:t>
            </w:r>
            <w:r w:rsidRPr="005A680F">
              <w:fldChar w:fldCharType="end"/>
            </w:r>
          </w:p>
        </w:tc>
        <w:tc>
          <w:tcPr>
            <w:tcW w:w="515" w:type="dxa"/>
            <w:shd w:val="clear" w:color="auto" w:fill="70AD47" w:themeFill="accent6"/>
            <w:vAlign w:val="center"/>
          </w:tcPr>
          <w:p w:rsidR="0035449E" w:rsidRDefault="0035449E" w:rsidP="003C208F">
            <w:pPr>
              <w:pStyle w:val="ProductList-OfferingBody"/>
              <w:ind w:left="-113"/>
              <w:jc w:val="center"/>
            </w:pPr>
          </w:p>
        </w:tc>
        <w:tc>
          <w:tcPr>
            <w:tcW w:w="709" w:type="dxa"/>
            <w:shd w:val="clear" w:color="auto" w:fill="70AD47" w:themeFill="accent6"/>
            <w:vAlign w:val="center"/>
          </w:tcPr>
          <w:p w:rsidR="0035449E" w:rsidRPr="00C91EB9" w:rsidRDefault="0035449E" w:rsidP="003C208F">
            <w:pPr>
              <w:pStyle w:val="ProductList-OfferingBody"/>
              <w:ind w:left="-113"/>
              <w:jc w:val="center"/>
            </w:pPr>
            <w:r w:rsidRPr="00C91EB9">
              <w:fldChar w:fldCharType="begin"/>
            </w:r>
            <w:r w:rsidRPr="00C91EB9">
              <w:instrText xml:space="preserve">AutoTextList  \s NoStyle \t "Produto Adicional" </w:instrText>
            </w:r>
            <w:r w:rsidRPr="00C91EB9">
              <w:fldChar w:fldCharType="separate"/>
            </w:r>
            <w:r w:rsidRPr="00C91EB9">
              <w:t xml:space="preserve"> A </w:t>
            </w:r>
            <w:r w:rsidRPr="00C91EB9">
              <w:fldChar w:fldCharType="end"/>
            </w:r>
          </w:p>
        </w:tc>
      </w:tr>
    </w:tbl>
    <w:p w:rsidR="009708AE" w:rsidRPr="001037EC" w:rsidRDefault="009708AE" w:rsidP="009708AE">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AC1338" w:rsidTr="00136B6D">
        <w:tc>
          <w:tcPr>
            <w:tcW w:w="3488" w:type="dxa"/>
          </w:tcPr>
          <w:p w:rsidR="00AC1338" w:rsidRPr="00FD67D5" w:rsidRDefault="00AC1338" w:rsidP="00AC1338">
            <w:pPr>
              <w:pStyle w:val="ProductList-Body"/>
              <w:spacing w:before="20" w:after="20"/>
            </w:pPr>
            <w:r>
              <w:t xml:space="preserve">Versão Anterior: </w:t>
            </w:r>
            <w:r>
              <w:rPr>
                <w:b/>
              </w:rPr>
              <w:t>Lync Server 2010</w:t>
            </w:r>
            <w:r>
              <w:fldChar w:fldCharType="begin"/>
            </w:r>
            <w:r>
              <w:instrText>XE "Lync Server 2010"</w:instrText>
            </w:r>
            <w:r>
              <w:fldChar w:fldCharType="end"/>
            </w:r>
            <w:r>
              <w:rPr>
                <w:b/>
              </w:rPr>
              <w:t xml:space="preserve"> </w:t>
            </w:r>
            <w:r>
              <w:t>(12/10)</w:t>
            </w:r>
          </w:p>
        </w:tc>
        <w:tc>
          <w:tcPr>
            <w:tcW w:w="3597" w:type="dxa"/>
          </w:tcPr>
          <w:p w:rsidR="00AC1338" w:rsidRDefault="00AC1338" w:rsidP="00AC1338">
            <w:pPr>
              <w:pStyle w:val="ProductList-Body"/>
              <w:spacing w:before="20" w:after="20"/>
            </w:pPr>
            <w:r>
              <w:t xml:space="preserve">Pool de Produtos: </w:t>
            </w:r>
            <w:r>
              <w:rPr>
                <w:b/>
              </w:rPr>
              <w:t>Servidor</w:t>
            </w:r>
          </w:p>
        </w:tc>
        <w:tc>
          <w:tcPr>
            <w:tcW w:w="3715" w:type="dxa"/>
          </w:tcPr>
          <w:p w:rsidR="00AC1338" w:rsidRDefault="00AC1338" w:rsidP="00AC1338">
            <w:pPr>
              <w:pStyle w:val="ProductList-Body"/>
              <w:spacing w:before="20" w:after="20"/>
            </w:pPr>
          </w:p>
        </w:tc>
      </w:tr>
      <w:tr w:rsidR="00AC1338" w:rsidTr="00136B6D">
        <w:tc>
          <w:tcPr>
            <w:tcW w:w="3488" w:type="dxa"/>
          </w:tcPr>
          <w:p w:rsidR="00AC1338" w:rsidRDefault="00AC1338" w:rsidP="00AC1338">
            <w:pPr>
              <w:pStyle w:val="ProductList-Body"/>
              <w:spacing w:before="20" w:after="20"/>
            </w:pPr>
          </w:p>
        </w:tc>
        <w:tc>
          <w:tcPr>
            <w:tcW w:w="3597" w:type="dxa"/>
          </w:tcPr>
          <w:p w:rsidR="00AC1338" w:rsidRDefault="00CC5CAD" w:rsidP="00AC1338">
            <w:pPr>
              <w:pStyle w:val="ProductList-Body"/>
              <w:spacing w:before="20" w:after="20"/>
            </w:pPr>
            <w:hyperlink w:anchor="SoftwareAssurance" w:history="1">
              <w:r w:rsidR="002F0548">
                <w:rPr>
                  <w:rStyle w:val="Hyperlink"/>
                  <w:color w:val="000000" w:themeColor="text1"/>
                  <w:u w:val="none"/>
                </w:rPr>
                <w:t>Benefícios do Software Assurance</w:t>
              </w:r>
            </w:hyperlink>
            <w:r w:rsidR="002F0548">
              <w:t xml:space="preserve">: </w:t>
            </w:r>
            <w:r w:rsidR="002F0548">
              <w:rPr>
                <w:b/>
              </w:rPr>
              <w:t>Servidor</w:t>
            </w:r>
          </w:p>
        </w:tc>
        <w:tc>
          <w:tcPr>
            <w:tcW w:w="3715" w:type="dxa"/>
          </w:tcPr>
          <w:p w:rsidR="00AC1338" w:rsidRDefault="00AC1338" w:rsidP="00AC1338">
            <w:pPr>
              <w:pStyle w:val="ProductList-Body"/>
              <w:spacing w:before="20" w:after="20"/>
            </w:pPr>
          </w:p>
        </w:tc>
      </w:tr>
    </w:tbl>
    <w:p w:rsidR="00782C7B" w:rsidRPr="001037EC" w:rsidRDefault="00782C7B" w:rsidP="00782C7B">
      <w:pPr>
        <w:pStyle w:val="ProductList-Body"/>
        <w:shd w:val="clear" w:color="auto" w:fill="D9D9D9" w:themeFill="background1" w:themeFillShade="D9"/>
        <w:spacing w:before="120" w:after="120"/>
      </w:pPr>
      <w:r>
        <w:rPr>
          <w:b/>
        </w:rPr>
        <w:t>Informações Adicionais</w:t>
      </w:r>
    </w:p>
    <w:p w:rsidR="00FD67D5" w:rsidRPr="001037EC" w:rsidRDefault="00FD67D5" w:rsidP="00FD67D5">
      <w:pPr>
        <w:pStyle w:val="ProductList-Body"/>
      </w:pPr>
      <w:r>
        <w:rPr>
          <w:b/>
          <w:color w:val="00188F"/>
        </w:rPr>
        <w:t>Lync Server 2013</w:t>
      </w:r>
      <w:r>
        <w:fldChar w:fldCharType="begin"/>
      </w:r>
      <w:r>
        <w:instrText>XE "Lync Server 2013"</w:instrText>
      </w:r>
      <w:r>
        <w:fldChar w:fldCharType="end"/>
      </w:r>
    </w:p>
    <w:p w:rsidR="00FD67D5" w:rsidRPr="001037EC" w:rsidRDefault="00FD67D5" w:rsidP="00FD67D5">
      <w:pPr>
        <w:pStyle w:val="ProductList-Body"/>
      </w:pPr>
      <w:r>
        <w:t>Os clientes com SA ativo para Lync Server 2010</w:t>
      </w:r>
      <w:r>
        <w:fldChar w:fldCharType="begin"/>
      </w:r>
      <w:r>
        <w:instrText>XE "Lync Server 2010"</w:instrText>
      </w:r>
      <w:r>
        <w:fldChar w:fldCharType="end"/>
      </w:r>
      <w:r>
        <w:t xml:space="preserve"> Standard ou Enterprise em 1º de outubro de 2013</w:t>
      </w:r>
      <w:r>
        <w:fldChar w:fldCharType="begin"/>
      </w:r>
      <w:r>
        <w:instrText>XE "Lync Server 2013"</w:instrText>
      </w:r>
      <w:r>
        <w:fldChar w:fldCharType="end"/>
      </w:r>
      <w:r>
        <w:t xml:space="preserve"> poderão atualizar para e usar o Lync Server 2013 em vez de suas cópias licenciadas correspondentes do Lync Server 2010.</w:t>
      </w:r>
    </w:p>
    <w:p w:rsidR="00FD67D5" w:rsidRPr="001037EC" w:rsidRDefault="00FD67D5" w:rsidP="00FD67D5">
      <w:pPr>
        <w:pStyle w:val="ProductList-Body"/>
      </w:pPr>
    </w:p>
    <w:p w:rsidR="00FD67D5" w:rsidRPr="001037EC" w:rsidRDefault="00FD67D5" w:rsidP="00FD67D5">
      <w:pPr>
        <w:pStyle w:val="ProductList-Body"/>
      </w:pPr>
      <w:r>
        <w:rPr>
          <w:b/>
          <w:color w:val="00188F"/>
        </w:rPr>
        <w:t>Outorga de Licença para Clientes do Conector Externo do Lync Server 2010</w:t>
      </w:r>
      <w:r>
        <w:fldChar w:fldCharType="begin"/>
      </w:r>
      <w:r>
        <w:instrText>XE "Lync Server 2010"</w:instrText>
      </w:r>
      <w:r>
        <w:fldChar w:fldCharType="end"/>
      </w:r>
      <w:r>
        <w:rPr>
          <w:b/>
          <w:color w:val="00188F"/>
        </w:rPr>
        <w:t xml:space="preserve"> Enterprise, Conector Externo do Lync Server 2010 Plus e Clientes do Conector Externo do Lync Server 2010 Standard</w:t>
      </w:r>
    </w:p>
    <w:p w:rsidR="009708AE" w:rsidRPr="001037EC" w:rsidRDefault="00FD67D5" w:rsidP="00DD4FD6">
      <w:pPr>
        <w:pStyle w:val="ProductList-Body"/>
      </w:pPr>
      <w:r>
        <w:t>A versão 2010 do Conector Externo do Lync Server 2010 Enterprise, Conector Externo do Lync Server 2010 Plus e Clientes do Conector Externo do Lync Server 2010 Standard é a versão final destas licenças. Os clientes com licenças do Conector Externo do Lync Server 2010</w:t>
      </w:r>
      <w:r>
        <w:fldChar w:fldCharType="begin"/>
      </w:r>
      <w:r>
        <w:instrText>XE "Lync Server 2010"</w:instrText>
      </w:r>
      <w:r>
        <w:fldChar w:fldCharType="end"/>
      </w:r>
      <w:r>
        <w:t xml:space="preserve"> Enterprise, Conector Externo Lync Server 2010 Plus ou Conector Externo do Lync Server 2010 Standard com cobertura do SA ativa a partir de 1º de outubro de 2012 poderão ter uma licença para Lync Server 2013</w:t>
      </w:r>
      <w:r>
        <w:fldChar w:fldCharType="begin"/>
      </w:r>
      <w:r>
        <w:instrText>XE "Lync Server 2013"</w:instrText>
      </w:r>
      <w:r>
        <w:fldChar w:fldCharType="end"/>
      </w:r>
      <w:r>
        <w:t xml:space="preserve"> para cada referida licença. Os termos padrão para migração se aplicam àquelas licenças (consulte a</w:t>
      </w:r>
      <w:r w:rsidR="00DD4FD6">
        <w:t> </w:t>
      </w:r>
      <w:r>
        <w:t xml:space="preserve">Seção </w:t>
      </w:r>
      <w:hyperlink w:anchor="SoftwareAssurance" w:history="1">
        <w:r>
          <w:rPr>
            <w:rStyle w:val="Hyperlink"/>
          </w:rPr>
          <w:t>Software Assurance</w:t>
        </w:r>
      </w:hyperlink>
      <w:r>
        <w:t>).</w:t>
      </w:r>
    </w:p>
    <w:p w:rsidR="00585A48" w:rsidRPr="001037EC" w:rsidRDefault="00CC5CAD" w:rsidP="007B11AF">
      <w:pPr>
        <w:pStyle w:val="ProductList-Body"/>
        <w:shd w:val="clear" w:color="auto" w:fill="A6A6A6" w:themeFill="background1" w:themeFillShade="A6"/>
        <w:spacing w:before="120" w:after="240"/>
        <w:jc w:val="right"/>
      </w:pPr>
      <w:hyperlink w:anchor="Sumário" w:history="1">
        <w:r w:rsidR="00891B17">
          <w:rPr>
            <w:rStyle w:val="Hyperlink"/>
            <w:sz w:val="16"/>
            <w:szCs w:val="16"/>
          </w:rPr>
          <w:t>Sumário</w:t>
        </w:r>
      </w:hyperlink>
      <w:r w:rsidR="00891B17">
        <w:rPr>
          <w:sz w:val="16"/>
          <w:szCs w:val="16"/>
        </w:rPr>
        <w:t xml:space="preserve"> / </w:t>
      </w:r>
      <w:hyperlink w:anchor="ChartKey" w:history="1">
        <w:r w:rsidR="00891B17">
          <w:rPr>
            <w:rStyle w:val="Hyperlink"/>
            <w:sz w:val="16"/>
            <w:szCs w:val="16"/>
          </w:rPr>
          <w:t>Legenda da Tabela</w:t>
        </w:r>
      </w:hyperlink>
      <w:r w:rsidR="00891B17">
        <w:rPr>
          <w:sz w:val="16"/>
          <w:szCs w:val="16"/>
        </w:rPr>
        <w:t xml:space="preserve"> / </w:t>
      </w:r>
      <w:hyperlink w:anchor="Index" w:history="1">
        <w:r w:rsidR="00891B17">
          <w:rPr>
            <w:rStyle w:val="Hyperlink"/>
            <w:sz w:val="16"/>
            <w:szCs w:val="16"/>
          </w:rPr>
          <w:t>Índice</w:t>
        </w:r>
      </w:hyperlink>
    </w:p>
    <w:p w:rsidR="00407E60" w:rsidRPr="001037EC" w:rsidRDefault="009708AE" w:rsidP="00B26BEF">
      <w:pPr>
        <w:pStyle w:val="ProductList-Offering2Heading"/>
        <w:outlineLvl w:val="2"/>
      </w:pPr>
      <w:r>
        <w:tab/>
      </w:r>
      <w:bookmarkStart w:id="439" w:name="_Toc379797187"/>
      <w:bookmarkStart w:id="440" w:name="_Toc380513212"/>
      <w:bookmarkStart w:id="441" w:name="_Toc380655254"/>
      <w:bookmarkStart w:id="442" w:name="_Toc394494253"/>
      <w:r>
        <w:t>Project Server</w:t>
      </w:r>
      <w:bookmarkEnd w:id="386"/>
      <w:bookmarkEnd w:id="387"/>
      <w:bookmarkEnd w:id="439"/>
      <w:bookmarkEnd w:id="440"/>
      <w:bookmarkEnd w:id="441"/>
      <w:bookmarkEnd w:id="44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596"/>
        <w:gridCol w:w="595"/>
        <w:gridCol w:w="724"/>
      </w:tblGrid>
      <w:tr w:rsidR="00E47185" w:rsidTr="00136B6D">
        <w:trPr>
          <w:tblHeader/>
        </w:trPr>
        <w:tc>
          <w:tcPr>
            <w:tcW w:w="2932" w:type="dxa"/>
            <w:tcBorders>
              <w:bottom w:val="nil"/>
            </w:tcBorders>
            <w:shd w:val="clear" w:color="auto" w:fill="00188F"/>
          </w:tcPr>
          <w:p w:rsidR="00E47185" w:rsidRPr="00EE0836" w:rsidRDefault="00E47185"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rsidR="00E47185" w:rsidRPr="003E33FC" w:rsidRDefault="00E47185" w:rsidP="00136B6D">
            <w:pPr>
              <w:pStyle w:val="ProductList-OfferingBody"/>
              <w:ind w:left="-113"/>
              <w:jc w:val="center"/>
              <w:rPr>
                <w:color w:val="FFFFFF" w:themeColor="background1"/>
              </w:rPr>
            </w:pPr>
            <w:r w:rsidRPr="00225724">
              <w:rPr>
                <w:color w:val="FFFFFF" w:themeColor="background1"/>
              </w:rPr>
              <w:fldChar w:fldCharType="begin"/>
            </w:r>
            <w:r w:rsidRPr="00225724">
              <w:rPr>
                <w:color w:val="FFFFFF" w:themeColor="background1"/>
              </w:rPr>
              <w:instrText xml:space="preserve"> AutoTextList  \sNoStyle\t “Data Disponível” </w:instrText>
            </w:r>
            <w:r w:rsidRPr="00225724">
              <w:rPr>
                <w:color w:val="FFFFFF" w:themeColor="background1"/>
              </w:rPr>
              <w:fldChar w:fldCharType="separate"/>
            </w:r>
            <w:r w:rsidRPr="00225724">
              <w:rPr>
                <w:color w:val="FFFFFF" w:themeColor="background1"/>
              </w:rPr>
              <w:t>DA</w:t>
            </w:r>
            <w:r w:rsidRPr="00225724">
              <w:rPr>
                <w:color w:val="FFFFFF" w:themeColor="background1"/>
              </w:rPr>
              <w:fldChar w:fldCharType="end"/>
            </w:r>
          </w:p>
        </w:tc>
        <w:tc>
          <w:tcPr>
            <w:tcW w:w="595" w:type="dxa"/>
            <w:tcBorders>
              <w:bottom w:val="nil"/>
            </w:tcBorders>
            <w:shd w:val="clear" w:color="auto" w:fill="00188F"/>
            <w:vAlign w:val="center"/>
          </w:tcPr>
          <w:p w:rsidR="00E47185" w:rsidRPr="009B69CA" w:rsidRDefault="00E47185" w:rsidP="00136B6D">
            <w:pPr>
              <w:pStyle w:val="ProductList-OfferingBody"/>
              <w:ind w:left="-113"/>
              <w:jc w:val="center"/>
              <w:rPr>
                <w:color w:val="FFFFFF" w:themeColor="background1"/>
              </w:rPr>
            </w:pPr>
            <w:r w:rsidRPr="009B69CA">
              <w:rPr>
                <w:b/>
                <w:color w:val="000000" w:themeColor="text1"/>
              </w:rPr>
              <w:fldChar w:fldCharType="begin"/>
            </w:r>
            <w:r w:rsidRPr="00C02C0D">
              <w:rPr>
                <w:b/>
                <w:color w:val="000000" w:themeColor="text1"/>
                <w:lang w:val="es-ES_tradnl"/>
              </w:rPr>
              <w:instrText xml:space="preserve"> </w:instrText>
            </w:r>
            <w:r w:rsidRPr="00C02C0D">
              <w:rPr>
                <w:lang w:val="es-ES_tradnl"/>
              </w:rPr>
              <w:instrText>AutoTextList  \s NoStyle \t “</w:instrText>
            </w:r>
            <w:r w:rsidRPr="00C02C0D">
              <w:rPr>
                <w:color w:val="000000" w:themeColor="text1"/>
              </w:rPr>
              <w:instrText>Licença</w:instrText>
            </w:r>
            <w:r w:rsidRPr="00C02C0D">
              <w:rPr>
                <w:lang w:val="es-ES_tradnl"/>
              </w:rPr>
              <w:instrText>”</w:instrText>
            </w:r>
            <w:r w:rsidRPr="00C02C0D">
              <w:rPr>
                <w:b/>
                <w:color w:val="000000" w:themeColor="text1"/>
                <w:lang w:val="es-ES_tradnl"/>
              </w:rPr>
              <w:instrText xml:space="preserve"> </w:instrText>
            </w:r>
            <w:r w:rsidRPr="009B69CA">
              <w:rPr>
                <w:b/>
                <w:color w:val="000000" w:themeColor="text1"/>
              </w:rPr>
              <w:fldChar w:fldCharType="separate"/>
            </w:r>
            <w:r>
              <w:rPr>
                <w:lang w:val="es-ES_tradnl"/>
              </w:rPr>
              <w:t xml:space="preserve"> </w:t>
            </w:r>
            <w:r w:rsidRPr="009B69CA">
              <w:rPr>
                <w:lang w:val="es-ES_tradnl"/>
              </w:rPr>
              <w:t xml:space="preserve">L </w:t>
            </w:r>
            <w:r w:rsidRPr="009B69CA">
              <w:rPr>
                <w:color w:val="000000" w:themeColor="text1"/>
              </w:rPr>
              <w:fldChar w:fldCharType="end"/>
            </w:r>
          </w:p>
        </w:tc>
        <w:tc>
          <w:tcPr>
            <w:tcW w:w="596" w:type="dxa"/>
            <w:tcBorders>
              <w:bottom w:val="nil"/>
            </w:tcBorders>
            <w:shd w:val="clear" w:color="auto" w:fill="00188F"/>
            <w:vAlign w:val="center"/>
          </w:tcPr>
          <w:p w:rsidR="00E47185" w:rsidRPr="00D2036E" w:rsidRDefault="00E47185" w:rsidP="00136B6D">
            <w:pPr>
              <w:pStyle w:val="ProductList-OfferingBody"/>
              <w:ind w:left="-113"/>
              <w:jc w:val="center"/>
              <w:rPr>
                <w:color w:val="FFFFFF" w:themeColor="background1"/>
              </w:rPr>
            </w:pPr>
            <w:r w:rsidRPr="00D2036E">
              <w:rPr>
                <w:color w:val="000000" w:themeColor="text1"/>
              </w:rPr>
              <w:fldChar w:fldCharType="begin"/>
            </w:r>
            <w:r w:rsidRPr="00D2036E">
              <w:rPr>
                <w:color w:val="000000" w:themeColor="text1"/>
              </w:rPr>
              <w:instrText xml:space="preserve"> AutoTextList  \sNoStyle\t “Licença e Software Assurance (L&amp;SA)”</w:instrText>
            </w:r>
            <w:r w:rsidRPr="00D2036E">
              <w:rPr>
                <w:color w:val="000000" w:themeColor="text1"/>
              </w:rPr>
              <w:fldChar w:fldCharType="separate"/>
            </w:r>
            <w:r w:rsidRPr="00D2036E">
              <w:rPr>
                <w:color w:val="FFFFFF" w:themeColor="background1"/>
              </w:rPr>
              <w:t>L/SA</w:t>
            </w:r>
            <w:r w:rsidRPr="00D2036E">
              <w:fldChar w:fldCharType="end"/>
            </w:r>
          </w:p>
        </w:tc>
        <w:tc>
          <w:tcPr>
            <w:tcW w:w="595" w:type="dxa"/>
            <w:tcBorders>
              <w:bottom w:val="nil"/>
              <w:right w:val="single" w:sz="12" w:space="0" w:color="FFFFFF" w:themeColor="background1"/>
            </w:tcBorders>
            <w:shd w:val="clear" w:color="auto" w:fill="00188F"/>
            <w:vAlign w:val="center"/>
          </w:tcPr>
          <w:p w:rsidR="00E47185" w:rsidRPr="00D2036E" w:rsidRDefault="00E47185" w:rsidP="00136B6D">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“Software Assurance”</w:instrText>
            </w:r>
            <w:r w:rsidRPr="00D2036E">
              <w:rPr>
                <w:color w:val="FFFFFF" w:themeColor="background1"/>
              </w:rPr>
              <w:fldChar w:fldCharType="separate"/>
            </w:r>
            <w:r w:rsidRPr="00D2036E">
              <w:rPr>
                <w:color w:val="FFFFFF" w:themeColor="background1"/>
              </w:rPr>
              <w:t>SA</w:t>
            </w:r>
            <w:r w:rsidRPr="00D2036E">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E47185" w:rsidRPr="00D2036E" w:rsidRDefault="00E47185" w:rsidP="00136B6D">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“Contrato para Campus e School”</w:instrText>
            </w:r>
            <w:r w:rsidRPr="00D2036E">
              <w:rPr>
                <w:color w:val="FFFFFF" w:themeColor="background1"/>
              </w:rPr>
              <w:fldChar w:fldCharType="separate"/>
            </w:r>
            <w:r w:rsidRPr="00D2036E">
              <w:rPr>
                <w:color w:val="FFFFFF" w:themeColor="background1"/>
              </w:rPr>
              <w:t>CA/SA</w:t>
            </w:r>
            <w:r w:rsidRPr="00D2036E">
              <w:rPr>
                <w:color w:val="FFFFFF" w:themeColor="background1"/>
              </w:rPr>
              <w:fldChar w:fldCharType="end"/>
            </w:r>
          </w:p>
        </w:tc>
        <w:tc>
          <w:tcPr>
            <w:tcW w:w="596" w:type="dxa"/>
            <w:shd w:val="clear" w:color="auto" w:fill="00188F"/>
            <w:vAlign w:val="center"/>
          </w:tcPr>
          <w:p w:rsidR="00E47185" w:rsidRPr="00D2036E" w:rsidRDefault="00E47185" w:rsidP="00136B6D">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w:instrText>
            </w:r>
            <w:r w:rsidRPr="00D2036E">
              <w:rPr>
                <w:color w:val="FFFFFF" w:themeColor="background1"/>
                <w:u w:val="single"/>
              </w:rPr>
              <w:instrText>Contrato Enterprise e Contrato Enterprise Subscription</w:instrText>
            </w:r>
            <w:r w:rsidRPr="00D2036E">
              <w:rPr>
                <w:color w:val="FFFFFF" w:themeColor="background1"/>
              </w:rPr>
              <w:instrText xml:space="preserve"> </w:instrText>
            </w:r>
            <w:r w:rsidRPr="00D2036E">
              <w:rPr>
                <w:color w:val="FFFFFF" w:themeColor="background1"/>
              </w:rPr>
              <w:fldChar w:fldCharType="separate"/>
            </w:r>
            <w:r w:rsidRPr="00D2036E">
              <w:rPr>
                <w:color w:val="FFFFFF" w:themeColor="background1"/>
              </w:rPr>
              <w:t>EA/EAS</w:t>
            </w:r>
            <w:r w:rsidRPr="00D2036E">
              <w:rPr>
                <w:color w:val="FFFFFF" w:themeColor="background1"/>
              </w:rPr>
              <w:fldChar w:fldCharType="end"/>
            </w:r>
          </w:p>
        </w:tc>
        <w:tc>
          <w:tcPr>
            <w:tcW w:w="595" w:type="dxa"/>
            <w:shd w:val="clear" w:color="auto" w:fill="00188F"/>
            <w:vAlign w:val="center"/>
          </w:tcPr>
          <w:p w:rsidR="00E47185" w:rsidRPr="00D2036E" w:rsidRDefault="00E47185" w:rsidP="00136B6D">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w:instrText>
            </w:r>
            <w:r w:rsidRPr="00D2036E">
              <w:rPr>
                <w:color w:val="FFFFFF" w:themeColor="background1"/>
                <w:u w:val="single"/>
              </w:rPr>
              <w:instrText xml:space="preserve"> </w:instrText>
            </w:r>
            <w:r w:rsidRPr="00D2036E">
              <w:rPr>
                <w:color w:val="FFFFFF" w:themeColor="background1"/>
              </w:rPr>
              <w:instrText xml:space="preserve">Enrollment for Education Solutions” </w:instrText>
            </w:r>
            <w:r w:rsidRPr="00D2036E">
              <w:rPr>
                <w:color w:val="FFFFFF" w:themeColor="background1"/>
              </w:rPr>
              <w:fldChar w:fldCharType="separate"/>
            </w:r>
            <w:r w:rsidRPr="00D2036E">
              <w:rPr>
                <w:color w:val="FFFFFF" w:themeColor="background1"/>
              </w:rPr>
              <w:t>EES</w:t>
            </w:r>
            <w:r w:rsidRPr="00D2036E">
              <w:rPr>
                <w:color w:val="FFFFFF" w:themeColor="background1"/>
              </w:rPr>
              <w:fldChar w:fldCharType="end"/>
            </w:r>
          </w:p>
        </w:tc>
        <w:tc>
          <w:tcPr>
            <w:tcW w:w="596" w:type="dxa"/>
            <w:shd w:val="clear" w:color="auto" w:fill="00188F"/>
            <w:vAlign w:val="center"/>
          </w:tcPr>
          <w:p w:rsidR="00E47185" w:rsidRPr="000C6DA1" w:rsidRDefault="00E47185"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“Contrato de Produtos e Serviços da Microsoft” </w:instrText>
            </w:r>
            <w:r w:rsidRPr="000C6DA1">
              <w:rPr>
                <w:color w:val="FFFFFF" w:themeColor="background1"/>
              </w:rPr>
              <w:fldChar w:fldCharType="separate"/>
            </w:r>
            <w:r w:rsidRPr="000C6DA1">
              <w:rPr>
                <w:color w:val="FFFFFF" w:themeColor="background1"/>
              </w:rPr>
              <w:t>MPSA</w:t>
            </w:r>
            <w:r w:rsidRPr="000C6DA1">
              <w:rPr>
                <w:color w:val="FFFFFF" w:themeColor="background1"/>
              </w:rPr>
              <w:fldChar w:fldCharType="end"/>
            </w:r>
          </w:p>
        </w:tc>
        <w:tc>
          <w:tcPr>
            <w:tcW w:w="595" w:type="dxa"/>
            <w:shd w:val="clear" w:color="auto" w:fill="00188F"/>
            <w:vAlign w:val="center"/>
          </w:tcPr>
          <w:p w:rsidR="00E47185" w:rsidRPr="000C6DA1" w:rsidRDefault="00E47185"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“Licença Open” </w:instrText>
            </w:r>
            <w:r w:rsidRPr="000C6DA1">
              <w:rPr>
                <w:color w:val="FFFFFF" w:themeColor="background1"/>
              </w:rPr>
              <w:fldChar w:fldCharType="separate"/>
            </w:r>
            <w:r w:rsidRPr="000C6DA1">
              <w:rPr>
                <w:color w:val="FFFFFF" w:themeColor="background1"/>
              </w:rPr>
              <w:t>OL</w:t>
            </w:r>
            <w:r w:rsidRPr="000C6DA1">
              <w:rPr>
                <w:color w:val="FFFFFF" w:themeColor="background1"/>
              </w:rPr>
              <w:fldChar w:fldCharType="end"/>
            </w:r>
          </w:p>
        </w:tc>
        <w:tc>
          <w:tcPr>
            <w:tcW w:w="595" w:type="dxa"/>
            <w:shd w:val="clear" w:color="auto" w:fill="00188F"/>
            <w:vAlign w:val="center"/>
          </w:tcPr>
          <w:p w:rsidR="00E47185" w:rsidRPr="000C6DA1" w:rsidRDefault="00E47185"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“Mínimo de Licenças Open” </w:instrText>
            </w:r>
            <w:r w:rsidRPr="000C6DA1">
              <w:rPr>
                <w:color w:val="FFFFFF" w:themeColor="background1"/>
              </w:rPr>
              <w:fldChar w:fldCharType="separate"/>
            </w:r>
            <w:r w:rsidRPr="000C6DA1">
              <w:rPr>
                <w:color w:val="FFFFFF" w:themeColor="background1"/>
              </w:rPr>
              <w:t>OM</w:t>
            </w:r>
            <w:r w:rsidRPr="000C6DA1">
              <w:rPr>
                <w:color w:val="FFFFFF" w:themeColor="background1"/>
              </w:rPr>
              <w:fldChar w:fldCharType="end"/>
            </w:r>
          </w:p>
        </w:tc>
        <w:tc>
          <w:tcPr>
            <w:tcW w:w="596" w:type="dxa"/>
            <w:shd w:val="clear" w:color="auto" w:fill="00188F"/>
            <w:vAlign w:val="center"/>
          </w:tcPr>
          <w:p w:rsidR="00E47185" w:rsidRPr="000C6DA1" w:rsidRDefault="00E47185"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“Open Value e Open Value Subscription” </w:instrText>
            </w:r>
            <w:r w:rsidRPr="000C6DA1">
              <w:rPr>
                <w:color w:val="FFFFFF" w:themeColor="background1"/>
              </w:rPr>
              <w:fldChar w:fldCharType="separate"/>
            </w:r>
            <w:r w:rsidRPr="000C6DA1">
              <w:rPr>
                <w:color w:val="FFFFFF" w:themeColor="background1"/>
              </w:rPr>
              <w:t>OV/OVS</w:t>
            </w:r>
            <w:r w:rsidRPr="000C6DA1">
              <w:rPr>
                <w:color w:val="FFFFFF" w:themeColor="background1"/>
              </w:rPr>
              <w:fldChar w:fldCharType="end"/>
            </w:r>
          </w:p>
        </w:tc>
        <w:tc>
          <w:tcPr>
            <w:tcW w:w="595" w:type="dxa"/>
            <w:shd w:val="clear" w:color="auto" w:fill="00188F"/>
            <w:vAlign w:val="center"/>
          </w:tcPr>
          <w:p w:rsidR="00E47185" w:rsidRPr="000C6DA1" w:rsidRDefault="00E47185"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“Select e Select Plus” </w:instrText>
            </w:r>
            <w:r w:rsidRPr="000C6DA1">
              <w:rPr>
                <w:color w:val="FFFFFF" w:themeColor="background1"/>
              </w:rPr>
              <w:fldChar w:fldCharType="separate"/>
            </w:r>
            <w:r w:rsidRPr="000C6DA1">
              <w:rPr>
                <w:color w:val="FFFFFF" w:themeColor="background1"/>
              </w:rPr>
              <w:t>S/S+</w:t>
            </w:r>
            <w:r w:rsidRPr="000C6DA1">
              <w:rPr>
                <w:color w:val="FFFFFF" w:themeColor="background1"/>
              </w:rPr>
              <w:fldChar w:fldCharType="end"/>
            </w:r>
          </w:p>
        </w:tc>
        <w:tc>
          <w:tcPr>
            <w:tcW w:w="724" w:type="dxa"/>
            <w:shd w:val="clear" w:color="auto" w:fill="00188F"/>
            <w:vAlign w:val="center"/>
          </w:tcPr>
          <w:p w:rsidR="00E47185" w:rsidRPr="000C6DA1" w:rsidRDefault="00E47185"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“Registro de Servidor e Nuvem” </w:instrText>
            </w:r>
            <w:r w:rsidRPr="000C6DA1">
              <w:rPr>
                <w:color w:val="FFFFFF" w:themeColor="background1"/>
              </w:rPr>
              <w:fldChar w:fldCharType="separate"/>
            </w:r>
            <w:r w:rsidRPr="000C6DA1">
              <w:rPr>
                <w:color w:val="FFFFFF" w:themeColor="background1"/>
              </w:rPr>
              <w:t>SCE</w:t>
            </w:r>
            <w:r w:rsidRPr="000C6DA1">
              <w:rPr>
                <w:color w:val="FFFFFF" w:themeColor="background1"/>
              </w:rPr>
              <w:fldChar w:fldCharType="end"/>
            </w:r>
          </w:p>
        </w:tc>
      </w:tr>
      <w:tr w:rsidR="00274556" w:rsidTr="00136B6D">
        <w:tc>
          <w:tcPr>
            <w:tcW w:w="2932" w:type="dxa"/>
            <w:tcBorders>
              <w:top w:val="nil"/>
              <w:left w:val="nil"/>
              <w:bottom w:val="dashSmallGap" w:sz="4" w:space="0" w:color="BFBFBF" w:themeColor="background1" w:themeShade="BF"/>
              <w:right w:val="nil"/>
            </w:tcBorders>
          </w:tcPr>
          <w:p w:rsidR="00274556" w:rsidRDefault="00274556" w:rsidP="00784263">
            <w:pPr>
              <w:pStyle w:val="ProductList-Offering2"/>
            </w:pPr>
            <w:bookmarkStart w:id="443" w:name="_Toc379797188"/>
            <w:bookmarkStart w:id="444" w:name="_Toc380513213"/>
            <w:bookmarkStart w:id="445" w:name="_Toc380655255"/>
            <w:bookmarkStart w:id="446" w:name="_Toc394494254"/>
            <w:r>
              <w:t>Project Server 2013</w:t>
            </w:r>
            <w:bookmarkEnd w:id="443"/>
            <w:bookmarkEnd w:id="444"/>
            <w:bookmarkEnd w:id="445"/>
            <w:bookmarkEnd w:id="446"/>
            <w:r>
              <w:fldChar w:fldCharType="begin"/>
            </w:r>
            <w:r>
              <w:instrText>XE "Project Server 2013"</w:instrText>
            </w:r>
            <w:r>
              <w:fldChar w:fldCharType="end"/>
            </w:r>
          </w:p>
        </w:tc>
        <w:tc>
          <w:tcPr>
            <w:tcW w:w="595" w:type="dxa"/>
            <w:tcBorders>
              <w:top w:val="nil"/>
              <w:left w:val="nil"/>
              <w:bottom w:val="dashSmallGap" w:sz="4" w:space="0" w:color="BFBFBF" w:themeColor="background1" w:themeShade="BF"/>
              <w:right w:val="nil"/>
            </w:tcBorders>
            <w:vAlign w:val="center"/>
          </w:tcPr>
          <w:p w:rsidR="00274556" w:rsidRDefault="00274556"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rsidR="00274556" w:rsidRDefault="00274556"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rsidR="00274556" w:rsidRDefault="00274556"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274556" w:rsidRDefault="00274556"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274556" w:rsidRDefault="00274556" w:rsidP="00C05A53">
            <w:pPr>
              <w:pStyle w:val="ProductList-OfferingBody"/>
              <w:ind w:left="-113"/>
              <w:jc w:val="center"/>
            </w:pPr>
            <w:r>
              <w:t>50</w:t>
            </w:r>
          </w:p>
        </w:tc>
        <w:tc>
          <w:tcPr>
            <w:tcW w:w="596" w:type="dxa"/>
            <w:shd w:val="clear" w:color="auto" w:fill="70AD47" w:themeFill="accent6"/>
            <w:vAlign w:val="center"/>
          </w:tcPr>
          <w:p w:rsidR="00274556" w:rsidRPr="00CD3C75" w:rsidRDefault="00274556" w:rsidP="003C208F">
            <w:pPr>
              <w:pStyle w:val="ProductList-OfferingBody"/>
              <w:ind w:left="-113"/>
              <w:jc w:val="center"/>
            </w:pPr>
            <w:r w:rsidRPr="00CD3C75">
              <w:fldChar w:fldCharType="begin"/>
            </w:r>
            <w:r w:rsidRPr="00CD3C75">
              <w:instrText xml:space="preserve"> AutoTextList  \sNoStyle\t "Additional Product"</w:instrText>
            </w:r>
            <w:r w:rsidRPr="00CD3C75">
              <w:fldChar w:fldCharType="separate"/>
            </w:r>
            <w:r w:rsidRPr="00CD3C75">
              <w:fldChar w:fldCharType="begin"/>
            </w:r>
            <w:r w:rsidRPr="00CD3C75">
              <w:instrText xml:space="preserve">AutoTextList  \s NoStyle \t "Produto Adicional" </w:instrText>
            </w:r>
            <w:r w:rsidRPr="00CD3C75">
              <w:fldChar w:fldCharType="separate"/>
            </w:r>
            <w:r w:rsidRPr="00CD3C75">
              <w:t xml:space="preserve"> A </w:t>
            </w:r>
            <w:r w:rsidRPr="00CD3C75">
              <w:fldChar w:fldCharType="end"/>
            </w:r>
            <w:r w:rsidRPr="00CD3C75">
              <w:fldChar w:fldCharType="end"/>
            </w:r>
          </w:p>
        </w:tc>
        <w:tc>
          <w:tcPr>
            <w:tcW w:w="595" w:type="dxa"/>
            <w:shd w:val="clear" w:color="auto" w:fill="70AD47" w:themeFill="accent6"/>
            <w:vAlign w:val="center"/>
          </w:tcPr>
          <w:p w:rsidR="00274556" w:rsidRDefault="00274556" w:rsidP="003C208F">
            <w:pPr>
              <w:pStyle w:val="ProductList-OfferingBody"/>
              <w:ind w:left="-113"/>
              <w:jc w:val="center"/>
            </w:pPr>
          </w:p>
        </w:tc>
        <w:tc>
          <w:tcPr>
            <w:tcW w:w="596" w:type="dxa"/>
            <w:shd w:val="clear" w:color="auto" w:fill="70AD47" w:themeFill="accent6"/>
            <w:vAlign w:val="center"/>
          </w:tcPr>
          <w:p w:rsidR="00274556" w:rsidRDefault="00274556" w:rsidP="003C208F">
            <w:pPr>
              <w:pStyle w:val="ProductList-OfferingBody"/>
              <w:ind w:left="-113"/>
              <w:jc w:val="center"/>
            </w:pPr>
          </w:p>
        </w:tc>
        <w:tc>
          <w:tcPr>
            <w:tcW w:w="595" w:type="dxa"/>
            <w:shd w:val="clear" w:color="auto" w:fill="70AD47" w:themeFill="accent6"/>
            <w:vAlign w:val="center"/>
          </w:tcPr>
          <w:p w:rsidR="00274556" w:rsidRDefault="00274556" w:rsidP="003C208F">
            <w:pPr>
              <w:pStyle w:val="ProductList-OfferingBody"/>
              <w:ind w:left="-113"/>
              <w:jc w:val="center"/>
            </w:pPr>
          </w:p>
        </w:tc>
        <w:tc>
          <w:tcPr>
            <w:tcW w:w="595" w:type="dxa"/>
            <w:shd w:val="clear" w:color="auto" w:fill="BFBFBF" w:themeFill="background1" w:themeFillShade="BF"/>
            <w:vAlign w:val="center"/>
          </w:tcPr>
          <w:p w:rsidR="00274556" w:rsidRDefault="00274556" w:rsidP="003C208F">
            <w:pPr>
              <w:pStyle w:val="ProductList-OfferingBody"/>
              <w:ind w:left="-113"/>
              <w:jc w:val="center"/>
            </w:pPr>
          </w:p>
        </w:tc>
        <w:tc>
          <w:tcPr>
            <w:tcW w:w="596" w:type="dxa"/>
            <w:shd w:val="clear" w:color="auto" w:fill="70AD47" w:themeFill="accent6"/>
            <w:vAlign w:val="center"/>
          </w:tcPr>
          <w:p w:rsidR="00274556" w:rsidRDefault="00274556" w:rsidP="003C208F">
            <w:pPr>
              <w:pStyle w:val="ProductList-OfferingBody"/>
              <w:ind w:left="-113"/>
              <w:jc w:val="center"/>
            </w:pPr>
            <w:r w:rsidRPr="00E84EDE">
              <w:fldChar w:fldCharType="begin"/>
            </w:r>
            <w:r w:rsidRPr="00E84EDE">
              <w:instrText xml:space="preserve"> AutoTextList  \sNoStyle\t "Não para Toda a Organização em Open Value"</w:instrText>
            </w:r>
            <w:r w:rsidRPr="00E84EDE">
              <w:fldChar w:fldCharType="separate"/>
            </w:r>
            <w:r w:rsidRPr="00E84EDE">
              <w:t xml:space="preserve"> P </w:t>
            </w:r>
            <w:r w:rsidRPr="00E84EDE">
              <w:fldChar w:fldCharType="end"/>
            </w:r>
          </w:p>
        </w:tc>
        <w:tc>
          <w:tcPr>
            <w:tcW w:w="595" w:type="dxa"/>
            <w:shd w:val="clear" w:color="auto" w:fill="70AD47" w:themeFill="accent6"/>
            <w:vAlign w:val="center"/>
          </w:tcPr>
          <w:p w:rsidR="00274556" w:rsidRDefault="00274556" w:rsidP="003C208F">
            <w:pPr>
              <w:pStyle w:val="ProductList-OfferingBody"/>
              <w:ind w:left="-113"/>
              <w:jc w:val="center"/>
            </w:pPr>
          </w:p>
        </w:tc>
        <w:tc>
          <w:tcPr>
            <w:tcW w:w="724" w:type="dxa"/>
            <w:shd w:val="clear" w:color="auto" w:fill="70AD47" w:themeFill="accent6"/>
            <w:vAlign w:val="center"/>
          </w:tcPr>
          <w:p w:rsidR="00274556" w:rsidRPr="00CD3C75" w:rsidRDefault="00274556" w:rsidP="003C208F">
            <w:pPr>
              <w:pStyle w:val="ProductList-OfferingBody"/>
              <w:ind w:left="-113"/>
              <w:jc w:val="center"/>
            </w:pPr>
            <w:r w:rsidRPr="00CD3C75">
              <w:fldChar w:fldCharType="begin"/>
            </w:r>
            <w:r w:rsidRPr="00CD3C75">
              <w:instrText xml:space="preserve"> AutoTextList  \sNoStyle\t "Additional Product"</w:instrText>
            </w:r>
            <w:r w:rsidRPr="00CD3C75">
              <w:fldChar w:fldCharType="separate"/>
            </w:r>
            <w:r w:rsidRPr="00CD3C75">
              <w:fldChar w:fldCharType="begin"/>
            </w:r>
            <w:r w:rsidRPr="00CD3C75">
              <w:instrText xml:space="preserve">AutoTextList  \s NoStyle \t "Produto Adicional" </w:instrText>
            </w:r>
            <w:r w:rsidRPr="00CD3C75">
              <w:fldChar w:fldCharType="separate"/>
            </w:r>
            <w:r w:rsidRPr="00CD3C75">
              <w:t xml:space="preserve"> A </w:t>
            </w:r>
            <w:r w:rsidRPr="00CD3C75">
              <w:fldChar w:fldCharType="end"/>
            </w:r>
            <w:r w:rsidRPr="00CD3C75">
              <w:fldChar w:fldCharType="end"/>
            </w:r>
          </w:p>
        </w:tc>
      </w:tr>
      <w:tr w:rsidR="00274556" w:rsidTr="00136B6D">
        <w:tc>
          <w:tcPr>
            <w:tcW w:w="2932" w:type="dxa"/>
            <w:tcBorders>
              <w:top w:val="dashSmallGap" w:sz="4" w:space="0" w:color="BFBFBF" w:themeColor="background1" w:themeShade="BF"/>
              <w:left w:val="nil"/>
              <w:bottom w:val="nil"/>
              <w:right w:val="nil"/>
            </w:tcBorders>
          </w:tcPr>
          <w:p w:rsidR="00274556" w:rsidRDefault="00274556" w:rsidP="00DD4FD6">
            <w:pPr>
              <w:pStyle w:val="ProductList-Offering2"/>
            </w:pPr>
            <w:bookmarkStart w:id="447" w:name="_Toc379797189"/>
            <w:bookmarkStart w:id="448" w:name="_Toc380513214"/>
            <w:bookmarkStart w:id="449" w:name="_Toc380655256"/>
            <w:bookmarkStart w:id="450" w:name="_Toc394494255"/>
            <w:r>
              <w:t>CAL do Project Server 2013</w:t>
            </w:r>
            <w:r>
              <w:fldChar w:fldCharType="begin"/>
            </w:r>
            <w:r>
              <w:instrText>XE "Project Server 2013"</w:instrText>
            </w:r>
            <w:r>
              <w:fldChar w:fldCharType="end"/>
            </w:r>
            <w:r>
              <w:t xml:space="preserve"> (Dispositivo e</w:t>
            </w:r>
            <w:r w:rsidR="00DD4FD6">
              <w:t> </w:t>
            </w:r>
            <w:r>
              <w:t>Usuário)</w:t>
            </w:r>
            <w:bookmarkEnd w:id="447"/>
            <w:bookmarkEnd w:id="448"/>
            <w:bookmarkEnd w:id="449"/>
            <w:bookmarkEnd w:id="450"/>
            <w:r>
              <w:fldChar w:fldCharType="begin"/>
            </w:r>
            <w:r>
              <w:instrText>XE "CAL do Project Server 2013"</w:instrText>
            </w:r>
            <w:r>
              <w:fldChar w:fldCharType="end"/>
            </w:r>
          </w:p>
        </w:tc>
        <w:tc>
          <w:tcPr>
            <w:tcW w:w="595" w:type="dxa"/>
            <w:tcBorders>
              <w:top w:val="dashSmallGap" w:sz="4" w:space="0" w:color="BFBFBF" w:themeColor="background1" w:themeShade="BF"/>
              <w:left w:val="nil"/>
              <w:bottom w:val="nil"/>
              <w:right w:val="nil"/>
            </w:tcBorders>
            <w:vAlign w:val="center"/>
          </w:tcPr>
          <w:p w:rsidR="00274556" w:rsidRDefault="00274556"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rsidR="00274556" w:rsidRDefault="00274556"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rsidR="00274556" w:rsidRDefault="00274556"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274556" w:rsidRDefault="00274556"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274556" w:rsidRDefault="00274556" w:rsidP="00C05A53">
            <w:pPr>
              <w:pStyle w:val="ProductList-OfferingBody"/>
              <w:ind w:left="-113"/>
              <w:jc w:val="center"/>
            </w:pPr>
          </w:p>
        </w:tc>
        <w:tc>
          <w:tcPr>
            <w:tcW w:w="596" w:type="dxa"/>
            <w:shd w:val="clear" w:color="auto" w:fill="70AD47" w:themeFill="accent6"/>
            <w:vAlign w:val="center"/>
          </w:tcPr>
          <w:p w:rsidR="00274556" w:rsidRPr="00CD3C75" w:rsidRDefault="00274556" w:rsidP="003C208F">
            <w:pPr>
              <w:pStyle w:val="ProductList-OfferingBody"/>
              <w:ind w:left="-113"/>
              <w:jc w:val="center"/>
            </w:pPr>
            <w:r w:rsidRPr="00CD3C75">
              <w:fldChar w:fldCharType="begin"/>
            </w:r>
            <w:r w:rsidRPr="00CD3C75">
              <w:instrText xml:space="preserve"> AutoTextList  \sNoStyle\t "Additional Product"</w:instrText>
            </w:r>
            <w:r w:rsidRPr="00CD3C75">
              <w:fldChar w:fldCharType="separate"/>
            </w:r>
            <w:r w:rsidRPr="00CD3C75">
              <w:fldChar w:fldCharType="begin"/>
            </w:r>
            <w:r w:rsidRPr="00CD3C75">
              <w:instrText xml:space="preserve">AutoTextList  \s NoStyle \t "Produto Adicional" </w:instrText>
            </w:r>
            <w:r w:rsidRPr="00CD3C75">
              <w:fldChar w:fldCharType="separate"/>
            </w:r>
            <w:r w:rsidRPr="00CD3C75">
              <w:t xml:space="preserve"> A </w:t>
            </w:r>
            <w:r w:rsidRPr="00CD3C75">
              <w:fldChar w:fldCharType="end"/>
            </w:r>
            <w:r w:rsidRPr="00CD3C75">
              <w:fldChar w:fldCharType="end"/>
            </w:r>
          </w:p>
        </w:tc>
        <w:tc>
          <w:tcPr>
            <w:tcW w:w="595" w:type="dxa"/>
            <w:shd w:val="clear" w:color="auto" w:fill="70AD47" w:themeFill="accent6"/>
            <w:vAlign w:val="center"/>
          </w:tcPr>
          <w:p w:rsidR="00274556" w:rsidRDefault="00274556" w:rsidP="003C208F">
            <w:pPr>
              <w:pStyle w:val="ProductList-OfferingBody"/>
              <w:ind w:left="-113"/>
              <w:jc w:val="center"/>
            </w:pPr>
          </w:p>
        </w:tc>
        <w:tc>
          <w:tcPr>
            <w:tcW w:w="596" w:type="dxa"/>
            <w:shd w:val="clear" w:color="auto" w:fill="70AD47" w:themeFill="accent6"/>
            <w:vAlign w:val="center"/>
          </w:tcPr>
          <w:p w:rsidR="00274556" w:rsidRDefault="00274556" w:rsidP="003C208F">
            <w:pPr>
              <w:pStyle w:val="ProductList-OfferingBody"/>
              <w:ind w:left="-113"/>
              <w:jc w:val="center"/>
            </w:pPr>
          </w:p>
        </w:tc>
        <w:tc>
          <w:tcPr>
            <w:tcW w:w="595" w:type="dxa"/>
            <w:shd w:val="clear" w:color="auto" w:fill="70AD47" w:themeFill="accent6"/>
            <w:vAlign w:val="center"/>
          </w:tcPr>
          <w:p w:rsidR="00274556" w:rsidRDefault="00274556" w:rsidP="003C208F">
            <w:pPr>
              <w:pStyle w:val="ProductList-OfferingBody"/>
              <w:ind w:left="-113"/>
              <w:jc w:val="center"/>
            </w:pPr>
          </w:p>
        </w:tc>
        <w:tc>
          <w:tcPr>
            <w:tcW w:w="595" w:type="dxa"/>
            <w:shd w:val="clear" w:color="auto" w:fill="BFBFBF" w:themeFill="background1" w:themeFillShade="BF"/>
            <w:vAlign w:val="center"/>
          </w:tcPr>
          <w:p w:rsidR="00274556" w:rsidRDefault="00274556" w:rsidP="003C208F">
            <w:pPr>
              <w:pStyle w:val="ProductList-OfferingBody"/>
              <w:ind w:left="-113"/>
              <w:jc w:val="center"/>
            </w:pPr>
          </w:p>
        </w:tc>
        <w:tc>
          <w:tcPr>
            <w:tcW w:w="596" w:type="dxa"/>
            <w:shd w:val="clear" w:color="auto" w:fill="70AD47" w:themeFill="accent6"/>
            <w:vAlign w:val="center"/>
          </w:tcPr>
          <w:p w:rsidR="00274556" w:rsidRDefault="00274556" w:rsidP="003C208F">
            <w:pPr>
              <w:pStyle w:val="ProductList-OfferingBody"/>
              <w:ind w:left="-113"/>
              <w:jc w:val="center"/>
            </w:pPr>
            <w:r w:rsidRPr="00E84EDE">
              <w:fldChar w:fldCharType="begin"/>
            </w:r>
            <w:r w:rsidRPr="00E84EDE">
              <w:instrText xml:space="preserve"> AutoTextList  \sNoStyle\t "Não para Toda a Organização em Open Value"</w:instrText>
            </w:r>
            <w:r w:rsidRPr="00E84EDE">
              <w:fldChar w:fldCharType="separate"/>
            </w:r>
            <w:r w:rsidRPr="00E84EDE">
              <w:t xml:space="preserve"> P </w:t>
            </w:r>
            <w:r w:rsidRPr="00E84EDE">
              <w:fldChar w:fldCharType="end"/>
            </w:r>
          </w:p>
        </w:tc>
        <w:tc>
          <w:tcPr>
            <w:tcW w:w="595" w:type="dxa"/>
            <w:shd w:val="clear" w:color="auto" w:fill="70AD47" w:themeFill="accent6"/>
            <w:vAlign w:val="center"/>
          </w:tcPr>
          <w:p w:rsidR="00274556" w:rsidRDefault="00274556" w:rsidP="003C208F">
            <w:pPr>
              <w:pStyle w:val="ProductList-OfferingBody"/>
              <w:ind w:left="-113"/>
              <w:jc w:val="center"/>
            </w:pPr>
          </w:p>
        </w:tc>
        <w:tc>
          <w:tcPr>
            <w:tcW w:w="724" w:type="dxa"/>
            <w:shd w:val="clear" w:color="auto" w:fill="70AD47" w:themeFill="accent6"/>
            <w:vAlign w:val="center"/>
          </w:tcPr>
          <w:p w:rsidR="00274556" w:rsidRPr="00EF7ED9" w:rsidRDefault="00274556" w:rsidP="003C208F">
            <w:pPr>
              <w:pStyle w:val="ProductList-OfferingBody"/>
              <w:ind w:left="-113"/>
              <w:jc w:val="center"/>
            </w:pPr>
            <w:r w:rsidRPr="00EF7ED9">
              <w:fldChar w:fldCharType="begin"/>
            </w:r>
            <w:r w:rsidRPr="00EF7ED9">
              <w:instrText xml:space="preserve">AutoTextList  \s NoStyle \t "Produto Adicional" </w:instrText>
            </w:r>
            <w:r w:rsidRPr="00EF7ED9">
              <w:fldChar w:fldCharType="separate"/>
            </w:r>
            <w:r w:rsidRPr="00EF7ED9">
              <w:t xml:space="preserve"> A </w:t>
            </w:r>
            <w:r w:rsidRPr="00EF7ED9">
              <w:fldChar w:fldCharType="end"/>
            </w:r>
          </w:p>
        </w:tc>
      </w:tr>
    </w:tbl>
    <w:p w:rsidR="009919D2" w:rsidRPr="001037EC" w:rsidRDefault="009919D2"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20"/>
        <w:gridCol w:w="3420"/>
        <w:gridCol w:w="3960"/>
      </w:tblGrid>
      <w:tr w:rsidR="00784263" w:rsidTr="00173F26">
        <w:tc>
          <w:tcPr>
            <w:tcW w:w="3420" w:type="dxa"/>
          </w:tcPr>
          <w:p w:rsidR="00784263" w:rsidRDefault="00784263" w:rsidP="00DD4FD6">
            <w:pPr>
              <w:pStyle w:val="ProductList-Body"/>
              <w:tabs>
                <w:tab w:val="clear" w:pos="158"/>
                <w:tab w:val="left" w:pos="1062"/>
              </w:tabs>
              <w:spacing w:before="20" w:after="20"/>
            </w:pPr>
            <w:r>
              <w:t xml:space="preserve">Versão Anterior: </w:t>
            </w:r>
            <w:r>
              <w:rPr>
                <w:b/>
              </w:rPr>
              <w:t>Project 2010</w:t>
            </w:r>
            <w:r>
              <w:t xml:space="preserve"> (4/10)</w:t>
            </w:r>
          </w:p>
        </w:tc>
        <w:tc>
          <w:tcPr>
            <w:tcW w:w="3420" w:type="dxa"/>
          </w:tcPr>
          <w:p w:rsidR="00784263" w:rsidRDefault="00784263" w:rsidP="00AC1338">
            <w:pPr>
              <w:pStyle w:val="ProductList-Body"/>
              <w:spacing w:before="20" w:after="20"/>
            </w:pPr>
            <w:r>
              <w:t xml:space="preserve">Pool de Produtos: </w:t>
            </w:r>
            <w:r>
              <w:rPr>
                <w:b/>
              </w:rPr>
              <w:t>Servidor</w:t>
            </w:r>
          </w:p>
        </w:tc>
        <w:tc>
          <w:tcPr>
            <w:tcW w:w="3960" w:type="dxa"/>
          </w:tcPr>
          <w:p w:rsidR="00784263" w:rsidRDefault="00784263" w:rsidP="00AC1338">
            <w:pPr>
              <w:pStyle w:val="ProductList-Body"/>
              <w:spacing w:before="20" w:after="20"/>
            </w:pPr>
            <w:r>
              <w:t xml:space="preserve">Qualificados para Transição: </w:t>
            </w:r>
            <w:r>
              <w:rPr>
                <w:b/>
              </w:rPr>
              <w:t>CAL do Project Server</w:t>
            </w:r>
          </w:p>
        </w:tc>
      </w:tr>
      <w:tr w:rsidR="00784263" w:rsidTr="00173F26">
        <w:tc>
          <w:tcPr>
            <w:tcW w:w="3420" w:type="dxa"/>
          </w:tcPr>
          <w:p w:rsidR="00784263" w:rsidRDefault="00784263" w:rsidP="00784263">
            <w:pPr>
              <w:pStyle w:val="ProductList-Body"/>
              <w:tabs>
                <w:tab w:val="clear" w:pos="158"/>
                <w:tab w:val="left" w:pos="1062"/>
              </w:tabs>
              <w:spacing w:before="20" w:after="20"/>
            </w:pPr>
          </w:p>
        </w:tc>
        <w:tc>
          <w:tcPr>
            <w:tcW w:w="3420" w:type="dxa"/>
          </w:tcPr>
          <w:p w:rsidR="00784263" w:rsidRDefault="00CC5CAD" w:rsidP="00AC1338">
            <w:pPr>
              <w:pStyle w:val="ProductList-Body"/>
              <w:spacing w:before="20" w:after="20"/>
            </w:pPr>
            <w:hyperlink w:anchor="SoftwareAssurance" w:history="1">
              <w:r w:rsidR="002F0548">
                <w:rPr>
                  <w:rStyle w:val="Hyperlink"/>
                  <w:color w:val="000000" w:themeColor="text1"/>
                  <w:u w:val="none"/>
                </w:rPr>
                <w:t>Benefícios do Software Assurance</w:t>
              </w:r>
            </w:hyperlink>
            <w:r w:rsidR="002F0548">
              <w:t xml:space="preserve">: </w:t>
            </w:r>
            <w:r w:rsidR="002F0548">
              <w:rPr>
                <w:b/>
              </w:rPr>
              <w:t>Servidor</w:t>
            </w:r>
          </w:p>
        </w:tc>
        <w:tc>
          <w:tcPr>
            <w:tcW w:w="3960" w:type="dxa"/>
          </w:tcPr>
          <w:p w:rsidR="00784263" w:rsidRPr="00B17611" w:rsidRDefault="00B17611" w:rsidP="00AC1338">
            <w:pPr>
              <w:pStyle w:val="ProductList-Body"/>
              <w:spacing w:before="20" w:after="20"/>
              <w:rPr>
                <w:b/>
              </w:rPr>
            </w:pPr>
            <w:r>
              <w:rPr>
                <w:b/>
              </w:rPr>
              <w:t>(Project Online)</w:t>
            </w:r>
          </w:p>
        </w:tc>
      </w:tr>
    </w:tbl>
    <w:bookmarkStart w:id="451" w:name="_Toc378147634"/>
    <w:bookmarkStart w:id="452" w:name="_Toc378151536"/>
    <w:bookmarkStart w:id="453" w:name="_Toc378147633"/>
    <w:bookmarkStart w:id="454" w:name="_Toc378151535"/>
    <w:p w:rsidR="00585A48" w:rsidRPr="001037EC" w:rsidRDefault="00891B17" w:rsidP="00585A48">
      <w:pPr>
        <w:pStyle w:val="ProductList-Body"/>
        <w:shd w:val="clear" w:color="auto" w:fill="A6A6A6" w:themeFill="background1" w:themeFillShade="A6"/>
        <w:spacing w:before="120" w:after="240"/>
        <w:jc w:val="right"/>
      </w:pPr>
      <w:r>
        <w:fldChar w:fldCharType="begin"/>
      </w:r>
      <w:r>
        <w:instrText>HYPERLINK  \l "Sumário"</w:instrText>
      </w:r>
      <w:r>
        <w:fldChar w:fldCharType="separate"/>
      </w:r>
      <w:r>
        <w:rPr>
          <w:rStyle w:val="Hyperlink"/>
          <w:sz w:val="16"/>
          <w:szCs w:val="16"/>
        </w:rPr>
        <w:t>Sumário</w:t>
      </w:r>
      <w:r>
        <w:fldChar w:fldCharType="end"/>
      </w:r>
      <w:r>
        <w:rPr>
          <w:sz w:val="16"/>
          <w:szCs w:val="16"/>
        </w:rPr>
        <w:t xml:space="preserve"> / </w:t>
      </w:r>
      <w:hyperlink w:anchor="ChartKey" w:history="1">
        <w:r>
          <w:rPr>
            <w:rStyle w:val="Hyperlink"/>
            <w:sz w:val="16"/>
            <w:szCs w:val="16"/>
          </w:rPr>
          <w:t>Legenda da Tabela</w:t>
        </w:r>
      </w:hyperlink>
      <w:r>
        <w:rPr>
          <w:sz w:val="16"/>
          <w:szCs w:val="16"/>
        </w:rPr>
        <w:t xml:space="preserve"> / </w:t>
      </w:r>
      <w:hyperlink w:anchor="Index" w:history="1">
        <w:r>
          <w:rPr>
            <w:rStyle w:val="Hyperlink"/>
            <w:sz w:val="16"/>
            <w:szCs w:val="16"/>
          </w:rPr>
          <w:t>Índice</w:t>
        </w:r>
      </w:hyperlink>
    </w:p>
    <w:p w:rsidR="009708AE" w:rsidRPr="001037EC" w:rsidRDefault="009708AE" w:rsidP="00B26BEF">
      <w:pPr>
        <w:pStyle w:val="ProductList-Offering2Heading"/>
        <w:outlineLvl w:val="2"/>
      </w:pPr>
      <w:r>
        <w:tab/>
      </w:r>
      <w:bookmarkStart w:id="455" w:name="_Toc379797190"/>
      <w:bookmarkStart w:id="456" w:name="_Toc380513215"/>
      <w:bookmarkStart w:id="457" w:name="_Toc380655257"/>
      <w:bookmarkStart w:id="458" w:name="_Toc394494256"/>
      <w:r>
        <w:t>SharePoint</w:t>
      </w:r>
      <w:bookmarkEnd w:id="451"/>
      <w:bookmarkEnd w:id="452"/>
      <w:bookmarkEnd w:id="455"/>
      <w:bookmarkEnd w:id="456"/>
      <w:bookmarkEnd w:id="457"/>
      <w:r w:rsidR="00147D1C">
        <w:t xml:space="preserve"> Server</w:t>
      </w:r>
      <w:bookmarkEnd w:id="45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95"/>
        <w:gridCol w:w="596"/>
        <w:gridCol w:w="595"/>
        <w:gridCol w:w="709"/>
      </w:tblGrid>
      <w:tr w:rsidR="00E47185" w:rsidTr="00136B6D">
        <w:trPr>
          <w:tblHeader/>
        </w:trPr>
        <w:tc>
          <w:tcPr>
            <w:tcW w:w="2947" w:type="dxa"/>
            <w:tcBorders>
              <w:bottom w:val="nil"/>
            </w:tcBorders>
            <w:shd w:val="clear" w:color="auto" w:fill="00188F"/>
          </w:tcPr>
          <w:p w:rsidR="00E47185" w:rsidRPr="00EE0836" w:rsidRDefault="00E47185"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rsidR="00E47185" w:rsidRPr="003E33FC" w:rsidRDefault="00E47185" w:rsidP="00136B6D">
            <w:pPr>
              <w:pStyle w:val="ProductList-OfferingBody"/>
              <w:ind w:left="-113"/>
              <w:jc w:val="center"/>
              <w:rPr>
                <w:color w:val="FFFFFF" w:themeColor="background1"/>
              </w:rPr>
            </w:pPr>
            <w:r w:rsidRPr="00225724">
              <w:rPr>
                <w:color w:val="FFFFFF" w:themeColor="background1"/>
              </w:rPr>
              <w:fldChar w:fldCharType="begin"/>
            </w:r>
            <w:r w:rsidRPr="00225724">
              <w:rPr>
                <w:color w:val="FFFFFF" w:themeColor="background1"/>
              </w:rPr>
              <w:instrText xml:space="preserve"> AutoTextList  \sNoStyle\t “Data Disponível” </w:instrText>
            </w:r>
            <w:r w:rsidRPr="00225724">
              <w:rPr>
                <w:color w:val="FFFFFF" w:themeColor="background1"/>
              </w:rPr>
              <w:fldChar w:fldCharType="separate"/>
            </w:r>
            <w:r w:rsidRPr="00225724">
              <w:rPr>
                <w:color w:val="FFFFFF" w:themeColor="background1"/>
              </w:rPr>
              <w:t>DA</w:t>
            </w:r>
            <w:r w:rsidRPr="00225724">
              <w:rPr>
                <w:color w:val="FFFFFF" w:themeColor="background1"/>
              </w:rPr>
              <w:fldChar w:fldCharType="end"/>
            </w:r>
          </w:p>
        </w:tc>
        <w:tc>
          <w:tcPr>
            <w:tcW w:w="595" w:type="dxa"/>
            <w:tcBorders>
              <w:bottom w:val="nil"/>
            </w:tcBorders>
            <w:shd w:val="clear" w:color="auto" w:fill="00188F"/>
            <w:vAlign w:val="center"/>
          </w:tcPr>
          <w:p w:rsidR="00E47185" w:rsidRPr="009B69CA" w:rsidRDefault="00E47185" w:rsidP="00136B6D">
            <w:pPr>
              <w:pStyle w:val="ProductList-OfferingBody"/>
              <w:ind w:left="-113"/>
              <w:jc w:val="center"/>
              <w:rPr>
                <w:color w:val="FFFFFF" w:themeColor="background1"/>
              </w:rPr>
            </w:pPr>
            <w:r w:rsidRPr="009B69CA">
              <w:rPr>
                <w:b/>
                <w:color w:val="000000" w:themeColor="text1"/>
              </w:rPr>
              <w:fldChar w:fldCharType="begin"/>
            </w:r>
            <w:r w:rsidRPr="00C02C0D">
              <w:rPr>
                <w:b/>
                <w:color w:val="000000" w:themeColor="text1"/>
                <w:lang w:val="es-ES_tradnl"/>
              </w:rPr>
              <w:instrText xml:space="preserve"> </w:instrText>
            </w:r>
            <w:r w:rsidRPr="00C02C0D">
              <w:rPr>
                <w:lang w:val="es-ES_tradnl"/>
              </w:rPr>
              <w:instrText>AutoTextList  \s NoStyle \t “</w:instrText>
            </w:r>
            <w:r w:rsidRPr="00C02C0D">
              <w:rPr>
                <w:color w:val="000000" w:themeColor="text1"/>
              </w:rPr>
              <w:instrText>Licença</w:instrText>
            </w:r>
            <w:r w:rsidRPr="00C02C0D">
              <w:rPr>
                <w:lang w:val="es-ES_tradnl"/>
              </w:rPr>
              <w:instrText>”</w:instrText>
            </w:r>
            <w:r w:rsidRPr="00C02C0D">
              <w:rPr>
                <w:b/>
                <w:color w:val="000000" w:themeColor="text1"/>
                <w:lang w:val="es-ES_tradnl"/>
              </w:rPr>
              <w:instrText xml:space="preserve"> </w:instrText>
            </w:r>
            <w:r w:rsidRPr="009B69CA">
              <w:rPr>
                <w:b/>
                <w:color w:val="000000" w:themeColor="text1"/>
              </w:rPr>
              <w:fldChar w:fldCharType="separate"/>
            </w:r>
            <w:r>
              <w:rPr>
                <w:lang w:val="es-ES_tradnl"/>
              </w:rPr>
              <w:t xml:space="preserve"> </w:t>
            </w:r>
            <w:r w:rsidRPr="009B69CA">
              <w:rPr>
                <w:lang w:val="es-ES_tradnl"/>
              </w:rPr>
              <w:t xml:space="preserve">L </w:t>
            </w:r>
            <w:r w:rsidRPr="009B69CA">
              <w:rPr>
                <w:color w:val="000000" w:themeColor="text1"/>
              </w:rPr>
              <w:fldChar w:fldCharType="end"/>
            </w:r>
          </w:p>
        </w:tc>
        <w:tc>
          <w:tcPr>
            <w:tcW w:w="596" w:type="dxa"/>
            <w:tcBorders>
              <w:bottom w:val="nil"/>
            </w:tcBorders>
            <w:shd w:val="clear" w:color="auto" w:fill="00188F"/>
            <w:vAlign w:val="center"/>
          </w:tcPr>
          <w:p w:rsidR="00E47185" w:rsidRPr="00D2036E" w:rsidRDefault="00E47185" w:rsidP="00136B6D">
            <w:pPr>
              <w:pStyle w:val="ProductList-OfferingBody"/>
              <w:ind w:left="-113"/>
              <w:jc w:val="center"/>
              <w:rPr>
                <w:color w:val="FFFFFF" w:themeColor="background1"/>
              </w:rPr>
            </w:pPr>
            <w:r w:rsidRPr="00D2036E">
              <w:rPr>
                <w:color w:val="000000" w:themeColor="text1"/>
              </w:rPr>
              <w:fldChar w:fldCharType="begin"/>
            </w:r>
            <w:r w:rsidRPr="00D2036E">
              <w:rPr>
                <w:color w:val="000000" w:themeColor="text1"/>
              </w:rPr>
              <w:instrText xml:space="preserve"> AutoTextList  \sNoStyle\t “Licença e Software Assurance (L&amp;SA)”</w:instrText>
            </w:r>
            <w:r w:rsidRPr="00D2036E">
              <w:rPr>
                <w:color w:val="000000" w:themeColor="text1"/>
              </w:rPr>
              <w:fldChar w:fldCharType="separate"/>
            </w:r>
            <w:r w:rsidRPr="00D2036E">
              <w:rPr>
                <w:color w:val="FFFFFF" w:themeColor="background1"/>
              </w:rPr>
              <w:t>L/SA</w:t>
            </w:r>
            <w:r w:rsidRPr="00D2036E">
              <w:fldChar w:fldCharType="end"/>
            </w:r>
          </w:p>
        </w:tc>
        <w:tc>
          <w:tcPr>
            <w:tcW w:w="595" w:type="dxa"/>
            <w:tcBorders>
              <w:bottom w:val="nil"/>
              <w:right w:val="single" w:sz="12" w:space="0" w:color="FFFFFF" w:themeColor="background1"/>
            </w:tcBorders>
            <w:shd w:val="clear" w:color="auto" w:fill="00188F"/>
            <w:vAlign w:val="center"/>
          </w:tcPr>
          <w:p w:rsidR="00E47185" w:rsidRPr="00D2036E" w:rsidRDefault="00E47185" w:rsidP="00136B6D">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“Software Assurance”</w:instrText>
            </w:r>
            <w:r w:rsidRPr="00D2036E">
              <w:rPr>
                <w:color w:val="FFFFFF" w:themeColor="background1"/>
              </w:rPr>
              <w:fldChar w:fldCharType="separate"/>
            </w:r>
            <w:r w:rsidRPr="00D2036E">
              <w:rPr>
                <w:color w:val="FFFFFF" w:themeColor="background1"/>
              </w:rPr>
              <w:t>SA</w:t>
            </w:r>
            <w:r w:rsidRPr="00D2036E">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E47185" w:rsidRPr="00D2036E" w:rsidRDefault="00E47185" w:rsidP="00136B6D">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“Contrato para Campus e School”</w:instrText>
            </w:r>
            <w:r w:rsidRPr="00D2036E">
              <w:rPr>
                <w:color w:val="FFFFFF" w:themeColor="background1"/>
              </w:rPr>
              <w:fldChar w:fldCharType="separate"/>
            </w:r>
            <w:r w:rsidRPr="00D2036E">
              <w:rPr>
                <w:color w:val="FFFFFF" w:themeColor="background1"/>
              </w:rPr>
              <w:t>CA/SA</w:t>
            </w:r>
            <w:r w:rsidRPr="00D2036E">
              <w:rPr>
                <w:color w:val="FFFFFF" w:themeColor="background1"/>
              </w:rPr>
              <w:fldChar w:fldCharType="end"/>
            </w:r>
          </w:p>
        </w:tc>
        <w:tc>
          <w:tcPr>
            <w:tcW w:w="596" w:type="dxa"/>
            <w:shd w:val="clear" w:color="auto" w:fill="00188F"/>
            <w:vAlign w:val="center"/>
          </w:tcPr>
          <w:p w:rsidR="00E47185" w:rsidRPr="00D2036E" w:rsidRDefault="00E47185" w:rsidP="00136B6D">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w:instrText>
            </w:r>
            <w:r w:rsidRPr="00D2036E">
              <w:rPr>
                <w:color w:val="FFFFFF" w:themeColor="background1"/>
                <w:u w:val="single"/>
              </w:rPr>
              <w:instrText>Contrato Enterprise e Contrato Enterprise Subscription</w:instrText>
            </w:r>
            <w:r w:rsidRPr="00D2036E">
              <w:rPr>
                <w:color w:val="FFFFFF" w:themeColor="background1"/>
              </w:rPr>
              <w:instrText xml:space="preserve"> </w:instrText>
            </w:r>
            <w:r w:rsidRPr="00D2036E">
              <w:rPr>
                <w:color w:val="FFFFFF" w:themeColor="background1"/>
              </w:rPr>
              <w:fldChar w:fldCharType="separate"/>
            </w:r>
            <w:r w:rsidRPr="00D2036E">
              <w:rPr>
                <w:color w:val="FFFFFF" w:themeColor="background1"/>
              </w:rPr>
              <w:t>EA/EAS</w:t>
            </w:r>
            <w:r w:rsidRPr="00D2036E">
              <w:rPr>
                <w:color w:val="FFFFFF" w:themeColor="background1"/>
              </w:rPr>
              <w:fldChar w:fldCharType="end"/>
            </w:r>
          </w:p>
        </w:tc>
        <w:tc>
          <w:tcPr>
            <w:tcW w:w="595" w:type="dxa"/>
            <w:shd w:val="clear" w:color="auto" w:fill="00188F"/>
            <w:vAlign w:val="center"/>
          </w:tcPr>
          <w:p w:rsidR="00E47185" w:rsidRPr="00D2036E" w:rsidRDefault="00E47185" w:rsidP="00136B6D">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w:instrText>
            </w:r>
            <w:r w:rsidRPr="00D2036E">
              <w:rPr>
                <w:color w:val="FFFFFF" w:themeColor="background1"/>
                <w:u w:val="single"/>
              </w:rPr>
              <w:instrText xml:space="preserve"> </w:instrText>
            </w:r>
            <w:r w:rsidRPr="00D2036E">
              <w:rPr>
                <w:color w:val="FFFFFF" w:themeColor="background1"/>
              </w:rPr>
              <w:instrText xml:space="preserve">Enrollment for Education Solutions” </w:instrText>
            </w:r>
            <w:r w:rsidRPr="00D2036E">
              <w:rPr>
                <w:color w:val="FFFFFF" w:themeColor="background1"/>
              </w:rPr>
              <w:fldChar w:fldCharType="separate"/>
            </w:r>
            <w:r w:rsidRPr="00D2036E">
              <w:rPr>
                <w:color w:val="FFFFFF" w:themeColor="background1"/>
              </w:rPr>
              <w:t>EES</w:t>
            </w:r>
            <w:r w:rsidRPr="00D2036E">
              <w:rPr>
                <w:color w:val="FFFFFF" w:themeColor="background1"/>
              </w:rPr>
              <w:fldChar w:fldCharType="end"/>
            </w:r>
          </w:p>
        </w:tc>
        <w:tc>
          <w:tcPr>
            <w:tcW w:w="596" w:type="dxa"/>
            <w:shd w:val="clear" w:color="auto" w:fill="00188F"/>
            <w:vAlign w:val="center"/>
          </w:tcPr>
          <w:p w:rsidR="00E47185" w:rsidRPr="000C6DA1" w:rsidRDefault="00E47185"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“Contrato de Produtos e Serviços da Microsoft” </w:instrText>
            </w:r>
            <w:r w:rsidRPr="000C6DA1">
              <w:rPr>
                <w:color w:val="FFFFFF" w:themeColor="background1"/>
              </w:rPr>
              <w:fldChar w:fldCharType="separate"/>
            </w:r>
            <w:r w:rsidRPr="000C6DA1">
              <w:rPr>
                <w:color w:val="FFFFFF" w:themeColor="background1"/>
              </w:rPr>
              <w:t>MPSA</w:t>
            </w:r>
            <w:r w:rsidRPr="000C6DA1">
              <w:rPr>
                <w:color w:val="FFFFFF" w:themeColor="background1"/>
              </w:rPr>
              <w:fldChar w:fldCharType="end"/>
            </w:r>
          </w:p>
        </w:tc>
        <w:tc>
          <w:tcPr>
            <w:tcW w:w="595" w:type="dxa"/>
            <w:shd w:val="clear" w:color="auto" w:fill="00188F"/>
            <w:vAlign w:val="center"/>
          </w:tcPr>
          <w:p w:rsidR="00E47185" w:rsidRPr="000C6DA1" w:rsidRDefault="00E47185"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“Licença Open” </w:instrText>
            </w:r>
            <w:r w:rsidRPr="000C6DA1">
              <w:rPr>
                <w:color w:val="FFFFFF" w:themeColor="background1"/>
              </w:rPr>
              <w:fldChar w:fldCharType="separate"/>
            </w:r>
            <w:r w:rsidRPr="000C6DA1">
              <w:rPr>
                <w:color w:val="FFFFFF" w:themeColor="background1"/>
              </w:rPr>
              <w:t>OL</w:t>
            </w:r>
            <w:r w:rsidRPr="000C6DA1">
              <w:rPr>
                <w:color w:val="FFFFFF" w:themeColor="background1"/>
              </w:rPr>
              <w:fldChar w:fldCharType="end"/>
            </w:r>
          </w:p>
        </w:tc>
        <w:tc>
          <w:tcPr>
            <w:tcW w:w="595" w:type="dxa"/>
            <w:shd w:val="clear" w:color="auto" w:fill="00188F"/>
            <w:vAlign w:val="center"/>
          </w:tcPr>
          <w:p w:rsidR="00E47185" w:rsidRPr="000C6DA1" w:rsidRDefault="00E47185"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“Mínimo de Licenças Open” </w:instrText>
            </w:r>
            <w:r w:rsidRPr="000C6DA1">
              <w:rPr>
                <w:color w:val="FFFFFF" w:themeColor="background1"/>
              </w:rPr>
              <w:fldChar w:fldCharType="separate"/>
            </w:r>
            <w:r w:rsidRPr="000C6DA1">
              <w:rPr>
                <w:color w:val="FFFFFF" w:themeColor="background1"/>
              </w:rPr>
              <w:t>OM</w:t>
            </w:r>
            <w:r w:rsidRPr="000C6DA1">
              <w:rPr>
                <w:color w:val="FFFFFF" w:themeColor="background1"/>
              </w:rPr>
              <w:fldChar w:fldCharType="end"/>
            </w:r>
          </w:p>
        </w:tc>
        <w:tc>
          <w:tcPr>
            <w:tcW w:w="596" w:type="dxa"/>
            <w:shd w:val="clear" w:color="auto" w:fill="00188F"/>
            <w:vAlign w:val="center"/>
          </w:tcPr>
          <w:p w:rsidR="00E47185" w:rsidRPr="000C6DA1" w:rsidRDefault="00E47185"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“Open Value e Open Value Subscription” </w:instrText>
            </w:r>
            <w:r w:rsidRPr="000C6DA1">
              <w:rPr>
                <w:color w:val="FFFFFF" w:themeColor="background1"/>
              </w:rPr>
              <w:fldChar w:fldCharType="separate"/>
            </w:r>
            <w:r w:rsidRPr="000C6DA1">
              <w:rPr>
                <w:color w:val="FFFFFF" w:themeColor="background1"/>
              </w:rPr>
              <w:t>OV/OVS</w:t>
            </w:r>
            <w:r w:rsidRPr="000C6DA1">
              <w:rPr>
                <w:color w:val="FFFFFF" w:themeColor="background1"/>
              </w:rPr>
              <w:fldChar w:fldCharType="end"/>
            </w:r>
          </w:p>
        </w:tc>
        <w:tc>
          <w:tcPr>
            <w:tcW w:w="595" w:type="dxa"/>
            <w:shd w:val="clear" w:color="auto" w:fill="00188F"/>
            <w:vAlign w:val="center"/>
          </w:tcPr>
          <w:p w:rsidR="00E47185" w:rsidRPr="000C6DA1" w:rsidRDefault="00E47185"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“Select e Select Plus” </w:instrText>
            </w:r>
            <w:r w:rsidRPr="000C6DA1">
              <w:rPr>
                <w:color w:val="FFFFFF" w:themeColor="background1"/>
              </w:rPr>
              <w:fldChar w:fldCharType="separate"/>
            </w:r>
            <w:r w:rsidRPr="000C6DA1">
              <w:rPr>
                <w:color w:val="FFFFFF" w:themeColor="background1"/>
              </w:rPr>
              <w:t>S/S+</w:t>
            </w:r>
            <w:r w:rsidRPr="000C6DA1">
              <w:rPr>
                <w:color w:val="FFFFFF" w:themeColor="background1"/>
              </w:rPr>
              <w:fldChar w:fldCharType="end"/>
            </w:r>
          </w:p>
        </w:tc>
        <w:tc>
          <w:tcPr>
            <w:tcW w:w="709" w:type="dxa"/>
            <w:shd w:val="clear" w:color="auto" w:fill="00188F"/>
            <w:vAlign w:val="center"/>
          </w:tcPr>
          <w:p w:rsidR="00E47185" w:rsidRPr="000C6DA1" w:rsidRDefault="00E47185"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“Registro de Servidor e Nuvem” </w:instrText>
            </w:r>
            <w:r w:rsidRPr="000C6DA1">
              <w:rPr>
                <w:color w:val="FFFFFF" w:themeColor="background1"/>
              </w:rPr>
              <w:fldChar w:fldCharType="separate"/>
            </w:r>
            <w:r w:rsidRPr="000C6DA1">
              <w:rPr>
                <w:color w:val="FFFFFF" w:themeColor="background1"/>
              </w:rPr>
              <w:t>SCE</w:t>
            </w:r>
            <w:r w:rsidRPr="000C6DA1">
              <w:rPr>
                <w:color w:val="FFFFFF" w:themeColor="background1"/>
              </w:rPr>
              <w:fldChar w:fldCharType="end"/>
            </w:r>
          </w:p>
        </w:tc>
      </w:tr>
      <w:tr w:rsidR="00D50E76" w:rsidTr="00136B6D">
        <w:tc>
          <w:tcPr>
            <w:tcW w:w="2947" w:type="dxa"/>
            <w:tcBorders>
              <w:top w:val="nil"/>
              <w:left w:val="nil"/>
              <w:bottom w:val="dashSmallGap" w:sz="4" w:space="0" w:color="BFBFBF" w:themeColor="background1" w:themeShade="BF"/>
              <w:right w:val="nil"/>
            </w:tcBorders>
          </w:tcPr>
          <w:p w:rsidR="00D50E76" w:rsidRPr="00C832C3" w:rsidRDefault="00D50E76" w:rsidP="00AC7E59">
            <w:pPr>
              <w:pStyle w:val="ProductList-Offering2"/>
              <w:rPr>
                <w:lang w:val="en-IN"/>
              </w:rPr>
            </w:pPr>
            <w:bookmarkStart w:id="459" w:name="_Toc379797191"/>
            <w:bookmarkStart w:id="460" w:name="_Toc380513216"/>
            <w:bookmarkStart w:id="461" w:name="_Toc380655258"/>
            <w:bookmarkStart w:id="462" w:name="_Toc394494257"/>
            <w:r w:rsidRPr="00C832C3">
              <w:rPr>
                <w:lang w:val="en-IN"/>
              </w:rPr>
              <w:t>Microsoft Office Audit and Control Management Server 2013</w:t>
            </w:r>
            <w:bookmarkEnd w:id="459"/>
            <w:bookmarkEnd w:id="460"/>
            <w:bookmarkEnd w:id="461"/>
            <w:bookmarkEnd w:id="462"/>
            <w:r>
              <w:fldChar w:fldCharType="begin"/>
            </w:r>
            <w:r w:rsidRPr="00C832C3">
              <w:rPr>
                <w:lang w:val="en-IN"/>
              </w:rPr>
              <w:instrText>XE "Microsoft Office Audit and Control Management Server"</w:instrText>
            </w:r>
            <w:r>
              <w:fldChar w:fldCharType="end"/>
            </w:r>
          </w:p>
        </w:tc>
        <w:tc>
          <w:tcPr>
            <w:tcW w:w="595" w:type="dxa"/>
            <w:tcBorders>
              <w:top w:val="nil"/>
              <w:left w:val="nil"/>
              <w:bottom w:val="dashSmallGap" w:sz="4" w:space="0" w:color="BFBFBF" w:themeColor="background1" w:themeShade="BF"/>
              <w:right w:val="nil"/>
            </w:tcBorders>
            <w:vAlign w:val="center"/>
          </w:tcPr>
          <w:p w:rsidR="00D50E76" w:rsidRDefault="00D50E76" w:rsidP="00C05A53">
            <w:pPr>
              <w:pStyle w:val="ProductList-OfferingBody"/>
              <w:ind w:left="-113"/>
              <w:jc w:val="center"/>
            </w:pPr>
            <w:r>
              <w:t>4/13</w:t>
            </w:r>
          </w:p>
        </w:tc>
        <w:tc>
          <w:tcPr>
            <w:tcW w:w="595" w:type="dxa"/>
            <w:tcBorders>
              <w:top w:val="nil"/>
              <w:left w:val="nil"/>
              <w:bottom w:val="dashSmallGap" w:sz="4" w:space="0" w:color="BFBFBF" w:themeColor="background1" w:themeShade="BF"/>
              <w:right w:val="nil"/>
            </w:tcBorders>
            <w:vAlign w:val="center"/>
          </w:tcPr>
          <w:p w:rsidR="00D50E76" w:rsidRDefault="00D50E76"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rsidR="00D50E76" w:rsidRDefault="00D50E76"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D50E76" w:rsidRDefault="00D50E76"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D50E76" w:rsidRDefault="00D50E76" w:rsidP="00C05A53">
            <w:pPr>
              <w:pStyle w:val="ProductList-OfferingBody"/>
              <w:ind w:left="-113"/>
              <w:jc w:val="center"/>
            </w:pPr>
            <w:r>
              <w:t>50</w:t>
            </w:r>
          </w:p>
        </w:tc>
        <w:tc>
          <w:tcPr>
            <w:tcW w:w="596" w:type="dxa"/>
            <w:shd w:val="clear" w:color="auto" w:fill="70AD47" w:themeFill="accent6"/>
            <w:vAlign w:val="center"/>
          </w:tcPr>
          <w:p w:rsidR="00D50E76" w:rsidRPr="005A680F" w:rsidRDefault="00D50E76" w:rsidP="003C208F">
            <w:pPr>
              <w:pStyle w:val="ProductList-OfferingBody"/>
              <w:ind w:left="-113"/>
              <w:jc w:val="center"/>
            </w:pPr>
            <w:r w:rsidRPr="005A680F">
              <w:fldChar w:fldCharType="begin"/>
            </w:r>
            <w:r w:rsidRPr="005A680F">
              <w:instrText xml:space="preserve">AutoTextList  \s NoStyle \t " Produto Adicional " </w:instrText>
            </w:r>
            <w:r w:rsidRPr="005A680F">
              <w:fldChar w:fldCharType="separate"/>
            </w:r>
            <w:r w:rsidRPr="005A680F">
              <w:t xml:space="preserve"> A </w:t>
            </w:r>
            <w:r w:rsidRPr="005A680F">
              <w:fldChar w:fldCharType="end"/>
            </w:r>
          </w:p>
        </w:tc>
        <w:tc>
          <w:tcPr>
            <w:tcW w:w="595" w:type="dxa"/>
            <w:shd w:val="clear" w:color="auto" w:fill="70AD47" w:themeFill="accent6"/>
            <w:vAlign w:val="center"/>
          </w:tcPr>
          <w:p w:rsidR="00D50E76" w:rsidRPr="00CD3C75" w:rsidRDefault="00D50E76" w:rsidP="003C208F">
            <w:pPr>
              <w:pStyle w:val="ProductList-OfferingBody"/>
              <w:ind w:left="-113"/>
              <w:jc w:val="center"/>
            </w:pPr>
            <w:r w:rsidRPr="00CD3C75">
              <w:fldChar w:fldCharType="begin"/>
            </w:r>
            <w:r w:rsidRPr="00CD3C75">
              <w:instrText>AutoTextList  \sNoStyle\t "Produto Adicional Somente EES"</w:instrText>
            </w:r>
            <w:r w:rsidRPr="00CD3C75">
              <w:fldChar w:fldCharType="separate"/>
            </w:r>
            <w:r w:rsidRPr="00CD3C75">
              <w:t>AE</w:t>
            </w:r>
            <w:r w:rsidRPr="00CD3C75">
              <w:fldChar w:fldCharType="end"/>
            </w:r>
          </w:p>
        </w:tc>
        <w:tc>
          <w:tcPr>
            <w:tcW w:w="596" w:type="dxa"/>
            <w:shd w:val="clear" w:color="auto" w:fill="70AD47" w:themeFill="accent6"/>
            <w:vAlign w:val="center"/>
          </w:tcPr>
          <w:p w:rsidR="00D50E76" w:rsidRPr="00CD3C75" w:rsidRDefault="00D50E76" w:rsidP="003C208F">
            <w:pPr>
              <w:pStyle w:val="ProductList-OfferingBody"/>
              <w:ind w:left="-113"/>
              <w:jc w:val="center"/>
            </w:pPr>
          </w:p>
        </w:tc>
        <w:tc>
          <w:tcPr>
            <w:tcW w:w="595" w:type="dxa"/>
            <w:shd w:val="clear" w:color="auto" w:fill="70AD47" w:themeFill="accent6"/>
            <w:vAlign w:val="center"/>
          </w:tcPr>
          <w:p w:rsidR="00D50E76" w:rsidRPr="00CD3C75" w:rsidRDefault="00D50E76" w:rsidP="003C208F">
            <w:pPr>
              <w:pStyle w:val="ProductList-OfferingBody"/>
              <w:ind w:left="-113"/>
              <w:jc w:val="center"/>
            </w:pPr>
          </w:p>
        </w:tc>
        <w:tc>
          <w:tcPr>
            <w:tcW w:w="595" w:type="dxa"/>
            <w:shd w:val="clear" w:color="auto" w:fill="BFBFBF" w:themeFill="background1" w:themeFillShade="BF"/>
            <w:vAlign w:val="center"/>
          </w:tcPr>
          <w:p w:rsidR="00D50E76" w:rsidRPr="00CD3C75" w:rsidRDefault="00D50E76" w:rsidP="003C208F">
            <w:pPr>
              <w:pStyle w:val="ProductList-OfferingBody"/>
              <w:ind w:left="-113"/>
              <w:jc w:val="center"/>
            </w:pPr>
          </w:p>
        </w:tc>
        <w:tc>
          <w:tcPr>
            <w:tcW w:w="596" w:type="dxa"/>
            <w:shd w:val="clear" w:color="auto" w:fill="70AD47" w:themeFill="accent6"/>
            <w:vAlign w:val="center"/>
          </w:tcPr>
          <w:p w:rsidR="00D50E76" w:rsidRPr="00CD3C75" w:rsidRDefault="00D50E76" w:rsidP="003C208F">
            <w:pPr>
              <w:pStyle w:val="ProductList-OfferingBody"/>
              <w:ind w:left="-113"/>
              <w:jc w:val="center"/>
            </w:pPr>
            <w:r w:rsidRPr="00CD3C75">
              <w:fldChar w:fldCharType="begin"/>
            </w:r>
            <w:r w:rsidRPr="00CD3C75">
              <w:instrText xml:space="preserve"> AutoTextList  \sNoStyle\t "Não para Toda a Organização em Open Value"</w:instrText>
            </w:r>
            <w:r w:rsidRPr="00CD3C75">
              <w:fldChar w:fldCharType="separate"/>
            </w:r>
            <w:r w:rsidRPr="00CD3C75">
              <w:t xml:space="preserve"> P </w:t>
            </w:r>
            <w:r w:rsidRPr="00CD3C75">
              <w:fldChar w:fldCharType="end"/>
            </w:r>
          </w:p>
        </w:tc>
        <w:tc>
          <w:tcPr>
            <w:tcW w:w="595" w:type="dxa"/>
            <w:shd w:val="clear" w:color="auto" w:fill="70AD47" w:themeFill="accent6"/>
            <w:vAlign w:val="center"/>
          </w:tcPr>
          <w:p w:rsidR="00D50E76" w:rsidRPr="00CD3C75" w:rsidRDefault="00D50E76" w:rsidP="003C208F">
            <w:pPr>
              <w:pStyle w:val="ProductList-OfferingBody"/>
              <w:ind w:left="-113"/>
              <w:jc w:val="center"/>
            </w:pPr>
          </w:p>
        </w:tc>
        <w:tc>
          <w:tcPr>
            <w:tcW w:w="709" w:type="dxa"/>
            <w:shd w:val="clear" w:color="auto" w:fill="70AD47" w:themeFill="accent6"/>
            <w:vAlign w:val="center"/>
          </w:tcPr>
          <w:p w:rsidR="00D50E76" w:rsidRPr="00CD3C75" w:rsidRDefault="00D50E76" w:rsidP="003C208F">
            <w:pPr>
              <w:pStyle w:val="ProductList-OfferingBody"/>
              <w:ind w:left="-113"/>
              <w:jc w:val="center"/>
            </w:pPr>
            <w:r w:rsidRPr="00CD3C75">
              <w:fldChar w:fldCharType="begin"/>
            </w:r>
            <w:r w:rsidRPr="00CD3C75">
              <w:instrText xml:space="preserve"> AutoTextList  \sNoStyle\t "Additional Product"</w:instrText>
            </w:r>
            <w:r w:rsidRPr="00CD3C75">
              <w:fldChar w:fldCharType="separate"/>
            </w:r>
            <w:r w:rsidRPr="00CD3C75">
              <w:fldChar w:fldCharType="begin"/>
            </w:r>
            <w:r w:rsidRPr="00CD3C75">
              <w:instrText xml:space="preserve">AutoTextList  \s NoStyle \t "Produto Adicional" </w:instrText>
            </w:r>
            <w:r w:rsidRPr="00CD3C75">
              <w:fldChar w:fldCharType="separate"/>
            </w:r>
            <w:r w:rsidRPr="00CD3C75">
              <w:t xml:space="preserve"> A </w:t>
            </w:r>
            <w:r w:rsidRPr="00CD3C75">
              <w:fldChar w:fldCharType="end"/>
            </w:r>
            <w:r w:rsidRPr="00CD3C75">
              <w:fldChar w:fldCharType="end"/>
            </w:r>
          </w:p>
        </w:tc>
      </w:tr>
      <w:tr w:rsidR="00D50E76" w:rsidTr="00136B6D">
        <w:tc>
          <w:tcPr>
            <w:tcW w:w="2947" w:type="dxa"/>
            <w:tcBorders>
              <w:top w:val="dashSmallGap" w:sz="4" w:space="0" w:color="BFBFBF" w:themeColor="background1" w:themeShade="BF"/>
              <w:left w:val="nil"/>
              <w:bottom w:val="dashSmallGap" w:sz="4" w:space="0" w:color="BFBFBF" w:themeColor="background1" w:themeShade="BF"/>
              <w:right w:val="nil"/>
            </w:tcBorders>
          </w:tcPr>
          <w:p w:rsidR="00D50E76" w:rsidRDefault="00D50E76" w:rsidP="00AC7E59">
            <w:pPr>
              <w:pStyle w:val="ProductList-Offering2"/>
            </w:pPr>
            <w:bookmarkStart w:id="463" w:name="_Toc379797192"/>
            <w:bookmarkStart w:id="464" w:name="_Toc380513217"/>
            <w:bookmarkStart w:id="465" w:name="_Toc380655259"/>
            <w:bookmarkStart w:id="466" w:name="_Toc394494258"/>
            <w:r>
              <w:t>SharePoint Server 2013</w:t>
            </w:r>
            <w:bookmarkEnd w:id="463"/>
            <w:bookmarkEnd w:id="464"/>
            <w:bookmarkEnd w:id="465"/>
            <w:bookmarkEnd w:id="466"/>
            <w:r>
              <w:fldChar w:fldCharType="begin"/>
            </w:r>
            <w:r>
              <w:instrText>XE "SharePoint Server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50E76" w:rsidRDefault="00D50E76"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50E76" w:rsidRDefault="00D50E76" w:rsidP="00C05A53">
            <w:pPr>
              <w:pStyle w:val="ProductList-OfferingBody"/>
              <w:ind w:left="-113"/>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50E76" w:rsidRDefault="00D50E76" w:rsidP="00C05A5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50E76" w:rsidRDefault="00D50E76"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D50E76" w:rsidRDefault="00D50E76" w:rsidP="00C05A53">
            <w:pPr>
              <w:pStyle w:val="ProductList-OfferingBody"/>
              <w:ind w:left="-113"/>
              <w:jc w:val="center"/>
            </w:pPr>
            <w:r>
              <w:t>50</w:t>
            </w:r>
          </w:p>
        </w:tc>
        <w:tc>
          <w:tcPr>
            <w:tcW w:w="596" w:type="dxa"/>
            <w:shd w:val="clear" w:color="auto" w:fill="70AD47" w:themeFill="accent6"/>
            <w:vAlign w:val="center"/>
          </w:tcPr>
          <w:p w:rsidR="00D50E76" w:rsidRPr="00CD3C75" w:rsidRDefault="00D50E76" w:rsidP="003C208F">
            <w:pPr>
              <w:pStyle w:val="ProductList-OfferingBody"/>
              <w:ind w:left="-113"/>
              <w:jc w:val="center"/>
            </w:pPr>
            <w:r w:rsidRPr="00CD3C75">
              <w:fldChar w:fldCharType="begin"/>
            </w:r>
            <w:r w:rsidRPr="00CD3C75">
              <w:instrText xml:space="preserve">AutoTextList  \s NoStyle \t "Produto Adicional" </w:instrText>
            </w:r>
            <w:r w:rsidRPr="00CD3C75">
              <w:fldChar w:fldCharType="separate"/>
            </w:r>
            <w:r w:rsidRPr="00CD3C75">
              <w:t xml:space="preserve"> A</w:t>
            </w:r>
            <w:r w:rsidRPr="00CD3C75">
              <w:fldChar w:fldCharType="end"/>
            </w:r>
            <w:r w:rsidRPr="00CD3C75">
              <w:t>,</w:t>
            </w:r>
            <w:r w:rsidRPr="00CD3C75">
              <w:fldChar w:fldCharType="begin"/>
            </w:r>
            <w:r w:rsidRPr="00CD3C75">
              <w:instrText xml:space="preserve"> AutoTextList  \sNoStyle\t "</w:instrText>
            </w:r>
            <w:r w:rsidRPr="00CD3C75">
              <w:rPr>
                <w:u w:val="single"/>
              </w:rPr>
              <w:instrText>Produtos da Plataforma de Aplicativos</w:instrText>
            </w:r>
            <w:r w:rsidRPr="00CD3C75">
              <w:instrText>"</w:instrText>
            </w:r>
            <w:r w:rsidRPr="00CD3C75">
              <w:fldChar w:fldCharType="separate"/>
            </w:r>
            <w:r w:rsidRPr="00CD3C75">
              <w:t>AP</w:t>
            </w:r>
            <w:r w:rsidRPr="00CD3C75">
              <w:fldChar w:fldCharType="end"/>
            </w:r>
          </w:p>
        </w:tc>
        <w:tc>
          <w:tcPr>
            <w:tcW w:w="595" w:type="dxa"/>
            <w:shd w:val="clear" w:color="auto" w:fill="70AD47" w:themeFill="accent6"/>
            <w:vAlign w:val="center"/>
          </w:tcPr>
          <w:p w:rsidR="00D50E76" w:rsidRPr="00CD3C75" w:rsidRDefault="00D50E76" w:rsidP="003C208F">
            <w:pPr>
              <w:pStyle w:val="ProductList-OfferingBody"/>
              <w:ind w:left="-113"/>
              <w:jc w:val="center"/>
            </w:pPr>
            <w:r w:rsidRPr="00CD3C75">
              <w:fldChar w:fldCharType="begin"/>
            </w:r>
            <w:r w:rsidRPr="00CD3C75">
              <w:instrText xml:space="preserve"> AutoTextList  \sNoStyle\t "Additional Product"</w:instrText>
            </w:r>
            <w:r w:rsidRPr="00CD3C75">
              <w:fldChar w:fldCharType="separate"/>
            </w:r>
            <w:r w:rsidRPr="00CD3C75">
              <w:fldChar w:fldCharType="begin"/>
            </w:r>
            <w:r w:rsidRPr="00CD3C75">
              <w:instrText xml:space="preserve">AutoTextList  \s NoStyle \t "Produto Adicional" </w:instrText>
            </w:r>
            <w:r w:rsidRPr="00CD3C75">
              <w:fldChar w:fldCharType="separate"/>
            </w:r>
            <w:r w:rsidRPr="00CD3C75">
              <w:t xml:space="preserve"> A </w:t>
            </w:r>
            <w:r w:rsidRPr="00CD3C75">
              <w:fldChar w:fldCharType="end"/>
            </w:r>
            <w:r w:rsidRPr="00CD3C75">
              <w:fldChar w:fldCharType="end"/>
            </w:r>
          </w:p>
        </w:tc>
        <w:tc>
          <w:tcPr>
            <w:tcW w:w="596" w:type="dxa"/>
            <w:shd w:val="clear" w:color="auto" w:fill="70AD47" w:themeFill="accent6"/>
            <w:vAlign w:val="center"/>
          </w:tcPr>
          <w:p w:rsidR="00D50E76" w:rsidRPr="00CD3C75" w:rsidRDefault="00D50E76" w:rsidP="003C208F">
            <w:pPr>
              <w:pStyle w:val="ProductList-OfferingBody"/>
              <w:ind w:left="-113"/>
              <w:jc w:val="center"/>
            </w:pPr>
          </w:p>
        </w:tc>
        <w:tc>
          <w:tcPr>
            <w:tcW w:w="595" w:type="dxa"/>
            <w:shd w:val="clear" w:color="auto" w:fill="70AD47" w:themeFill="accent6"/>
            <w:vAlign w:val="center"/>
          </w:tcPr>
          <w:p w:rsidR="00D50E76" w:rsidRPr="00CD3C75" w:rsidRDefault="00D50E76" w:rsidP="003C208F">
            <w:pPr>
              <w:pStyle w:val="ProductList-OfferingBody"/>
              <w:ind w:left="-113"/>
              <w:jc w:val="center"/>
            </w:pPr>
          </w:p>
        </w:tc>
        <w:tc>
          <w:tcPr>
            <w:tcW w:w="595" w:type="dxa"/>
            <w:shd w:val="clear" w:color="auto" w:fill="BFBFBF" w:themeFill="background1" w:themeFillShade="BF"/>
            <w:vAlign w:val="center"/>
          </w:tcPr>
          <w:p w:rsidR="00D50E76" w:rsidRPr="00CD3C75" w:rsidRDefault="00D50E76" w:rsidP="003C208F">
            <w:pPr>
              <w:pStyle w:val="ProductList-OfferingBody"/>
              <w:ind w:left="-113"/>
              <w:jc w:val="center"/>
            </w:pPr>
          </w:p>
        </w:tc>
        <w:tc>
          <w:tcPr>
            <w:tcW w:w="596" w:type="dxa"/>
            <w:shd w:val="clear" w:color="auto" w:fill="70AD47" w:themeFill="accent6"/>
            <w:vAlign w:val="center"/>
          </w:tcPr>
          <w:p w:rsidR="00D50E76" w:rsidRPr="00CD3C75" w:rsidRDefault="00D50E76" w:rsidP="003C208F">
            <w:pPr>
              <w:pStyle w:val="ProductList-OfferingBody"/>
              <w:ind w:left="-113"/>
              <w:jc w:val="center"/>
            </w:pPr>
            <w:r w:rsidRPr="00CD3C75">
              <w:fldChar w:fldCharType="begin"/>
            </w:r>
            <w:r w:rsidRPr="00CD3C75">
              <w:instrText xml:space="preserve"> AutoTextList  \sNoStyle\t "Não para Toda a Organização em Open Value"</w:instrText>
            </w:r>
            <w:r w:rsidRPr="00CD3C75">
              <w:fldChar w:fldCharType="separate"/>
            </w:r>
            <w:r w:rsidRPr="00CD3C75">
              <w:t xml:space="preserve"> P </w:t>
            </w:r>
            <w:r w:rsidRPr="00CD3C75">
              <w:fldChar w:fldCharType="end"/>
            </w:r>
          </w:p>
        </w:tc>
        <w:tc>
          <w:tcPr>
            <w:tcW w:w="595" w:type="dxa"/>
            <w:shd w:val="clear" w:color="auto" w:fill="70AD47" w:themeFill="accent6"/>
            <w:vAlign w:val="center"/>
          </w:tcPr>
          <w:p w:rsidR="00D50E76" w:rsidRPr="00CD3C75" w:rsidRDefault="00D50E76" w:rsidP="003C208F">
            <w:pPr>
              <w:pStyle w:val="ProductList-OfferingBody"/>
              <w:ind w:left="-113"/>
              <w:jc w:val="center"/>
            </w:pPr>
          </w:p>
        </w:tc>
        <w:tc>
          <w:tcPr>
            <w:tcW w:w="709" w:type="dxa"/>
            <w:shd w:val="clear" w:color="auto" w:fill="70AD47" w:themeFill="accent6"/>
            <w:vAlign w:val="center"/>
          </w:tcPr>
          <w:p w:rsidR="00D50E76" w:rsidRPr="00CD3C75" w:rsidRDefault="00D50E76" w:rsidP="003C208F">
            <w:pPr>
              <w:pStyle w:val="ProductList-OfferingBody"/>
              <w:ind w:left="-113"/>
              <w:jc w:val="center"/>
            </w:pPr>
            <w:r w:rsidRPr="00CD3C75">
              <w:fldChar w:fldCharType="begin"/>
            </w:r>
            <w:r w:rsidRPr="00CD3C75">
              <w:instrText xml:space="preserve"> AutoTextList \sNoStyle\t "</w:instrText>
            </w:r>
            <w:r w:rsidRPr="00CD3C75">
              <w:rPr>
                <w:u w:val="single"/>
              </w:rPr>
              <w:instrText>Produto para Servidor e Ferramentas</w:instrText>
            </w:r>
            <w:r w:rsidRPr="00CD3C75">
              <w:instrText>"</w:instrText>
            </w:r>
            <w:r w:rsidRPr="00CD3C75">
              <w:fldChar w:fldCharType="separate"/>
            </w:r>
            <w:r w:rsidRPr="00CD3C75">
              <w:t>SP</w:t>
            </w:r>
            <w:r w:rsidRPr="00CD3C75">
              <w:fldChar w:fldCharType="end"/>
            </w:r>
          </w:p>
        </w:tc>
      </w:tr>
      <w:tr w:rsidR="00D50E76" w:rsidTr="00136B6D">
        <w:tc>
          <w:tcPr>
            <w:tcW w:w="2947" w:type="dxa"/>
            <w:tcBorders>
              <w:top w:val="dashSmallGap" w:sz="4" w:space="0" w:color="BFBFBF" w:themeColor="background1" w:themeShade="BF"/>
              <w:left w:val="nil"/>
              <w:bottom w:val="dashSmallGap" w:sz="4" w:space="0" w:color="BFBFBF" w:themeColor="background1" w:themeShade="BF"/>
              <w:right w:val="nil"/>
            </w:tcBorders>
          </w:tcPr>
          <w:p w:rsidR="00D50E76" w:rsidRDefault="00D50E76" w:rsidP="00F8261A">
            <w:pPr>
              <w:pStyle w:val="ProductList-Offering2"/>
            </w:pPr>
            <w:bookmarkStart w:id="467" w:name="_Toc379797193"/>
            <w:bookmarkStart w:id="468" w:name="_Toc380513218"/>
            <w:bookmarkStart w:id="469" w:name="_Toc380655260"/>
            <w:bookmarkStart w:id="470" w:name="_Toc394494259"/>
            <w:r>
              <w:t>CAL Empresarial do SharePoint Server 2013</w:t>
            </w:r>
            <w:r>
              <w:fldChar w:fldCharType="begin"/>
            </w:r>
            <w:r>
              <w:instrText>XE "SharePoint Server 2013"</w:instrText>
            </w:r>
            <w:r>
              <w:fldChar w:fldCharType="end"/>
            </w:r>
            <w:r>
              <w:t xml:space="preserve"> (Dispositivo e Usuário)</w:t>
            </w:r>
            <w:bookmarkEnd w:id="467"/>
            <w:bookmarkEnd w:id="468"/>
            <w:bookmarkEnd w:id="469"/>
            <w:bookmarkEnd w:id="470"/>
            <w:r>
              <w:fldChar w:fldCharType="begin"/>
            </w:r>
            <w:r>
              <w:instrText>XE "CAL do SharePoint Server 2013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50E76" w:rsidRDefault="00D50E76"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50E76" w:rsidRDefault="00D50E76"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50E76" w:rsidRDefault="00D50E76"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50E76" w:rsidRDefault="00D50E76"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D50E76" w:rsidRDefault="00D50E76" w:rsidP="00C05A53">
            <w:pPr>
              <w:pStyle w:val="ProductList-OfferingBody"/>
              <w:ind w:left="-113"/>
              <w:jc w:val="center"/>
            </w:pPr>
            <w:r>
              <w:t>1</w:t>
            </w:r>
          </w:p>
        </w:tc>
        <w:tc>
          <w:tcPr>
            <w:tcW w:w="596" w:type="dxa"/>
            <w:shd w:val="clear" w:color="auto" w:fill="70AD47" w:themeFill="accent6"/>
            <w:vAlign w:val="center"/>
          </w:tcPr>
          <w:p w:rsidR="00D50E76" w:rsidRPr="00CD3C75" w:rsidRDefault="00D50E76" w:rsidP="003C208F">
            <w:pPr>
              <w:pStyle w:val="ProductList-OfferingBody"/>
              <w:ind w:left="-113"/>
              <w:jc w:val="center"/>
            </w:pPr>
            <w:r w:rsidRPr="00CD3C75">
              <w:fldChar w:fldCharType="begin"/>
            </w:r>
            <w:r w:rsidRPr="00CD3C75">
              <w:instrText xml:space="preserve">AutoTextList  \s NoStyle \t "Produto Adicional" </w:instrText>
            </w:r>
            <w:r w:rsidRPr="00CD3C75">
              <w:fldChar w:fldCharType="separate"/>
            </w:r>
            <w:r w:rsidRPr="00CD3C75">
              <w:t xml:space="preserve"> A</w:t>
            </w:r>
            <w:r w:rsidRPr="00CD3C75">
              <w:fldChar w:fldCharType="end"/>
            </w:r>
            <w:r w:rsidRPr="00CD3C75">
              <w:t>,</w:t>
            </w:r>
            <w:r w:rsidRPr="00CD3C75">
              <w:fldChar w:fldCharType="begin"/>
            </w:r>
            <w:r w:rsidRPr="00CD3C75">
              <w:instrText xml:space="preserve"> AutoTextList  \sNoStyle\t "Industry Device"  </w:instrText>
            </w:r>
            <w:r w:rsidRPr="00CD3C75">
              <w:fldChar w:fldCharType="separate"/>
            </w:r>
            <w:r w:rsidRPr="00CD3C75">
              <w:t>ID</w:t>
            </w:r>
            <w:r w:rsidRPr="00CD3C75">
              <w:fldChar w:fldCharType="end"/>
            </w:r>
          </w:p>
        </w:tc>
        <w:tc>
          <w:tcPr>
            <w:tcW w:w="595" w:type="dxa"/>
            <w:shd w:val="clear" w:color="auto" w:fill="70AD47" w:themeFill="accent6"/>
            <w:vAlign w:val="center"/>
          </w:tcPr>
          <w:p w:rsidR="00D50E76" w:rsidRPr="00CD3C75" w:rsidRDefault="00D50E76" w:rsidP="003C208F">
            <w:pPr>
              <w:pStyle w:val="ProductList-OfferingBody"/>
              <w:ind w:left="-113"/>
              <w:jc w:val="center"/>
            </w:pPr>
            <w:r w:rsidRPr="00CD3C75">
              <w:fldChar w:fldCharType="begin"/>
            </w:r>
            <w:r w:rsidRPr="00CD3C75">
              <w:instrText xml:space="preserve"> AutoTextList  \sNoStyle\t "Produto Adicional Para Toda a Organização" </w:instrText>
            </w:r>
            <w:r w:rsidRPr="00CD3C75">
              <w:fldChar w:fldCharType="separate"/>
            </w:r>
            <w:r w:rsidRPr="00CD3C75">
              <w:t>AO</w:t>
            </w:r>
            <w:r w:rsidRPr="00CD3C75">
              <w:fldChar w:fldCharType="end"/>
            </w:r>
            <w:r w:rsidRPr="00CD3C75">
              <w:t>,</w:t>
            </w:r>
            <w:r w:rsidRPr="00CD3C75">
              <w:fldChar w:fldCharType="begin"/>
            </w:r>
            <w:r w:rsidRPr="00CD3C75">
              <w:instrText xml:space="preserve"> AutoTextList \sNoStyle\t "Oferta ao Aluno"</w:instrText>
            </w:r>
            <w:r w:rsidRPr="00CD3C75">
              <w:fldChar w:fldCharType="separate"/>
            </w:r>
            <w:r w:rsidRPr="00CD3C75">
              <w:t>ST</w:t>
            </w:r>
            <w:r w:rsidRPr="00CD3C75">
              <w:fldChar w:fldCharType="end"/>
            </w:r>
          </w:p>
        </w:tc>
        <w:tc>
          <w:tcPr>
            <w:tcW w:w="596" w:type="dxa"/>
            <w:shd w:val="clear" w:color="auto" w:fill="70AD47" w:themeFill="accent6"/>
            <w:vAlign w:val="center"/>
          </w:tcPr>
          <w:p w:rsidR="00D50E76" w:rsidRPr="00CD3C75" w:rsidRDefault="00D50E76" w:rsidP="003C208F">
            <w:pPr>
              <w:pStyle w:val="ProductList-OfferingBody"/>
              <w:ind w:left="-113"/>
              <w:jc w:val="center"/>
              <w:rPr>
                <w:color w:val="00188F"/>
              </w:rPr>
            </w:pPr>
          </w:p>
        </w:tc>
        <w:tc>
          <w:tcPr>
            <w:tcW w:w="595" w:type="dxa"/>
            <w:shd w:val="clear" w:color="auto" w:fill="70AD47" w:themeFill="accent6"/>
            <w:vAlign w:val="center"/>
          </w:tcPr>
          <w:p w:rsidR="00D50E76" w:rsidRPr="00CD3C75" w:rsidRDefault="00D50E76" w:rsidP="003C208F">
            <w:pPr>
              <w:pStyle w:val="ProductList-OfferingBody"/>
              <w:ind w:left="-113"/>
              <w:jc w:val="center"/>
            </w:pPr>
          </w:p>
        </w:tc>
        <w:tc>
          <w:tcPr>
            <w:tcW w:w="595" w:type="dxa"/>
            <w:shd w:val="clear" w:color="auto" w:fill="BFBFBF" w:themeFill="background1" w:themeFillShade="BF"/>
            <w:vAlign w:val="center"/>
          </w:tcPr>
          <w:p w:rsidR="00D50E76" w:rsidRPr="00CD3C75" w:rsidRDefault="00D50E76" w:rsidP="003C208F">
            <w:pPr>
              <w:pStyle w:val="ProductList-OfferingBody"/>
              <w:ind w:left="-113"/>
              <w:jc w:val="center"/>
            </w:pPr>
          </w:p>
        </w:tc>
        <w:tc>
          <w:tcPr>
            <w:tcW w:w="596" w:type="dxa"/>
            <w:shd w:val="clear" w:color="auto" w:fill="70AD47" w:themeFill="accent6"/>
            <w:vAlign w:val="center"/>
          </w:tcPr>
          <w:p w:rsidR="00D50E76" w:rsidRPr="00CD3C75" w:rsidRDefault="00D50E76" w:rsidP="003C208F">
            <w:pPr>
              <w:pStyle w:val="ProductList-OfferingBody"/>
              <w:ind w:left="-113"/>
              <w:jc w:val="center"/>
            </w:pPr>
            <w:r w:rsidRPr="00CD3C75">
              <w:fldChar w:fldCharType="begin"/>
            </w:r>
            <w:r w:rsidRPr="00CD3C75">
              <w:instrText xml:space="preserve"> AutoTextList  \sNoStyle\t "Não para Toda a Organização em Open Value"</w:instrText>
            </w:r>
            <w:r w:rsidRPr="00CD3C75">
              <w:fldChar w:fldCharType="separate"/>
            </w:r>
            <w:r w:rsidRPr="00CD3C75">
              <w:t xml:space="preserve"> P </w:t>
            </w:r>
            <w:r w:rsidRPr="00CD3C75">
              <w:fldChar w:fldCharType="end"/>
            </w:r>
          </w:p>
        </w:tc>
        <w:tc>
          <w:tcPr>
            <w:tcW w:w="595" w:type="dxa"/>
            <w:shd w:val="clear" w:color="auto" w:fill="70AD47" w:themeFill="accent6"/>
            <w:vAlign w:val="center"/>
          </w:tcPr>
          <w:p w:rsidR="00D50E76" w:rsidRPr="00CD3C75" w:rsidRDefault="00D50E76" w:rsidP="003C208F">
            <w:pPr>
              <w:pStyle w:val="ProductList-OfferingBody"/>
              <w:ind w:left="-113"/>
              <w:jc w:val="center"/>
            </w:pPr>
          </w:p>
        </w:tc>
        <w:tc>
          <w:tcPr>
            <w:tcW w:w="709" w:type="dxa"/>
            <w:shd w:val="clear" w:color="auto" w:fill="70AD47" w:themeFill="accent6"/>
            <w:vAlign w:val="center"/>
          </w:tcPr>
          <w:p w:rsidR="00D50E76" w:rsidRPr="00CD3C75" w:rsidRDefault="00D50E76" w:rsidP="003C208F">
            <w:pPr>
              <w:pStyle w:val="ProductList-OfferingBody"/>
              <w:ind w:left="-113"/>
              <w:jc w:val="center"/>
            </w:pPr>
            <w:r w:rsidRPr="00CD3C75">
              <w:fldChar w:fldCharType="begin"/>
            </w:r>
            <w:r w:rsidRPr="00CD3C75">
              <w:instrText xml:space="preserve"> AutoTextList  \sNoStyle\t "Additional Product"</w:instrText>
            </w:r>
            <w:r w:rsidRPr="00CD3C75">
              <w:fldChar w:fldCharType="separate"/>
            </w:r>
            <w:r w:rsidRPr="00CD3C75">
              <w:fldChar w:fldCharType="begin"/>
            </w:r>
            <w:r w:rsidRPr="00CD3C75">
              <w:instrText xml:space="preserve">AutoTextList  \s NoStyle \t "Produto Adicional" </w:instrText>
            </w:r>
            <w:r w:rsidRPr="00CD3C75">
              <w:fldChar w:fldCharType="separate"/>
            </w:r>
            <w:r w:rsidRPr="00CD3C75">
              <w:t xml:space="preserve"> A </w:t>
            </w:r>
            <w:r w:rsidRPr="00CD3C75">
              <w:fldChar w:fldCharType="end"/>
            </w:r>
            <w:r w:rsidRPr="00CD3C75">
              <w:fldChar w:fldCharType="end"/>
            </w:r>
          </w:p>
        </w:tc>
      </w:tr>
      <w:tr w:rsidR="00D50E76" w:rsidTr="00136B6D">
        <w:tc>
          <w:tcPr>
            <w:tcW w:w="2947" w:type="dxa"/>
            <w:tcBorders>
              <w:top w:val="dashSmallGap" w:sz="4" w:space="0" w:color="BFBFBF" w:themeColor="background1" w:themeShade="BF"/>
              <w:left w:val="nil"/>
              <w:bottom w:val="nil"/>
              <w:right w:val="nil"/>
            </w:tcBorders>
          </w:tcPr>
          <w:p w:rsidR="00D50E76" w:rsidRDefault="00D50E76" w:rsidP="00F8261A">
            <w:pPr>
              <w:pStyle w:val="ProductList-Offering2"/>
            </w:pPr>
            <w:bookmarkStart w:id="471" w:name="_Toc379797194"/>
            <w:bookmarkStart w:id="472" w:name="_Toc380513219"/>
            <w:bookmarkStart w:id="473" w:name="_Toc380655261"/>
            <w:bookmarkStart w:id="474" w:name="_Toc394494260"/>
            <w:r>
              <w:t>CAL do SharePoint Server 2013</w:t>
            </w:r>
            <w:r>
              <w:fldChar w:fldCharType="begin"/>
            </w:r>
            <w:r>
              <w:instrText>XE "SharePoint Server 2013"</w:instrText>
            </w:r>
            <w:r>
              <w:fldChar w:fldCharType="end"/>
            </w:r>
            <w:r>
              <w:t xml:space="preserve"> Standard (Dispositivo e Usuário)</w:t>
            </w:r>
            <w:bookmarkEnd w:id="471"/>
            <w:bookmarkEnd w:id="472"/>
            <w:bookmarkEnd w:id="473"/>
            <w:bookmarkEnd w:id="474"/>
            <w:r>
              <w:fldChar w:fldCharType="begin"/>
            </w:r>
            <w:r>
              <w:instrText>XE "CAL do SharePoint Server 2013 Standard"</w:instrText>
            </w:r>
            <w:r>
              <w:fldChar w:fldCharType="end"/>
            </w:r>
          </w:p>
        </w:tc>
        <w:tc>
          <w:tcPr>
            <w:tcW w:w="595" w:type="dxa"/>
            <w:tcBorders>
              <w:top w:val="dashSmallGap" w:sz="4" w:space="0" w:color="BFBFBF" w:themeColor="background1" w:themeShade="BF"/>
              <w:left w:val="nil"/>
              <w:bottom w:val="nil"/>
              <w:right w:val="nil"/>
            </w:tcBorders>
            <w:vAlign w:val="center"/>
          </w:tcPr>
          <w:p w:rsidR="00D50E76" w:rsidRDefault="00D50E76"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rsidR="00D50E76" w:rsidRDefault="00D50E76"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rsidR="00D50E76" w:rsidRDefault="00D50E76"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D50E76" w:rsidRDefault="00D50E76"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D50E76" w:rsidRDefault="00D50E76" w:rsidP="00C05A53">
            <w:pPr>
              <w:pStyle w:val="ProductList-OfferingBody"/>
              <w:ind w:left="-113"/>
              <w:jc w:val="center"/>
            </w:pPr>
          </w:p>
        </w:tc>
        <w:tc>
          <w:tcPr>
            <w:tcW w:w="596" w:type="dxa"/>
            <w:shd w:val="clear" w:color="auto" w:fill="BFBFBF" w:themeFill="background1" w:themeFillShade="BF"/>
            <w:vAlign w:val="center"/>
          </w:tcPr>
          <w:p w:rsidR="00D50E76" w:rsidRPr="00CD3C75" w:rsidRDefault="00D50E76" w:rsidP="003C208F">
            <w:pPr>
              <w:pStyle w:val="ProductList-OfferingBody"/>
              <w:ind w:left="-113"/>
              <w:jc w:val="center"/>
            </w:pPr>
          </w:p>
        </w:tc>
        <w:tc>
          <w:tcPr>
            <w:tcW w:w="595" w:type="dxa"/>
            <w:shd w:val="clear" w:color="auto" w:fill="70AD47" w:themeFill="accent6"/>
            <w:vAlign w:val="center"/>
          </w:tcPr>
          <w:p w:rsidR="00D50E76" w:rsidRPr="00CD3C75" w:rsidRDefault="00D50E76" w:rsidP="003C208F">
            <w:pPr>
              <w:pStyle w:val="ProductList-OfferingBody"/>
              <w:ind w:left="-113"/>
              <w:jc w:val="center"/>
            </w:pPr>
            <w:r w:rsidRPr="00CD3C75">
              <w:fldChar w:fldCharType="begin"/>
            </w:r>
            <w:r w:rsidRPr="00CD3C75">
              <w:instrText xml:space="preserve"> AutoTextList  \sNoStyle\t "Produto Adicional Para Toda a Organização" </w:instrText>
            </w:r>
            <w:r w:rsidRPr="00CD3C75">
              <w:fldChar w:fldCharType="separate"/>
            </w:r>
            <w:r w:rsidRPr="00CD3C75">
              <w:t>AO</w:t>
            </w:r>
            <w:r w:rsidRPr="00CD3C75">
              <w:fldChar w:fldCharType="end"/>
            </w:r>
            <w:r w:rsidRPr="00CD3C75">
              <w:t>,</w:t>
            </w:r>
            <w:r w:rsidRPr="00CD3C75">
              <w:fldChar w:fldCharType="begin"/>
            </w:r>
            <w:r w:rsidRPr="00CD3C75">
              <w:instrText xml:space="preserve"> AutoTextList \sNoStyle\t "Oferta ao Aluno"</w:instrText>
            </w:r>
            <w:r w:rsidRPr="00CD3C75">
              <w:fldChar w:fldCharType="separate"/>
            </w:r>
            <w:r w:rsidRPr="00CD3C75">
              <w:t>ST</w:t>
            </w:r>
            <w:r w:rsidRPr="00CD3C75">
              <w:fldChar w:fldCharType="end"/>
            </w:r>
          </w:p>
        </w:tc>
        <w:tc>
          <w:tcPr>
            <w:tcW w:w="596" w:type="dxa"/>
            <w:shd w:val="clear" w:color="auto" w:fill="70AD47" w:themeFill="accent6"/>
            <w:vAlign w:val="center"/>
          </w:tcPr>
          <w:p w:rsidR="00D50E76" w:rsidRPr="00CD3C75" w:rsidRDefault="00D50E76" w:rsidP="003C208F">
            <w:pPr>
              <w:pStyle w:val="ProductList-OfferingBody"/>
              <w:ind w:left="-113"/>
              <w:jc w:val="center"/>
            </w:pPr>
          </w:p>
        </w:tc>
        <w:tc>
          <w:tcPr>
            <w:tcW w:w="595" w:type="dxa"/>
            <w:shd w:val="clear" w:color="auto" w:fill="70AD47" w:themeFill="accent6"/>
            <w:vAlign w:val="center"/>
          </w:tcPr>
          <w:p w:rsidR="00D50E76" w:rsidRPr="00CD3C75" w:rsidRDefault="00D50E76" w:rsidP="003C208F">
            <w:pPr>
              <w:pStyle w:val="ProductList-OfferingBody"/>
              <w:ind w:left="-113"/>
              <w:jc w:val="center"/>
            </w:pPr>
          </w:p>
        </w:tc>
        <w:tc>
          <w:tcPr>
            <w:tcW w:w="595" w:type="dxa"/>
            <w:shd w:val="clear" w:color="auto" w:fill="BFBFBF" w:themeFill="background1" w:themeFillShade="BF"/>
            <w:vAlign w:val="center"/>
          </w:tcPr>
          <w:p w:rsidR="00D50E76" w:rsidRPr="00CD3C75" w:rsidRDefault="00D50E76" w:rsidP="003C208F">
            <w:pPr>
              <w:pStyle w:val="ProductList-OfferingBody"/>
              <w:ind w:left="-113"/>
              <w:jc w:val="center"/>
            </w:pPr>
          </w:p>
        </w:tc>
        <w:tc>
          <w:tcPr>
            <w:tcW w:w="596" w:type="dxa"/>
            <w:shd w:val="clear" w:color="auto" w:fill="70AD47" w:themeFill="accent6"/>
            <w:vAlign w:val="center"/>
          </w:tcPr>
          <w:p w:rsidR="00D50E76" w:rsidRPr="00CD3C75" w:rsidRDefault="00D50E76" w:rsidP="003C208F">
            <w:pPr>
              <w:pStyle w:val="ProductList-OfferingBody"/>
              <w:ind w:left="-113"/>
              <w:jc w:val="center"/>
            </w:pPr>
            <w:r w:rsidRPr="00CD3C75">
              <w:fldChar w:fldCharType="begin"/>
            </w:r>
            <w:r w:rsidRPr="00CD3C75">
              <w:instrText xml:space="preserve"> AutoTextList  \sNoStyle\t "Não para Toda a Organização em Open Value"</w:instrText>
            </w:r>
            <w:r w:rsidRPr="00CD3C75">
              <w:fldChar w:fldCharType="separate"/>
            </w:r>
            <w:r w:rsidRPr="00CD3C75">
              <w:t xml:space="preserve"> P </w:t>
            </w:r>
            <w:r w:rsidRPr="00CD3C75">
              <w:fldChar w:fldCharType="end"/>
            </w:r>
          </w:p>
        </w:tc>
        <w:tc>
          <w:tcPr>
            <w:tcW w:w="595" w:type="dxa"/>
            <w:shd w:val="clear" w:color="auto" w:fill="70AD47" w:themeFill="accent6"/>
            <w:vAlign w:val="center"/>
          </w:tcPr>
          <w:p w:rsidR="00D50E76" w:rsidRPr="00CD3C75" w:rsidRDefault="00D50E76" w:rsidP="003C208F">
            <w:pPr>
              <w:pStyle w:val="ProductList-OfferingBody"/>
              <w:ind w:left="-113"/>
              <w:jc w:val="center"/>
            </w:pPr>
          </w:p>
        </w:tc>
        <w:tc>
          <w:tcPr>
            <w:tcW w:w="709" w:type="dxa"/>
            <w:shd w:val="clear" w:color="auto" w:fill="70AD47" w:themeFill="accent6"/>
            <w:vAlign w:val="center"/>
          </w:tcPr>
          <w:p w:rsidR="00D50E76" w:rsidRPr="00CD3C75" w:rsidRDefault="00D50E76" w:rsidP="003C208F">
            <w:pPr>
              <w:pStyle w:val="ProductList-OfferingBody"/>
              <w:ind w:left="-113"/>
              <w:jc w:val="center"/>
            </w:pPr>
            <w:r w:rsidRPr="00CD3C75">
              <w:fldChar w:fldCharType="begin"/>
            </w:r>
            <w:r w:rsidRPr="00CD3C75">
              <w:instrText xml:space="preserve"> AutoTextList  \sNoStyle\t "Additional Product"</w:instrText>
            </w:r>
            <w:r w:rsidRPr="00CD3C75">
              <w:fldChar w:fldCharType="separate"/>
            </w:r>
            <w:r w:rsidRPr="00CD3C75">
              <w:fldChar w:fldCharType="begin"/>
            </w:r>
            <w:r w:rsidRPr="00CD3C75">
              <w:instrText xml:space="preserve">AutoTextList  \s NoStyle \t "Produto Adicional" </w:instrText>
            </w:r>
            <w:r w:rsidRPr="00CD3C75">
              <w:fldChar w:fldCharType="separate"/>
            </w:r>
            <w:r w:rsidRPr="00CD3C75">
              <w:t xml:space="preserve"> A </w:t>
            </w:r>
            <w:r w:rsidRPr="00CD3C75">
              <w:fldChar w:fldCharType="end"/>
            </w:r>
            <w:r w:rsidRPr="00CD3C75">
              <w:fldChar w:fldCharType="end"/>
            </w:r>
          </w:p>
        </w:tc>
      </w:tr>
    </w:tbl>
    <w:p w:rsidR="009708AE" w:rsidRPr="001037EC" w:rsidRDefault="00DA5EB4" w:rsidP="009708AE">
      <w:pPr>
        <w:pStyle w:val="ProductList-Body"/>
      </w:pPr>
      <w:r>
        <w:tab/>
      </w: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70"/>
        <w:gridCol w:w="2790"/>
        <w:gridCol w:w="4140"/>
      </w:tblGrid>
      <w:tr w:rsidR="00DA5EB4" w:rsidTr="00D50E76">
        <w:tc>
          <w:tcPr>
            <w:tcW w:w="3870" w:type="dxa"/>
          </w:tcPr>
          <w:p w:rsidR="00DA5EB4" w:rsidRDefault="00DA5EB4" w:rsidP="00DA5EB4">
            <w:pPr>
              <w:pStyle w:val="ProductList-Body"/>
              <w:spacing w:before="20" w:after="20"/>
            </w:pPr>
            <w:r>
              <w:t xml:space="preserve">Versão Anterior: </w:t>
            </w:r>
            <w:r>
              <w:rPr>
                <w:b/>
              </w:rPr>
              <w:t>SharePoint Server 2010</w:t>
            </w:r>
            <w:r>
              <w:fldChar w:fldCharType="begin"/>
            </w:r>
            <w:r>
              <w:instrText>XE "SharePoint Server 2010"</w:instrText>
            </w:r>
            <w:r>
              <w:fldChar w:fldCharType="end"/>
            </w:r>
            <w:r>
              <w:rPr>
                <w:b/>
              </w:rPr>
              <w:t xml:space="preserve"> </w:t>
            </w:r>
            <w:r>
              <w:t>(4/10)</w:t>
            </w:r>
          </w:p>
        </w:tc>
        <w:tc>
          <w:tcPr>
            <w:tcW w:w="2790" w:type="dxa"/>
          </w:tcPr>
          <w:p w:rsidR="00DA5EB4" w:rsidRDefault="00DA5EB4" w:rsidP="00DA5EB4">
            <w:pPr>
              <w:pStyle w:val="ProductList-Body"/>
              <w:spacing w:before="20" w:after="20"/>
            </w:pPr>
            <w:r>
              <w:t xml:space="preserve">Pool de Produtos: </w:t>
            </w:r>
            <w:r>
              <w:rPr>
                <w:b/>
              </w:rPr>
              <w:t>Servidor</w:t>
            </w:r>
          </w:p>
        </w:tc>
        <w:tc>
          <w:tcPr>
            <w:tcW w:w="4140" w:type="dxa"/>
          </w:tcPr>
          <w:p w:rsidR="00DA5EB4" w:rsidRDefault="00DA5EB4" w:rsidP="00DA5EB4">
            <w:pPr>
              <w:pStyle w:val="ProductList-Body"/>
              <w:spacing w:before="20" w:after="20"/>
            </w:pPr>
            <w:r>
              <w:t xml:space="preserve">Qualificados para Redução (SCE): </w:t>
            </w:r>
            <w:r>
              <w:rPr>
                <w:b/>
              </w:rPr>
              <w:t>SharePoint Server</w:t>
            </w:r>
          </w:p>
        </w:tc>
      </w:tr>
      <w:tr w:rsidR="00DA5EB4" w:rsidTr="00D50E76">
        <w:tc>
          <w:tcPr>
            <w:tcW w:w="3870" w:type="dxa"/>
          </w:tcPr>
          <w:p w:rsidR="00DA5EB4" w:rsidRPr="001037EC" w:rsidRDefault="00DA5EB4" w:rsidP="006E6A2F">
            <w:pPr>
              <w:pStyle w:val="ProductList-Body"/>
              <w:tabs>
                <w:tab w:val="clear" w:pos="158"/>
                <w:tab w:val="left" w:pos="162"/>
              </w:tabs>
              <w:spacing w:before="20" w:after="20"/>
            </w:pPr>
            <w:r>
              <w:tab/>
            </w:r>
            <w:r>
              <w:rPr>
                <w:b/>
              </w:rPr>
              <w:t xml:space="preserve">SharePoint Server 2007 </w:t>
            </w:r>
            <w:r>
              <w:t>(11/06)</w:t>
            </w:r>
          </w:p>
          <w:p w:rsidR="00F64628" w:rsidRDefault="00F64628" w:rsidP="006E6A2F">
            <w:pPr>
              <w:pStyle w:val="ProductList-Body"/>
              <w:tabs>
                <w:tab w:val="clear" w:pos="158"/>
                <w:tab w:val="left" w:pos="162"/>
              </w:tabs>
              <w:spacing w:before="20" w:after="20"/>
              <w:ind w:left="162"/>
            </w:pPr>
            <w:r>
              <w:t>Nenhuma versão anterior para Microsoft Office Audit and Control Management Server</w:t>
            </w:r>
          </w:p>
        </w:tc>
        <w:tc>
          <w:tcPr>
            <w:tcW w:w="2790" w:type="dxa"/>
          </w:tcPr>
          <w:p w:rsidR="00DA5EB4" w:rsidRDefault="00CC5CAD" w:rsidP="00DA5EB4">
            <w:pPr>
              <w:pStyle w:val="ProductList-Body"/>
              <w:spacing w:before="20" w:after="20"/>
            </w:pPr>
            <w:hyperlink w:anchor="SoftwareAssurance" w:history="1">
              <w:r w:rsidR="002F0548">
                <w:rPr>
                  <w:rStyle w:val="Hyperlink"/>
                  <w:color w:val="000000" w:themeColor="text1"/>
                  <w:u w:val="none"/>
                </w:rPr>
                <w:t>Benefícios do Software Assurance</w:t>
              </w:r>
            </w:hyperlink>
            <w:r w:rsidR="002F0548">
              <w:t xml:space="preserve">: </w:t>
            </w:r>
            <w:r w:rsidR="002F0548">
              <w:rPr>
                <w:b/>
              </w:rPr>
              <w:t>Servidor</w:t>
            </w:r>
          </w:p>
        </w:tc>
        <w:tc>
          <w:tcPr>
            <w:tcW w:w="4140" w:type="dxa"/>
          </w:tcPr>
          <w:p w:rsidR="00DA5EB4" w:rsidRDefault="00DA5EB4" w:rsidP="00DA5EB4">
            <w:pPr>
              <w:pStyle w:val="ProductList-Body"/>
              <w:spacing w:before="20" w:after="20"/>
            </w:pPr>
          </w:p>
        </w:tc>
      </w:tr>
    </w:tbl>
    <w:p w:rsidR="00782C7B" w:rsidRPr="001037EC" w:rsidRDefault="00782C7B" w:rsidP="00782C7B">
      <w:pPr>
        <w:pStyle w:val="ProductList-Body"/>
        <w:shd w:val="clear" w:color="auto" w:fill="D9D9D9" w:themeFill="background1" w:themeFillShade="D9"/>
        <w:spacing w:before="120" w:after="120"/>
      </w:pPr>
      <w:r>
        <w:rPr>
          <w:b/>
        </w:rPr>
        <w:t>Informações Adicionais</w:t>
      </w:r>
    </w:p>
    <w:p w:rsidR="00DA5EB4" w:rsidRPr="001037EC" w:rsidRDefault="00DA5EB4" w:rsidP="00DA5EB4">
      <w:pPr>
        <w:pStyle w:val="ProductList-Body"/>
      </w:pPr>
      <w:r>
        <w:rPr>
          <w:b/>
          <w:color w:val="00188F"/>
        </w:rPr>
        <w:t>Direitos de Atualização de Software Assurance para Versões Anteriores do SharePoint Server</w:t>
      </w:r>
    </w:p>
    <w:p w:rsidR="00782C7B" w:rsidRPr="001037EC" w:rsidRDefault="00DA5EB4" w:rsidP="006E6A2F">
      <w:pPr>
        <w:pStyle w:val="ProductList-Body"/>
      </w:pPr>
      <w:r>
        <w:t>A versão 2010 do SharePoint Server para Sites</w:t>
      </w:r>
      <w:r>
        <w:fldChar w:fldCharType="begin"/>
      </w:r>
      <w:r>
        <w:instrText>XE "SharePoint Server para Sites da Internet"</w:instrText>
      </w:r>
      <w:r>
        <w:fldChar w:fldCharType="end"/>
      </w:r>
      <w:r>
        <w:t xml:space="preserve"> Enterprise e SharePoint Server para Sites Standard, FAST Search Server</w:t>
      </w:r>
      <w:r>
        <w:fldChar w:fldCharType="begin"/>
      </w:r>
      <w:r>
        <w:instrText>XE "FAST Search Server"</w:instrText>
      </w:r>
      <w:r>
        <w:fldChar w:fldCharType="end"/>
      </w:r>
      <w:r>
        <w:t xml:space="preserve"> para SharePoint Server e Search Server</w:t>
      </w:r>
      <w:r>
        <w:fldChar w:fldCharType="begin"/>
      </w:r>
      <w:r>
        <w:instrText>XE "Search Server"</w:instrText>
      </w:r>
      <w:r>
        <w:fldChar w:fldCharType="end"/>
      </w:r>
      <w:r>
        <w:t xml:space="preserve"> é a versão final desses Produtos. Os clientes com licenças para SharePoint Server 2010</w:t>
      </w:r>
      <w:r>
        <w:fldChar w:fldCharType="begin"/>
      </w:r>
      <w:r>
        <w:instrText>XE "SharePoint Server 2010"</w:instrText>
      </w:r>
      <w:r>
        <w:fldChar w:fldCharType="end"/>
      </w:r>
      <w:r>
        <w:t xml:space="preserve"> para Internet Sites Enterprise, SharePoint Server 2010 para Internet Sites Standard, FAST Search Server 2010 para SharePoint, Search Server 2010 com cobertura do SA ativa a partir de 1º</w:t>
      </w:r>
      <w:r w:rsidR="00EA4528">
        <w:t> </w:t>
      </w:r>
      <w:r>
        <w:t>de</w:t>
      </w:r>
      <w:r w:rsidR="00EA4528">
        <w:t> </w:t>
      </w:r>
      <w:r>
        <w:t xml:space="preserve">outubro de 2012 poderão ter as licenças a seguir. Os termos padrão para migração se aplicam àquelas licenças (consulte a Seção </w:t>
      </w:r>
      <w:hyperlink w:anchor="SoftwareAssurance" w:history="1">
        <w:r>
          <w:rPr>
            <w:rStyle w:val="Hyperlink"/>
          </w:rPr>
          <w:t>Software Assurance</w:t>
        </w:r>
      </w:hyperlink>
      <w:r>
        <w:t>).</w:t>
      </w:r>
    </w:p>
    <w:p w:rsidR="009708AE" w:rsidRPr="001037EC" w:rsidRDefault="009708AE" w:rsidP="009708AE">
      <w:pPr>
        <w:pStyle w:val="ProductList-Body"/>
      </w:pPr>
    </w:p>
    <w:tbl>
      <w:tblPr>
        <w:tblStyle w:val="TableGrid"/>
        <w:tblW w:w="10800" w:type="dxa"/>
        <w:tblInd w:w="108" w:type="dxa"/>
        <w:tblLook w:val="04A0" w:firstRow="1" w:lastRow="0" w:firstColumn="1" w:lastColumn="0" w:noHBand="0" w:noVBand="1"/>
      </w:tblPr>
      <w:tblGrid>
        <w:gridCol w:w="5287"/>
        <w:gridCol w:w="5513"/>
      </w:tblGrid>
      <w:tr w:rsidR="00DA5EB4" w:rsidTr="00136B6D">
        <w:trPr>
          <w:tblHeader/>
        </w:trPr>
        <w:tc>
          <w:tcPr>
            <w:tcW w:w="5287" w:type="dxa"/>
            <w:shd w:val="clear" w:color="auto" w:fill="0072C6"/>
          </w:tcPr>
          <w:p w:rsidR="00DA5EB4" w:rsidRPr="001F2DDF" w:rsidRDefault="00DA5EB4" w:rsidP="001B25E0">
            <w:pPr>
              <w:pStyle w:val="ProductList-Body"/>
              <w:spacing w:before="20" w:after="20"/>
              <w:rPr>
                <w:color w:val="FFFFFF" w:themeColor="background1"/>
              </w:rPr>
            </w:pPr>
            <w:r>
              <w:rPr>
                <w:color w:val="FFFFFF" w:themeColor="background1"/>
              </w:rPr>
              <w:t>Produto Qualificado</w:t>
            </w:r>
          </w:p>
        </w:tc>
        <w:tc>
          <w:tcPr>
            <w:tcW w:w="5513" w:type="dxa"/>
            <w:shd w:val="clear" w:color="auto" w:fill="0072C6"/>
          </w:tcPr>
          <w:p w:rsidR="00DA5EB4" w:rsidRPr="001F2DDF" w:rsidRDefault="00DA5EB4" w:rsidP="001B25E0">
            <w:pPr>
              <w:pStyle w:val="ProductList-Body"/>
              <w:spacing w:before="20" w:after="20"/>
              <w:rPr>
                <w:color w:val="FFFFFF" w:themeColor="background1"/>
              </w:rPr>
            </w:pPr>
            <w:r>
              <w:rPr>
                <w:color w:val="FFFFFF" w:themeColor="background1"/>
              </w:rPr>
              <w:t>Step-up para</w:t>
            </w:r>
          </w:p>
        </w:tc>
      </w:tr>
      <w:tr w:rsidR="00DA5EB4" w:rsidTr="00136B6D">
        <w:tc>
          <w:tcPr>
            <w:tcW w:w="5287" w:type="dxa"/>
          </w:tcPr>
          <w:p w:rsidR="00DA5EB4" w:rsidRPr="000D6060" w:rsidRDefault="001B25E0" w:rsidP="001B25E0">
            <w:pPr>
              <w:pStyle w:val="ProductList-Body"/>
            </w:pPr>
            <w:r>
              <w:t>Licença do SharePoint Server 2010</w:t>
            </w:r>
            <w:r>
              <w:fldChar w:fldCharType="begin"/>
            </w:r>
            <w:r>
              <w:instrText>XE "SharePoint Server 2010"</w:instrText>
            </w:r>
            <w:r>
              <w:fldChar w:fldCharType="end"/>
            </w:r>
            <w:r>
              <w:t xml:space="preserve"> para Sites da Internet Enterprise</w:t>
            </w:r>
          </w:p>
        </w:tc>
        <w:tc>
          <w:tcPr>
            <w:tcW w:w="5513" w:type="dxa"/>
          </w:tcPr>
          <w:p w:rsidR="00DA5EB4" w:rsidRPr="00CA02E2" w:rsidRDefault="001B25E0" w:rsidP="001B25E0">
            <w:pPr>
              <w:pStyle w:val="ProductList-Body"/>
            </w:pPr>
            <w:r>
              <w:t>Uma licença do SharePoint Server 2013</w:t>
            </w:r>
            <w:r>
              <w:fldChar w:fldCharType="begin"/>
            </w:r>
            <w:r>
              <w:instrText>XE "SharePoint Server 2013"</w:instrText>
            </w:r>
            <w:r>
              <w:fldChar w:fldCharType="end"/>
            </w:r>
          </w:p>
        </w:tc>
      </w:tr>
      <w:tr w:rsidR="001B25E0" w:rsidTr="00136B6D">
        <w:tc>
          <w:tcPr>
            <w:tcW w:w="5287" w:type="dxa"/>
          </w:tcPr>
          <w:p w:rsidR="001B25E0" w:rsidRPr="000D6060" w:rsidRDefault="001B25E0" w:rsidP="001B25E0">
            <w:pPr>
              <w:pStyle w:val="ProductList-Body"/>
            </w:pPr>
            <w:r>
              <w:t>Licença do SharePoint Server 2010</w:t>
            </w:r>
            <w:r>
              <w:fldChar w:fldCharType="begin"/>
            </w:r>
            <w:r>
              <w:instrText>XE "SharePoint Server 2010"</w:instrText>
            </w:r>
            <w:r>
              <w:fldChar w:fldCharType="end"/>
            </w:r>
            <w:r>
              <w:t xml:space="preserve"> para Sites da Internet Standard</w:t>
            </w:r>
          </w:p>
        </w:tc>
        <w:tc>
          <w:tcPr>
            <w:tcW w:w="5513" w:type="dxa"/>
          </w:tcPr>
          <w:p w:rsidR="001B25E0" w:rsidRPr="00CA02E2" w:rsidRDefault="001B25E0" w:rsidP="001B25E0">
            <w:pPr>
              <w:pStyle w:val="ProductList-Body"/>
            </w:pPr>
            <w:r>
              <w:t>Uma licença do SharePoint Server 2013</w:t>
            </w:r>
            <w:r>
              <w:fldChar w:fldCharType="begin"/>
            </w:r>
            <w:r>
              <w:instrText>XE "SharePoint Server 2013"</w:instrText>
            </w:r>
            <w:r>
              <w:fldChar w:fldCharType="end"/>
            </w:r>
          </w:p>
        </w:tc>
      </w:tr>
      <w:tr w:rsidR="001B25E0" w:rsidTr="00136B6D">
        <w:tc>
          <w:tcPr>
            <w:tcW w:w="5287" w:type="dxa"/>
          </w:tcPr>
          <w:p w:rsidR="001B25E0" w:rsidRPr="00C832C3" w:rsidRDefault="001B25E0" w:rsidP="001B25E0">
            <w:pPr>
              <w:pStyle w:val="ProductList-Body"/>
              <w:rPr>
                <w:lang w:val="en-IN"/>
              </w:rPr>
            </w:pPr>
            <w:r w:rsidRPr="00C832C3">
              <w:rPr>
                <w:lang w:val="en-IN"/>
              </w:rPr>
              <w:t>Licença do FAST Search Server</w:t>
            </w:r>
            <w:r>
              <w:fldChar w:fldCharType="begin"/>
            </w:r>
            <w:r w:rsidRPr="00C832C3">
              <w:rPr>
                <w:lang w:val="en-IN"/>
              </w:rPr>
              <w:instrText>XE "FAST Search Server"</w:instrText>
            </w:r>
            <w:r>
              <w:fldChar w:fldCharType="end"/>
            </w:r>
            <w:r w:rsidRPr="00C832C3">
              <w:rPr>
                <w:lang w:val="en-IN"/>
              </w:rPr>
              <w:t xml:space="preserve"> 2010 para SharePoint Server</w:t>
            </w:r>
          </w:p>
        </w:tc>
        <w:tc>
          <w:tcPr>
            <w:tcW w:w="5513" w:type="dxa"/>
          </w:tcPr>
          <w:p w:rsidR="001B25E0" w:rsidRPr="00CA02E2" w:rsidRDefault="001B25E0" w:rsidP="001B25E0">
            <w:pPr>
              <w:pStyle w:val="ProductList-Body"/>
            </w:pPr>
            <w:r>
              <w:t>Uma licença do SharePoint Server 2013</w:t>
            </w:r>
            <w:r>
              <w:fldChar w:fldCharType="begin"/>
            </w:r>
            <w:r>
              <w:instrText>XE "SharePoint Server 2013"</w:instrText>
            </w:r>
            <w:r>
              <w:fldChar w:fldCharType="end"/>
            </w:r>
          </w:p>
        </w:tc>
      </w:tr>
      <w:tr w:rsidR="001B25E0" w:rsidTr="00136B6D">
        <w:tc>
          <w:tcPr>
            <w:tcW w:w="5287" w:type="dxa"/>
          </w:tcPr>
          <w:p w:rsidR="001B25E0" w:rsidRPr="000D6060" w:rsidRDefault="001B25E0" w:rsidP="001B25E0">
            <w:pPr>
              <w:pStyle w:val="ProductList-Body"/>
            </w:pPr>
            <w:r>
              <w:t>Licença do Search Server</w:t>
            </w:r>
            <w:r>
              <w:fldChar w:fldCharType="begin"/>
            </w:r>
            <w:r>
              <w:instrText>XE "Search Server"</w:instrText>
            </w:r>
            <w:r>
              <w:fldChar w:fldCharType="end"/>
            </w:r>
            <w:r>
              <w:t xml:space="preserve"> 2010</w:t>
            </w:r>
          </w:p>
        </w:tc>
        <w:tc>
          <w:tcPr>
            <w:tcW w:w="5513" w:type="dxa"/>
          </w:tcPr>
          <w:p w:rsidR="001B25E0" w:rsidRDefault="001B25E0" w:rsidP="00F32697">
            <w:pPr>
              <w:pStyle w:val="ProductList-Body"/>
            </w:pPr>
            <w:r>
              <w:t>Uma licença do SharePoint Server 2013</w:t>
            </w:r>
            <w:r>
              <w:fldChar w:fldCharType="begin"/>
            </w:r>
            <w:r>
              <w:instrText>XE "SharePoint Server 2013"</w:instrText>
            </w:r>
            <w:r>
              <w:fldChar w:fldCharType="end"/>
            </w:r>
            <w:r>
              <w:t xml:space="preserve"> e </w:t>
            </w:r>
            <w:r>
              <w:br/>
              <w:t>100 CALs do SharePoint Server 2013 Standard</w:t>
            </w:r>
          </w:p>
        </w:tc>
      </w:tr>
    </w:tbl>
    <w:p w:rsidR="00DA5EB4" w:rsidRPr="001037EC" w:rsidRDefault="00DA5EB4" w:rsidP="009708AE">
      <w:pPr>
        <w:pStyle w:val="ProductList-Body"/>
      </w:pPr>
    </w:p>
    <w:p w:rsidR="00DA5EB4" w:rsidRPr="001037EC" w:rsidRDefault="00DA5EB4" w:rsidP="00DA5EB4">
      <w:pPr>
        <w:pStyle w:val="ProductList-Body"/>
      </w:pPr>
      <w:r>
        <w:rPr>
          <w:b/>
          <w:color w:val="00188F"/>
        </w:rPr>
        <w:t>Direitos excepcionais de downgrade do SharePoint Server 2013</w:t>
      </w:r>
      <w:r>
        <w:fldChar w:fldCharType="begin"/>
      </w:r>
      <w:r>
        <w:instrText>XE "SharePoint Server 2013"</w:instrText>
      </w:r>
      <w:r>
        <w:fldChar w:fldCharType="end"/>
      </w:r>
    </w:p>
    <w:p w:rsidR="00DA5EB4" w:rsidRPr="001037EC" w:rsidRDefault="00DA5EB4" w:rsidP="00DA5EB4">
      <w:pPr>
        <w:pStyle w:val="ProductList-Body"/>
      </w:pPr>
      <w:r>
        <w:t>Os clientes licenciados para o SharePoint Server 2013</w:t>
      </w:r>
      <w:r>
        <w:fldChar w:fldCharType="begin"/>
      </w:r>
      <w:r>
        <w:instrText>XE "SharePoint Server 2013"</w:instrText>
      </w:r>
      <w:r>
        <w:fldChar w:fldCharType="end"/>
      </w:r>
      <w:r>
        <w:t xml:space="preserve"> poderão acessar e usar qualquer um dos Produtos listados abaixo em vez do SharePoint Server 2013, como pode ser visto a seguir:</w:t>
      </w:r>
    </w:p>
    <w:p w:rsidR="00DA5EB4" w:rsidRPr="001037EC" w:rsidRDefault="00DA5EB4" w:rsidP="009708AE">
      <w:pPr>
        <w:pStyle w:val="ProductList-Body"/>
      </w:pPr>
    </w:p>
    <w:tbl>
      <w:tblPr>
        <w:tblStyle w:val="TableGrid"/>
        <w:tblW w:w="10800" w:type="dxa"/>
        <w:tblInd w:w="108" w:type="dxa"/>
        <w:tblLook w:val="04A0" w:firstRow="1" w:lastRow="0" w:firstColumn="1" w:lastColumn="0" w:noHBand="0" w:noVBand="1"/>
      </w:tblPr>
      <w:tblGrid>
        <w:gridCol w:w="5287"/>
        <w:gridCol w:w="5513"/>
      </w:tblGrid>
      <w:tr w:rsidR="001B25E0" w:rsidTr="00136B6D">
        <w:trPr>
          <w:tblHeader/>
        </w:trPr>
        <w:tc>
          <w:tcPr>
            <w:tcW w:w="5287" w:type="dxa"/>
            <w:shd w:val="clear" w:color="auto" w:fill="0072C6"/>
          </w:tcPr>
          <w:p w:rsidR="001B25E0" w:rsidRPr="001F2DDF" w:rsidRDefault="001B25E0" w:rsidP="001B25E0">
            <w:pPr>
              <w:pStyle w:val="ProductList-Body"/>
              <w:spacing w:before="20" w:after="20"/>
              <w:rPr>
                <w:color w:val="FFFFFF" w:themeColor="background1"/>
              </w:rPr>
            </w:pPr>
            <w:r>
              <w:rPr>
                <w:color w:val="FFFFFF" w:themeColor="background1"/>
              </w:rPr>
              <w:t>Produto Qualificado</w:t>
            </w:r>
          </w:p>
        </w:tc>
        <w:tc>
          <w:tcPr>
            <w:tcW w:w="5513" w:type="dxa"/>
            <w:shd w:val="clear" w:color="auto" w:fill="0072C6"/>
          </w:tcPr>
          <w:p w:rsidR="001B25E0" w:rsidRPr="001F2DDF" w:rsidRDefault="001B25E0" w:rsidP="001B25E0">
            <w:pPr>
              <w:pStyle w:val="ProductList-Body"/>
              <w:spacing w:before="20" w:after="20"/>
              <w:rPr>
                <w:color w:val="FFFFFF" w:themeColor="background1"/>
              </w:rPr>
            </w:pPr>
            <w:r>
              <w:rPr>
                <w:color w:val="FFFFFF" w:themeColor="background1"/>
              </w:rPr>
              <w:t>Downgrade para</w:t>
            </w:r>
          </w:p>
        </w:tc>
      </w:tr>
      <w:tr w:rsidR="001B25E0" w:rsidRPr="00804DD8" w:rsidTr="00136B6D">
        <w:tc>
          <w:tcPr>
            <w:tcW w:w="5287" w:type="dxa"/>
          </w:tcPr>
          <w:p w:rsidR="001B25E0" w:rsidRPr="000D6060" w:rsidRDefault="001B25E0" w:rsidP="001B25E0">
            <w:pPr>
              <w:pStyle w:val="ProductList-Body"/>
            </w:pPr>
            <w:r>
              <w:t>Licença do SharePoint Server 2013</w:t>
            </w:r>
            <w:r>
              <w:fldChar w:fldCharType="begin"/>
            </w:r>
            <w:r>
              <w:instrText>XE "SharePoint Server 2013"</w:instrText>
            </w:r>
            <w:r>
              <w:fldChar w:fldCharType="end"/>
            </w:r>
          </w:p>
        </w:tc>
        <w:tc>
          <w:tcPr>
            <w:tcW w:w="5513" w:type="dxa"/>
          </w:tcPr>
          <w:p w:rsidR="001B25E0" w:rsidRPr="00C832C3" w:rsidRDefault="001B25E0" w:rsidP="001B25E0">
            <w:pPr>
              <w:pStyle w:val="ProductList-Body"/>
              <w:rPr>
                <w:lang w:val="en-IN"/>
              </w:rPr>
            </w:pPr>
            <w:r w:rsidRPr="00C832C3">
              <w:rPr>
                <w:lang w:val="en-IN"/>
              </w:rPr>
              <w:t>SharePoint Server 2010</w:t>
            </w:r>
            <w:r>
              <w:fldChar w:fldCharType="begin"/>
            </w:r>
            <w:r w:rsidRPr="00C832C3">
              <w:rPr>
                <w:lang w:val="en-IN"/>
              </w:rPr>
              <w:instrText>XE "SharePoint Server 2010"</w:instrText>
            </w:r>
            <w:r>
              <w:fldChar w:fldCharType="end"/>
            </w:r>
            <w:r w:rsidRPr="00C832C3">
              <w:rPr>
                <w:lang w:val="en-IN"/>
              </w:rPr>
              <w:t xml:space="preserve"> ou</w:t>
            </w:r>
          </w:p>
          <w:p w:rsidR="001B25E0" w:rsidRPr="00C832C3" w:rsidRDefault="001B25E0" w:rsidP="001B25E0">
            <w:pPr>
              <w:pStyle w:val="ProductList-Body"/>
              <w:rPr>
                <w:lang w:val="en-IN"/>
              </w:rPr>
            </w:pPr>
            <w:r w:rsidRPr="00C832C3">
              <w:rPr>
                <w:lang w:val="en-IN"/>
              </w:rPr>
              <w:t>FAST Search Server</w:t>
            </w:r>
            <w:r>
              <w:fldChar w:fldCharType="begin"/>
            </w:r>
            <w:r w:rsidRPr="00C832C3">
              <w:rPr>
                <w:lang w:val="en-IN"/>
              </w:rPr>
              <w:instrText>XE "FAST Search Server"</w:instrText>
            </w:r>
            <w:r>
              <w:fldChar w:fldCharType="end"/>
            </w:r>
            <w:r w:rsidRPr="00C832C3">
              <w:rPr>
                <w:lang w:val="en-IN"/>
              </w:rPr>
              <w:t xml:space="preserve"> 2010 para SharePoint Server</w:t>
            </w:r>
          </w:p>
        </w:tc>
      </w:tr>
    </w:tbl>
    <w:p w:rsidR="00DA5EB4" w:rsidRPr="00C832C3" w:rsidRDefault="00DA5EB4" w:rsidP="009708AE">
      <w:pPr>
        <w:pStyle w:val="ProductList-Body"/>
        <w:rPr>
          <w:lang w:val="en-IN"/>
        </w:rPr>
      </w:pPr>
    </w:p>
    <w:p w:rsidR="00DA5EB4" w:rsidRPr="001037EC" w:rsidRDefault="00DA5EB4" w:rsidP="00DA5EB4">
      <w:pPr>
        <w:pStyle w:val="ProductList-Body"/>
      </w:pPr>
      <w:r>
        <w:t>O direito do cliente de acessar e usar cópias do SharePoint Server 2010</w:t>
      </w:r>
      <w:r>
        <w:fldChar w:fldCharType="begin"/>
      </w:r>
      <w:r>
        <w:instrText>XE "SharePoint Server 2010"</w:instrText>
      </w:r>
      <w:r>
        <w:fldChar w:fldCharType="end"/>
      </w:r>
      <w:r>
        <w:t xml:space="preserve"> ou FAST Search Server</w:t>
      </w:r>
      <w:r>
        <w:fldChar w:fldCharType="begin"/>
      </w:r>
      <w:r>
        <w:instrText>XE "FAST Search Server"</w:instrText>
      </w:r>
      <w:r>
        <w:fldChar w:fldCharType="end"/>
      </w:r>
      <w:r>
        <w:t xml:space="preserve"> 2010 para SharePoint Server em vez de cópias licenciadas do SharePoint Server</w:t>
      </w:r>
      <w:r>
        <w:fldChar w:fldCharType="begin"/>
      </w:r>
      <w:r>
        <w:instrText>XE "SharePoint Server 2013"</w:instrText>
      </w:r>
      <w:r>
        <w:fldChar w:fldCharType="end"/>
      </w:r>
      <w:r>
        <w:t xml:space="preserve"> 2013 sob esta oferta está sujeito aos termos e às condições de um contrato de Licenciamento por Volume de um</w:t>
      </w:r>
      <w:r w:rsidR="00EA4528">
        <w:t> </w:t>
      </w:r>
      <w:r>
        <w:t>cliente, dos direitos de uso de produto para SharePoint Server 2013 e destes termos. Esse direito expirará em caso de término ou rescisão das licenças do SharePoint Server.</w:t>
      </w:r>
    </w:p>
    <w:p w:rsidR="00DA5EB4" w:rsidRPr="001037EC" w:rsidRDefault="00DA5EB4" w:rsidP="00DA5EB4">
      <w:pPr>
        <w:pStyle w:val="ProductList-Body"/>
      </w:pPr>
    </w:p>
    <w:p w:rsidR="00DA5EB4" w:rsidRPr="001037EC" w:rsidRDefault="00DA5EB4" w:rsidP="00DA5EB4">
      <w:pPr>
        <w:pStyle w:val="ProductList-Body"/>
      </w:pPr>
      <w:r>
        <w:rPr>
          <w:b/>
          <w:color w:val="00188F"/>
        </w:rPr>
        <w:t>Extensão dos direitos de Aplicativos Auto-Hospedados de Software Assurance para Clientes do SharePoint Server para Sites</w:t>
      </w:r>
      <w:r>
        <w:fldChar w:fldCharType="begin"/>
      </w:r>
      <w:r>
        <w:instrText>XE "SharePoint Server para Sites da Internet"</w:instrText>
      </w:r>
      <w:r>
        <w:fldChar w:fldCharType="end"/>
      </w:r>
      <w:r>
        <w:rPr>
          <w:b/>
          <w:color w:val="00188F"/>
        </w:rPr>
        <w:t xml:space="preserve"> Enterprise</w:t>
      </w:r>
    </w:p>
    <w:p w:rsidR="00DA5EB4" w:rsidRPr="001037EC" w:rsidRDefault="00DA5EB4" w:rsidP="00DA5EB4">
      <w:pPr>
        <w:pStyle w:val="ProductList-Body"/>
      </w:pPr>
      <w:r>
        <w:t>Os clientes do SharePoint Server 2010</w:t>
      </w:r>
      <w:r>
        <w:fldChar w:fldCharType="begin"/>
      </w:r>
      <w:r>
        <w:instrText>XE "SharePoint Server 2010"</w:instrText>
      </w:r>
      <w:r>
        <w:fldChar w:fldCharType="end"/>
      </w:r>
      <w:r>
        <w:t xml:space="preserve"> para Sites de Internet Enterprise</w:t>
      </w:r>
      <w:r w:rsidR="00801865">
        <w:t xml:space="preserve"> </w:t>
      </w:r>
      <w:r>
        <w:t>aos quais são concedidas as licenças do SharePoint Server 2013</w:t>
      </w:r>
      <w:r>
        <w:fldChar w:fldCharType="begin"/>
      </w:r>
      <w:r>
        <w:instrText>XE "SharePoint Server 2013"</w:instrText>
      </w:r>
      <w:r>
        <w:fldChar w:fldCharType="end"/>
      </w:r>
      <w:r>
        <w:t xml:space="preserve"> por meio da</w:t>
      </w:r>
      <w:r w:rsidR="00EA4528">
        <w:t> </w:t>
      </w:r>
      <w:r>
        <w:t>outorga de licença realçada acima poderão atualizar para o SharePoint 2013 (conforme fornecido a outorga exposta acima) e usar o SharePoint Server 2013 sob os direitos de uso de produto para SharePoint Server 2013 e os termos e as condições da seção “Servidores – Aplicativos Auto-Hospedados” do PUR. Uma vez que os clientes mantêm a cobertura do SA em suas licenças complementares do SharePoint Server 2013, o direito de usar o SharePoint Server 2013 desta forma se aplica até a disponibilidade da versão sucessora do SharePoint Server 2013.</w:t>
      </w:r>
    </w:p>
    <w:p w:rsidR="00585A48" w:rsidRPr="001037EC" w:rsidRDefault="00CC5CAD" w:rsidP="00585A48">
      <w:pPr>
        <w:pStyle w:val="ProductList-Body"/>
        <w:shd w:val="clear" w:color="auto" w:fill="A6A6A6" w:themeFill="background1" w:themeFillShade="A6"/>
        <w:spacing w:before="120" w:after="240"/>
        <w:jc w:val="right"/>
      </w:pPr>
      <w:hyperlink w:anchor="Sumário" w:history="1">
        <w:r w:rsidR="00891B17">
          <w:rPr>
            <w:rStyle w:val="Hyperlink"/>
            <w:sz w:val="16"/>
            <w:szCs w:val="16"/>
          </w:rPr>
          <w:t>Sumário</w:t>
        </w:r>
      </w:hyperlink>
      <w:r w:rsidR="00891B17">
        <w:rPr>
          <w:sz w:val="16"/>
          <w:szCs w:val="16"/>
        </w:rPr>
        <w:t xml:space="preserve"> / </w:t>
      </w:r>
      <w:hyperlink w:anchor="ChartKey" w:history="1">
        <w:r w:rsidR="00891B17">
          <w:rPr>
            <w:rStyle w:val="Hyperlink"/>
            <w:sz w:val="16"/>
            <w:szCs w:val="16"/>
          </w:rPr>
          <w:t>Legenda da Tabela</w:t>
        </w:r>
      </w:hyperlink>
      <w:r w:rsidR="00891B17">
        <w:rPr>
          <w:sz w:val="16"/>
          <w:szCs w:val="16"/>
        </w:rPr>
        <w:t xml:space="preserve"> / </w:t>
      </w:r>
      <w:hyperlink w:anchor="Index" w:history="1">
        <w:r w:rsidR="00891B17">
          <w:rPr>
            <w:rStyle w:val="Hyperlink"/>
            <w:sz w:val="16"/>
            <w:szCs w:val="16"/>
          </w:rPr>
          <w:t>Índice</w:t>
        </w:r>
      </w:hyperlink>
    </w:p>
    <w:p w:rsidR="009919D2" w:rsidRPr="001037EC" w:rsidRDefault="009919D2" w:rsidP="00680B4D">
      <w:pPr>
        <w:pStyle w:val="ProductList-Offering1Heading"/>
        <w:outlineLvl w:val="1"/>
      </w:pPr>
      <w:bookmarkStart w:id="475" w:name="_Toc379797195"/>
      <w:bookmarkStart w:id="476" w:name="_Toc380513220"/>
      <w:bookmarkStart w:id="477" w:name="_Toc380655262"/>
      <w:bookmarkStart w:id="478" w:name="_Toc394494261"/>
      <w:r>
        <w:t>Direitos de Locação</w:t>
      </w:r>
      <w:bookmarkEnd w:id="453"/>
      <w:bookmarkEnd w:id="454"/>
      <w:bookmarkEnd w:id="475"/>
      <w:bookmarkEnd w:id="476"/>
      <w:bookmarkEnd w:id="477"/>
      <w:bookmarkEnd w:id="47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95"/>
        <w:gridCol w:w="640"/>
        <w:gridCol w:w="551"/>
        <w:gridCol w:w="709"/>
      </w:tblGrid>
      <w:tr w:rsidR="00E47185" w:rsidTr="006027A0">
        <w:trPr>
          <w:tblHeader/>
        </w:trPr>
        <w:tc>
          <w:tcPr>
            <w:tcW w:w="2947" w:type="dxa"/>
            <w:tcBorders>
              <w:bottom w:val="nil"/>
            </w:tcBorders>
            <w:shd w:val="clear" w:color="auto" w:fill="00188F"/>
          </w:tcPr>
          <w:p w:rsidR="00E47185" w:rsidRPr="00EE0836" w:rsidRDefault="00E47185"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rsidR="00E47185" w:rsidRPr="003E33FC" w:rsidRDefault="00E47185" w:rsidP="00136B6D">
            <w:pPr>
              <w:pStyle w:val="ProductList-OfferingBody"/>
              <w:ind w:left="-113"/>
              <w:jc w:val="center"/>
              <w:rPr>
                <w:color w:val="FFFFFF" w:themeColor="background1"/>
              </w:rPr>
            </w:pPr>
            <w:r w:rsidRPr="00225724">
              <w:rPr>
                <w:color w:val="FFFFFF" w:themeColor="background1"/>
              </w:rPr>
              <w:fldChar w:fldCharType="begin"/>
            </w:r>
            <w:r w:rsidRPr="00225724">
              <w:rPr>
                <w:color w:val="FFFFFF" w:themeColor="background1"/>
              </w:rPr>
              <w:instrText xml:space="preserve"> AutoTextList  \sNoStyle\t “Data Disponível” </w:instrText>
            </w:r>
            <w:r w:rsidRPr="00225724">
              <w:rPr>
                <w:color w:val="FFFFFF" w:themeColor="background1"/>
              </w:rPr>
              <w:fldChar w:fldCharType="separate"/>
            </w:r>
            <w:r w:rsidRPr="00225724">
              <w:rPr>
                <w:color w:val="FFFFFF" w:themeColor="background1"/>
              </w:rPr>
              <w:t>DA</w:t>
            </w:r>
            <w:r w:rsidRPr="00225724">
              <w:rPr>
                <w:color w:val="FFFFFF" w:themeColor="background1"/>
              </w:rPr>
              <w:fldChar w:fldCharType="end"/>
            </w:r>
          </w:p>
        </w:tc>
        <w:tc>
          <w:tcPr>
            <w:tcW w:w="595" w:type="dxa"/>
            <w:tcBorders>
              <w:bottom w:val="nil"/>
            </w:tcBorders>
            <w:shd w:val="clear" w:color="auto" w:fill="00188F"/>
            <w:vAlign w:val="center"/>
          </w:tcPr>
          <w:p w:rsidR="00E47185" w:rsidRPr="009B69CA" w:rsidRDefault="00E47185" w:rsidP="00136B6D">
            <w:pPr>
              <w:pStyle w:val="ProductList-OfferingBody"/>
              <w:ind w:left="-113"/>
              <w:jc w:val="center"/>
              <w:rPr>
                <w:color w:val="FFFFFF" w:themeColor="background1"/>
              </w:rPr>
            </w:pPr>
            <w:r w:rsidRPr="009B69CA">
              <w:rPr>
                <w:b/>
                <w:color w:val="000000" w:themeColor="text1"/>
              </w:rPr>
              <w:fldChar w:fldCharType="begin"/>
            </w:r>
            <w:r w:rsidRPr="00C02C0D">
              <w:rPr>
                <w:b/>
                <w:color w:val="000000" w:themeColor="text1"/>
                <w:lang w:val="es-ES_tradnl"/>
              </w:rPr>
              <w:instrText xml:space="preserve"> </w:instrText>
            </w:r>
            <w:r w:rsidRPr="00C02C0D">
              <w:rPr>
                <w:lang w:val="es-ES_tradnl"/>
              </w:rPr>
              <w:instrText>AutoTextList  \s NoStyle \t “</w:instrText>
            </w:r>
            <w:r w:rsidRPr="00C02C0D">
              <w:rPr>
                <w:color w:val="000000" w:themeColor="text1"/>
              </w:rPr>
              <w:instrText>Licença</w:instrText>
            </w:r>
            <w:r w:rsidRPr="00C02C0D">
              <w:rPr>
                <w:lang w:val="es-ES_tradnl"/>
              </w:rPr>
              <w:instrText>”</w:instrText>
            </w:r>
            <w:r w:rsidRPr="00C02C0D">
              <w:rPr>
                <w:b/>
                <w:color w:val="000000" w:themeColor="text1"/>
                <w:lang w:val="es-ES_tradnl"/>
              </w:rPr>
              <w:instrText xml:space="preserve"> </w:instrText>
            </w:r>
            <w:r w:rsidRPr="009B69CA">
              <w:rPr>
                <w:b/>
                <w:color w:val="000000" w:themeColor="text1"/>
              </w:rPr>
              <w:fldChar w:fldCharType="separate"/>
            </w:r>
            <w:r>
              <w:rPr>
                <w:lang w:val="es-ES_tradnl"/>
              </w:rPr>
              <w:t xml:space="preserve"> </w:t>
            </w:r>
            <w:r w:rsidRPr="009B69CA">
              <w:rPr>
                <w:lang w:val="es-ES_tradnl"/>
              </w:rPr>
              <w:t xml:space="preserve">L </w:t>
            </w:r>
            <w:r w:rsidRPr="009B69CA">
              <w:rPr>
                <w:color w:val="000000" w:themeColor="text1"/>
              </w:rPr>
              <w:fldChar w:fldCharType="end"/>
            </w:r>
          </w:p>
        </w:tc>
        <w:tc>
          <w:tcPr>
            <w:tcW w:w="596" w:type="dxa"/>
            <w:tcBorders>
              <w:bottom w:val="nil"/>
            </w:tcBorders>
            <w:shd w:val="clear" w:color="auto" w:fill="00188F"/>
            <w:vAlign w:val="center"/>
          </w:tcPr>
          <w:p w:rsidR="00E47185" w:rsidRPr="00D2036E" w:rsidRDefault="00E47185" w:rsidP="00136B6D">
            <w:pPr>
              <w:pStyle w:val="ProductList-OfferingBody"/>
              <w:ind w:left="-113"/>
              <w:jc w:val="center"/>
              <w:rPr>
                <w:color w:val="FFFFFF" w:themeColor="background1"/>
              </w:rPr>
            </w:pPr>
            <w:r w:rsidRPr="00D2036E">
              <w:rPr>
                <w:color w:val="000000" w:themeColor="text1"/>
              </w:rPr>
              <w:fldChar w:fldCharType="begin"/>
            </w:r>
            <w:r w:rsidRPr="00D2036E">
              <w:rPr>
                <w:color w:val="000000" w:themeColor="text1"/>
              </w:rPr>
              <w:instrText xml:space="preserve"> AutoTextList  \sNoStyle\t “Licença e Software Assurance (L&amp;SA)”</w:instrText>
            </w:r>
            <w:r w:rsidRPr="00D2036E">
              <w:rPr>
                <w:color w:val="000000" w:themeColor="text1"/>
              </w:rPr>
              <w:fldChar w:fldCharType="separate"/>
            </w:r>
            <w:r w:rsidRPr="00D2036E">
              <w:rPr>
                <w:color w:val="FFFFFF" w:themeColor="background1"/>
              </w:rPr>
              <w:t>L/SA</w:t>
            </w:r>
            <w:r w:rsidRPr="00D2036E">
              <w:fldChar w:fldCharType="end"/>
            </w:r>
          </w:p>
        </w:tc>
        <w:tc>
          <w:tcPr>
            <w:tcW w:w="595" w:type="dxa"/>
            <w:tcBorders>
              <w:bottom w:val="nil"/>
              <w:right w:val="single" w:sz="12" w:space="0" w:color="FFFFFF" w:themeColor="background1"/>
            </w:tcBorders>
            <w:shd w:val="clear" w:color="auto" w:fill="00188F"/>
            <w:vAlign w:val="center"/>
          </w:tcPr>
          <w:p w:rsidR="00E47185" w:rsidRPr="00D2036E" w:rsidRDefault="00E47185" w:rsidP="00136B6D">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“Software Assurance”</w:instrText>
            </w:r>
            <w:r w:rsidRPr="00D2036E">
              <w:rPr>
                <w:color w:val="FFFFFF" w:themeColor="background1"/>
              </w:rPr>
              <w:fldChar w:fldCharType="separate"/>
            </w:r>
            <w:r w:rsidRPr="00D2036E">
              <w:rPr>
                <w:color w:val="FFFFFF" w:themeColor="background1"/>
              </w:rPr>
              <w:t>SA</w:t>
            </w:r>
            <w:r w:rsidRPr="00D2036E">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E47185" w:rsidRPr="00D2036E" w:rsidRDefault="00E47185" w:rsidP="00136B6D">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“Contrato para Campus e School”</w:instrText>
            </w:r>
            <w:r w:rsidRPr="00D2036E">
              <w:rPr>
                <w:color w:val="FFFFFF" w:themeColor="background1"/>
              </w:rPr>
              <w:fldChar w:fldCharType="separate"/>
            </w:r>
            <w:r w:rsidRPr="00D2036E">
              <w:rPr>
                <w:color w:val="FFFFFF" w:themeColor="background1"/>
              </w:rPr>
              <w:t>CA/SA</w:t>
            </w:r>
            <w:r w:rsidRPr="00D2036E">
              <w:rPr>
                <w:color w:val="FFFFFF" w:themeColor="background1"/>
              </w:rPr>
              <w:fldChar w:fldCharType="end"/>
            </w:r>
          </w:p>
        </w:tc>
        <w:tc>
          <w:tcPr>
            <w:tcW w:w="596" w:type="dxa"/>
            <w:shd w:val="clear" w:color="auto" w:fill="00188F"/>
            <w:vAlign w:val="center"/>
          </w:tcPr>
          <w:p w:rsidR="00E47185" w:rsidRPr="00D2036E" w:rsidRDefault="00E47185" w:rsidP="00136B6D">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w:instrText>
            </w:r>
            <w:r w:rsidRPr="00D2036E">
              <w:rPr>
                <w:color w:val="FFFFFF" w:themeColor="background1"/>
                <w:u w:val="single"/>
              </w:rPr>
              <w:instrText>Contrato Enterprise e Contrato Enterprise Subscription</w:instrText>
            </w:r>
            <w:r w:rsidRPr="00D2036E">
              <w:rPr>
                <w:color w:val="FFFFFF" w:themeColor="background1"/>
              </w:rPr>
              <w:instrText xml:space="preserve"> </w:instrText>
            </w:r>
            <w:r w:rsidRPr="00D2036E">
              <w:rPr>
                <w:color w:val="FFFFFF" w:themeColor="background1"/>
              </w:rPr>
              <w:fldChar w:fldCharType="separate"/>
            </w:r>
            <w:r w:rsidRPr="00D2036E">
              <w:rPr>
                <w:color w:val="FFFFFF" w:themeColor="background1"/>
              </w:rPr>
              <w:t>EA/EAS</w:t>
            </w:r>
            <w:r w:rsidRPr="00D2036E">
              <w:rPr>
                <w:color w:val="FFFFFF" w:themeColor="background1"/>
              </w:rPr>
              <w:fldChar w:fldCharType="end"/>
            </w:r>
          </w:p>
        </w:tc>
        <w:tc>
          <w:tcPr>
            <w:tcW w:w="595" w:type="dxa"/>
            <w:shd w:val="clear" w:color="auto" w:fill="00188F"/>
            <w:vAlign w:val="center"/>
          </w:tcPr>
          <w:p w:rsidR="00E47185" w:rsidRPr="00D2036E" w:rsidRDefault="00E47185" w:rsidP="00136B6D">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w:instrText>
            </w:r>
            <w:r w:rsidRPr="00D2036E">
              <w:rPr>
                <w:color w:val="FFFFFF" w:themeColor="background1"/>
                <w:u w:val="single"/>
              </w:rPr>
              <w:instrText xml:space="preserve"> </w:instrText>
            </w:r>
            <w:r w:rsidRPr="00D2036E">
              <w:rPr>
                <w:color w:val="FFFFFF" w:themeColor="background1"/>
              </w:rPr>
              <w:instrText xml:space="preserve">Enrollment for Education Solutions” </w:instrText>
            </w:r>
            <w:r w:rsidRPr="00D2036E">
              <w:rPr>
                <w:color w:val="FFFFFF" w:themeColor="background1"/>
              </w:rPr>
              <w:fldChar w:fldCharType="separate"/>
            </w:r>
            <w:r w:rsidRPr="00D2036E">
              <w:rPr>
                <w:color w:val="FFFFFF" w:themeColor="background1"/>
              </w:rPr>
              <w:t>EES</w:t>
            </w:r>
            <w:r w:rsidRPr="00D2036E">
              <w:rPr>
                <w:color w:val="FFFFFF" w:themeColor="background1"/>
              </w:rPr>
              <w:fldChar w:fldCharType="end"/>
            </w:r>
          </w:p>
        </w:tc>
        <w:tc>
          <w:tcPr>
            <w:tcW w:w="596" w:type="dxa"/>
            <w:shd w:val="clear" w:color="auto" w:fill="00188F"/>
            <w:vAlign w:val="center"/>
          </w:tcPr>
          <w:p w:rsidR="00E47185" w:rsidRPr="000C6DA1" w:rsidRDefault="00E47185"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“Contrato de Produtos e Serviços da Microsoft” </w:instrText>
            </w:r>
            <w:r w:rsidRPr="000C6DA1">
              <w:rPr>
                <w:color w:val="FFFFFF" w:themeColor="background1"/>
              </w:rPr>
              <w:fldChar w:fldCharType="separate"/>
            </w:r>
            <w:r w:rsidRPr="000C6DA1">
              <w:rPr>
                <w:color w:val="FFFFFF" w:themeColor="background1"/>
              </w:rPr>
              <w:t>MPSA</w:t>
            </w:r>
            <w:r w:rsidRPr="000C6DA1">
              <w:rPr>
                <w:color w:val="FFFFFF" w:themeColor="background1"/>
              </w:rPr>
              <w:fldChar w:fldCharType="end"/>
            </w:r>
          </w:p>
        </w:tc>
        <w:tc>
          <w:tcPr>
            <w:tcW w:w="595" w:type="dxa"/>
            <w:shd w:val="clear" w:color="auto" w:fill="00188F"/>
            <w:vAlign w:val="center"/>
          </w:tcPr>
          <w:p w:rsidR="00E47185" w:rsidRPr="000C6DA1" w:rsidRDefault="00E47185"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“Licença Open” </w:instrText>
            </w:r>
            <w:r w:rsidRPr="000C6DA1">
              <w:rPr>
                <w:color w:val="FFFFFF" w:themeColor="background1"/>
              </w:rPr>
              <w:fldChar w:fldCharType="separate"/>
            </w:r>
            <w:r w:rsidRPr="000C6DA1">
              <w:rPr>
                <w:color w:val="FFFFFF" w:themeColor="background1"/>
              </w:rPr>
              <w:t>OL</w:t>
            </w:r>
            <w:r w:rsidRPr="000C6DA1">
              <w:rPr>
                <w:color w:val="FFFFFF" w:themeColor="background1"/>
              </w:rPr>
              <w:fldChar w:fldCharType="end"/>
            </w:r>
          </w:p>
        </w:tc>
        <w:tc>
          <w:tcPr>
            <w:tcW w:w="595" w:type="dxa"/>
            <w:shd w:val="clear" w:color="auto" w:fill="00188F"/>
            <w:vAlign w:val="center"/>
          </w:tcPr>
          <w:p w:rsidR="00E47185" w:rsidRPr="000C6DA1" w:rsidRDefault="00E47185"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“Mínimo de Licenças Open” </w:instrText>
            </w:r>
            <w:r w:rsidRPr="000C6DA1">
              <w:rPr>
                <w:color w:val="FFFFFF" w:themeColor="background1"/>
              </w:rPr>
              <w:fldChar w:fldCharType="separate"/>
            </w:r>
            <w:r w:rsidRPr="000C6DA1">
              <w:rPr>
                <w:color w:val="FFFFFF" w:themeColor="background1"/>
              </w:rPr>
              <w:t>OM</w:t>
            </w:r>
            <w:r w:rsidRPr="000C6DA1">
              <w:rPr>
                <w:color w:val="FFFFFF" w:themeColor="background1"/>
              </w:rPr>
              <w:fldChar w:fldCharType="end"/>
            </w:r>
          </w:p>
        </w:tc>
        <w:tc>
          <w:tcPr>
            <w:tcW w:w="640" w:type="dxa"/>
            <w:shd w:val="clear" w:color="auto" w:fill="00188F"/>
            <w:vAlign w:val="center"/>
          </w:tcPr>
          <w:p w:rsidR="00E47185" w:rsidRPr="000C6DA1" w:rsidRDefault="00E47185"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“Open Value e Open Value Subscription” </w:instrText>
            </w:r>
            <w:r w:rsidRPr="000C6DA1">
              <w:rPr>
                <w:color w:val="FFFFFF" w:themeColor="background1"/>
              </w:rPr>
              <w:fldChar w:fldCharType="separate"/>
            </w:r>
            <w:r w:rsidRPr="000C6DA1">
              <w:rPr>
                <w:color w:val="FFFFFF" w:themeColor="background1"/>
              </w:rPr>
              <w:t>OV/OVS</w:t>
            </w:r>
            <w:r w:rsidRPr="000C6DA1">
              <w:rPr>
                <w:color w:val="FFFFFF" w:themeColor="background1"/>
              </w:rPr>
              <w:fldChar w:fldCharType="end"/>
            </w:r>
          </w:p>
        </w:tc>
        <w:tc>
          <w:tcPr>
            <w:tcW w:w="551" w:type="dxa"/>
            <w:shd w:val="clear" w:color="auto" w:fill="00188F"/>
            <w:vAlign w:val="center"/>
          </w:tcPr>
          <w:p w:rsidR="00E47185" w:rsidRPr="000C6DA1" w:rsidRDefault="00E47185"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“Select e Select Plus” </w:instrText>
            </w:r>
            <w:r w:rsidRPr="000C6DA1">
              <w:rPr>
                <w:color w:val="FFFFFF" w:themeColor="background1"/>
              </w:rPr>
              <w:fldChar w:fldCharType="separate"/>
            </w:r>
            <w:r w:rsidRPr="000C6DA1">
              <w:rPr>
                <w:color w:val="FFFFFF" w:themeColor="background1"/>
              </w:rPr>
              <w:t>S/S+</w:t>
            </w:r>
            <w:r w:rsidRPr="000C6DA1">
              <w:rPr>
                <w:color w:val="FFFFFF" w:themeColor="background1"/>
              </w:rPr>
              <w:fldChar w:fldCharType="end"/>
            </w:r>
          </w:p>
        </w:tc>
        <w:tc>
          <w:tcPr>
            <w:tcW w:w="709" w:type="dxa"/>
            <w:shd w:val="clear" w:color="auto" w:fill="00188F"/>
            <w:vAlign w:val="center"/>
          </w:tcPr>
          <w:p w:rsidR="00E47185" w:rsidRPr="000C6DA1" w:rsidRDefault="00E47185"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“Registro de Servidor e Nuvem” </w:instrText>
            </w:r>
            <w:r w:rsidRPr="000C6DA1">
              <w:rPr>
                <w:color w:val="FFFFFF" w:themeColor="background1"/>
              </w:rPr>
              <w:fldChar w:fldCharType="separate"/>
            </w:r>
            <w:r w:rsidRPr="000C6DA1">
              <w:rPr>
                <w:color w:val="FFFFFF" w:themeColor="background1"/>
              </w:rPr>
              <w:t>SCE</w:t>
            </w:r>
            <w:r w:rsidRPr="000C6DA1">
              <w:rPr>
                <w:color w:val="FFFFFF" w:themeColor="background1"/>
              </w:rPr>
              <w:fldChar w:fldCharType="end"/>
            </w:r>
          </w:p>
        </w:tc>
      </w:tr>
      <w:tr w:rsidR="00C05A53" w:rsidTr="006027A0">
        <w:tc>
          <w:tcPr>
            <w:tcW w:w="2947" w:type="dxa"/>
            <w:tcBorders>
              <w:top w:val="nil"/>
              <w:left w:val="nil"/>
              <w:bottom w:val="dashSmallGap" w:sz="4" w:space="0" w:color="BFBFBF" w:themeColor="background1" w:themeShade="BF"/>
              <w:right w:val="nil"/>
            </w:tcBorders>
          </w:tcPr>
          <w:p w:rsidR="00C05A53" w:rsidRDefault="001B25E0" w:rsidP="00EA4528">
            <w:pPr>
              <w:pStyle w:val="ProductList-Offering1"/>
            </w:pPr>
            <w:bookmarkStart w:id="479" w:name="_Toc379797196"/>
            <w:bookmarkStart w:id="480" w:name="_Toc380513221"/>
            <w:bookmarkStart w:id="481" w:name="_Toc380655263"/>
            <w:bookmarkStart w:id="482" w:name="_Toc394494262"/>
            <w:r>
              <w:t>Direitos de Locação para Office Professional</w:t>
            </w:r>
            <w:bookmarkEnd w:id="479"/>
            <w:bookmarkEnd w:id="480"/>
            <w:bookmarkEnd w:id="481"/>
            <w:r w:rsidR="00EA4528">
              <w:t> </w:t>
            </w:r>
            <w:r>
              <w:t>Plus</w:t>
            </w:r>
            <w:bookmarkEnd w:id="482"/>
            <w:r>
              <w:fldChar w:fldCharType="begin"/>
            </w:r>
            <w:r>
              <w:instrText>XE "Direitos de Locação para Office Professional"</w:instrText>
            </w:r>
            <w:r>
              <w:fldChar w:fldCharType="end"/>
            </w:r>
          </w:p>
        </w:tc>
        <w:tc>
          <w:tcPr>
            <w:tcW w:w="595" w:type="dxa"/>
            <w:tcBorders>
              <w:top w:val="nil"/>
              <w:left w:val="nil"/>
              <w:bottom w:val="dashSmallGap" w:sz="4" w:space="0" w:color="BFBFBF" w:themeColor="background1" w:themeShade="BF"/>
              <w:right w:val="nil"/>
            </w:tcBorders>
            <w:vAlign w:val="center"/>
          </w:tcPr>
          <w:p w:rsidR="00C05A53" w:rsidRDefault="001B25E0" w:rsidP="00C05A53">
            <w:pPr>
              <w:pStyle w:val="ProductList-OfferingBody"/>
              <w:ind w:left="-113"/>
              <w:jc w:val="center"/>
            </w:pPr>
            <w:r>
              <w:t>4/09</w:t>
            </w:r>
          </w:p>
        </w:tc>
        <w:tc>
          <w:tcPr>
            <w:tcW w:w="595" w:type="dxa"/>
            <w:tcBorders>
              <w:top w:val="nil"/>
              <w:left w:val="nil"/>
              <w:bottom w:val="dashSmallGap" w:sz="4" w:space="0" w:color="BFBFBF" w:themeColor="background1" w:themeShade="BF"/>
              <w:right w:val="nil"/>
            </w:tcBorders>
            <w:vAlign w:val="center"/>
          </w:tcPr>
          <w:p w:rsidR="00C05A53" w:rsidRDefault="001B25E0"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640" w:type="dxa"/>
            <w:shd w:val="clear" w:color="auto" w:fill="BFBFBF" w:themeFill="background1" w:themeFillShade="BF"/>
            <w:vAlign w:val="center"/>
          </w:tcPr>
          <w:p w:rsidR="00C05A53" w:rsidRDefault="00C05A53" w:rsidP="00C05A53">
            <w:pPr>
              <w:pStyle w:val="ProductList-OfferingBody"/>
              <w:ind w:left="-113"/>
              <w:jc w:val="center"/>
            </w:pPr>
          </w:p>
        </w:tc>
        <w:tc>
          <w:tcPr>
            <w:tcW w:w="551" w:type="dxa"/>
            <w:shd w:val="clear" w:color="auto" w:fill="70AD47" w:themeFill="accent6"/>
            <w:vAlign w:val="center"/>
          </w:tcPr>
          <w:p w:rsidR="00C05A53" w:rsidRDefault="00C05A53" w:rsidP="00C05A53">
            <w:pPr>
              <w:pStyle w:val="ProductList-OfferingBody"/>
              <w:ind w:left="-113"/>
              <w:jc w:val="center"/>
            </w:pPr>
          </w:p>
        </w:tc>
        <w:tc>
          <w:tcPr>
            <w:tcW w:w="709" w:type="dxa"/>
            <w:shd w:val="clear" w:color="auto" w:fill="BFBFBF" w:themeFill="background1" w:themeFillShade="BF"/>
            <w:vAlign w:val="center"/>
          </w:tcPr>
          <w:p w:rsidR="00C05A53" w:rsidRDefault="00C05A53" w:rsidP="00C05A53">
            <w:pPr>
              <w:pStyle w:val="ProductList-OfferingBody"/>
              <w:ind w:left="-113"/>
              <w:jc w:val="center"/>
            </w:pPr>
          </w:p>
        </w:tc>
      </w:tr>
      <w:tr w:rsidR="00C05A53" w:rsidTr="006027A0">
        <w:tc>
          <w:tcPr>
            <w:tcW w:w="2947" w:type="dxa"/>
            <w:tcBorders>
              <w:top w:val="dashSmallGap" w:sz="4" w:space="0" w:color="BFBFBF" w:themeColor="background1" w:themeShade="BF"/>
              <w:left w:val="nil"/>
              <w:bottom w:val="dashSmallGap" w:sz="4" w:space="0" w:color="BFBFBF" w:themeColor="background1" w:themeShade="BF"/>
              <w:right w:val="nil"/>
            </w:tcBorders>
          </w:tcPr>
          <w:p w:rsidR="00C05A53" w:rsidRDefault="001B25E0" w:rsidP="00C05A53">
            <w:pPr>
              <w:pStyle w:val="ProductList-Offering1"/>
            </w:pPr>
            <w:bookmarkStart w:id="483" w:name="_Toc379797197"/>
            <w:bookmarkStart w:id="484" w:name="_Toc380513222"/>
            <w:bookmarkStart w:id="485" w:name="_Toc380655264"/>
            <w:bookmarkStart w:id="486" w:name="_Toc394494263"/>
            <w:r>
              <w:t>Direitos de Locação para Office Standard</w:t>
            </w:r>
            <w:bookmarkEnd w:id="483"/>
            <w:bookmarkEnd w:id="484"/>
            <w:bookmarkEnd w:id="485"/>
            <w:bookmarkEnd w:id="486"/>
            <w:r>
              <w:fldChar w:fldCharType="begin"/>
            </w:r>
            <w:r>
              <w:instrText>XE "Direitos de Locação para Office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1B25E0" w:rsidP="00C05A53">
            <w:pPr>
              <w:pStyle w:val="ProductList-OfferingBody"/>
              <w:ind w:left="-113"/>
              <w:jc w:val="center"/>
            </w:pPr>
            <w:r>
              <w:t>4/09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1B25E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640" w:type="dxa"/>
            <w:shd w:val="clear" w:color="auto" w:fill="BFBFBF" w:themeFill="background1" w:themeFillShade="BF"/>
            <w:vAlign w:val="center"/>
          </w:tcPr>
          <w:p w:rsidR="00C05A53" w:rsidRDefault="00C05A53" w:rsidP="00C05A53">
            <w:pPr>
              <w:pStyle w:val="ProductList-OfferingBody"/>
              <w:ind w:left="-113"/>
              <w:jc w:val="center"/>
            </w:pPr>
          </w:p>
        </w:tc>
        <w:tc>
          <w:tcPr>
            <w:tcW w:w="551" w:type="dxa"/>
            <w:shd w:val="clear" w:color="auto" w:fill="70AD47" w:themeFill="accent6"/>
            <w:vAlign w:val="center"/>
          </w:tcPr>
          <w:p w:rsidR="00C05A53" w:rsidRDefault="00C05A53" w:rsidP="00C05A53">
            <w:pPr>
              <w:pStyle w:val="ProductList-OfferingBody"/>
              <w:ind w:left="-113"/>
              <w:jc w:val="center"/>
            </w:pPr>
          </w:p>
        </w:tc>
        <w:tc>
          <w:tcPr>
            <w:tcW w:w="709" w:type="dxa"/>
            <w:shd w:val="clear" w:color="auto" w:fill="BFBFBF" w:themeFill="background1" w:themeFillShade="BF"/>
            <w:vAlign w:val="center"/>
          </w:tcPr>
          <w:p w:rsidR="00C05A53" w:rsidRDefault="00C05A53" w:rsidP="00C05A53">
            <w:pPr>
              <w:pStyle w:val="ProductList-OfferingBody"/>
              <w:ind w:left="-113"/>
              <w:jc w:val="center"/>
            </w:pPr>
          </w:p>
        </w:tc>
      </w:tr>
      <w:tr w:rsidR="00C05A53" w:rsidTr="006027A0">
        <w:tc>
          <w:tcPr>
            <w:tcW w:w="2947" w:type="dxa"/>
            <w:tcBorders>
              <w:top w:val="dashSmallGap" w:sz="4" w:space="0" w:color="BFBFBF" w:themeColor="background1" w:themeShade="BF"/>
              <w:left w:val="nil"/>
              <w:bottom w:val="nil"/>
              <w:right w:val="nil"/>
            </w:tcBorders>
          </w:tcPr>
          <w:p w:rsidR="00C05A53" w:rsidRDefault="001B25E0" w:rsidP="00C05A53">
            <w:pPr>
              <w:pStyle w:val="ProductList-Offering1"/>
            </w:pPr>
            <w:bookmarkStart w:id="487" w:name="_Toc379797198"/>
            <w:bookmarkStart w:id="488" w:name="_Toc380513223"/>
            <w:bookmarkStart w:id="489" w:name="_Toc380655265"/>
            <w:bookmarkStart w:id="490" w:name="_Toc394494264"/>
            <w:r>
              <w:t>Direitos de Locação para Windows</w:t>
            </w:r>
            <w:bookmarkEnd w:id="487"/>
            <w:bookmarkEnd w:id="488"/>
            <w:bookmarkEnd w:id="489"/>
            <w:bookmarkEnd w:id="490"/>
            <w:r>
              <w:fldChar w:fldCharType="begin"/>
            </w:r>
            <w:r>
              <w:instrText>XE "Direitos de Locação para Windows"</w:instrText>
            </w:r>
            <w:r>
              <w:fldChar w:fldCharType="end"/>
            </w:r>
          </w:p>
        </w:tc>
        <w:tc>
          <w:tcPr>
            <w:tcW w:w="595" w:type="dxa"/>
            <w:tcBorders>
              <w:top w:val="dashSmallGap" w:sz="4" w:space="0" w:color="BFBFBF" w:themeColor="background1" w:themeShade="BF"/>
              <w:left w:val="nil"/>
              <w:bottom w:val="nil"/>
              <w:right w:val="nil"/>
            </w:tcBorders>
            <w:vAlign w:val="center"/>
          </w:tcPr>
          <w:p w:rsidR="00C05A53" w:rsidRDefault="001B25E0" w:rsidP="00C05A53">
            <w:pPr>
              <w:pStyle w:val="ProductList-OfferingBody"/>
              <w:ind w:left="-113"/>
              <w:jc w:val="center"/>
            </w:pPr>
            <w:r>
              <w:t>4/09</w:t>
            </w:r>
          </w:p>
        </w:tc>
        <w:tc>
          <w:tcPr>
            <w:tcW w:w="595" w:type="dxa"/>
            <w:tcBorders>
              <w:top w:val="dashSmallGap" w:sz="4" w:space="0" w:color="BFBFBF" w:themeColor="background1" w:themeShade="BF"/>
              <w:left w:val="nil"/>
              <w:bottom w:val="nil"/>
              <w:right w:val="nil"/>
            </w:tcBorders>
            <w:vAlign w:val="center"/>
          </w:tcPr>
          <w:p w:rsidR="00C05A53" w:rsidRDefault="001B25E0"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640" w:type="dxa"/>
            <w:shd w:val="clear" w:color="auto" w:fill="BFBFBF" w:themeFill="background1" w:themeFillShade="BF"/>
            <w:vAlign w:val="center"/>
          </w:tcPr>
          <w:p w:rsidR="00C05A53" w:rsidRDefault="00C05A53" w:rsidP="00C05A53">
            <w:pPr>
              <w:pStyle w:val="ProductList-OfferingBody"/>
              <w:ind w:left="-113"/>
              <w:jc w:val="center"/>
            </w:pPr>
          </w:p>
        </w:tc>
        <w:tc>
          <w:tcPr>
            <w:tcW w:w="551" w:type="dxa"/>
            <w:shd w:val="clear" w:color="auto" w:fill="70AD47" w:themeFill="accent6"/>
            <w:vAlign w:val="center"/>
          </w:tcPr>
          <w:p w:rsidR="00C05A53" w:rsidRDefault="00C05A53" w:rsidP="00C05A53">
            <w:pPr>
              <w:pStyle w:val="ProductList-OfferingBody"/>
              <w:ind w:left="-113"/>
              <w:jc w:val="center"/>
            </w:pPr>
          </w:p>
        </w:tc>
        <w:tc>
          <w:tcPr>
            <w:tcW w:w="709" w:type="dxa"/>
            <w:shd w:val="clear" w:color="auto" w:fill="BFBFBF" w:themeFill="background1" w:themeFillShade="BF"/>
            <w:vAlign w:val="center"/>
          </w:tcPr>
          <w:p w:rsidR="00C05A53" w:rsidRDefault="00C05A53" w:rsidP="00C05A53">
            <w:pPr>
              <w:pStyle w:val="ProductList-OfferingBody"/>
              <w:ind w:left="-113"/>
              <w:jc w:val="center"/>
            </w:pPr>
          </w:p>
        </w:tc>
      </w:tr>
    </w:tbl>
    <w:p w:rsidR="00782C7B" w:rsidRPr="001037EC" w:rsidRDefault="00782C7B" w:rsidP="00782C7B">
      <w:pPr>
        <w:pStyle w:val="ProductList-Body"/>
        <w:shd w:val="clear" w:color="auto" w:fill="D9D9D9" w:themeFill="background1" w:themeFillShade="D9"/>
        <w:spacing w:before="120" w:after="120"/>
      </w:pPr>
      <w:r>
        <w:rPr>
          <w:b/>
        </w:rPr>
        <w:t>Informações Adicionais</w:t>
      </w:r>
    </w:p>
    <w:p w:rsidR="001B25E0" w:rsidRPr="001037EC" w:rsidRDefault="001B25E0" w:rsidP="001B25E0">
      <w:pPr>
        <w:pStyle w:val="ProductList-Body"/>
      </w:pPr>
      <w:r>
        <w:t>As licenças de direitos de locação concedidas de acordo com esses programas são licenças complementares para permitir que terceiros usem um sistema operacional ou aplicativo qualificado licenciado. Essas licenças não são uma licença de produto integral nem um step-up para uma edição superior. Portanto, cada desktop ao qual um cliente atribuir uma licença de direitos de locação deverá ser licenciado para executar um dos sistemas operacionais ou aplicativos qualificados identificados a seguir.</w:t>
      </w:r>
    </w:p>
    <w:p w:rsidR="001B25E0" w:rsidRPr="001037EC" w:rsidRDefault="001B25E0" w:rsidP="001B25E0">
      <w:pPr>
        <w:pStyle w:val="ProductList-Body"/>
      </w:pPr>
    </w:p>
    <w:p w:rsidR="001B25E0" w:rsidRPr="001037EC" w:rsidRDefault="001B25E0" w:rsidP="001B25E0">
      <w:pPr>
        <w:pStyle w:val="ProductList-Body"/>
      </w:pPr>
      <w:r>
        <w:rPr>
          <w:b/>
          <w:color w:val="00188F"/>
        </w:rPr>
        <w:t>Aplicativos Qualificados do Office</w:t>
      </w:r>
    </w:p>
    <w:p w:rsidR="00782C7B" w:rsidRPr="001037EC" w:rsidRDefault="001B25E0" w:rsidP="001B25E0">
      <w:pPr>
        <w:pStyle w:val="ProductList-Body"/>
      </w:pPr>
      <w:r>
        <w:t>A licença para o aplicativo qualificado deve ser cedida ao mesmo dispositivo ao qual a licença de Direitos de Locação de VL deverá ser cedida. Os</w:t>
      </w:r>
      <w:r w:rsidR="00EA4528">
        <w:t> </w:t>
      </w:r>
      <w:r>
        <w:t>aplicativos qualificados por tipo de programa são:</w:t>
      </w:r>
      <w:r>
        <w:tab/>
      </w:r>
    </w:p>
    <w:p w:rsidR="009919D2" w:rsidRPr="001037EC" w:rsidRDefault="009919D2" w:rsidP="004F3C6D">
      <w:pPr>
        <w:pStyle w:val="ProductList-Body"/>
      </w:pPr>
    </w:p>
    <w:tbl>
      <w:tblPr>
        <w:tblStyle w:val="TableGrid"/>
        <w:tblW w:w="10800" w:type="dxa"/>
        <w:tblInd w:w="108" w:type="dxa"/>
        <w:tblLayout w:type="fixed"/>
        <w:tblLook w:val="04A0" w:firstRow="1" w:lastRow="0" w:firstColumn="1" w:lastColumn="0" w:noHBand="0" w:noVBand="1"/>
      </w:tblPr>
      <w:tblGrid>
        <w:gridCol w:w="5647"/>
        <w:gridCol w:w="1260"/>
        <w:gridCol w:w="1823"/>
        <w:gridCol w:w="990"/>
        <w:gridCol w:w="1080"/>
      </w:tblGrid>
      <w:tr w:rsidR="001B25E0" w:rsidTr="001135FD">
        <w:trPr>
          <w:tblHeader/>
        </w:trPr>
        <w:tc>
          <w:tcPr>
            <w:tcW w:w="5647" w:type="dxa"/>
            <w:shd w:val="clear" w:color="auto" w:fill="0072C6"/>
            <w:vAlign w:val="center"/>
          </w:tcPr>
          <w:p w:rsidR="001B25E0" w:rsidRPr="001F2DDF" w:rsidRDefault="001B25E0" w:rsidP="00F86874">
            <w:pPr>
              <w:pStyle w:val="ProductList-Body"/>
              <w:spacing w:before="20" w:after="20"/>
              <w:rPr>
                <w:color w:val="FFFFFF" w:themeColor="background1"/>
              </w:rPr>
            </w:pPr>
            <w:r>
              <w:rPr>
                <w:color w:val="FFFFFF" w:themeColor="background1"/>
              </w:rPr>
              <w:t>Aplicativos Qualificados para a aquisição de Direitos de Locação do Office</w:t>
            </w:r>
            <w:r>
              <w:fldChar w:fldCharType="begin"/>
            </w:r>
            <w:r>
              <w:instrText>XE "Direitos de Locação para Office Standard"</w:instrText>
            </w:r>
            <w:r>
              <w:fldChar w:fldCharType="end"/>
            </w:r>
          </w:p>
        </w:tc>
        <w:tc>
          <w:tcPr>
            <w:tcW w:w="1260" w:type="dxa"/>
            <w:shd w:val="clear" w:color="auto" w:fill="0072C6"/>
            <w:vAlign w:val="center"/>
          </w:tcPr>
          <w:p w:rsidR="001B25E0" w:rsidRPr="001F2DDF" w:rsidRDefault="001B25E0" w:rsidP="008E15EC">
            <w:pPr>
              <w:pStyle w:val="ProductList-Body"/>
              <w:spacing w:before="20" w:after="20"/>
              <w:jc w:val="center"/>
              <w:rPr>
                <w:color w:val="FFFFFF" w:themeColor="background1"/>
              </w:rPr>
            </w:pPr>
            <w:r>
              <w:rPr>
                <w:color w:val="FFFFFF" w:themeColor="background1"/>
              </w:rPr>
              <w:t>OEM</w:t>
            </w:r>
          </w:p>
        </w:tc>
        <w:tc>
          <w:tcPr>
            <w:tcW w:w="1823" w:type="dxa"/>
            <w:shd w:val="clear" w:color="auto" w:fill="0072C6"/>
            <w:vAlign w:val="center"/>
          </w:tcPr>
          <w:p w:rsidR="001B25E0" w:rsidRDefault="001B25E0" w:rsidP="008E15EC">
            <w:pPr>
              <w:pStyle w:val="ProductList-Body"/>
              <w:spacing w:before="20" w:after="20"/>
              <w:jc w:val="center"/>
              <w:rPr>
                <w:color w:val="FFFFFF" w:themeColor="background1"/>
              </w:rPr>
            </w:pPr>
            <w:r>
              <w:rPr>
                <w:color w:val="FFFFFF" w:themeColor="background1"/>
              </w:rPr>
              <w:t>PIPC</w:t>
            </w:r>
            <w:r>
              <w:rPr>
                <w:color w:val="FFFFFF" w:themeColor="background1"/>
              </w:rPr>
              <w:br/>
              <w:t>(Apenas para Japão)</w:t>
            </w:r>
          </w:p>
        </w:tc>
        <w:tc>
          <w:tcPr>
            <w:tcW w:w="990" w:type="dxa"/>
            <w:shd w:val="clear" w:color="auto" w:fill="0072C6"/>
            <w:vAlign w:val="center"/>
          </w:tcPr>
          <w:p w:rsidR="001B25E0" w:rsidRDefault="002F0548" w:rsidP="008E15EC">
            <w:pPr>
              <w:pStyle w:val="ProductList-Body"/>
              <w:spacing w:before="20" w:after="20"/>
              <w:jc w:val="center"/>
              <w:rPr>
                <w:color w:val="FFFFFF" w:themeColor="background1"/>
              </w:rPr>
            </w:pPr>
            <w:r>
              <w:rPr>
                <w:color w:val="FFFFFF" w:themeColor="background1"/>
              </w:rPr>
              <w:fldChar w:fldCharType="begin"/>
            </w:r>
            <w:r w:rsidR="001B25E0">
              <w:rPr>
                <w:color w:val="FFFFFF" w:themeColor="background1"/>
              </w:rPr>
              <w:instrText xml:space="preserve"> AutoTextList  \sNoStyle\t “Select and Select Plus” </w:instrText>
            </w:r>
            <w:r>
              <w:rPr>
                <w:color w:val="FFFFFF" w:themeColor="background1"/>
              </w:rPr>
              <w:fldChar w:fldCharType="separate"/>
            </w:r>
            <w:r w:rsidR="001B25E0" w:rsidRPr="00EE0836">
              <w:rPr>
                <w:color w:val="FFFFFF" w:themeColor="background1"/>
              </w:rPr>
              <w:t>S/S+</w:t>
            </w:r>
            <w:r>
              <w:fldChar w:fldCharType="end"/>
            </w:r>
          </w:p>
        </w:tc>
        <w:tc>
          <w:tcPr>
            <w:tcW w:w="1080" w:type="dxa"/>
            <w:shd w:val="clear" w:color="auto" w:fill="0072C6"/>
            <w:vAlign w:val="center"/>
          </w:tcPr>
          <w:p w:rsidR="001B25E0" w:rsidRDefault="002F0548" w:rsidP="008E15EC">
            <w:pPr>
              <w:pStyle w:val="ProductList-Body"/>
              <w:spacing w:before="20" w:after="20"/>
              <w:jc w:val="center"/>
              <w:rPr>
                <w:color w:val="FFFFFF" w:themeColor="background1"/>
              </w:rPr>
            </w:pPr>
            <w:r>
              <w:rPr>
                <w:color w:val="FFFFFF" w:themeColor="background1"/>
              </w:rPr>
              <w:fldChar w:fldCharType="begin"/>
            </w:r>
            <w:r w:rsidR="001B25E0">
              <w:rPr>
                <w:color w:val="FFFFFF" w:themeColor="background1"/>
              </w:rPr>
              <w:instrText xml:space="preserve"> AutoTextList  \sNoStyle\t “Open License” </w:instrText>
            </w:r>
            <w:r>
              <w:rPr>
                <w:color w:val="FFFFFF" w:themeColor="background1"/>
              </w:rPr>
              <w:fldChar w:fldCharType="separate"/>
            </w:r>
            <w:r w:rsidR="001B25E0" w:rsidRPr="00EE0836">
              <w:rPr>
                <w:color w:val="FFFFFF" w:themeColor="background1"/>
              </w:rPr>
              <w:t>OL</w:t>
            </w:r>
            <w:r>
              <w:fldChar w:fldCharType="end"/>
            </w:r>
          </w:p>
        </w:tc>
      </w:tr>
      <w:tr w:rsidR="00F86874" w:rsidTr="00136B6D">
        <w:tc>
          <w:tcPr>
            <w:tcW w:w="10800" w:type="dxa"/>
            <w:gridSpan w:val="5"/>
          </w:tcPr>
          <w:p w:rsidR="00F86874" w:rsidRDefault="00F86874" w:rsidP="00F86874">
            <w:pPr>
              <w:pStyle w:val="ProductList-Body"/>
            </w:pPr>
            <w:r>
              <w:rPr>
                <w:b/>
              </w:rPr>
              <w:t>Office Standard</w:t>
            </w:r>
          </w:p>
        </w:tc>
      </w:tr>
      <w:tr w:rsidR="008E76EF" w:rsidTr="001135FD">
        <w:tc>
          <w:tcPr>
            <w:tcW w:w="5647" w:type="dxa"/>
          </w:tcPr>
          <w:p w:rsidR="008E76EF" w:rsidRPr="000D6060" w:rsidRDefault="008E76EF" w:rsidP="008E76EF">
            <w:pPr>
              <w:pStyle w:val="ProductList-Body"/>
              <w:ind w:left="162"/>
            </w:pPr>
            <w:r>
              <w:t>Office Standard 2013</w:t>
            </w:r>
            <w:r>
              <w:fldChar w:fldCharType="begin"/>
            </w:r>
            <w:r>
              <w:instrText>XE "Office Standard 2013"</w:instrText>
            </w:r>
            <w:r>
              <w:fldChar w:fldCharType="end"/>
            </w:r>
          </w:p>
        </w:tc>
        <w:tc>
          <w:tcPr>
            <w:tcW w:w="1260" w:type="dxa"/>
            <w:vAlign w:val="center"/>
          </w:tcPr>
          <w:p w:rsidR="008E76EF" w:rsidRPr="00CA02E2" w:rsidRDefault="008E76EF" w:rsidP="008E76EF">
            <w:pPr>
              <w:pStyle w:val="ProductList-Body"/>
              <w:jc w:val="center"/>
            </w:pPr>
          </w:p>
        </w:tc>
        <w:tc>
          <w:tcPr>
            <w:tcW w:w="1823" w:type="dxa"/>
            <w:vAlign w:val="center"/>
          </w:tcPr>
          <w:p w:rsidR="008E76EF" w:rsidRPr="00CA02E2" w:rsidRDefault="008E76EF" w:rsidP="008E76EF">
            <w:pPr>
              <w:pStyle w:val="ProductList-Body"/>
              <w:jc w:val="center"/>
            </w:pPr>
          </w:p>
        </w:tc>
        <w:tc>
          <w:tcPr>
            <w:tcW w:w="990" w:type="dxa"/>
          </w:tcPr>
          <w:p w:rsidR="008E76EF" w:rsidRPr="008E76EF" w:rsidRDefault="008E76EF" w:rsidP="008E76EF">
            <w:pPr>
              <w:pStyle w:val="ProductList-Body"/>
              <w:jc w:val="center"/>
              <w:rPr>
                <w:sz w:val="20"/>
                <w:szCs w:val="20"/>
              </w:rPr>
            </w:pPr>
            <w:r>
              <w:rPr>
                <w:rFonts w:ascii="Wingdings" w:hAnsi="Wingdings" w:cs="Wingdings"/>
                <w:sz w:val="20"/>
                <w:szCs w:val="20"/>
              </w:rPr>
              <w:t></w:t>
            </w:r>
          </w:p>
        </w:tc>
        <w:tc>
          <w:tcPr>
            <w:tcW w:w="1080" w:type="dxa"/>
          </w:tcPr>
          <w:p w:rsidR="008E76EF" w:rsidRPr="008E76EF" w:rsidRDefault="008E76EF" w:rsidP="008E76EF">
            <w:pPr>
              <w:pStyle w:val="ProductList-Body"/>
              <w:jc w:val="center"/>
              <w:rPr>
                <w:sz w:val="20"/>
                <w:szCs w:val="20"/>
              </w:rPr>
            </w:pPr>
            <w:r>
              <w:rPr>
                <w:rFonts w:ascii="Wingdings" w:hAnsi="Wingdings" w:cs="Wingdings"/>
                <w:sz w:val="20"/>
                <w:szCs w:val="20"/>
              </w:rPr>
              <w:t></w:t>
            </w:r>
          </w:p>
        </w:tc>
      </w:tr>
      <w:tr w:rsidR="008E76EF" w:rsidTr="001135FD">
        <w:tc>
          <w:tcPr>
            <w:tcW w:w="5647" w:type="dxa"/>
          </w:tcPr>
          <w:p w:rsidR="008E76EF" w:rsidRPr="000D6060" w:rsidRDefault="008E76EF" w:rsidP="008E76EF">
            <w:pPr>
              <w:pStyle w:val="ProductList-Body"/>
              <w:ind w:left="162"/>
            </w:pPr>
            <w:r>
              <w:t>Office Standard 2010</w:t>
            </w:r>
          </w:p>
        </w:tc>
        <w:tc>
          <w:tcPr>
            <w:tcW w:w="1260" w:type="dxa"/>
            <w:vAlign w:val="center"/>
          </w:tcPr>
          <w:p w:rsidR="008E76EF" w:rsidRPr="00CA02E2" w:rsidRDefault="008E76EF" w:rsidP="008E76EF">
            <w:pPr>
              <w:pStyle w:val="ProductList-Body"/>
              <w:jc w:val="center"/>
            </w:pPr>
          </w:p>
        </w:tc>
        <w:tc>
          <w:tcPr>
            <w:tcW w:w="1823" w:type="dxa"/>
            <w:vAlign w:val="center"/>
          </w:tcPr>
          <w:p w:rsidR="008E76EF" w:rsidRPr="00CA02E2" w:rsidRDefault="008E76EF" w:rsidP="008E76EF">
            <w:pPr>
              <w:pStyle w:val="ProductList-Body"/>
              <w:jc w:val="center"/>
            </w:pPr>
          </w:p>
        </w:tc>
        <w:tc>
          <w:tcPr>
            <w:tcW w:w="990" w:type="dxa"/>
          </w:tcPr>
          <w:p w:rsidR="008E76EF" w:rsidRPr="008E76EF" w:rsidRDefault="008E76EF" w:rsidP="008E76EF">
            <w:pPr>
              <w:pStyle w:val="ProductList-Body"/>
              <w:jc w:val="center"/>
              <w:rPr>
                <w:sz w:val="20"/>
                <w:szCs w:val="20"/>
              </w:rPr>
            </w:pPr>
            <w:r>
              <w:rPr>
                <w:rFonts w:ascii="Wingdings" w:hAnsi="Wingdings" w:cs="Wingdings"/>
                <w:sz w:val="20"/>
                <w:szCs w:val="20"/>
              </w:rPr>
              <w:t></w:t>
            </w:r>
          </w:p>
        </w:tc>
        <w:tc>
          <w:tcPr>
            <w:tcW w:w="1080" w:type="dxa"/>
          </w:tcPr>
          <w:p w:rsidR="008E76EF" w:rsidRPr="008E76EF" w:rsidRDefault="008E76EF" w:rsidP="008E76EF">
            <w:pPr>
              <w:pStyle w:val="ProductList-Body"/>
              <w:jc w:val="center"/>
              <w:rPr>
                <w:sz w:val="20"/>
                <w:szCs w:val="20"/>
              </w:rPr>
            </w:pPr>
            <w:r>
              <w:rPr>
                <w:rFonts w:ascii="Wingdings" w:hAnsi="Wingdings" w:cs="Wingdings"/>
                <w:sz w:val="20"/>
                <w:szCs w:val="20"/>
              </w:rPr>
              <w:t></w:t>
            </w:r>
          </w:p>
        </w:tc>
      </w:tr>
      <w:tr w:rsidR="00F86874" w:rsidTr="00136B6D">
        <w:tc>
          <w:tcPr>
            <w:tcW w:w="10800" w:type="dxa"/>
            <w:gridSpan w:val="5"/>
          </w:tcPr>
          <w:p w:rsidR="00F86874" w:rsidRDefault="00F86874" w:rsidP="00F86874">
            <w:pPr>
              <w:pStyle w:val="ProductList-Body"/>
            </w:pPr>
            <w:r>
              <w:rPr>
                <w:b/>
              </w:rPr>
              <w:t>Office Professional Plus</w:t>
            </w:r>
          </w:p>
        </w:tc>
      </w:tr>
      <w:tr w:rsidR="008E76EF" w:rsidTr="001135FD">
        <w:tc>
          <w:tcPr>
            <w:tcW w:w="5647" w:type="dxa"/>
          </w:tcPr>
          <w:p w:rsidR="008E76EF" w:rsidRPr="000D6060" w:rsidRDefault="008E76EF" w:rsidP="008E76EF">
            <w:pPr>
              <w:pStyle w:val="ProductList-Body"/>
              <w:ind w:left="162"/>
            </w:pPr>
            <w:r>
              <w:t>Office Professional Plus 2013</w:t>
            </w:r>
            <w:r>
              <w:fldChar w:fldCharType="begin"/>
            </w:r>
            <w:r>
              <w:instrText>XE "Office Professional Plus 2013"</w:instrText>
            </w:r>
            <w:r>
              <w:fldChar w:fldCharType="end"/>
            </w:r>
          </w:p>
        </w:tc>
        <w:tc>
          <w:tcPr>
            <w:tcW w:w="1260" w:type="dxa"/>
            <w:vAlign w:val="center"/>
          </w:tcPr>
          <w:p w:rsidR="008E76EF" w:rsidRPr="00CA02E2" w:rsidRDefault="008E76EF" w:rsidP="008E76EF">
            <w:pPr>
              <w:pStyle w:val="ProductList-Body"/>
              <w:jc w:val="center"/>
            </w:pPr>
          </w:p>
        </w:tc>
        <w:tc>
          <w:tcPr>
            <w:tcW w:w="1823" w:type="dxa"/>
            <w:vAlign w:val="center"/>
          </w:tcPr>
          <w:p w:rsidR="008E76EF" w:rsidRPr="00CA02E2" w:rsidRDefault="008E76EF" w:rsidP="008E76EF">
            <w:pPr>
              <w:pStyle w:val="ProductList-Body"/>
              <w:jc w:val="center"/>
            </w:pPr>
          </w:p>
        </w:tc>
        <w:tc>
          <w:tcPr>
            <w:tcW w:w="990" w:type="dxa"/>
          </w:tcPr>
          <w:p w:rsidR="008E76EF" w:rsidRPr="008E76EF" w:rsidRDefault="008E76EF" w:rsidP="008E76EF">
            <w:pPr>
              <w:pStyle w:val="ProductList-Body"/>
              <w:jc w:val="center"/>
              <w:rPr>
                <w:sz w:val="20"/>
                <w:szCs w:val="20"/>
              </w:rPr>
            </w:pPr>
            <w:r>
              <w:rPr>
                <w:rFonts w:ascii="Wingdings" w:hAnsi="Wingdings" w:cs="Wingdings"/>
                <w:sz w:val="20"/>
                <w:szCs w:val="20"/>
              </w:rPr>
              <w:t></w:t>
            </w:r>
          </w:p>
        </w:tc>
        <w:tc>
          <w:tcPr>
            <w:tcW w:w="1080" w:type="dxa"/>
          </w:tcPr>
          <w:p w:rsidR="008E76EF" w:rsidRPr="008E76EF" w:rsidRDefault="008E76EF" w:rsidP="008E76EF">
            <w:pPr>
              <w:pStyle w:val="ProductList-Body"/>
              <w:jc w:val="center"/>
              <w:rPr>
                <w:sz w:val="20"/>
                <w:szCs w:val="20"/>
              </w:rPr>
            </w:pPr>
            <w:r>
              <w:rPr>
                <w:rFonts w:ascii="Wingdings" w:hAnsi="Wingdings" w:cs="Wingdings"/>
                <w:sz w:val="20"/>
                <w:szCs w:val="20"/>
              </w:rPr>
              <w:t></w:t>
            </w:r>
          </w:p>
        </w:tc>
      </w:tr>
      <w:tr w:rsidR="008E76EF" w:rsidTr="001135FD">
        <w:tc>
          <w:tcPr>
            <w:tcW w:w="5647" w:type="dxa"/>
          </w:tcPr>
          <w:p w:rsidR="008E76EF" w:rsidRPr="000D6060" w:rsidRDefault="008E76EF" w:rsidP="008E76EF">
            <w:pPr>
              <w:pStyle w:val="ProductList-Body"/>
              <w:ind w:left="162"/>
            </w:pPr>
            <w:r>
              <w:t>Office Professional Plus 2010</w:t>
            </w:r>
            <w:r>
              <w:fldChar w:fldCharType="begin"/>
            </w:r>
            <w:r>
              <w:instrText>XE "Office Professional Plus 2010"</w:instrText>
            </w:r>
            <w:r>
              <w:fldChar w:fldCharType="end"/>
            </w:r>
          </w:p>
        </w:tc>
        <w:tc>
          <w:tcPr>
            <w:tcW w:w="1260" w:type="dxa"/>
            <w:vAlign w:val="center"/>
          </w:tcPr>
          <w:p w:rsidR="008E76EF" w:rsidRPr="00CA02E2" w:rsidRDefault="008E76EF" w:rsidP="008E76EF">
            <w:pPr>
              <w:pStyle w:val="ProductList-Body"/>
              <w:jc w:val="center"/>
            </w:pPr>
          </w:p>
        </w:tc>
        <w:tc>
          <w:tcPr>
            <w:tcW w:w="1823" w:type="dxa"/>
            <w:vAlign w:val="center"/>
          </w:tcPr>
          <w:p w:rsidR="008E76EF" w:rsidRPr="00CA02E2" w:rsidRDefault="008E76EF" w:rsidP="008E76EF">
            <w:pPr>
              <w:pStyle w:val="ProductList-Body"/>
              <w:jc w:val="center"/>
            </w:pPr>
          </w:p>
        </w:tc>
        <w:tc>
          <w:tcPr>
            <w:tcW w:w="990" w:type="dxa"/>
          </w:tcPr>
          <w:p w:rsidR="008E76EF" w:rsidRPr="008E76EF" w:rsidRDefault="008E76EF" w:rsidP="008E76EF">
            <w:pPr>
              <w:pStyle w:val="ProductList-Body"/>
              <w:jc w:val="center"/>
              <w:rPr>
                <w:sz w:val="20"/>
                <w:szCs w:val="20"/>
              </w:rPr>
            </w:pPr>
            <w:r>
              <w:rPr>
                <w:rFonts w:ascii="Wingdings" w:hAnsi="Wingdings" w:cs="Wingdings"/>
                <w:sz w:val="20"/>
                <w:szCs w:val="20"/>
              </w:rPr>
              <w:t></w:t>
            </w:r>
          </w:p>
        </w:tc>
        <w:tc>
          <w:tcPr>
            <w:tcW w:w="1080" w:type="dxa"/>
          </w:tcPr>
          <w:p w:rsidR="008E76EF" w:rsidRPr="008E76EF" w:rsidRDefault="008E76EF" w:rsidP="008E76EF">
            <w:pPr>
              <w:pStyle w:val="ProductList-Body"/>
              <w:jc w:val="center"/>
              <w:rPr>
                <w:sz w:val="20"/>
                <w:szCs w:val="20"/>
              </w:rPr>
            </w:pPr>
            <w:r>
              <w:rPr>
                <w:rFonts w:ascii="Wingdings" w:hAnsi="Wingdings" w:cs="Wingdings"/>
                <w:sz w:val="20"/>
                <w:szCs w:val="20"/>
              </w:rPr>
              <w:t></w:t>
            </w:r>
          </w:p>
        </w:tc>
      </w:tr>
      <w:tr w:rsidR="008E76EF" w:rsidTr="001135FD">
        <w:tc>
          <w:tcPr>
            <w:tcW w:w="5647" w:type="dxa"/>
          </w:tcPr>
          <w:p w:rsidR="008E76EF" w:rsidRPr="000D6060" w:rsidRDefault="008E76EF" w:rsidP="008E76EF">
            <w:pPr>
              <w:pStyle w:val="ProductList-Body"/>
              <w:ind w:left="162"/>
            </w:pPr>
            <w:r>
              <w:t>Office Personal 2013</w:t>
            </w:r>
          </w:p>
        </w:tc>
        <w:tc>
          <w:tcPr>
            <w:tcW w:w="1260" w:type="dxa"/>
            <w:vAlign w:val="center"/>
          </w:tcPr>
          <w:p w:rsidR="008E76EF" w:rsidRPr="00CA02E2" w:rsidRDefault="008E76EF" w:rsidP="008E76EF">
            <w:pPr>
              <w:pStyle w:val="ProductList-Body"/>
              <w:jc w:val="center"/>
            </w:pPr>
          </w:p>
        </w:tc>
        <w:tc>
          <w:tcPr>
            <w:tcW w:w="1823" w:type="dxa"/>
          </w:tcPr>
          <w:p w:rsidR="008E76EF" w:rsidRPr="008E76EF" w:rsidRDefault="008E76EF" w:rsidP="008E76EF">
            <w:pPr>
              <w:pStyle w:val="ProductList-Body"/>
              <w:jc w:val="center"/>
              <w:rPr>
                <w:sz w:val="20"/>
                <w:szCs w:val="20"/>
              </w:rPr>
            </w:pPr>
            <w:r>
              <w:rPr>
                <w:rFonts w:ascii="Wingdings" w:hAnsi="Wingdings" w:cs="Wingdings"/>
                <w:sz w:val="20"/>
                <w:szCs w:val="20"/>
              </w:rPr>
              <w:t></w:t>
            </w:r>
          </w:p>
        </w:tc>
        <w:tc>
          <w:tcPr>
            <w:tcW w:w="990" w:type="dxa"/>
            <w:vAlign w:val="center"/>
          </w:tcPr>
          <w:p w:rsidR="008E76EF" w:rsidRPr="00CA02E2" w:rsidRDefault="008E76EF" w:rsidP="008E76EF">
            <w:pPr>
              <w:pStyle w:val="ProductList-Body"/>
              <w:jc w:val="center"/>
            </w:pPr>
          </w:p>
        </w:tc>
        <w:tc>
          <w:tcPr>
            <w:tcW w:w="1080" w:type="dxa"/>
            <w:vAlign w:val="center"/>
          </w:tcPr>
          <w:p w:rsidR="008E76EF" w:rsidRPr="00CA02E2" w:rsidRDefault="008E76EF" w:rsidP="008E76EF">
            <w:pPr>
              <w:pStyle w:val="ProductList-Body"/>
              <w:jc w:val="center"/>
            </w:pPr>
          </w:p>
        </w:tc>
      </w:tr>
      <w:tr w:rsidR="008E76EF" w:rsidTr="001135FD">
        <w:tc>
          <w:tcPr>
            <w:tcW w:w="5647" w:type="dxa"/>
          </w:tcPr>
          <w:p w:rsidR="008E76EF" w:rsidRPr="000D6060" w:rsidRDefault="008E76EF" w:rsidP="008E76EF">
            <w:pPr>
              <w:pStyle w:val="ProductList-Body"/>
              <w:ind w:left="162"/>
            </w:pPr>
            <w:r>
              <w:t>Office Home &amp; Business 2013</w:t>
            </w:r>
          </w:p>
        </w:tc>
        <w:tc>
          <w:tcPr>
            <w:tcW w:w="1260" w:type="dxa"/>
            <w:vAlign w:val="center"/>
          </w:tcPr>
          <w:p w:rsidR="008E76EF" w:rsidRDefault="008E76EF" w:rsidP="008E76EF">
            <w:pPr>
              <w:pStyle w:val="ProductList-Body"/>
              <w:jc w:val="center"/>
            </w:pPr>
          </w:p>
        </w:tc>
        <w:tc>
          <w:tcPr>
            <w:tcW w:w="1823" w:type="dxa"/>
          </w:tcPr>
          <w:p w:rsidR="008E76EF" w:rsidRPr="008E76EF" w:rsidRDefault="008E76EF" w:rsidP="008E76EF">
            <w:pPr>
              <w:pStyle w:val="ProductList-Body"/>
              <w:jc w:val="center"/>
              <w:rPr>
                <w:sz w:val="20"/>
                <w:szCs w:val="20"/>
              </w:rPr>
            </w:pPr>
            <w:r>
              <w:rPr>
                <w:rFonts w:ascii="Wingdings" w:hAnsi="Wingdings" w:cs="Wingdings"/>
                <w:sz w:val="20"/>
                <w:szCs w:val="20"/>
              </w:rPr>
              <w:t></w:t>
            </w:r>
          </w:p>
        </w:tc>
        <w:tc>
          <w:tcPr>
            <w:tcW w:w="990" w:type="dxa"/>
            <w:vAlign w:val="center"/>
          </w:tcPr>
          <w:p w:rsidR="008E76EF" w:rsidRDefault="008E76EF" w:rsidP="008E76EF">
            <w:pPr>
              <w:pStyle w:val="ProductList-Body"/>
              <w:jc w:val="center"/>
            </w:pPr>
          </w:p>
        </w:tc>
        <w:tc>
          <w:tcPr>
            <w:tcW w:w="1080" w:type="dxa"/>
            <w:vAlign w:val="center"/>
          </w:tcPr>
          <w:p w:rsidR="008E76EF" w:rsidRDefault="008E76EF" w:rsidP="008E76EF">
            <w:pPr>
              <w:pStyle w:val="ProductList-Body"/>
              <w:jc w:val="center"/>
            </w:pPr>
          </w:p>
        </w:tc>
      </w:tr>
      <w:tr w:rsidR="008E76EF" w:rsidTr="001135FD">
        <w:tc>
          <w:tcPr>
            <w:tcW w:w="5647" w:type="dxa"/>
          </w:tcPr>
          <w:p w:rsidR="008E76EF" w:rsidRDefault="008E76EF" w:rsidP="008E76EF">
            <w:pPr>
              <w:pStyle w:val="ProductList-Body"/>
              <w:ind w:left="162"/>
            </w:pPr>
            <w:r>
              <w:t>Office Professional 2013</w:t>
            </w:r>
          </w:p>
        </w:tc>
        <w:tc>
          <w:tcPr>
            <w:tcW w:w="1260" w:type="dxa"/>
            <w:vAlign w:val="center"/>
          </w:tcPr>
          <w:p w:rsidR="008E76EF" w:rsidRDefault="008E76EF" w:rsidP="008E76EF">
            <w:pPr>
              <w:pStyle w:val="ProductList-Body"/>
              <w:jc w:val="center"/>
            </w:pPr>
          </w:p>
        </w:tc>
        <w:tc>
          <w:tcPr>
            <w:tcW w:w="1823" w:type="dxa"/>
          </w:tcPr>
          <w:p w:rsidR="008E76EF" w:rsidRPr="008E76EF" w:rsidRDefault="008E76EF" w:rsidP="008E76EF">
            <w:pPr>
              <w:pStyle w:val="ProductList-Body"/>
              <w:jc w:val="center"/>
              <w:rPr>
                <w:sz w:val="20"/>
                <w:szCs w:val="20"/>
              </w:rPr>
            </w:pPr>
            <w:r>
              <w:rPr>
                <w:rFonts w:ascii="Wingdings" w:hAnsi="Wingdings" w:cs="Wingdings"/>
                <w:sz w:val="20"/>
                <w:szCs w:val="20"/>
              </w:rPr>
              <w:t></w:t>
            </w:r>
          </w:p>
        </w:tc>
        <w:tc>
          <w:tcPr>
            <w:tcW w:w="990" w:type="dxa"/>
            <w:vAlign w:val="center"/>
          </w:tcPr>
          <w:p w:rsidR="008E76EF" w:rsidRDefault="008E76EF" w:rsidP="008E76EF">
            <w:pPr>
              <w:pStyle w:val="ProductList-Body"/>
              <w:jc w:val="center"/>
            </w:pPr>
          </w:p>
        </w:tc>
        <w:tc>
          <w:tcPr>
            <w:tcW w:w="1080" w:type="dxa"/>
            <w:vAlign w:val="center"/>
          </w:tcPr>
          <w:p w:rsidR="008E76EF" w:rsidRDefault="008E76EF" w:rsidP="008E76EF">
            <w:pPr>
              <w:pStyle w:val="ProductList-Body"/>
              <w:jc w:val="center"/>
            </w:pPr>
          </w:p>
        </w:tc>
      </w:tr>
    </w:tbl>
    <w:p w:rsidR="001B25E0" w:rsidRPr="001037EC" w:rsidRDefault="001B25E0" w:rsidP="004F3C6D">
      <w:pPr>
        <w:pStyle w:val="ProductList-Body"/>
      </w:pPr>
    </w:p>
    <w:p w:rsidR="008E15EC" w:rsidRPr="001037EC" w:rsidRDefault="008E15EC" w:rsidP="008E15EC">
      <w:pPr>
        <w:pStyle w:val="ProductList-Body"/>
      </w:pPr>
      <w:r>
        <w:rPr>
          <w:b/>
          <w:color w:val="00188F"/>
        </w:rPr>
        <w:t>Sistemas operacionais qualificados para Windows</w:t>
      </w:r>
    </w:p>
    <w:p w:rsidR="001B25E0" w:rsidRPr="001037EC" w:rsidRDefault="008E15EC" w:rsidP="008E15EC">
      <w:pPr>
        <w:pStyle w:val="ProductList-Body"/>
      </w:pPr>
      <w:r>
        <w:t>Os clientes que desejarem adquirir licenças de direitos de locação por meio dos programas Select ou Licença Open deverão primeiro licenciar e instalar um sistema operacional qualificado no desktop. Os sistemas operacionais qualificados licenciados também incluem licenças adquiridas com o Contrato Get Genuine Windows por meio desses programas. A licença para o SO qualificado deverá ser cedida ao mesmo dispositivo ao qual a licença de Direitos de Locação de VL será cedida.</w:t>
      </w:r>
      <w:r w:rsidR="00801865">
        <w:t xml:space="preserve"> </w:t>
      </w:r>
      <w:r>
        <w:t>Os sistemas operacionais qualificados por tipo de programa são:</w:t>
      </w:r>
    </w:p>
    <w:p w:rsidR="001B25E0" w:rsidRPr="001037EC" w:rsidRDefault="001B25E0" w:rsidP="004F3C6D">
      <w:pPr>
        <w:pStyle w:val="ProductList-Body"/>
      </w:pPr>
    </w:p>
    <w:tbl>
      <w:tblPr>
        <w:tblStyle w:val="TableGrid"/>
        <w:tblW w:w="10800" w:type="dxa"/>
        <w:tblInd w:w="108" w:type="dxa"/>
        <w:tblLayout w:type="fixed"/>
        <w:tblLook w:val="04A0" w:firstRow="1" w:lastRow="0" w:firstColumn="1" w:lastColumn="0" w:noHBand="0" w:noVBand="1"/>
      </w:tblPr>
      <w:tblGrid>
        <w:gridCol w:w="5647"/>
        <w:gridCol w:w="1260"/>
        <w:gridCol w:w="1260"/>
        <w:gridCol w:w="1260"/>
        <w:gridCol w:w="1373"/>
      </w:tblGrid>
      <w:tr w:rsidR="008E15EC" w:rsidTr="00136B6D">
        <w:trPr>
          <w:tblHeader/>
        </w:trPr>
        <w:tc>
          <w:tcPr>
            <w:tcW w:w="5647" w:type="dxa"/>
            <w:shd w:val="clear" w:color="auto" w:fill="0072C6"/>
            <w:vAlign w:val="center"/>
          </w:tcPr>
          <w:p w:rsidR="008E15EC" w:rsidRPr="001F2DDF" w:rsidRDefault="008E15EC" w:rsidP="00C347FF">
            <w:pPr>
              <w:pStyle w:val="ProductList-Body"/>
              <w:spacing w:before="20" w:after="20"/>
              <w:rPr>
                <w:color w:val="FFFFFF" w:themeColor="background1"/>
              </w:rPr>
            </w:pPr>
            <w:r>
              <w:rPr>
                <w:color w:val="FFFFFF" w:themeColor="background1"/>
              </w:rPr>
              <w:t>Sistemas Operacionais Qualificados para a compra de Direitos de Locação do Windows</w:t>
            </w:r>
            <w:r>
              <w:fldChar w:fldCharType="begin"/>
            </w:r>
            <w:r>
              <w:instrText>XE "Direitos de Locação para Windows"</w:instrText>
            </w:r>
            <w:r>
              <w:fldChar w:fldCharType="end"/>
            </w:r>
          </w:p>
        </w:tc>
        <w:tc>
          <w:tcPr>
            <w:tcW w:w="1260" w:type="dxa"/>
            <w:shd w:val="clear" w:color="auto" w:fill="0072C6"/>
            <w:vAlign w:val="center"/>
          </w:tcPr>
          <w:p w:rsidR="008E15EC" w:rsidRPr="001F2DDF" w:rsidRDefault="008E15EC" w:rsidP="00F94EE1">
            <w:pPr>
              <w:pStyle w:val="ProductList-Body"/>
              <w:spacing w:before="20" w:after="20"/>
              <w:jc w:val="center"/>
              <w:rPr>
                <w:color w:val="FFFFFF" w:themeColor="background1"/>
              </w:rPr>
            </w:pPr>
            <w:r>
              <w:rPr>
                <w:color w:val="FFFFFF" w:themeColor="background1"/>
              </w:rPr>
              <w:t>OEM</w:t>
            </w:r>
          </w:p>
        </w:tc>
        <w:tc>
          <w:tcPr>
            <w:tcW w:w="1260" w:type="dxa"/>
            <w:shd w:val="clear" w:color="auto" w:fill="0072C6"/>
            <w:vAlign w:val="center"/>
          </w:tcPr>
          <w:p w:rsidR="008E15EC" w:rsidRDefault="008B0005" w:rsidP="008B0005">
            <w:pPr>
              <w:pStyle w:val="ProductList-Body"/>
              <w:spacing w:before="20" w:after="20"/>
              <w:jc w:val="center"/>
              <w:rPr>
                <w:color w:val="FFFFFF" w:themeColor="background1"/>
              </w:rPr>
            </w:pPr>
            <w:r>
              <w:rPr>
                <w:color w:val="FFFFFF" w:themeColor="background1"/>
              </w:rPr>
              <w:t>FPP</w:t>
            </w:r>
          </w:p>
        </w:tc>
        <w:tc>
          <w:tcPr>
            <w:tcW w:w="1260" w:type="dxa"/>
            <w:shd w:val="clear" w:color="auto" w:fill="0072C6"/>
            <w:vAlign w:val="center"/>
          </w:tcPr>
          <w:p w:rsidR="008E15EC" w:rsidRDefault="002F0548" w:rsidP="00F94EE1">
            <w:pPr>
              <w:pStyle w:val="ProductList-Body"/>
              <w:spacing w:before="20" w:after="20"/>
              <w:jc w:val="center"/>
              <w:rPr>
                <w:color w:val="FFFFFF" w:themeColor="background1"/>
              </w:rPr>
            </w:pPr>
            <w:r>
              <w:rPr>
                <w:color w:val="FFFFFF" w:themeColor="background1"/>
              </w:rPr>
              <w:fldChar w:fldCharType="begin"/>
            </w:r>
            <w:r w:rsidR="008E15EC">
              <w:rPr>
                <w:color w:val="FFFFFF" w:themeColor="background1"/>
              </w:rPr>
              <w:instrText xml:space="preserve"> AutoTextList  \sNoStyle\t “Select and Select Plus” </w:instrText>
            </w:r>
            <w:r>
              <w:rPr>
                <w:color w:val="FFFFFF" w:themeColor="background1"/>
              </w:rPr>
              <w:fldChar w:fldCharType="separate"/>
            </w:r>
            <w:r w:rsidR="008E15EC" w:rsidRPr="00EE0836">
              <w:rPr>
                <w:color w:val="FFFFFF" w:themeColor="background1"/>
              </w:rPr>
              <w:t>S/S+</w:t>
            </w:r>
            <w:r>
              <w:fldChar w:fldCharType="end"/>
            </w:r>
          </w:p>
        </w:tc>
        <w:tc>
          <w:tcPr>
            <w:tcW w:w="1373" w:type="dxa"/>
            <w:shd w:val="clear" w:color="auto" w:fill="0072C6"/>
            <w:vAlign w:val="center"/>
          </w:tcPr>
          <w:p w:rsidR="008E15EC" w:rsidRDefault="002F0548" w:rsidP="00F94EE1">
            <w:pPr>
              <w:pStyle w:val="ProductList-Body"/>
              <w:spacing w:before="20" w:after="20"/>
              <w:jc w:val="center"/>
              <w:rPr>
                <w:color w:val="FFFFFF" w:themeColor="background1"/>
              </w:rPr>
            </w:pPr>
            <w:r>
              <w:rPr>
                <w:color w:val="FFFFFF" w:themeColor="background1"/>
              </w:rPr>
              <w:fldChar w:fldCharType="begin"/>
            </w:r>
            <w:r w:rsidR="008E15EC">
              <w:rPr>
                <w:color w:val="FFFFFF" w:themeColor="background1"/>
              </w:rPr>
              <w:instrText xml:space="preserve"> AutoTextList  \sNoStyle\t “Open License” </w:instrText>
            </w:r>
            <w:r>
              <w:rPr>
                <w:color w:val="FFFFFF" w:themeColor="background1"/>
              </w:rPr>
              <w:fldChar w:fldCharType="separate"/>
            </w:r>
            <w:r w:rsidR="008E15EC" w:rsidRPr="00EE0836">
              <w:rPr>
                <w:color w:val="FFFFFF" w:themeColor="background1"/>
              </w:rPr>
              <w:t>OL</w:t>
            </w:r>
            <w:r>
              <w:fldChar w:fldCharType="end"/>
            </w:r>
          </w:p>
        </w:tc>
      </w:tr>
      <w:tr w:rsidR="00F86874" w:rsidRPr="00804DD8" w:rsidTr="00136B6D">
        <w:tc>
          <w:tcPr>
            <w:tcW w:w="10800" w:type="dxa"/>
            <w:gridSpan w:val="5"/>
          </w:tcPr>
          <w:p w:rsidR="00F86874" w:rsidRPr="00C832C3" w:rsidRDefault="00F86874" w:rsidP="00F86874">
            <w:pPr>
              <w:pStyle w:val="ProductList-Body"/>
              <w:rPr>
                <w:lang w:val="en-IN"/>
              </w:rPr>
            </w:pPr>
            <w:r w:rsidRPr="00C832C3">
              <w:rPr>
                <w:b/>
                <w:lang w:val="en-IN"/>
              </w:rPr>
              <w:t>Windows 8 e Windows 8.1 (32 bits ou 64 bits)*</w:t>
            </w:r>
          </w:p>
        </w:tc>
      </w:tr>
      <w:tr w:rsidR="008E76EF" w:rsidTr="00136B6D">
        <w:tc>
          <w:tcPr>
            <w:tcW w:w="5647" w:type="dxa"/>
          </w:tcPr>
          <w:p w:rsidR="008E76EF" w:rsidRPr="000D6060" w:rsidRDefault="008E76EF" w:rsidP="008E76EF">
            <w:pPr>
              <w:pStyle w:val="ProductList-Body"/>
              <w:ind w:left="162"/>
            </w:pPr>
            <w:r>
              <w:t>Pro (K, KN)</w:t>
            </w:r>
          </w:p>
        </w:tc>
        <w:tc>
          <w:tcPr>
            <w:tcW w:w="1260" w:type="dxa"/>
          </w:tcPr>
          <w:p w:rsidR="008E76EF" w:rsidRPr="00CA02E2" w:rsidRDefault="008E76EF" w:rsidP="008E76EF">
            <w:pPr>
              <w:pStyle w:val="ProductList-Body"/>
              <w:jc w:val="center"/>
            </w:pPr>
            <w:r>
              <w:rPr>
                <w:rFonts w:ascii="Wingdings" w:hAnsi="Wingdings" w:cs="Wingdings"/>
                <w:sz w:val="20"/>
                <w:szCs w:val="20"/>
              </w:rPr>
              <w:t></w:t>
            </w:r>
          </w:p>
        </w:tc>
        <w:tc>
          <w:tcPr>
            <w:tcW w:w="1260" w:type="dxa"/>
          </w:tcPr>
          <w:p w:rsidR="008E76EF" w:rsidRPr="00CA02E2" w:rsidRDefault="008E76EF" w:rsidP="008E76EF">
            <w:pPr>
              <w:pStyle w:val="ProductList-Body"/>
              <w:jc w:val="center"/>
            </w:pPr>
            <w:r>
              <w:rPr>
                <w:rFonts w:ascii="Wingdings" w:hAnsi="Wingdings" w:cs="Wingdings"/>
                <w:sz w:val="20"/>
                <w:szCs w:val="20"/>
              </w:rPr>
              <w:t></w:t>
            </w:r>
          </w:p>
        </w:tc>
        <w:tc>
          <w:tcPr>
            <w:tcW w:w="1260" w:type="dxa"/>
          </w:tcPr>
          <w:p w:rsidR="008E76EF" w:rsidRPr="00CA02E2" w:rsidRDefault="008E76EF" w:rsidP="008E76EF">
            <w:pPr>
              <w:pStyle w:val="ProductList-Body"/>
              <w:jc w:val="center"/>
            </w:pPr>
            <w:r>
              <w:rPr>
                <w:rFonts w:ascii="Wingdings" w:hAnsi="Wingdings" w:cs="Wingdings"/>
                <w:sz w:val="20"/>
                <w:szCs w:val="20"/>
              </w:rPr>
              <w:t></w:t>
            </w:r>
          </w:p>
        </w:tc>
        <w:tc>
          <w:tcPr>
            <w:tcW w:w="1373" w:type="dxa"/>
          </w:tcPr>
          <w:p w:rsidR="008E76EF" w:rsidRPr="00CA02E2" w:rsidRDefault="008E76EF" w:rsidP="008E76EF">
            <w:pPr>
              <w:pStyle w:val="ProductList-Body"/>
              <w:jc w:val="center"/>
            </w:pPr>
            <w:r>
              <w:rPr>
                <w:rFonts w:ascii="Wingdings" w:hAnsi="Wingdings" w:cs="Wingdings"/>
                <w:sz w:val="20"/>
                <w:szCs w:val="20"/>
              </w:rPr>
              <w:t></w:t>
            </w:r>
          </w:p>
        </w:tc>
      </w:tr>
      <w:tr w:rsidR="00F86874" w:rsidTr="00136B6D">
        <w:tc>
          <w:tcPr>
            <w:tcW w:w="10800" w:type="dxa"/>
            <w:gridSpan w:val="5"/>
          </w:tcPr>
          <w:p w:rsidR="00F86874" w:rsidRPr="00CA02E2" w:rsidRDefault="00F86874" w:rsidP="00F86874">
            <w:pPr>
              <w:pStyle w:val="ProductList-Body"/>
            </w:pPr>
            <w:r>
              <w:rPr>
                <w:b/>
              </w:rPr>
              <w:t>Windows 7 (32 bits ou 64 bits)</w:t>
            </w:r>
          </w:p>
        </w:tc>
      </w:tr>
      <w:tr w:rsidR="008E76EF" w:rsidTr="00136B6D">
        <w:tc>
          <w:tcPr>
            <w:tcW w:w="5647" w:type="dxa"/>
          </w:tcPr>
          <w:p w:rsidR="008E76EF" w:rsidRPr="000D6060" w:rsidRDefault="008E76EF" w:rsidP="008E76EF">
            <w:pPr>
              <w:pStyle w:val="ProductList-Body"/>
              <w:ind w:left="162"/>
            </w:pPr>
            <w:r>
              <w:t>Professional (K, KN)</w:t>
            </w:r>
          </w:p>
        </w:tc>
        <w:tc>
          <w:tcPr>
            <w:tcW w:w="1260" w:type="dxa"/>
          </w:tcPr>
          <w:p w:rsidR="008E76EF" w:rsidRDefault="008E76EF" w:rsidP="008E76EF">
            <w:pPr>
              <w:pStyle w:val="ProductList-Body"/>
              <w:jc w:val="center"/>
            </w:pPr>
            <w:r>
              <w:rPr>
                <w:rFonts w:ascii="Wingdings" w:hAnsi="Wingdings" w:cs="Wingdings"/>
                <w:sz w:val="20"/>
                <w:szCs w:val="20"/>
              </w:rPr>
              <w:t></w:t>
            </w:r>
          </w:p>
        </w:tc>
        <w:tc>
          <w:tcPr>
            <w:tcW w:w="1260" w:type="dxa"/>
          </w:tcPr>
          <w:p w:rsidR="008E76EF" w:rsidRDefault="008E76EF" w:rsidP="008E76EF">
            <w:pPr>
              <w:pStyle w:val="ProductList-Body"/>
              <w:jc w:val="center"/>
            </w:pPr>
            <w:r>
              <w:rPr>
                <w:rFonts w:ascii="Wingdings" w:hAnsi="Wingdings" w:cs="Wingdings"/>
                <w:sz w:val="20"/>
                <w:szCs w:val="20"/>
              </w:rPr>
              <w:t></w:t>
            </w:r>
          </w:p>
        </w:tc>
        <w:tc>
          <w:tcPr>
            <w:tcW w:w="1260" w:type="dxa"/>
          </w:tcPr>
          <w:p w:rsidR="008E76EF" w:rsidRDefault="008E76EF" w:rsidP="008E76EF">
            <w:pPr>
              <w:pStyle w:val="ProductList-Body"/>
              <w:jc w:val="center"/>
            </w:pPr>
            <w:r>
              <w:rPr>
                <w:rFonts w:ascii="Wingdings" w:hAnsi="Wingdings" w:cs="Wingdings"/>
                <w:sz w:val="20"/>
                <w:szCs w:val="20"/>
              </w:rPr>
              <w:t></w:t>
            </w:r>
          </w:p>
        </w:tc>
        <w:tc>
          <w:tcPr>
            <w:tcW w:w="1373" w:type="dxa"/>
          </w:tcPr>
          <w:p w:rsidR="008E76EF" w:rsidRDefault="008E76EF" w:rsidP="008E76EF">
            <w:pPr>
              <w:pStyle w:val="ProductList-Body"/>
              <w:jc w:val="center"/>
            </w:pPr>
            <w:r>
              <w:rPr>
                <w:rFonts w:ascii="Wingdings" w:hAnsi="Wingdings" w:cs="Wingdings"/>
                <w:sz w:val="20"/>
                <w:szCs w:val="20"/>
              </w:rPr>
              <w:t></w:t>
            </w:r>
          </w:p>
        </w:tc>
      </w:tr>
      <w:tr w:rsidR="00F86874" w:rsidTr="00136B6D">
        <w:tc>
          <w:tcPr>
            <w:tcW w:w="10800" w:type="dxa"/>
            <w:gridSpan w:val="5"/>
          </w:tcPr>
          <w:p w:rsidR="00F86874" w:rsidRDefault="00F86874" w:rsidP="00F86874">
            <w:pPr>
              <w:pStyle w:val="ProductList-Body"/>
            </w:pPr>
            <w:r>
              <w:rPr>
                <w:b/>
              </w:rPr>
              <w:t>Windows Vista (32 bits ou 64 bits)</w:t>
            </w:r>
          </w:p>
        </w:tc>
      </w:tr>
      <w:tr w:rsidR="008E76EF" w:rsidTr="00136B6D">
        <w:tc>
          <w:tcPr>
            <w:tcW w:w="5647" w:type="dxa"/>
          </w:tcPr>
          <w:p w:rsidR="008E76EF" w:rsidRDefault="008E76EF" w:rsidP="008E76EF">
            <w:pPr>
              <w:pStyle w:val="ProductList-Body"/>
              <w:ind w:left="162"/>
            </w:pPr>
            <w:r>
              <w:t>Business (K, KN)</w:t>
            </w:r>
          </w:p>
        </w:tc>
        <w:tc>
          <w:tcPr>
            <w:tcW w:w="1260" w:type="dxa"/>
          </w:tcPr>
          <w:p w:rsidR="008E76EF" w:rsidRDefault="008E76EF" w:rsidP="008E76EF">
            <w:pPr>
              <w:pStyle w:val="ProductList-Body"/>
              <w:jc w:val="center"/>
            </w:pPr>
            <w:r>
              <w:rPr>
                <w:rFonts w:ascii="Wingdings" w:hAnsi="Wingdings" w:cs="Wingdings"/>
                <w:sz w:val="20"/>
                <w:szCs w:val="20"/>
              </w:rPr>
              <w:t></w:t>
            </w:r>
          </w:p>
        </w:tc>
        <w:tc>
          <w:tcPr>
            <w:tcW w:w="1260" w:type="dxa"/>
          </w:tcPr>
          <w:p w:rsidR="008E76EF" w:rsidRDefault="008E76EF" w:rsidP="008E76EF">
            <w:pPr>
              <w:pStyle w:val="ProductList-Body"/>
              <w:jc w:val="center"/>
            </w:pPr>
            <w:r>
              <w:rPr>
                <w:rFonts w:ascii="Wingdings" w:hAnsi="Wingdings" w:cs="Wingdings"/>
                <w:sz w:val="20"/>
                <w:szCs w:val="20"/>
              </w:rPr>
              <w:t></w:t>
            </w:r>
          </w:p>
        </w:tc>
        <w:tc>
          <w:tcPr>
            <w:tcW w:w="1260" w:type="dxa"/>
          </w:tcPr>
          <w:p w:rsidR="008E76EF" w:rsidRDefault="008E76EF" w:rsidP="008E76EF">
            <w:pPr>
              <w:pStyle w:val="ProductList-Body"/>
              <w:jc w:val="center"/>
            </w:pPr>
            <w:r>
              <w:rPr>
                <w:rFonts w:ascii="Wingdings" w:hAnsi="Wingdings" w:cs="Wingdings"/>
                <w:sz w:val="20"/>
                <w:szCs w:val="20"/>
              </w:rPr>
              <w:t></w:t>
            </w:r>
          </w:p>
        </w:tc>
        <w:tc>
          <w:tcPr>
            <w:tcW w:w="1373" w:type="dxa"/>
          </w:tcPr>
          <w:p w:rsidR="008E76EF" w:rsidRDefault="008E76EF" w:rsidP="008E76EF">
            <w:pPr>
              <w:pStyle w:val="ProductList-Body"/>
              <w:jc w:val="center"/>
            </w:pPr>
            <w:r>
              <w:rPr>
                <w:rFonts w:ascii="Wingdings" w:hAnsi="Wingdings" w:cs="Wingdings"/>
                <w:sz w:val="20"/>
                <w:szCs w:val="20"/>
              </w:rPr>
              <w:t></w:t>
            </w:r>
          </w:p>
        </w:tc>
      </w:tr>
    </w:tbl>
    <w:p w:rsidR="001B25E0" w:rsidRPr="001037EC" w:rsidRDefault="00965777" w:rsidP="004F3C6D">
      <w:pPr>
        <w:pStyle w:val="ProductList-Body"/>
      </w:pPr>
      <w:r>
        <w:t>*Clientes que desejam alugar dispositivos licenciados com o Windows Enterprise podem fazer isso depois de fazer downgrade para um dos Sistemas Operacionais Qualificados listados acima.</w:t>
      </w:r>
    </w:p>
    <w:p w:rsidR="00965777" w:rsidRPr="001037EC" w:rsidRDefault="00965777" w:rsidP="004F3C6D">
      <w:pPr>
        <w:pStyle w:val="ProductList-Body"/>
      </w:pPr>
    </w:p>
    <w:p w:rsidR="00C347FF" w:rsidRPr="001037EC" w:rsidRDefault="00C347FF" w:rsidP="00C347FF">
      <w:pPr>
        <w:pStyle w:val="ProductList-Body"/>
      </w:pPr>
      <w:r>
        <w:rPr>
          <w:b/>
          <w:color w:val="00188F"/>
        </w:rPr>
        <w:t>Software Assurance</w:t>
      </w:r>
    </w:p>
    <w:p w:rsidR="001B25E0" w:rsidRPr="001037EC" w:rsidRDefault="00C347FF" w:rsidP="00C347FF">
      <w:pPr>
        <w:pStyle w:val="ProductList-Body"/>
      </w:pPr>
      <w:r>
        <w:t>Os clientes que estiverem adquirindo licenças de direitos de locação não estarão qualificados a obter o SA para as licenças de direitos de locação nem para as licenças básicas de software qualificado. Porém, os usuários que alugarem/arrendarem e usarem dispositivos aos quais estão cedidas licenças de direitos de locação do Windows terão permissão para adquirir atualizações ou Atualização e Software Assurance para as licenças básicas de software sob seus próprios contratos de Licenciamento por Volume. Não obstante quaisquer disposições em contrário no referido contrato de Licenciamento por Volume do cliente com relação à acumulação de direitos perpétuos, o direito de usar software sob essa cobertura expirará quando as licenças de direitos de locação correspondentes se encerrarem.</w:t>
      </w:r>
    </w:p>
    <w:bookmarkStart w:id="491" w:name="_Toc378147635"/>
    <w:bookmarkStart w:id="492" w:name="_Toc378151537"/>
    <w:p w:rsidR="00585A48" w:rsidRPr="001037EC" w:rsidRDefault="00891B17" w:rsidP="00585A48">
      <w:pPr>
        <w:pStyle w:val="ProductList-Body"/>
        <w:shd w:val="clear" w:color="auto" w:fill="A6A6A6" w:themeFill="background1" w:themeFillShade="A6"/>
        <w:spacing w:before="120" w:after="240"/>
        <w:jc w:val="right"/>
      </w:pPr>
      <w:r>
        <w:fldChar w:fldCharType="begin"/>
      </w:r>
      <w:r>
        <w:instrText>HYPERLINK  \l "Sumário"</w:instrText>
      </w:r>
      <w:r>
        <w:fldChar w:fldCharType="separate"/>
      </w:r>
      <w:r>
        <w:rPr>
          <w:rStyle w:val="Hyperlink"/>
          <w:sz w:val="16"/>
          <w:szCs w:val="16"/>
        </w:rPr>
        <w:t>Sumário</w:t>
      </w:r>
      <w:r>
        <w:fldChar w:fldCharType="end"/>
      </w:r>
      <w:r>
        <w:rPr>
          <w:sz w:val="16"/>
          <w:szCs w:val="16"/>
        </w:rPr>
        <w:t xml:space="preserve"> / </w:t>
      </w:r>
      <w:hyperlink w:anchor="ChartKey" w:history="1">
        <w:r>
          <w:rPr>
            <w:rStyle w:val="Hyperlink"/>
            <w:sz w:val="16"/>
            <w:szCs w:val="16"/>
          </w:rPr>
          <w:t>Legenda da Tabela</w:t>
        </w:r>
      </w:hyperlink>
      <w:r>
        <w:rPr>
          <w:sz w:val="16"/>
          <w:szCs w:val="16"/>
        </w:rPr>
        <w:t xml:space="preserve"> / </w:t>
      </w:r>
      <w:hyperlink w:anchor="Index" w:history="1">
        <w:r>
          <w:rPr>
            <w:rStyle w:val="Hyperlink"/>
            <w:sz w:val="16"/>
            <w:szCs w:val="16"/>
          </w:rPr>
          <w:t>Índice</w:t>
        </w:r>
      </w:hyperlink>
    </w:p>
    <w:p w:rsidR="009708AE" w:rsidRPr="001037EC" w:rsidRDefault="009708AE" w:rsidP="009708AE">
      <w:pPr>
        <w:pStyle w:val="ProductList-OfferingGroupHeading"/>
        <w:outlineLvl w:val="1"/>
      </w:pPr>
      <w:bookmarkStart w:id="493" w:name="_Toc379797199"/>
      <w:bookmarkStart w:id="494" w:name="_Toc380513224"/>
      <w:bookmarkStart w:id="495" w:name="_Toc380655266"/>
      <w:bookmarkStart w:id="496" w:name="_Toc394494265"/>
      <w:r>
        <w:t>SQL</w:t>
      </w:r>
      <w:bookmarkEnd w:id="493"/>
      <w:bookmarkEnd w:id="494"/>
      <w:bookmarkEnd w:id="495"/>
      <w:bookmarkEnd w:id="496"/>
    </w:p>
    <w:p w:rsidR="009708AE" w:rsidRPr="001037EC" w:rsidRDefault="009708AE" w:rsidP="00B26BEF">
      <w:pPr>
        <w:pStyle w:val="ProductList-Offering2Heading"/>
        <w:outlineLvl w:val="2"/>
      </w:pPr>
      <w:bookmarkStart w:id="497" w:name="_Toc378147620"/>
      <w:bookmarkStart w:id="498" w:name="_Toc378151522"/>
      <w:r>
        <w:tab/>
      </w:r>
      <w:bookmarkStart w:id="499" w:name="_Toc379797200"/>
      <w:bookmarkStart w:id="500" w:name="_Toc380513225"/>
      <w:bookmarkStart w:id="501" w:name="_Toc380655267"/>
      <w:bookmarkStart w:id="502" w:name="_Toc394494266"/>
      <w:r>
        <w:t>Business Intelligence Appliance</w:t>
      </w:r>
      <w:bookmarkEnd w:id="497"/>
      <w:bookmarkEnd w:id="498"/>
      <w:bookmarkEnd w:id="499"/>
      <w:bookmarkEnd w:id="500"/>
      <w:bookmarkEnd w:id="501"/>
      <w:bookmarkEnd w:id="50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596"/>
        <w:gridCol w:w="595"/>
        <w:gridCol w:w="724"/>
      </w:tblGrid>
      <w:tr w:rsidR="00E47185" w:rsidTr="00136B6D">
        <w:trPr>
          <w:tblHeader/>
        </w:trPr>
        <w:tc>
          <w:tcPr>
            <w:tcW w:w="2932" w:type="dxa"/>
            <w:tcBorders>
              <w:bottom w:val="nil"/>
            </w:tcBorders>
            <w:shd w:val="clear" w:color="auto" w:fill="00188F"/>
          </w:tcPr>
          <w:p w:rsidR="00E47185" w:rsidRPr="00EE0836" w:rsidRDefault="00E47185"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rsidR="00E47185" w:rsidRPr="003E33FC" w:rsidRDefault="00E47185" w:rsidP="00136B6D">
            <w:pPr>
              <w:pStyle w:val="ProductList-OfferingBody"/>
              <w:ind w:left="-113"/>
              <w:jc w:val="center"/>
              <w:rPr>
                <w:color w:val="FFFFFF" w:themeColor="background1"/>
              </w:rPr>
            </w:pPr>
            <w:r w:rsidRPr="00225724">
              <w:rPr>
                <w:color w:val="FFFFFF" w:themeColor="background1"/>
              </w:rPr>
              <w:fldChar w:fldCharType="begin"/>
            </w:r>
            <w:r w:rsidRPr="00225724">
              <w:rPr>
                <w:color w:val="FFFFFF" w:themeColor="background1"/>
              </w:rPr>
              <w:instrText xml:space="preserve"> AutoTextList  \sNoStyle\t “Data Disponível” </w:instrText>
            </w:r>
            <w:r w:rsidRPr="00225724">
              <w:rPr>
                <w:color w:val="FFFFFF" w:themeColor="background1"/>
              </w:rPr>
              <w:fldChar w:fldCharType="separate"/>
            </w:r>
            <w:r w:rsidRPr="00225724">
              <w:rPr>
                <w:color w:val="FFFFFF" w:themeColor="background1"/>
              </w:rPr>
              <w:t>DA</w:t>
            </w:r>
            <w:r w:rsidRPr="00225724">
              <w:rPr>
                <w:color w:val="FFFFFF" w:themeColor="background1"/>
              </w:rPr>
              <w:fldChar w:fldCharType="end"/>
            </w:r>
          </w:p>
        </w:tc>
        <w:tc>
          <w:tcPr>
            <w:tcW w:w="595" w:type="dxa"/>
            <w:tcBorders>
              <w:bottom w:val="nil"/>
            </w:tcBorders>
            <w:shd w:val="clear" w:color="auto" w:fill="00188F"/>
            <w:vAlign w:val="center"/>
          </w:tcPr>
          <w:p w:rsidR="00E47185" w:rsidRPr="009B69CA" w:rsidRDefault="00E47185" w:rsidP="00136B6D">
            <w:pPr>
              <w:pStyle w:val="ProductList-OfferingBody"/>
              <w:ind w:left="-113"/>
              <w:jc w:val="center"/>
              <w:rPr>
                <w:color w:val="FFFFFF" w:themeColor="background1"/>
              </w:rPr>
            </w:pPr>
            <w:r w:rsidRPr="009B69CA">
              <w:rPr>
                <w:b/>
                <w:color w:val="000000" w:themeColor="text1"/>
              </w:rPr>
              <w:fldChar w:fldCharType="begin"/>
            </w:r>
            <w:r w:rsidRPr="00C02C0D">
              <w:rPr>
                <w:b/>
                <w:color w:val="000000" w:themeColor="text1"/>
                <w:lang w:val="es-ES_tradnl"/>
              </w:rPr>
              <w:instrText xml:space="preserve"> </w:instrText>
            </w:r>
            <w:r w:rsidRPr="00C02C0D">
              <w:rPr>
                <w:lang w:val="es-ES_tradnl"/>
              </w:rPr>
              <w:instrText>AutoTextList  \s NoStyle \t “</w:instrText>
            </w:r>
            <w:r w:rsidRPr="00C02C0D">
              <w:rPr>
                <w:color w:val="000000" w:themeColor="text1"/>
              </w:rPr>
              <w:instrText>Licença</w:instrText>
            </w:r>
            <w:r w:rsidRPr="00C02C0D">
              <w:rPr>
                <w:lang w:val="es-ES_tradnl"/>
              </w:rPr>
              <w:instrText>”</w:instrText>
            </w:r>
            <w:r w:rsidRPr="00C02C0D">
              <w:rPr>
                <w:b/>
                <w:color w:val="000000" w:themeColor="text1"/>
                <w:lang w:val="es-ES_tradnl"/>
              </w:rPr>
              <w:instrText xml:space="preserve"> </w:instrText>
            </w:r>
            <w:r w:rsidRPr="009B69CA">
              <w:rPr>
                <w:b/>
                <w:color w:val="000000" w:themeColor="text1"/>
              </w:rPr>
              <w:fldChar w:fldCharType="separate"/>
            </w:r>
            <w:r>
              <w:rPr>
                <w:lang w:val="es-ES_tradnl"/>
              </w:rPr>
              <w:t xml:space="preserve"> </w:t>
            </w:r>
            <w:r w:rsidRPr="009B69CA">
              <w:rPr>
                <w:lang w:val="es-ES_tradnl"/>
              </w:rPr>
              <w:t xml:space="preserve">L </w:t>
            </w:r>
            <w:r w:rsidRPr="009B69CA">
              <w:rPr>
                <w:color w:val="000000" w:themeColor="text1"/>
              </w:rPr>
              <w:fldChar w:fldCharType="end"/>
            </w:r>
          </w:p>
        </w:tc>
        <w:tc>
          <w:tcPr>
            <w:tcW w:w="596" w:type="dxa"/>
            <w:tcBorders>
              <w:bottom w:val="nil"/>
            </w:tcBorders>
            <w:shd w:val="clear" w:color="auto" w:fill="00188F"/>
            <w:vAlign w:val="center"/>
          </w:tcPr>
          <w:p w:rsidR="00E47185" w:rsidRPr="00D2036E" w:rsidRDefault="00E47185" w:rsidP="00136B6D">
            <w:pPr>
              <w:pStyle w:val="ProductList-OfferingBody"/>
              <w:ind w:left="-113"/>
              <w:jc w:val="center"/>
              <w:rPr>
                <w:color w:val="FFFFFF" w:themeColor="background1"/>
              </w:rPr>
            </w:pPr>
            <w:r w:rsidRPr="00D2036E">
              <w:rPr>
                <w:color w:val="000000" w:themeColor="text1"/>
              </w:rPr>
              <w:fldChar w:fldCharType="begin"/>
            </w:r>
            <w:r w:rsidRPr="00D2036E">
              <w:rPr>
                <w:color w:val="000000" w:themeColor="text1"/>
              </w:rPr>
              <w:instrText xml:space="preserve"> AutoTextList  \sNoStyle\t “Licença e Software Assurance (L&amp;SA)”</w:instrText>
            </w:r>
            <w:r w:rsidRPr="00D2036E">
              <w:rPr>
                <w:color w:val="000000" w:themeColor="text1"/>
              </w:rPr>
              <w:fldChar w:fldCharType="separate"/>
            </w:r>
            <w:r w:rsidRPr="00D2036E">
              <w:rPr>
                <w:color w:val="FFFFFF" w:themeColor="background1"/>
              </w:rPr>
              <w:t>L/SA</w:t>
            </w:r>
            <w:r w:rsidRPr="00D2036E">
              <w:fldChar w:fldCharType="end"/>
            </w:r>
          </w:p>
        </w:tc>
        <w:tc>
          <w:tcPr>
            <w:tcW w:w="595" w:type="dxa"/>
            <w:tcBorders>
              <w:bottom w:val="nil"/>
              <w:right w:val="single" w:sz="12" w:space="0" w:color="FFFFFF" w:themeColor="background1"/>
            </w:tcBorders>
            <w:shd w:val="clear" w:color="auto" w:fill="00188F"/>
            <w:vAlign w:val="center"/>
          </w:tcPr>
          <w:p w:rsidR="00E47185" w:rsidRPr="00D2036E" w:rsidRDefault="00E47185" w:rsidP="00136B6D">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“Software Assurance”</w:instrText>
            </w:r>
            <w:r w:rsidRPr="00D2036E">
              <w:rPr>
                <w:color w:val="FFFFFF" w:themeColor="background1"/>
              </w:rPr>
              <w:fldChar w:fldCharType="separate"/>
            </w:r>
            <w:r w:rsidRPr="00D2036E">
              <w:rPr>
                <w:color w:val="FFFFFF" w:themeColor="background1"/>
              </w:rPr>
              <w:t>SA</w:t>
            </w:r>
            <w:r w:rsidRPr="00D2036E">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E47185" w:rsidRPr="00D2036E" w:rsidRDefault="00E47185" w:rsidP="00136B6D">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“Contrato para Campus e School”</w:instrText>
            </w:r>
            <w:r w:rsidRPr="00D2036E">
              <w:rPr>
                <w:color w:val="FFFFFF" w:themeColor="background1"/>
              </w:rPr>
              <w:fldChar w:fldCharType="separate"/>
            </w:r>
            <w:r w:rsidRPr="00D2036E">
              <w:rPr>
                <w:color w:val="FFFFFF" w:themeColor="background1"/>
              </w:rPr>
              <w:t>CA/SA</w:t>
            </w:r>
            <w:r w:rsidRPr="00D2036E">
              <w:rPr>
                <w:color w:val="FFFFFF" w:themeColor="background1"/>
              </w:rPr>
              <w:fldChar w:fldCharType="end"/>
            </w:r>
          </w:p>
        </w:tc>
        <w:tc>
          <w:tcPr>
            <w:tcW w:w="596" w:type="dxa"/>
            <w:shd w:val="clear" w:color="auto" w:fill="00188F"/>
            <w:vAlign w:val="center"/>
          </w:tcPr>
          <w:p w:rsidR="00E47185" w:rsidRPr="00D2036E" w:rsidRDefault="00E47185" w:rsidP="00136B6D">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w:instrText>
            </w:r>
            <w:r w:rsidRPr="00D2036E">
              <w:rPr>
                <w:color w:val="FFFFFF" w:themeColor="background1"/>
                <w:u w:val="single"/>
              </w:rPr>
              <w:instrText>Contrato Enterprise e Contrato Enterprise Subscription</w:instrText>
            </w:r>
            <w:r w:rsidRPr="00D2036E">
              <w:rPr>
                <w:color w:val="FFFFFF" w:themeColor="background1"/>
              </w:rPr>
              <w:instrText xml:space="preserve"> </w:instrText>
            </w:r>
            <w:r w:rsidRPr="00D2036E">
              <w:rPr>
                <w:color w:val="FFFFFF" w:themeColor="background1"/>
              </w:rPr>
              <w:fldChar w:fldCharType="separate"/>
            </w:r>
            <w:r w:rsidRPr="00D2036E">
              <w:rPr>
                <w:color w:val="FFFFFF" w:themeColor="background1"/>
              </w:rPr>
              <w:t>EA/EAS</w:t>
            </w:r>
            <w:r w:rsidRPr="00D2036E">
              <w:rPr>
                <w:color w:val="FFFFFF" w:themeColor="background1"/>
              </w:rPr>
              <w:fldChar w:fldCharType="end"/>
            </w:r>
          </w:p>
        </w:tc>
        <w:tc>
          <w:tcPr>
            <w:tcW w:w="595" w:type="dxa"/>
            <w:shd w:val="clear" w:color="auto" w:fill="00188F"/>
            <w:vAlign w:val="center"/>
          </w:tcPr>
          <w:p w:rsidR="00E47185" w:rsidRPr="00D2036E" w:rsidRDefault="00E47185" w:rsidP="00136B6D">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w:instrText>
            </w:r>
            <w:r w:rsidRPr="00D2036E">
              <w:rPr>
                <w:color w:val="FFFFFF" w:themeColor="background1"/>
                <w:u w:val="single"/>
              </w:rPr>
              <w:instrText xml:space="preserve"> </w:instrText>
            </w:r>
            <w:r w:rsidRPr="00D2036E">
              <w:rPr>
                <w:color w:val="FFFFFF" w:themeColor="background1"/>
              </w:rPr>
              <w:instrText xml:space="preserve">Enrollment for Education Solutions” </w:instrText>
            </w:r>
            <w:r w:rsidRPr="00D2036E">
              <w:rPr>
                <w:color w:val="FFFFFF" w:themeColor="background1"/>
              </w:rPr>
              <w:fldChar w:fldCharType="separate"/>
            </w:r>
            <w:r w:rsidRPr="00D2036E">
              <w:rPr>
                <w:color w:val="FFFFFF" w:themeColor="background1"/>
              </w:rPr>
              <w:t>EES</w:t>
            </w:r>
            <w:r w:rsidRPr="00D2036E">
              <w:rPr>
                <w:color w:val="FFFFFF" w:themeColor="background1"/>
              </w:rPr>
              <w:fldChar w:fldCharType="end"/>
            </w:r>
          </w:p>
        </w:tc>
        <w:tc>
          <w:tcPr>
            <w:tcW w:w="596" w:type="dxa"/>
            <w:shd w:val="clear" w:color="auto" w:fill="00188F"/>
            <w:vAlign w:val="center"/>
          </w:tcPr>
          <w:p w:rsidR="00E47185" w:rsidRPr="000C6DA1" w:rsidRDefault="00E47185"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“Contrato de Produtos e Serviços da Microsoft” </w:instrText>
            </w:r>
            <w:r w:rsidRPr="000C6DA1">
              <w:rPr>
                <w:color w:val="FFFFFF" w:themeColor="background1"/>
              </w:rPr>
              <w:fldChar w:fldCharType="separate"/>
            </w:r>
            <w:r w:rsidRPr="000C6DA1">
              <w:rPr>
                <w:color w:val="FFFFFF" w:themeColor="background1"/>
              </w:rPr>
              <w:t>MPSA</w:t>
            </w:r>
            <w:r w:rsidRPr="000C6DA1">
              <w:rPr>
                <w:color w:val="FFFFFF" w:themeColor="background1"/>
              </w:rPr>
              <w:fldChar w:fldCharType="end"/>
            </w:r>
          </w:p>
        </w:tc>
        <w:tc>
          <w:tcPr>
            <w:tcW w:w="595" w:type="dxa"/>
            <w:shd w:val="clear" w:color="auto" w:fill="00188F"/>
            <w:vAlign w:val="center"/>
          </w:tcPr>
          <w:p w:rsidR="00E47185" w:rsidRPr="000C6DA1" w:rsidRDefault="00E47185"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“Licença Open” </w:instrText>
            </w:r>
            <w:r w:rsidRPr="000C6DA1">
              <w:rPr>
                <w:color w:val="FFFFFF" w:themeColor="background1"/>
              </w:rPr>
              <w:fldChar w:fldCharType="separate"/>
            </w:r>
            <w:r w:rsidRPr="000C6DA1">
              <w:rPr>
                <w:color w:val="FFFFFF" w:themeColor="background1"/>
              </w:rPr>
              <w:t>OL</w:t>
            </w:r>
            <w:r w:rsidRPr="000C6DA1">
              <w:rPr>
                <w:color w:val="FFFFFF" w:themeColor="background1"/>
              </w:rPr>
              <w:fldChar w:fldCharType="end"/>
            </w:r>
          </w:p>
        </w:tc>
        <w:tc>
          <w:tcPr>
            <w:tcW w:w="595" w:type="dxa"/>
            <w:shd w:val="clear" w:color="auto" w:fill="00188F"/>
            <w:vAlign w:val="center"/>
          </w:tcPr>
          <w:p w:rsidR="00E47185" w:rsidRPr="000C6DA1" w:rsidRDefault="00E47185"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“Mínimo de Licenças Open” </w:instrText>
            </w:r>
            <w:r w:rsidRPr="000C6DA1">
              <w:rPr>
                <w:color w:val="FFFFFF" w:themeColor="background1"/>
              </w:rPr>
              <w:fldChar w:fldCharType="separate"/>
            </w:r>
            <w:r w:rsidRPr="000C6DA1">
              <w:rPr>
                <w:color w:val="FFFFFF" w:themeColor="background1"/>
              </w:rPr>
              <w:t>OM</w:t>
            </w:r>
            <w:r w:rsidRPr="000C6DA1">
              <w:rPr>
                <w:color w:val="FFFFFF" w:themeColor="background1"/>
              </w:rPr>
              <w:fldChar w:fldCharType="end"/>
            </w:r>
          </w:p>
        </w:tc>
        <w:tc>
          <w:tcPr>
            <w:tcW w:w="596" w:type="dxa"/>
            <w:shd w:val="clear" w:color="auto" w:fill="00188F"/>
            <w:vAlign w:val="center"/>
          </w:tcPr>
          <w:p w:rsidR="00E47185" w:rsidRPr="000C6DA1" w:rsidRDefault="00E47185"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“Open Value e Open Value Subscription” </w:instrText>
            </w:r>
            <w:r w:rsidRPr="000C6DA1">
              <w:rPr>
                <w:color w:val="FFFFFF" w:themeColor="background1"/>
              </w:rPr>
              <w:fldChar w:fldCharType="separate"/>
            </w:r>
            <w:r w:rsidRPr="000C6DA1">
              <w:rPr>
                <w:color w:val="FFFFFF" w:themeColor="background1"/>
              </w:rPr>
              <w:t>OV/OVS</w:t>
            </w:r>
            <w:r w:rsidRPr="000C6DA1">
              <w:rPr>
                <w:color w:val="FFFFFF" w:themeColor="background1"/>
              </w:rPr>
              <w:fldChar w:fldCharType="end"/>
            </w:r>
          </w:p>
        </w:tc>
        <w:tc>
          <w:tcPr>
            <w:tcW w:w="595" w:type="dxa"/>
            <w:shd w:val="clear" w:color="auto" w:fill="00188F"/>
            <w:vAlign w:val="center"/>
          </w:tcPr>
          <w:p w:rsidR="00E47185" w:rsidRPr="000C6DA1" w:rsidRDefault="00E47185"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“Select e Select Plus” </w:instrText>
            </w:r>
            <w:r w:rsidRPr="000C6DA1">
              <w:rPr>
                <w:color w:val="FFFFFF" w:themeColor="background1"/>
              </w:rPr>
              <w:fldChar w:fldCharType="separate"/>
            </w:r>
            <w:r w:rsidRPr="000C6DA1">
              <w:rPr>
                <w:color w:val="FFFFFF" w:themeColor="background1"/>
              </w:rPr>
              <w:t>S/S+</w:t>
            </w:r>
            <w:r w:rsidRPr="000C6DA1">
              <w:rPr>
                <w:color w:val="FFFFFF" w:themeColor="background1"/>
              </w:rPr>
              <w:fldChar w:fldCharType="end"/>
            </w:r>
          </w:p>
        </w:tc>
        <w:tc>
          <w:tcPr>
            <w:tcW w:w="724" w:type="dxa"/>
            <w:shd w:val="clear" w:color="auto" w:fill="00188F"/>
            <w:vAlign w:val="center"/>
          </w:tcPr>
          <w:p w:rsidR="00E47185" w:rsidRPr="000C6DA1" w:rsidRDefault="00E47185"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“Registro de Servidor e Nuvem” </w:instrText>
            </w:r>
            <w:r w:rsidRPr="000C6DA1">
              <w:rPr>
                <w:color w:val="FFFFFF" w:themeColor="background1"/>
              </w:rPr>
              <w:fldChar w:fldCharType="separate"/>
            </w:r>
            <w:r w:rsidRPr="000C6DA1">
              <w:rPr>
                <w:color w:val="FFFFFF" w:themeColor="background1"/>
              </w:rPr>
              <w:t>SCE</w:t>
            </w:r>
            <w:r w:rsidRPr="000C6DA1">
              <w:rPr>
                <w:color w:val="FFFFFF" w:themeColor="background1"/>
              </w:rPr>
              <w:fldChar w:fldCharType="end"/>
            </w:r>
          </w:p>
        </w:tc>
      </w:tr>
      <w:tr w:rsidR="00EA4528" w:rsidTr="00136B6D">
        <w:tc>
          <w:tcPr>
            <w:tcW w:w="2932" w:type="dxa"/>
            <w:tcBorders>
              <w:top w:val="nil"/>
              <w:left w:val="nil"/>
              <w:bottom w:val="nil"/>
              <w:right w:val="nil"/>
            </w:tcBorders>
          </w:tcPr>
          <w:p w:rsidR="00EA4528" w:rsidRDefault="00EA4528" w:rsidP="007F3FE6">
            <w:pPr>
              <w:pStyle w:val="ProductList-Offering2"/>
            </w:pPr>
            <w:bookmarkStart w:id="503" w:name="_Toc379797201"/>
            <w:bookmarkStart w:id="504" w:name="_Toc380513226"/>
            <w:bookmarkStart w:id="505" w:name="_Toc380655268"/>
            <w:bookmarkStart w:id="506" w:name="_Toc394494267"/>
            <w:r>
              <w:t>Business Intelligence Appliance 2012</w:t>
            </w:r>
            <w:bookmarkEnd w:id="503"/>
            <w:bookmarkEnd w:id="504"/>
            <w:bookmarkEnd w:id="505"/>
            <w:bookmarkEnd w:id="506"/>
            <w:r>
              <w:fldChar w:fldCharType="begin"/>
            </w:r>
            <w:r>
              <w:instrText>XE "Business Intelligence Appliance 2013"</w:instrText>
            </w:r>
            <w:r>
              <w:fldChar w:fldCharType="end"/>
            </w:r>
          </w:p>
        </w:tc>
        <w:tc>
          <w:tcPr>
            <w:tcW w:w="595" w:type="dxa"/>
            <w:tcBorders>
              <w:top w:val="nil"/>
              <w:left w:val="nil"/>
              <w:bottom w:val="nil"/>
              <w:right w:val="nil"/>
            </w:tcBorders>
            <w:vAlign w:val="center"/>
          </w:tcPr>
          <w:p w:rsidR="00EA4528" w:rsidRDefault="00EA4528" w:rsidP="00C05A53">
            <w:pPr>
              <w:pStyle w:val="ProductList-OfferingBody"/>
              <w:ind w:left="-113"/>
              <w:jc w:val="center"/>
            </w:pPr>
            <w:r>
              <w:t>11/11</w:t>
            </w:r>
          </w:p>
        </w:tc>
        <w:tc>
          <w:tcPr>
            <w:tcW w:w="595" w:type="dxa"/>
            <w:tcBorders>
              <w:top w:val="nil"/>
              <w:left w:val="nil"/>
              <w:bottom w:val="nil"/>
              <w:right w:val="nil"/>
            </w:tcBorders>
            <w:vAlign w:val="center"/>
          </w:tcPr>
          <w:p w:rsidR="00EA4528" w:rsidRDefault="00EA4528" w:rsidP="00C05A53">
            <w:pPr>
              <w:pStyle w:val="ProductList-OfferingBody"/>
              <w:ind w:left="-113"/>
              <w:jc w:val="center"/>
            </w:pPr>
            <w:r>
              <w:t>125</w:t>
            </w:r>
          </w:p>
        </w:tc>
        <w:tc>
          <w:tcPr>
            <w:tcW w:w="596" w:type="dxa"/>
            <w:tcBorders>
              <w:top w:val="nil"/>
              <w:left w:val="nil"/>
              <w:bottom w:val="nil"/>
              <w:right w:val="nil"/>
            </w:tcBorders>
            <w:vAlign w:val="center"/>
          </w:tcPr>
          <w:p w:rsidR="00EA4528" w:rsidRDefault="00EA4528" w:rsidP="00C05A53">
            <w:pPr>
              <w:pStyle w:val="ProductList-OfferingBody"/>
              <w:ind w:left="-113"/>
              <w:jc w:val="center"/>
            </w:pPr>
            <w:r>
              <w:t>188</w:t>
            </w:r>
          </w:p>
        </w:tc>
        <w:tc>
          <w:tcPr>
            <w:tcW w:w="595" w:type="dxa"/>
            <w:tcBorders>
              <w:top w:val="nil"/>
              <w:left w:val="nil"/>
              <w:bottom w:val="nil"/>
              <w:right w:val="single" w:sz="12" w:space="0" w:color="FFFFFF" w:themeColor="background1"/>
            </w:tcBorders>
            <w:vAlign w:val="center"/>
          </w:tcPr>
          <w:p w:rsidR="00EA4528" w:rsidRDefault="00EA4528" w:rsidP="00C05A53">
            <w:pPr>
              <w:pStyle w:val="ProductList-OfferingBody"/>
              <w:ind w:left="-113"/>
              <w:jc w:val="center"/>
            </w:pPr>
            <w:r>
              <w:t>63</w:t>
            </w:r>
          </w:p>
        </w:tc>
        <w:tc>
          <w:tcPr>
            <w:tcW w:w="595" w:type="dxa"/>
            <w:tcBorders>
              <w:left w:val="single" w:sz="12" w:space="0" w:color="FFFFFF" w:themeColor="background1"/>
            </w:tcBorders>
            <w:shd w:val="clear" w:color="auto" w:fill="BFBFBF" w:themeFill="background1" w:themeFillShade="BF"/>
            <w:vAlign w:val="center"/>
          </w:tcPr>
          <w:p w:rsidR="00EA4528" w:rsidRDefault="00EA4528" w:rsidP="00C05A53">
            <w:pPr>
              <w:pStyle w:val="ProductList-OfferingBody"/>
              <w:ind w:left="-113"/>
              <w:jc w:val="center"/>
            </w:pPr>
          </w:p>
        </w:tc>
        <w:tc>
          <w:tcPr>
            <w:tcW w:w="596" w:type="dxa"/>
            <w:shd w:val="clear" w:color="auto" w:fill="70AD47" w:themeFill="accent6"/>
            <w:vAlign w:val="center"/>
          </w:tcPr>
          <w:p w:rsidR="00EA4528" w:rsidRPr="00EF7ED9" w:rsidRDefault="00EA4528" w:rsidP="003C208F">
            <w:pPr>
              <w:pStyle w:val="ProductList-OfferingBody"/>
              <w:ind w:left="-113"/>
              <w:jc w:val="center"/>
            </w:pPr>
            <w:r w:rsidRPr="00EF7ED9">
              <w:fldChar w:fldCharType="begin"/>
            </w:r>
            <w:r w:rsidRPr="00EF7ED9">
              <w:instrText xml:space="preserve">AutoTextList  \s NoStyle \t "Produto Adicional" </w:instrText>
            </w:r>
            <w:r w:rsidRPr="00EF7ED9">
              <w:fldChar w:fldCharType="separate"/>
            </w:r>
            <w:r w:rsidRPr="00EF7ED9">
              <w:t xml:space="preserve"> A </w:t>
            </w:r>
            <w:r w:rsidRPr="00EF7ED9">
              <w:fldChar w:fldCharType="end"/>
            </w:r>
          </w:p>
        </w:tc>
        <w:tc>
          <w:tcPr>
            <w:tcW w:w="595" w:type="dxa"/>
            <w:shd w:val="clear" w:color="auto" w:fill="BFBFBF" w:themeFill="background1" w:themeFillShade="BF"/>
            <w:vAlign w:val="center"/>
          </w:tcPr>
          <w:p w:rsidR="00EA4528" w:rsidRPr="00EF7ED9" w:rsidRDefault="00EA4528" w:rsidP="003C208F">
            <w:pPr>
              <w:pStyle w:val="ProductList-OfferingBody"/>
              <w:ind w:left="-113"/>
              <w:jc w:val="center"/>
            </w:pPr>
          </w:p>
        </w:tc>
        <w:tc>
          <w:tcPr>
            <w:tcW w:w="596" w:type="dxa"/>
            <w:shd w:val="clear" w:color="auto" w:fill="70AD47" w:themeFill="accent6"/>
            <w:vAlign w:val="center"/>
          </w:tcPr>
          <w:p w:rsidR="00EA4528" w:rsidRPr="00EF7ED9" w:rsidRDefault="00EA4528" w:rsidP="003C208F">
            <w:pPr>
              <w:pStyle w:val="ProductList-OfferingBody"/>
              <w:ind w:left="-113"/>
              <w:jc w:val="center"/>
            </w:pPr>
          </w:p>
        </w:tc>
        <w:tc>
          <w:tcPr>
            <w:tcW w:w="595" w:type="dxa"/>
            <w:shd w:val="clear" w:color="auto" w:fill="BFBFBF" w:themeFill="background1" w:themeFillShade="BF"/>
            <w:vAlign w:val="center"/>
          </w:tcPr>
          <w:p w:rsidR="00EA4528" w:rsidRPr="00EF7ED9" w:rsidRDefault="00EA4528" w:rsidP="003C208F">
            <w:pPr>
              <w:pStyle w:val="ProductList-OfferingBody"/>
              <w:ind w:left="-113"/>
              <w:jc w:val="center"/>
            </w:pPr>
          </w:p>
        </w:tc>
        <w:tc>
          <w:tcPr>
            <w:tcW w:w="595" w:type="dxa"/>
            <w:shd w:val="clear" w:color="auto" w:fill="BFBFBF" w:themeFill="background1" w:themeFillShade="BF"/>
            <w:vAlign w:val="center"/>
          </w:tcPr>
          <w:p w:rsidR="00EA4528" w:rsidRPr="00EF7ED9" w:rsidRDefault="00EA4528" w:rsidP="003C208F">
            <w:pPr>
              <w:pStyle w:val="ProductList-OfferingBody"/>
              <w:ind w:left="-113"/>
              <w:jc w:val="center"/>
            </w:pPr>
          </w:p>
        </w:tc>
        <w:tc>
          <w:tcPr>
            <w:tcW w:w="596" w:type="dxa"/>
            <w:shd w:val="clear" w:color="auto" w:fill="BFBFBF" w:themeFill="background1" w:themeFillShade="BF"/>
            <w:vAlign w:val="center"/>
          </w:tcPr>
          <w:p w:rsidR="00EA4528" w:rsidRPr="00EF7ED9" w:rsidRDefault="00EA4528" w:rsidP="003C208F">
            <w:pPr>
              <w:pStyle w:val="ProductList-OfferingBody"/>
              <w:ind w:left="-113"/>
              <w:jc w:val="center"/>
            </w:pPr>
          </w:p>
        </w:tc>
        <w:tc>
          <w:tcPr>
            <w:tcW w:w="595" w:type="dxa"/>
            <w:shd w:val="clear" w:color="auto" w:fill="70AD47" w:themeFill="accent6"/>
            <w:vAlign w:val="center"/>
          </w:tcPr>
          <w:p w:rsidR="00EA4528" w:rsidRPr="00EF7ED9" w:rsidRDefault="00EA4528" w:rsidP="003C208F">
            <w:pPr>
              <w:pStyle w:val="ProductList-OfferingBody"/>
              <w:ind w:left="-113"/>
              <w:jc w:val="center"/>
            </w:pPr>
            <w:r w:rsidRPr="00EF7ED9">
              <w:fldChar w:fldCharType="begin"/>
            </w:r>
            <w:r w:rsidRPr="00EF7ED9">
              <w:instrText xml:space="preserve">AutoTextList  \s NoStyle \t "Produto Adicional" </w:instrText>
            </w:r>
            <w:r w:rsidRPr="00EF7ED9">
              <w:fldChar w:fldCharType="separate"/>
            </w:r>
            <w:r w:rsidRPr="00EF7ED9">
              <w:t xml:space="preserve"> A </w:t>
            </w:r>
            <w:r w:rsidRPr="00EF7ED9">
              <w:fldChar w:fldCharType="end"/>
            </w:r>
          </w:p>
        </w:tc>
        <w:tc>
          <w:tcPr>
            <w:tcW w:w="724" w:type="dxa"/>
            <w:shd w:val="clear" w:color="auto" w:fill="70AD47" w:themeFill="accent6"/>
            <w:vAlign w:val="center"/>
          </w:tcPr>
          <w:p w:rsidR="00EA4528" w:rsidRDefault="00EA4528" w:rsidP="00C05A53">
            <w:pPr>
              <w:pStyle w:val="ProductList-OfferingBody"/>
              <w:ind w:left="-113"/>
              <w:jc w:val="center"/>
            </w:pPr>
          </w:p>
        </w:tc>
      </w:tr>
    </w:tbl>
    <w:p w:rsidR="009708AE" w:rsidRPr="001037EC" w:rsidRDefault="009708AE" w:rsidP="009708AE">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0C0ACA" w:rsidTr="00136B6D">
        <w:tc>
          <w:tcPr>
            <w:tcW w:w="3488" w:type="dxa"/>
          </w:tcPr>
          <w:p w:rsidR="000C0ACA" w:rsidRDefault="000C0ACA" w:rsidP="005F17AF">
            <w:pPr>
              <w:pStyle w:val="ProductList-Body"/>
            </w:pPr>
          </w:p>
        </w:tc>
        <w:tc>
          <w:tcPr>
            <w:tcW w:w="3597" w:type="dxa"/>
          </w:tcPr>
          <w:p w:rsidR="000C0ACA" w:rsidRDefault="000C0ACA" w:rsidP="005F17AF">
            <w:pPr>
              <w:pStyle w:val="ProductList-Body"/>
            </w:pPr>
            <w:r>
              <w:t xml:space="preserve">Pool de Produtos: </w:t>
            </w:r>
            <w:r>
              <w:rPr>
                <w:b/>
              </w:rPr>
              <w:t>Servidor</w:t>
            </w:r>
          </w:p>
        </w:tc>
        <w:tc>
          <w:tcPr>
            <w:tcW w:w="3715" w:type="dxa"/>
          </w:tcPr>
          <w:p w:rsidR="000C0ACA" w:rsidRDefault="000C0ACA" w:rsidP="005F17AF">
            <w:pPr>
              <w:pStyle w:val="ProductList-Body"/>
            </w:pPr>
          </w:p>
        </w:tc>
      </w:tr>
      <w:tr w:rsidR="000C0ACA" w:rsidTr="00136B6D">
        <w:tc>
          <w:tcPr>
            <w:tcW w:w="3488" w:type="dxa"/>
          </w:tcPr>
          <w:p w:rsidR="000C0ACA" w:rsidRDefault="000C0ACA" w:rsidP="005F17AF">
            <w:pPr>
              <w:pStyle w:val="ProductList-Body"/>
            </w:pPr>
          </w:p>
        </w:tc>
        <w:tc>
          <w:tcPr>
            <w:tcW w:w="3597" w:type="dxa"/>
          </w:tcPr>
          <w:p w:rsidR="000C0ACA" w:rsidRDefault="00CC5CAD" w:rsidP="005F17AF">
            <w:pPr>
              <w:pStyle w:val="ProductList-Body"/>
            </w:pPr>
            <w:hyperlink w:anchor="SoftwareAssurance" w:history="1">
              <w:r w:rsidR="002F0548">
                <w:rPr>
                  <w:rStyle w:val="Hyperlink"/>
                  <w:color w:val="000000" w:themeColor="text1"/>
                  <w:u w:val="none"/>
                </w:rPr>
                <w:t>Benefícios do Software Assurance</w:t>
              </w:r>
            </w:hyperlink>
            <w:r w:rsidR="002F0548">
              <w:t xml:space="preserve">: </w:t>
            </w:r>
            <w:r w:rsidR="002F0548">
              <w:rPr>
                <w:b/>
              </w:rPr>
              <w:t>Servidor</w:t>
            </w:r>
          </w:p>
        </w:tc>
        <w:tc>
          <w:tcPr>
            <w:tcW w:w="3715" w:type="dxa"/>
          </w:tcPr>
          <w:p w:rsidR="000C0ACA" w:rsidRDefault="000C0ACA" w:rsidP="005F17AF">
            <w:pPr>
              <w:pStyle w:val="ProductList-Body"/>
            </w:pPr>
          </w:p>
        </w:tc>
      </w:tr>
    </w:tbl>
    <w:p w:rsidR="00782C7B" w:rsidRPr="001037EC" w:rsidRDefault="00782C7B" w:rsidP="00782C7B">
      <w:pPr>
        <w:pStyle w:val="ProductList-Body"/>
        <w:shd w:val="clear" w:color="auto" w:fill="D9D9D9" w:themeFill="background1" w:themeFillShade="D9"/>
        <w:spacing w:before="120" w:after="120"/>
      </w:pPr>
      <w:r>
        <w:rPr>
          <w:b/>
        </w:rPr>
        <w:t>Informações Adicionais</w:t>
      </w:r>
    </w:p>
    <w:p w:rsidR="00782C7B" w:rsidRPr="006A0653" w:rsidRDefault="005F17AF" w:rsidP="00782C7B">
      <w:pPr>
        <w:pStyle w:val="ProductList-Body"/>
        <w:rPr>
          <w:spacing w:val="-2"/>
        </w:rPr>
      </w:pPr>
      <w:r w:rsidRPr="006A0653">
        <w:rPr>
          <w:spacing w:val="-2"/>
        </w:rPr>
        <w:t>O software Business Intelligence Appliance 2012</w:t>
      </w:r>
      <w:r w:rsidRPr="006A0653">
        <w:rPr>
          <w:spacing w:val="-2"/>
        </w:rPr>
        <w:fldChar w:fldCharType="begin"/>
      </w:r>
      <w:r w:rsidRPr="006A0653">
        <w:rPr>
          <w:spacing w:val="-2"/>
        </w:rPr>
        <w:instrText>XE "Business Intelligence Appliance 2012"</w:instrText>
      </w:r>
      <w:r w:rsidRPr="006A0653">
        <w:rPr>
          <w:spacing w:val="-2"/>
        </w:rPr>
        <w:fldChar w:fldCharType="end"/>
      </w:r>
      <w:r w:rsidRPr="006A0653">
        <w:rPr>
          <w:spacing w:val="-2"/>
        </w:rPr>
        <w:t>, que incorpora o SQL Server 2008 R2</w:t>
      </w:r>
      <w:r w:rsidRPr="006A0653">
        <w:rPr>
          <w:spacing w:val="-2"/>
        </w:rPr>
        <w:fldChar w:fldCharType="begin"/>
      </w:r>
      <w:r w:rsidRPr="006A0653">
        <w:rPr>
          <w:spacing w:val="-2"/>
        </w:rPr>
        <w:instrText>XE "SQL Server 2008 R2"</w:instrText>
      </w:r>
      <w:r w:rsidRPr="006A0653">
        <w:rPr>
          <w:spacing w:val="-2"/>
        </w:rPr>
        <w:fldChar w:fldCharType="end"/>
      </w:r>
      <w:r w:rsidRPr="006A0653">
        <w:rPr>
          <w:spacing w:val="-2"/>
        </w:rPr>
        <w:t xml:space="preserve"> e SharePoint Server 2010</w:t>
      </w:r>
      <w:r w:rsidRPr="006A0653">
        <w:rPr>
          <w:spacing w:val="-2"/>
        </w:rPr>
        <w:fldChar w:fldCharType="begin"/>
      </w:r>
      <w:r w:rsidRPr="006A0653">
        <w:rPr>
          <w:spacing w:val="-2"/>
        </w:rPr>
        <w:instrText>XE "SharePoint Server 2010"</w:instrText>
      </w:r>
      <w:r w:rsidRPr="006A0653">
        <w:rPr>
          <w:spacing w:val="-2"/>
        </w:rPr>
        <w:fldChar w:fldCharType="end"/>
      </w:r>
      <w:r w:rsidRPr="006A0653">
        <w:rPr>
          <w:spacing w:val="-2"/>
        </w:rPr>
        <w:t>, está disponível somente nas configurações de hardware e software aprovadas pela Microsoft.</w:t>
      </w:r>
      <w:r w:rsidR="00801865" w:rsidRPr="006A0653">
        <w:rPr>
          <w:spacing w:val="-2"/>
        </w:rPr>
        <w:t xml:space="preserve"> </w:t>
      </w:r>
      <w:r w:rsidRPr="006A0653">
        <w:rPr>
          <w:spacing w:val="-2"/>
        </w:rPr>
        <w:t>Não há suporte para o uso do software em outras configurações e, nesse caso, o</w:t>
      </w:r>
      <w:r w:rsidR="001E56AA" w:rsidRPr="006A0653">
        <w:rPr>
          <w:spacing w:val="-2"/>
        </w:rPr>
        <w:t> </w:t>
      </w:r>
      <w:r w:rsidRPr="006A0653">
        <w:rPr>
          <w:spacing w:val="-2"/>
        </w:rPr>
        <w:t>desempenho poderá afetado.</w:t>
      </w:r>
      <w:r w:rsidR="00801865" w:rsidRPr="006A0653">
        <w:rPr>
          <w:spacing w:val="-2"/>
        </w:rPr>
        <w:t xml:space="preserve"> </w:t>
      </w:r>
      <w:r w:rsidRPr="006A0653">
        <w:rPr>
          <w:spacing w:val="-2"/>
        </w:rPr>
        <w:t xml:space="preserve">Para obter mais informações, visite o site </w:t>
      </w:r>
      <w:hyperlink r:id="rId31" w:history="1">
        <w:r w:rsidRPr="006A0653">
          <w:rPr>
            <w:rStyle w:val="Hyperlink"/>
            <w:spacing w:val="-2"/>
          </w:rPr>
          <w:t>http://www.microsoft.com/sqlserver/en/us/get-sql-server/how-to-buy.aspx</w:t>
        </w:r>
      </w:hyperlink>
      <w:r w:rsidRPr="006A0653">
        <w:rPr>
          <w:spacing w:val="-2"/>
        </w:rPr>
        <w:t>.</w:t>
      </w:r>
    </w:p>
    <w:p w:rsidR="00585A48" w:rsidRPr="001037EC" w:rsidRDefault="00CC5CAD" w:rsidP="00585A48">
      <w:pPr>
        <w:pStyle w:val="ProductList-Body"/>
        <w:shd w:val="clear" w:color="auto" w:fill="A6A6A6" w:themeFill="background1" w:themeFillShade="A6"/>
        <w:spacing w:before="120" w:after="240"/>
        <w:jc w:val="right"/>
      </w:pPr>
      <w:hyperlink w:anchor="Sumário" w:history="1">
        <w:r w:rsidR="00891B17">
          <w:rPr>
            <w:rStyle w:val="Hyperlink"/>
            <w:sz w:val="16"/>
            <w:szCs w:val="16"/>
          </w:rPr>
          <w:t>Sumário</w:t>
        </w:r>
      </w:hyperlink>
      <w:r w:rsidR="00891B17">
        <w:rPr>
          <w:sz w:val="16"/>
          <w:szCs w:val="16"/>
        </w:rPr>
        <w:t xml:space="preserve"> / </w:t>
      </w:r>
      <w:hyperlink w:anchor="ChartKey" w:history="1">
        <w:r w:rsidR="00891B17">
          <w:rPr>
            <w:rStyle w:val="Hyperlink"/>
            <w:sz w:val="16"/>
            <w:szCs w:val="16"/>
          </w:rPr>
          <w:t>Legenda da Tabela</w:t>
        </w:r>
      </w:hyperlink>
      <w:r w:rsidR="00891B17">
        <w:rPr>
          <w:sz w:val="16"/>
          <w:szCs w:val="16"/>
        </w:rPr>
        <w:t xml:space="preserve"> / </w:t>
      </w:r>
      <w:hyperlink w:anchor="Index" w:history="1">
        <w:r w:rsidR="00891B17">
          <w:rPr>
            <w:rStyle w:val="Hyperlink"/>
            <w:sz w:val="16"/>
            <w:szCs w:val="16"/>
          </w:rPr>
          <w:t>Índice</w:t>
        </w:r>
      </w:hyperlink>
    </w:p>
    <w:p w:rsidR="009919D2" w:rsidRPr="001037EC" w:rsidRDefault="009708AE" w:rsidP="00B26BEF">
      <w:pPr>
        <w:pStyle w:val="ProductList-Offering2Heading"/>
        <w:outlineLvl w:val="2"/>
      </w:pPr>
      <w:r>
        <w:tab/>
      </w:r>
      <w:bookmarkStart w:id="507" w:name="_Toc379797202"/>
      <w:bookmarkStart w:id="508" w:name="_Toc380513227"/>
      <w:bookmarkStart w:id="509" w:name="_Toc380655269"/>
      <w:bookmarkStart w:id="510" w:name="_Toc394494268"/>
      <w:r>
        <w:t>SQL Server</w:t>
      </w:r>
      <w:bookmarkEnd w:id="491"/>
      <w:bookmarkEnd w:id="492"/>
      <w:bookmarkEnd w:id="507"/>
      <w:bookmarkEnd w:id="508"/>
      <w:bookmarkEnd w:id="509"/>
      <w:bookmarkEnd w:id="51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95"/>
        <w:gridCol w:w="685"/>
        <w:gridCol w:w="506"/>
        <w:gridCol w:w="709"/>
      </w:tblGrid>
      <w:tr w:rsidR="00E47185" w:rsidTr="006A0653">
        <w:trPr>
          <w:tblHeader/>
        </w:trPr>
        <w:tc>
          <w:tcPr>
            <w:tcW w:w="2947" w:type="dxa"/>
            <w:tcBorders>
              <w:bottom w:val="nil"/>
            </w:tcBorders>
            <w:shd w:val="clear" w:color="auto" w:fill="00188F"/>
          </w:tcPr>
          <w:p w:rsidR="00E47185" w:rsidRPr="00EE0836" w:rsidRDefault="00E47185"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rsidR="00E47185" w:rsidRPr="003E33FC" w:rsidRDefault="00E47185" w:rsidP="00136B6D">
            <w:pPr>
              <w:pStyle w:val="ProductList-OfferingBody"/>
              <w:ind w:left="-113"/>
              <w:jc w:val="center"/>
              <w:rPr>
                <w:color w:val="FFFFFF" w:themeColor="background1"/>
              </w:rPr>
            </w:pPr>
            <w:r w:rsidRPr="00225724">
              <w:rPr>
                <w:color w:val="FFFFFF" w:themeColor="background1"/>
              </w:rPr>
              <w:fldChar w:fldCharType="begin"/>
            </w:r>
            <w:r w:rsidRPr="00225724">
              <w:rPr>
                <w:color w:val="FFFFFF" w:themeColor="background1"/>
              </w:rPr>
              <w:instrText xml:space="preserve"> AutoTextList  \sNoStyle\t “Data Disponível” </w:instrText>
            </w:r>
            <w:r w:rsidRPr="00225724">
              <w:rPr>
                <w:color w:val="FFFFFF" w:themeColor="background1"/>
              </w:rPr>
              <w:fldChar w:fldCharType="separate"/>
            </w:r>
            <w:r w:rsidRPr="00225724">
              <w:rPr>
                <w:color w:val="FFFFFF" w:themeColor="background1"/>
              </w:rPr>
              <w:t>DA</w:t>
            </w:r>
            <w:r w:rsidRPr="00225724">
              <w:rPr>
                <w:color w:val="FFFFFF" w:themeColor="background1"/>
              </w:rPr>
              <w:fldChar w:fldCharType="end"/>
            </w:r>
          </w:p>
        </w:tc>
        <w:tc>
          <w:tcPr>
            <w:tcW w:w="595" w:type="dxa"/>
            <w:tcBorders>
              <w:bottom w:val="nil"/>
            </w:tcBorders>
            <w:shd w:val="clear" w:color="auto" w:fill="00188F"/>
            <w:vAlign w:val="center"/>
          </w:tcPr>
          <w:p w:rsidR="00E47185" w:rsidRPr="009B69CA" w:rsidRDefault="00E47185" w:rsidP="00136B6D">
            <w:pPr>
              <w:pStyle w:val="ProductList-OfferingBody"/>
              <w:ind w:left="-113"/>
              <w:jc w:val="center"/>
              <w:rPr>
                <w:color w:val="FFFFFF" w:themeColor="background1"/>
              </w:rPr>
            </w:pPr>
            <w:r w:rsidRPr="009B69CA">
              <w:rPr>
                <w:b/>
                <w:color w:val="000000" w:themeColor="text1"/>
              </w:rPr>
              <w:fldChar w:fldCharType="begin"/>
            </w:r>
            <w:r w:rsidRPr="00C02C0D">
              <w:rPr>
                <w:b/>
                <w:color w:val="000000" w:themeColor="text1"/>
                <w:lang w:val="es-ES_tradnl"/>
              </w:rPr>
              <w:instrText xml:space="preserve"> </w:instrText>
            </w:r>
            <w:r w:rsidRPr="00C02C0D">
              <w:rPr>
                <w:lang w:val="es-ES_tradnl"/>
              </w:rPr>
              <w:instrText>AutoTextList  \s NoStyle \t “</w:instrText>
            </w:r>
            <w:r w:rsidRPr="00C02C0D">
              <w:rPr>
                <w:color w:val="000000" w:themeColor="text1"/>
              </w:rPr>
              <w:instrText>Licença</w:instrText>
            </w:r>
            <w:r w:rsidRPr="00C02C0D">
              <w:rPr>
                <w:lang w:val="es-ES_tradnl"/>
              </w:rPr>
              <w:instrText>”</w:instrText>
            </w:r>
            <w:r w:rsidRPr="00C02C0D">
              <w:rPr>
                <w:b/>
                <w:color w:val="000000" w:themeColor="text1"/>
                <w:lang w:val="es-ES_tradnl"/>
              </w:rPr>
              <w:instrText xml:space="preserve"> </w:instrText>
            </w:r>
            <w:r w:rsidRPr="009B69CA">
              <w:rPr>
                <w:b/>
                <w:color w:val="000000" w:themeColor="text1"/>
              </w:rPr>
              <w:fldChar w:fldCharType="separate"/>
            </w:r>
            <w:r>
              <w:rPr>
                <w:lang w:val="es-ES_tradnl"/>
              </w:rPr>
              <w:t xml:space="preserve"> </w:t>
            </w:r>
            <w:r w:rsidRPr="009B69CA">
              <w:rPr>
                <w:lang w:val="es-ES_tradnl"/>
              </w:rPr>
              <w:t xml:space="preserve">L </w:t>
            </w:r>
            <w:r w:rsidRPr="009B69CA">
              <w:rPr>
                <w:color w:val="000000" w:themeColor="text1"/>
              </w:rPr>
              <w:fldChar w:fldCharType="end"/>
            </w:r>
          </w:p>
        </w:tc>
        <w:tc>
          <w:tcPr>
            <w:tcW w:w="596" w:type="dxa"/>
            <w:tcBorders>
              <w:bottom w:val="nil"/>
            </w:tcBorders>
            <w:shd w:val="clear" w:color="auto" w:fill="00188F"/>
            <w:vAlign w:val="center"/>
          </w:tcPr>
          <w:p w:rsidR="00E47185" w:rsidRPr="00D2036E" w:rsidRDefault="00E47185" w:rsidP="00136B6D">
            <w:pPr>
              <w:pStyle w:val="ProductList-OfferingBody"/>
              <w:ind w:left="-113"/>
              <w:jc w:val="center"/>
              <w:rPr>
                <w:color w:val="FFFFFF" w:themeColor="background1"/>
              </w:rPr>
            </w:pPr>
            <w:r w:rsidRPr="00D2036E">
              <w:rPr>
                <w:color w:val="000000" w:themeColor="text1"/>
              </w:rPr>
              <w:fldChar w:fldCharType="begin"/>
            </w:r>
            <w:r w:rsidRPr="00D2036E">
              <w:rPr>
                <w:color w:val="000000" w:themeColor="text1"/>
              </w:rPr>
              <w:instrText xml:space="preserve"> AutoTextList  \sNoStyle\t “Licença e Software Assurance (L&amp;SA)”</w:instrText>
            </w:r>
            <w:r w:rsidRPr="00D2036E">
              <w:rPr>
                <w:color w:val="000000" w:themeColor="text1"/>
              </w:rPr>
              <w:fldChar w:fldCharType="separate"/>
            </w:r>
            <w:r w:rsidRPr="00D2036E">
              <w:rPr>
                <w:color w:val="FFFFFF" w:themeColor="background1"/>
              </w:rPr>
              <w:t>L/SA</w:t>
            </w:r>
            <w:r w:rsidRPr="00D2036E">
              <w:fldChar w:fldCharType="end"/>
            </w:r>
          </w:p>
        </w:tc>
        <w:tc>
          <w:tcPr>
            <w:tcW w:w="595" w:type="dxa"/>
            <w:tcBorders>
              <w:bottom w:val="nil"/>
              <w:right w:val="single" w:sz="12" w:space="0" w:color="FFFFFF" w:themeColor="background1"/>
            </w:tcBorders>
            <w:shd w:val="clear" w:color="auto" w:fill="00188F"/>
            <w:vAlign w:val="center"/>
          </w:tcPr>
          <w:p w:rsidR="00E47185" w:rsidRPr="00D2036E" w:rsidRDefault="00E47185" w:rsidP="00136B6D">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“Software Assurance”</w:instrText>
            </w:r>
            <w:r w:rsidRPr="00D2036E">
              <w:rPr>
                <w:color w:val="FFFFFF" w:themeColor="background1"/>
              </w:rPr>
              <w:fldChar w:fldCharType="separate"/>
            </w:r>
            <w:r w:rsidRPr="00D2036E">
              <w:rPr>
                <w:color w:val="FFFFFF" w:themeColor="background1"/>
              </w:rPr>
              <w:t>SA</w:t>
            </w:r>
            <w:r w:rsidRPr="00D2036E">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E47185" w:rsidRPr="00D2036E" w:rsidRDefault="00E47185" w:rsidP="00136B6D">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“Contrato para Campus e School”</w:instrText>
            </w:r>
            <w:r w:rsidRPr="00D2036E">
              <w:rPr>
                <w:color w:val="FFFFFF" w:themeColor="background1"/>
              </w:rPr>
              <w:fldChar w:fldCharType="separate"/>
            </w:r>
            <w:r w:rsidRPr="00D2036E">
              <w:rPr>
                <w:color w:val="FFFFFF" w:themeColor="background1"/>
              </w:rPr>
              <w:t>CA/SA</w:t>
            </w:r>
            <w:r w:rsidRPr="00D2036E">
              <w:rPr>
                <w:color w:val="FFFFFF" w:themeColor="background1"/>
              </w:rPr>
              <w:fldChar w:fldCharType="end"/>
            </w:r>
          </w:p>
        </w:tc>
        <w:tc>
          <w:tcPr>
            <w:tcW w:w="596" w:type="dxa"/>
            <w:shd w:val="clear" w:color="auto" w:fill="00188F"/>
            <w:vAlign w:val="center"/>
          </w:tcPr>
          <w:p w:rsidR="00E47185" w:rsidRPr="00D2036E" w:rsidRDefault="00E47185" w:rsidP="00136B6D">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w:instrText>
            </w:r>
            <w:r w:rsidRPr="00D2036E">
              <w:rPr>
                <w:color w:val="FFFFFF" w:themeColor="background1"/>
                <w:u w:val="single"/>
              </w:rPr>
              <w:instrText>Contrato Enterprise e Contrato Enterprise Subscription</w:instrText>
            </w:r>
            <w:r w:rsidRPr="00D2036E">
              <w:rPr>
                <w:color w:val="FFFFFF" w:themeColor="background1"/>
              </w:rPr>
              <w:instrText xml:space="preserve"> </w:instrText>
            </w:r>
            <w:r w:rsidRPr="00D2036E">
              <w:rPr>
                <w:color w:val="FFFFFF" w:themeColor="background1"/>
              </w:rPr>
              <w:fldChar w:fldCharType="separate"/>
            </w:r>
            <w:r w:rsidRPr="00D2036E">
              <w:rPr>
                <w:color w:val="FFFFFF" w:themeColor="background1"/>
              </w:rPr>
              <w:t>EA/EAS</w:t>
            </w:r>
            <w:r w:rsidRPr="00D2036E">
              <w:rPr>
                <w:color w:val="FFFFFF" w:themeColor="background1"/>
              </w:rPr>
              <w:fldChar w:fldCharType="end"/>
            </w:r>
          </w:p>
        </w:tc>
        <w:tc>
          <w:tcPr>
            <w:tcW w:w="595" w:type="dxa"/>
            <w:shd w:val="clear" w:color="auto" w:fill="00188F"/>
            <w:vAlign w:val="center"/>
          </w:tcPr>
          <w:p w:rsidR="00E47185" w:rsidRPr="00D2036E" w:rsidRDefault="00E47185" w:rsidP="00136B6D">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w:instrText>
            </w:r>
            <w:r w:rsidRPr="00D2036E">
              <w:rPr>
                <w:color w:val="FFFFFF" w:themeColor="background1"/>
                <w:u w:val="single"/>
              </w:rPr>
              <w:instrText xml:space="preserve"> </w:instrText>
            </w:r>
            <w:r w:rsidRPr="00D2036E">
              <w:rPr>
                <w:color w:val="FFFFFF" w:themeColor="background1"/>
              </w:rPr>
              <w:instrText xml:space="preserve">Enrollment for Education Solutions” </w:instrText>
            </w:r>
            <w:r w:rsidRPr="00D2036E">
              <w:rPr>
                <w:color w:val="FFFFFF" w:themeColor="background1"/>
              </w:rPr>
              <w:fldChar w:fldCharType="separate"/>
            </w:r>
            <w:r w:rsidRPr="00D2036E">
              <w:rPr>
                <w:color w:val="FFFFFF" w:themeColor="background1"/>
              </w:rPr>
              <w:t>EES</w:t>
            </w:r>
            <w:r w:rsidRPr="00D2036E">
              <w:rPr>
                <w:color w:val="FFFFFF" w:themeColor="background1"/>
              </w:rPr>
              <w:fldChar w:fldCharType="end"/>
            </w:r>
          </w:p>
        </w:tc>
        <w:tc>
          <w:tcPr>
            <w:tcW w:w="596" w:type="dxa"/>
            <w:shd w:val="clear" w:color="auto" w:fill="00188F"/>
            <w:vAlign w:val="center"/>
          </w:tcPr>
          <w:p w:rsidR="00E47185" w:rsidRPr="000C6DA1" w:rsidRDefault="00E47185"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“Contrato de Produtos e Serviços da Microsoft” </w:instrText>
            </w:r>
            <w:r w:rsidRPr="000C6DA1">
              <w:rPr>
                <w:color w:val="FFFFFF" w:themeColor="background1"/>
              </w:rPr>
              <w:fldChar w:fldCharType="separate"/>
            </w:r>
            <w:r w:rsidRPr="000C6DA1">
              <w:rPr>
                <w:color w:val="FFFFFF" w:themeColor="background1"/>
              </w:rPr>
              <w:t>MPSA</w:t>
            </w:r>
            <w:r w:rsidRPr="000C6DA1">
              <w:rPr>
                <w:color w:val="FFFFFF" w:themeColor="background1"/>
              </w:rPr>
              <w:fldChar w:fldCharType="end"/>
            </w:r>
          </w:p>
        </w:tc>
        <w:tc>
          <w:tcPr>
            <w:tcW w:w="595" w:type="dxa"/>
            <w:shd w:val="clear" w:color="auto" w:fill="00188F"/>
            <w:vAlign w:val="center"/>
          </w:tcPr>
          <w:p w:rsidR="00E47185" w:rsidRPr="000C6DA1" w:rsidRDefault="00E47185"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“Licença Open” </w:instrText>
            </w:r>
            <w:r w:rsidRPr="000C6DA1">
              <w:rPr>
                <w:color w:val="FFFFFF" w:themeColor="background1"/>
              </w:rPr>
              <w:fldChar w:fldCharType="separate"/>
            </w:r>
            <w:r w:rsidRPr="000C6DA1">
              <w:rPr>
                <w:color w:val="FFFFFF" w:themeColor="background1"/>
              </w:rPr>
              <w:t>OL</w:t>
            </w:r>
            <w:r w:rsidRPr="000C6DA1">
              <w:rPr>
                <w:color w:val="FFFFFF" w:themeColor="background1"/>
              </w:rPr>
              <w:fldChar w:fldCharType="end"/>
            </w:r>
          </w:p>
        </w:tc>
        <w:tc>
          <w:tcPr>
            <w:tcW w:w="595" w:type="dxa"/>
            <w:shd w:val="clear" w:color="auto" w:fill="00188F"/>
            <w:vAlign w:val="center"/>
          </w:tcPr>
          <w:p w:rsidR="00E47185" w:rsidRPr="000C6DA1" w:rsidRDefault="00E47185"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“Mínimo de Licenças Open” </w:instrText>
            </w:r>
            <w:r w:rsidRPr="000C6DA1">
              <w:rPr>
                <w:color w:val="FFFFFF" w:themeColor="background1"/>
              </w:rPr>
              <w:fldChar w:fldCharType="separate"/>
            </w:r>
            <w:r w:rsidRPr="000C6DA1">
              <w:rPr>
                <w:color w:val="FFFFFF" w:themeColor="background1"/>
              </w:rPr>
              <w:t>OM</w:t>
            </w:r>
            <w:r w:rsidRPr="000C6DA1">
              <w:rPr>
                <w:color w:val="FFFFFF" w:themeColor="background1"/>
              </w:rPr>
              <w:fldChar w:fldCharType="end"/>
            </w:r>
          </w:p>
        </w:tc>
        <w:tc>
          <w:tcPr>
            <w:tcW w:w="685" w:type="dxa"/>
            <w:shd w:val="clear" w:color="auto" w:fill="00188F"/>
            <w:vAlign w:val="center"/>
          </w:tcPr>
          <w:p w:rsidR="00E47185" w:rsidRPr="000C6DA1" w:rsidRDefault="00E47185"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“Open Value e Open Value Subscription” </w:instrText>
            </w:r>
            <w:r w:rsidRPr="000C6DA1">
              <w:rPr>
                <w:color w:val="FFFFFF" w:themeColor="background1"/>
              </w:rPr>
              <w:fldChar w:fldCharType="separate"/>
            </w:r>
            <w:r w:rsidRPr="000C6DA1">
              <w:rPr>
                <w:color w:val="FFFFFF" w:themeColor="background1"/>
              </w:rPr>
              <w:t>OV/OVS</w:t>
            </w:r>
            <w:r w:rsidRPr="000C6DA1">
              <w:rPr>
                <w:color w:val="FFFFFF" w:themeColor="background1"/>
              </w:rPr>
              <w:fldChar w:fldCharType="end"/>
            </w:r>
          </w:p>
        </w:tc>
        <w:tc>
          <w:tcPr>
            <w:tcW w:w="506" w:type="dxa"/>
            <w:shd w:val="clear" w:color="auto" w:fill="00188F"/>
            <w:vAlign w:val="center"/>
          </w:tcPr>
          <w:p w:rsidR="00E47185" w:rsidRPr="000C6DA1" w:rsidRDefault="00E47185"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“Select e Select Plus” </w:instrText>
            </w:r>
            <w:r w:rsidRPr="000C6DA1">
              <w:rPr>
                <w:color w:val="FFFFFF" w:themeColor="background1"/>
              </w:rPr>
              <w:fldChar w:fldCharType="separate"/>
            </w:r>
            <w:r w:rsidRPr="000C6DA1">
              <w:rPr>
                <w:color w:val="FFFFFF" w:themeColor="background1"/>
              </w:rPr>
              <w:t>S/S+</w:t>
            </w:r>
            <w:r w:rsidRPr="000C6DA1">
              <w:rPr>
                <w:color w:val="FFFFFF" w:themeColor="background1"/>
              </w:rPr>
              <w:fldChar w:fldCharType="end"/>
            </w:r>
          </w:p>
        </w:tc>
        <w:tc>
          <w:tcPr>
            <w:tcW w:w="709" w:type="dxa"/>
            <w:shd w:val="clear" w:color="auto" w:fill="00188F"/>
            <w:vAlign w:val="center"/>
          </w:tcPr>
          <w:p w:rsidR="00E47185" w:rsidRPr="000C6DA1" w:rsidRDefault="00E47185"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“Registro de Servidor e Nuvem” </w:instrText>
            </w:r>
            <w:r w:rsidRPr="000C6DA1">
              <w:rPr>
                <w:color w:val="FFFFFF" w:themeColor="background1"/>
              </w:rPr>
              <w:fldChar w:fldCharType="separate"/>
            </w:r>
            <w:r w:rsidRPr="000C6DA1">
              <w:rPr>
                <w:color w:val="FFFFFF" w:themeColor="background1"/>
              </w:rPr>
              <w:t>SCE</w:t>
            </w:r>
            <w:r w:rsidRPr="000C6DA1">
              <w:rPr>
                <w:color w:val="FFFFFF" w:themeColor="background1"/>
              </w:rPr>
              <w:fldChar w:fldCharType="end"/>
            </w:r>
          </w:p>
        </w:tc>
      </w:tr>
      <w:tr w:rsidR="001E56AA" w:rsidTr="006A0653">
        <w:tc>
          <w:tcPr>
            <w:tcW w:w="2947" w:type="dxa"/>
            <w:tcBorders>
              <w:top w:val="nil"/>
              <w:left w:val="nil"/>
              <w:bottom w:val="dashSmallGap" w:sz="4" w:space="0" w:color="BFBFBF" w:themeColor="background1" w:themeShade="BF"/>
              <w:right w:val="nil"/>
            </w:tcBorders>
          </w:tcPr>
          <w:p w:rsidR="001E56AA" w:rsidRDefault="001E56AA" w:rsidP="0085720F">
            <w:pPr>
              <w:pStyle w:val="ProductList-Offering2"/>
            </w:pPr>
            <w:bookmarkStart w:id="511" w:name="_Toc379797203"/>
            <w:bookmarkStart w:id="512" w:name="_Toc380513228"/>
            <w:bookmarkStart w:id="513" w:name="_Toc380655270"/>
            <w:bookmarkStart w:id="514" w:name="_Toc394494269"/>
            <w:r>
              <w:t>SQL Server 2014 Business Intelligence</w:t>
            </w:r>
            <w:bookmarkEnd w:id="511"/>
            <w:bookmarkEnd w:id="512"/>
            <w:bookmarkEnd w:id="513"/>
            <w:bookmarkEnd w:id="514"/>
            <w:r>
              <w:fldChar w:fldCharType="begin"/>
            </w:r>
            <w:r>
              <w:instrText>XE "SQL Server 2014 Business Intelligence"</w:instrText>
            </w:r>
            <w:r>
              <w:fldChar w:fldCharType="end"/>
            </w:r>
          </w:p>
        </w:tc>
        <w:tc>
          <w:tcPr>
            <w:tcW w:w="595" w:type="dxa"/>
            <w:tcBorders>
              <w:top w:val="nil"/>
              <w:left w:val="nil"/>
              <w:bottom w:val="dashSmallGap" w:sz="4" w:space="0" w:color="BFBFBF" w:themeColor="background1" w:themeShade="BF"/>
              <w:right w:val="nil"/>
            </w:tcBorders>
            <w:vAlign w:val="center"/>
          </w:tcPr>
          <w:p w:rsidR="001E56AA" w:rsidRDefault="001E56AA" w:rsidP="00E4075B">
            <w:pPr>
              <w:pStyle w:val="ProductList-OfferingBody"/>
              <w:ind w:left="-113"/>
              <w:jc w:val="center"/>
            </w:pPr>
            <w:r>
              <w:t>4/14</w:t>
            </w:r>
          </w:p>
        </w:tc>
        <w:tc>
          <w:tcPr>
            <w:tcW w:w="595" w:type="dxa"/>
            <w:tcBorders>
              <w:top w:val="nil"/>
              <w:left w:val="nil"/>
              <w:bottom w:val="dashSmallGap" w:sz="4" w:space="0" w:color="BFBFBF" w:themeColor="background1" w:themeShade="BF"/>
              <w:right w:val="nil"/>
            </w:tcBorders>
            <w:vAlign w:val="center"/>
          </w:tcPr>
          <w:p w:rsidR="001E56AA" w:rsidRDefault="001E56AA" w:rsidP="00C05A53">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rsidR="001E56AA" w:rsidRDefault="001E56AA" w:rsidP="00C05A53">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1E56AA" w:rsidRDefault="001E56AA"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rsidR="001E56AA" w:rsidRDefault="001E56AA" w:rsidP="00C05A53">
            <w:pPr>
              <w:pStyle w:val="ProductList-OfferingBody"/>
              <w:ind w:left="-113"/>
              <w:jc w:val="center"/>
            </w:pPr>
            <w:r>
              <w:t>75</w:t>
            </w:r>
          </w:p>
        </w:tc>
        <w:tc>
          <w:tcPr>
            <w:tcW w:w="596" w:type="dxa"/>
            <w:shd w:val="clear" w:color="auto" w:fill="70AD47" w:themeFill="accent6"/>
            <w:vAlign w:val="center"/>
          </w:tcPr>
          <w:p w:rsidR="001E56AA" w:rsidRPr="005A680F" w:rsidRDefault="001E56AA" w:rsidP="003C208F">
            <w:pPr>
              <w:pStyle w:val="ProductList-OfferingBody"/>
              <w:ind w:left="-113"/>
              <w:jc w:val="center"/>
            </w:pPr>
            <w:r w:rsidRPr="005A680F">
              <w:fldChar w:fldCharType="begin"/>
            </w:r>
            <w:r w:rsidRPr="005A680F">
              <w:instrText xml:space="preserve">AutoTextList  \s NoStyle \t " Produto Adicional " </w:instrText>
            </w:r>
            <w:r w:rsidRPr="005A680F">
              <w:fldChar w:fldCharType="separate"/>
            </w:r>
            <w:r w:rsidRPr="005A680F">
              <w:t xml:space="preserve"> A </w:t>
            </w:r>
            <w:r w:rsidRPr="005A680F">
              <w:fldChar w:fldCharType="end"/>
            </w:r>
          </w:p>
        </w:tc>
        <w:tc>
          <w:tcPr>
            <w:tcW w:w="595" w:type="dxa"/>
            <w:shd w:val="clear" w:color="auto" w:fill="70AD47" w:themeFill="accent6"/>
            <w:vAlign w:val="center"/>
          </w:tcPr>
          <w:p w:rsidR="001E56AA" w:rsidRPr="005A680F" w:rsidRDefault="001E56AA" w:rsidP="003C208F">
            <w:pPr>
              <w:pStyle w:val="ProductList-OfferingBody"/>
              <w:ind w:left="-113"/>
              <w:jc w:val="center"/>
            </w:pPr>
            <w:r w:rsidRPr="005A680F">
              <w:fldChar w:fldCharType="begin"/>
            </w:r>
            <w:r w:rsidRPr="005A680F">
              <w:instrText xml:space="preserve">AutoTextList  \s NoStyle \t " Produto Adicional " </w:instrText>
            </w:r>
            <w:r w:rsidRPr="005A680F">
              <w:fldChar w:fldCharType="separate"/>
            </w:r>
            <w:r w:rsidRPr="005A680F">
              <w:t xml:space="preserve"> A </w:t>
            </w:r>
            <w:r w:rsidRPr="005A680F">
              <w:fldChar w:fldCharType="end"/>
            </w:r>
          </w:p>
        </w:tc>
        <w:tc>
          <w:tcPr>
            <w:tcW w:w="596" w:type="dxa"/>
            <w:shd w:val="clear" w:color="auto" w:fill="70AD47" w:themeFill="accent6"/>
            <w:vAlign w:val="center"/>
          </w:tcPr>
          <w:p w:rsidR="001E56AA" w:rsidRPr="00EF7ED9" w:rsidRDefault="001E56AA" w:rsidP="003C208F">
            <w:pPr>
              <w:pStyle w:val="ProductList-OfferingBody"/>
              <w:ind w:left="-113"/>
              <w:jc w:val="center"/>
            </w:pPr>
          </w:p>
        </w:tc>
        <w:tc>
          <w:tcPr>
            <w:tcW w:w="595" w:type="dxa"/>
            <w:shd w:val="clear" w:color="auto" w:fill="70AD47" w:themeFill="accent6"/>
            <w:vAlign w:val="center"/>
          </w:tcPr>
          <w:p w:rsidR="001E56AA" w:rsidRPr="00EF7ED9" w:rsidRDefault="001E56AA" w:rsidP="003C208F">
            <w:pPr>
              <w:pStyle w:val="ProductList-OfferingBody"/>
              <w:ind w:left="-113"/>
              <w:jc w:val="center"/>
            </w:pPr>
          </w:p>
        </w:tc>
        <w:tc>
          <w:tcPr>
            <w:tcW w:w="595" w:type="dxa"/>
            <w:shd w:val="clear" w:color="auto" w:fill="BFBFBF" w:themeFill="background1" w:themeFillShade="BF"/>
            <w:vAlign w:val="center"/>
          </w:tcPr>
          <w:p w:rsidR="001E56AA" w:rsidRPr="00EF7ED9" w:rsidRDefault="001E56AA" w:rsidP="003C208F">
            <w:pPr>
              <w:pStyle w:val="ProductList-OfferingBody"/>
              <w:ind w:left="-113"/>
              <w:jc w:val="center"/>
            </w:pPr>
          </w:p>
        </w:tc>
        <w:tc>
          <w:tcPr>
            <w:tcW w:w="685" w:type="dxa"/>
            <w:shd w:val="clear" w:color="auto" w:fill="70AD47" w:themeFill="accent6"/>
            <w:vAlign w:val="center"/>
          </w:tcPr>
          <w:p w:rsidR="001E56AA" w:rsidRPr="00EF7ED9" w:rsidRDefault="001E56AA" w:rsidP="003C208F">
            <w:pPr>
              <w:pStyle w:val="ProductList-OfferingBody"/>
              <w:ind w:left="-113"/>
              <w:jc w:val="center"/>
            </w:pPr>
            <w:r w:rsidRPr="00EF7ED9">
              <w:fldChar w:fldCharType="begin"/>
            </w:r>
            <w:r w:rsidRPr="00EF7ED9">
              <w:instrText xml:space="preserve"> AutoTextList  \sNoStyle\t "Não para Toda a Organização em Open Value"</w:instrText>
            </w:r>
            <w:r w:rsidRPr="00EF7ED9">
              <w:fldChar w:fldCharType="separate"/>
            </w:r>
            <w:r w:rsidRPr="00EF7ED9">
              <w:t xml:space="preserve"> P </w:t>
            </w:r>
            <w:r w:rsidRPr="00EF7ED9">
              <w:fldChar w:fldCharType="end"/>
            </w:r>
          </w:p>
        </w:tc>
        <w:tc>
          <w:tcPr>
            <w:tcW w:w="506" w:type="dxa"/>
            <w:shd w:val="clear" w:color="auto" w:fill="70AD47" w:themeFill="accent6"/>
            <w:vAlign w:val="center"/>
          </w:tcPr>
          <w:p w:rsidR="001E56AA" w:rsidRPr="00EF7ED9" w:rsidRDefault="001E56AA" w:rsidP="003C208F">
            <w:pPr>
              <w:pStyle w:val="ProductList-OfferingBody"/>
              <w:ind w:left="-113"/>
              <w:jc w:val="center"/>
            </w:pPr>
          </w:p>
        </w:tc>
        <w:tc>
          <w:tcPr>
            <w:tcW w:w="709" w:type="dxa"/>
            <w:shd w:val="clear" w:color="auto" w:fill="70AD47" w:themeFill="accent6"/>
            <w:vAlign w:val="center"/>
          </w:tcPr>
          <w:p w:rsidR="001E56AA" w:rsidRPr="00EF7ED9" w:rsidRDefault="001E56AA" w:rsidP="003C208F">
            <w:pPr>
              <w:pStyle w:val="ProductList-OfferingBody"/>
              <w:ind w:left="-113"/>
              <w:jc w:val="center"/>
            </w:pPr>
            <w:r w:rsidRPr="00EF7ED9">
              <w:fldChar w:fldCharType="begin"/>
            </w:r>
            <w:r w:rsidRPr="00EF7ED9">
              <w:instrText xml:space="preserve"> AutoTextList \sNoStyle\t "</w:instrText>
            </w:r>
            <w:r w:rsidRPr="00EF7ED9">
              <w:rPr>
                <w:u w:val="single"/>
              </w:rPr>
              <w:instrText>Produto para Servidor e Ferramentas</w:instrText>
            </w:r>
            <w:r w:rsidRPr="00EF7ED9">
              <w:instrText>"</w:instrText>
            </w:r>
            <w:r w:rsidRPr="00EF7ED9">
              <w:fldChar w:fldCharType="separate"/>
            </w:r>
            <w:r w:rsidRPr="00EF7ED9">
              <w:t>SP</w:t>
            </w:r>
            <w:r w:rsidRPr="00EF7ED9">
              <w:fldChar w:fldCharType="end"/>
            </w:r>
          </w:p>
        </w:tc>
      </w:tr>
      <w:tr w:rsidR="001E56AA" w:rsidTr="006A0653">
        <w:tc>
          <w:tcPr>
            <w:tcW w:w="2947" w:type="dxa"/>
            <w:tcBorders>
              <w:top w:val="dashSmallGap" w:sz="4" w:space="0" w:color="BFBFBF" w:themeColor="background1" w:themeShade="BF"/>
              <w:left w:val="nil"/>
              <w:bottom w:val="dashSmallGap" w:sz="4" w:space="0" w:color="BFBFBF" w:themeColor="background1" w:themeShade="BF"/>
              <w:right w:val="nil"/>
            </w:tcBorders>
          </w:tcPr>
          <w:p w:rsidR="001E56AA" w:rsidRDefault="001E56AA" w:rsidP="0085720F">
            <w:pPr>
              <w:pStyle w:val="ProductList-Offering2"/>
            </w:pPr>
            <w:bookmarkStart w:id="515" w:name="_Toc379797204"/>
            <w:bookmarkStart w:id="516" w:name="_Toc380513229"/>
            <w:bookmarkStart w:id="517" w:name="_Toc380655271"/>
            <w:bookmarkStart w:id="518" w:name="_Toc394494270"/>
            <w:r>
              <w:t>CAL</w:t>
            </w:r>
            <w:r>
              <w:fldChar w:fldCharType="begin"/>
            </w:r>
            <w:r>
              <w:instrText>XE "CAL de SQL Server 2014"</w:instrText>
            </w:r>
            <w:r>
              <w:fldChar w:fldCharType="end"/>
            </w:r>
            <w:r>
              <w:t xml:space="preserve"> do SQL Server 2014 (Dispositivo e Usuário)</w:t>
            </w:r>
            <w:bookmarkEnd w:id="515"/>
            <w:bookmarkEnd w:id="516"/>
            <w:bookmarkEnd w:id="517"/>
            <w:bookmarkEnd w:id="51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E56AA" w:rsidRDefault="001E56AA" w:rsidP="008822D7">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E56AA" w:rsidRDefault="001E56A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1E56AA" w:rsidRDefault="001E56AA"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E56AA" w:rsidRDefault="001E56A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1E56AA" w:rsidRDefault="001E56AA" w:rsidP="00C05A53">
            <w:pPr>
              <w:pStyle w:val="ProductList-OfferingBody"/>
              <w:ind w:left="-113"/>
              <w:jc w:val="center"/>
            </w:pPr>
            <w:r>
              <w:t>1</w:t>
            </w:r>
          </w:p>
        </w:tc>
        <w:tc>
          <w:tcPr>
            <w:tcW w:w="596" w:type="dxa"/>
            <w:shd w:val="clear" w:color="auto" w:fill="70AD47" w:themeFill="accent6"/>
            <w:vAlign w:val="center"/>
          </w:tcPr>
          <w:p w:rsidR="001E56AA" w:rsidRPr="00EF7ED9" w:rsidRDefault="001E56AA" w:rsidP="003C208F">
            <w:pPr>
              <w:pStyle w:val="ProductList-OfferingBody"/>
              <w:ind w:left="-113"/>
              <w:jc w:val="center"/>
            </w:pPr>
            <w:r w:rsidRPr="00EF7ED9">
              <w:fldChar w:fldCharType="begin"/>
            </w:r>
            <w:r w:rsidRPr="00EF7ED9">
              <w:instrText xml:space="preserve"> AutoTextList  \sNoStyle\t "Additional Product"</w:instrText>
            </w:r>
            <w:r w:rsidRPr="00EF7ED9">
              <w:fldChar w:fldCharType="separate"/>
            </w:r>
            <w:r w:rsidRPr="00EF7ED9">
              <w:fldChar w:fldCharType="begin"/>
            </w:r>
            <w:r w:rsidRPr="00EF7ED9">
              <w:instrText xml:space="preserve">AutoTextList  \s NoStyle \t "Produto Adicional" </w:instrText>
            </w:r>
            <w:r w:rsidRPr="00EF7ED9">
              <w:fldChar w:fldCharType="separate"/>
            </w:r>
            <w:r w:rsidRPr="00EF7ED9">
              <w:t xml:space="preserve"> A</w:t>
            </w:r>
            <w:r w:rsidRPr="00EF7ED9">
              <w:fldChar w:fldCharType="end"/>
            </w:r>
            <w:r w:rsidRPr="00EF7ED9">
              <w:fldChar w:fldCharType="end"/>
            </w:r>
            <w:r w:rsidRPr="00EF7ED9">
              <w:t>,</w:t>
            </w:r>
            <w:r w:rsidRPr="00EF7ED9">
              <w:fldChar w:fldCharType="begin"/>
            </w:r>
            <w:r w:rsidRPr="00EF7ED9">
              <w:instrText xml:space="preserve"> AutoTextList  \sNoStyle\t "</w:instrText>
            </w:r>
            <w:r w:rsidRPr="00EF7ED9">
              <w:rPr>
                <w:u w:val="single"/>
              </w:rPr>
              <w:instrText>Produtos da Plataforma de Aplicativos</w:instrText>
            </w:r>
            <w:r w:rsidRPr="00EF7ED9">
              <w:instrText>"</w:instrText>
            </w:r>
            <w:r w:rsidRPr="00EF7ED9">
              <w:fldChar w:fldCharType="separate"/>
            </w:r>
            <w:r w:rsidRPr="00EF7ED9">
              <w:t>AP</w:t>
            </w:r>
            <w:r w:rsidRPr="00EF7ED9">
              <w:fldChar w:fldCharType="end"/>
            </w:r>
            <w:r w:rsidRPr="00EF7ED9">
              <w:t>,</w:t>
            </w:r>
            <w:r w:rsidRPr="00EF7ED9">
              <w:fldChar w:fldCharType="begin"/>
            </w:r>
            <w:r w:rsidRPr="00EF7ED9">
              <w:instrText xml:space="preserve"> AutoTextList  \sNoStyle\t "Industry Device"  </w:instrText>
            </w:r>
            <w:r w:rsidRPr="00EF7ED9">
              <w:fldChar w:fldCharType="separate"/>
            </w:r>
            <w:r w:rsidRPr="00EF7ED9">
              <w:t>ID</w:t>
            </w:r>
            <w:r w:rsidRPr="00EF7ED9">
              <w:fldChar w:fldCharType="end"/>
            </w:r>
          </w:p>
        </w:tc>
        <w:tc>
          <w:tcPr>
            <w:tcW w:w="595" w:type="dxa"/>
            <w:shd w:val="clear" w:color="auto" w:fill="70AD47" w:themeFill="accent6"/>
            <w:vAlign w:val="center"/>
          </w:tcPr>
          <w:p w:rsidR="001E56AA" w:rsidRPr="00EF7ED9" w:rsidRDefault="001E56AA" w:rsidP="003C208F">
            <w:pPr>
              <w:pStyle w:val="ProductList-OfferingBody"/>
              <w:ind w:left="-113"/>
              <w:jc w:val="center"/>
            </w:pPr>
            <w:r w:rsidRPr="00EF7ED9">
              <w:fldChar w:fldCharType="begin"/>
            </w:r>
            <w:r w:rsidRPr="00EF7ED9">
              <w:instrText xml:space="preserve"> AutoTextList  \sNoStyle\t "Additional Product"</w:instrText>
            </w:r>
            <w:r w:rsidRPr="00EF7ED9">
              <w:fldChar w:fldCharType="separate"/>
            </w:r>
            <w:r w:rsidRPr="00EF7ED9">
              <w:fldChar w:fldCharType="begin"/>
            </w:r>
            <w:r w:rsidRPr="00EF7ED9">
              <w:instrText xml:space="preserve">AutoTextList  \s NoStyle \t "Produto Adicional" </w:instrText>
            </w:r>
            <w:r w:rsidRPr="00EF7ED9">
              <w:fldChar w:fldCharType="separate"/>
            </w:r>
            <w:r w:rsidRPr="00EF7ED9">
              <w:t xml:space="preserve"> A</w:t>
            </w:r>
            <w:r w:rsidRPr="00EF7ED9">
              <w:fldChar w:fldCharType="end"/>
            </w:r>
            <w:r w:rsidRPr="00EF7ED9">
              <w:fldChar w:fldCharType="end"/>
            </w:r>
            <w:r w:rsidRPr="00EF7ED9">
              <w:t>,</w:t>
            </w:r>
            <w:r w:rsidRPr="00EF7ED9">
              <w:fldChar w:fldCharType="begin"/>
            </w:r>
            <w:r w:rsidRPr="00EF7ED9">
              <w:instrText xml:space="preserve"> AutoTextList  \sNoStyle\t "Produto Adicional Para Toda a Organização" </w:instrText>
            </w:r>
            <w:r w:rsidRPr="00EF7ED9">
              <w:fldChar w:fldCharType="separate"/>
            </w:r>
            <w:r w:rsidRPr="00EF7ED9">
              <w:t>AO</w:t>
            </w:r>
            <w:r w:rsidRPr="00EF7ED9">
              <w:fldChar w:fldCharType="end"/>
            </w:r>
            <w:r w:rsidRPr="00EF7ED9">
              <w:t>,</w:t>
            </w:r>
            <w:r w:rsidRPr="00EF7ED9">
              <w:fldChar w:fldCharType="begin"/>
            </w:r>
            <w:r w:rsidRPr="00EF7ED9">
              <w:instrText xml:space="preserve"> AutoTextList \sNoStyle\t "Oferta ao Aluno"</w:instrText>
            </w:r>
            <w:r w:rsidRPr="00EF7ED9">
              <w:fldChar w:fldCharType="separate"/>
            </w:r>
            <w:r w:rsidRPr="00EF7ED9">
              <w:t>ST</w:t>
            </w:r>
            <w:r w:rsidRPr="00EF7ED9">
              <w:fldChar w:fldCharType="end"/>
            </w:r>
          </w:p>
        </w:tc>
        <w:tc>
          <w:tcPr>
            <w:tcW w:w="596" w:type="dxa"/>
            <w:shd w:val="clear" w:color="auto" w:fill="70AD47" w:themeFill="accent6"/>
            <w:vAlign w:val="center"/>
          </w:tcPr>
          <w:p w:rsidR="001E56AA" w:rsidRPr="00EF7ED9" w:rsidRDefault="001E56AA" w:rsidP="003C208F">
            <w:pPr>
              <w:pStyle w:val="ProductList-OfferingBody"/>
              <w:ind w:left="-113"/>
              <w:jc w:val="center"/>
            </w:pPr>
          </w:p>
        </w:tc>
        <w:tc>
          <w:tcPr>
            <w:tcW w:w="595" w:type="dxa"/>
            <w:shd w:val="clear" w:color="auto" w:fill="70AD47" w:themeFill="accent6"/>
            <w:vAlign w:val="center"/>
          </w:tcPr>
          <w:p w:rsidR="001E56AA" w:rsidRPr="00EF7ED9" w:rsidRDefault="001E56AA" w:rsidP="003C208F">
            <w:pPr>
              <w:pStyle w:val="ProductList-OfferingBody"/>
              <w:ind w:left="-113"/>
              <w:jc w:val="center"/>
            </w:pPr>
          </w:p>
        </w:tc>
        <w:tc>
          <w:tcPr>
            <w:tcW w:w="595" w:type="dxa"/>
            <w:shd w:val="clear" w:color="auto" w:fill="BFBFBF" w:themeFill="background1" w:themeFillShade="BF"/>
            <w:vAlign w:val="center"/>
          </w:tcPr>
          <w:p w:rsidR="001E56AA" w:rsidRPr="00EF7ED9" w:rsidRDefault="001E56AA" w:rsidP="003C208F">
            <w:pPr>
              <w:pStyle w:val="ProductList-OfferingBody"/>
              <w:ind w:left="-113"/>
              <w:jc w:val="center"/>
            </w:pPr>
          </w:p>
        </w:tc>
        <w:tc>
          <w:tcPr>
            <w:tcW w:w="685" w:type="dxa"/>
            <w:shd w:val="clear" w:color="auto" w:fill="70AD47" w:themeFill="accent6"/>
            <w:vAlign w:val="center"/>
          </w:tcPr>
          <w:p w:rsidR="001E56AA" w:rsidRPr="00EF7ED9" w:rsidRDefault="001E56AA" w:rsidP="003C208F">
            <w:pPr>
              <w:pStyle w:val="ProductList-OfferingBody"/>
              <w:ind w:left="-113"/>
              <w:jc w:val="center"/>
            </w:pPr>
            <w:r w:rsidRPr="00EF7ED9">
              <w:fldChar w:fldCharType="begin"/>
            </w:r>
            <w:r w:rsidRPr="00EF7ED9">
              <w:instrText xml:space="preserve"> AutoTextList  \sNoStyle\t "Não para Toda a Organização em Open Value"</w:instrText>
            </w:r>
            <w:r w:rsidRPr="00EF7ED9">
              <w:fldChar w:fldCharType="separate"/>
            </w:r>
            <w:r w:rsidRPr="00EF7ED9">
              <w:t xml:space="preserve"> P </w:t>
            </w:r>
            <w:r w:rsidRPr="00EF7ED9">
              <w:fldChar w:fldCharType="end"/>
            </w:r>
          </w:p>
        </w:tc>
        <w:tc>
          <w:tcPr>
            <w:tcW w:w="506" w:type="dxa"/>
            <w:shd w:val="clear" w:color="auto" w:fill="70AD47" w:themeFill="accent6"/>
            <w:vAlign w:val="center"/>
          </w:tcPr>
          <w:p w:rsidR="001E56AA" w:rsidRPr="00EF7ED9" w:rsidRDefault="001E56AA" w:rsidP="003C208F">
            <w:pPr>
              <w:pStyle w:val="ProductList-OfferingBody"/>
              <w:ind w:left="-113"/>
              <w:jc w:val="center"/>
            </w:pPr>
          </w:p>
        </w:tc>
        <w:tc>
          <w:tcPr>
            <w:tcW w:w="709" w:type="dxa"/>
            <w:shd w:val="clear" w:color="auto" w:fill="70AD47" w:themeFill="accent6"/>
            <w:vAlign w:val="center"/>
          </w:tcPr>
          <w:p w:rsidR="001E56AA" w:rsidRPr="00EF7ED9" w:rsidRDefault="001E56AA" w:rsidP="003C208F">
            <w:pPr>
              <w:pStyle w:val="ProductList-OfferingBody"/>
              <w:ind w:left="-113"/>
              <w:jc w:val="center"/>
            </w:pPr>
            <w:r w:rsidRPr="00EF7ED9">
              <w:fldChar w:fldCharType="begin"/>
            </w:r>
            <w:r w:rsidRPr="00EF7ED9">
              <w:instrText xml:space="preserve"> AutoTextList \sNoStyle\t "</w:instrText>
            </w:r>
            <w:r w:rsidRPr="00EF7ED9">
              <w:rPr>
                <w:u w:val="single"/>
              </w:rPr>
              <w:instrText>Produto para Servidor e Ferramentas</w:instrText>
            </w:r>
            <w:r w:rsidRPr="00EF7ED9">
              <w:instrText>"</w:instrText>
            </w:r>
            <w:r w:rsidRPr="00EF7ED9">
              <w:fldChar w:fldCharType="separate"/>
            </w:r>
            <w:r w:rsidRPr="00EF7ED9">
              <w:t>SP</w:t>
            </w:r>
            <w:r w:rsidRPr="00EF7ED9">
              <w:fldChar w:fldCharType="end"/>
            </w:r>
          </w:p>
        </w:tc>
      </w:tr>
      <w:tr w:rsidR="001E56AA" w:rsidTr="006A0653">
        <w:tc>
          <w:tcPr>
            <w:tcW w:w="2947" w:type="dxa"/>
            <w:tcBorders>
              <w:top w:val="dashSmallGap" w:sz="4" w:space="0" w:color="BFBFBF" w:themeColor="background1" w:themeShade="BF"/>
              <w:left w:val="nil"/>
              <w:bottom w:val="dashSmallGap" w:sz="4" w:space="0" w:color="BFBFBF" w:themeColor="background1" w:themeShade="BF"/>
              <w:right w:val="nil"/>
            </w:tcBorders>
          </w:tcPr>
          <w:p w:rsidR="001E56AA" w:rsidRDefault="001E56AA" w:rsidP="0085720F">
            <w:pPr>
              <w:pStyle w:val="ProductList-Offering2"/>
            </w:pPr>
            <w:bookmarkStart w:id="519" w:name="_Toc379797205"/>
            <w:bookmarkStart w:id="520" w:name="_Toc380513230"/>
            <w:bookmarkStart w:id="521" w:name="_Toc380655272"/>
            <w:bookmarkStart w:id="522" w:name="_Toc394494271"/>
            <w:r>
              <w:t>SQL Server 2014 Developer</w:t>
            </w:r>
            <w:bookmarkEnd w:id="519"/>
            <w:bookmarkEnd w:id="520"/>
            <w:bookmarkEnd w:id="521"/>
            <w:bookmarkEnd w:id="522"/>
            <w:r>
              <w:fldChar w:fldCharType="begin"/>
            </w:r>
            <w:r>
              <w:instrText>XE "SQL Server 2014 Developer"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E56AA" w:rsidRDefault="001E56AA" w:rsidP="00E4075B">
            <w:pPr>
              <w:pStyle w:val="ProductList-OfferingBody"/>
              <w:ind w:left="-113"/>
              <w:jc w:val="center"/>
            </w:pPr>
            <w:r>
              <w:t>4</w:t>
            </w:r>
            <w:r w:rsidR="000E7837">
              <w:t>/</w:t>
            </w:r>
            <w:r>
              <w:t>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E56AA" w:rsidRDefault="001E56A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1E56AA" w:rsidRDefault="001E56A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E56AA" w:rsidRDefault="001E56AA"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1E56AA" w:rsidRDefault="001E56AA" w:rsidP="00C05A53">
            <w:pPr>
              <w:pStyle w:val="ProductList-OfferingBody"/>
              <w:ind w:left="-113"/>
              <w:jc w:val="center"/>
            </w:pPr>
            <w:r>
              <w:t>1</w:t>
            </w:r>
          </w:p>
        </w:tc>
        <w:tc>
          <w:tcPr>
            <w:tcW w:w="596" w:type="dxa"/>
            <w:shd w:val="clear" w:color="auto" w:fill="BFBFBF" w:themeFill="background1" w:themeFillShade="BF"/>
            <w:vAlign w:val="center"/>
          </w:tcPr>
          <w:p w:rsidR="001E56AA" w:rsidRPr="00EF7ED9" w:rsidRDefault="001E56AA" w:rsidP="003C208F">
            <w:pPr>
              <w:pStyle w:val="ProductList-OfferingBody"/>
              <w:ind w:left="-113"/>
              <w:jc w:val="center"/>
            </w:pPr>
          </w:p>
        </w:tc>
        <w:tc>
          <w:tcPr>
            <w:tcW w:w="595" w:type="dxa"/>
            <w:shd w:val="clear" w:color="auto" w:fill="BFBFBF" w:themeFill="background1" w:themeFillShade="BF"/>
            <w:vAlign w:val="center"/>
          </w:tcPr>
          <w:p w:rsidR="001E56AA" w:rsidRPr="00EF7ED9" w:rsidRDefault="001E56AA" w:rsidP="003C208F">
            <w:pPr>
              <w:pStyle w:val="ProductList-OfferingBody"/>
              <w:ind w:left="-113"/>
              <w:jc w:val="center"/>
            </w:pPr>
          </w:p>
        </w:tc>
        <w:tc>
          <w:tcPr>
            <w:tcW w:w="596" w:type="dxa"/>
            <w:shd w:val="clear" w:color="auto" w:fill="70AD47" w:themeFill="accent6"/>
            <w:vAlign w:val="center"/>
          </w:tcPr>
          <w:p w:rsidR="001E56AA" w:rsidRPr="00EF7ED9" w:rsidRDefault="001E56AA" w:rsidP="003C208F">
            <w:pPr>
              <w:pStyle w:val="ProductList-OfferingBody"/>
              <w:ind w:left="-113"/>
              <w:jc w:val="center"/>
            </w:pPr>
          </w:p>
        </w:tc>
        <w:tc>
          <w:tcPr>
            <w:tcW w:w="595" w:type="dxa"/>
            <w:shd w:val="clear" w:color="auto" w:fill="70AD47" w:themeFill="accent6"/>
            <w:vAlign w:val="center"/>
          </w:tcPr>
          <w:p w:rsidR="001E56AA" w:rsidRPr="00EF7ED9" w:rsidRDefault="001E56AA" w:rsidP="003C208F">
            <w:pPr>
              <w:pStyle w:val="ProductList-OfferingBody"/>
              <w:ind w:left="-113"/>
              <w:jc w:val="center"/>
            </w:pPr>
          </w:p>
        </w:tc>
        <w:tc>
          <w:tcPr>
            <w:tcW w:w="595" w:type="dxa"/>
            <w:shd w:val="clear" w:color="auto" w:fill="BFBFBF" w:themeFill="background1" w:themeFillShade="BF"/>
            <w:vAlign w:val="center"/>
          </w:tcPr>
          <w:p w:rsidR="001E56AA" w:rsidRPr="00EF7ED9" w:rsidRDefault="001E56AA" w:rsidP="003C208F">
            <w:pPr>
              <w:pStyle w:val="ProductList-OfferingBody"/>
              <w:ind w:left="-113"/>
              <w:jc w:val="center"/>
            </w:pPr>
          </w:p>
        </w:tc>
        <w:tc>
          <w:tcPr>
            <w:tcW w:w="685" w:type="dxa"/>
            <w:shd w:val="clear" w:color="auto" w:fill="BFBFBF" w:themeFill="background1" w:themeFillShade="BF"/>
            <w:vAlign w:val="center"/>
          </w:tcPr>
          <w:p w:rsidR="001E56AA" w:rsidRPr="00EF7ED9" w:rsidRDefault="001E56AA" w:rsidP="003C208F">
            <w:pPr>
              <w:pStyle w:val="ProductList-OfferingBody"/>
              <w:ind w:left="-113"/>
              <w:jc w:val="center"/>
            </w:pPr>
          </w:p>
        </w:tc>
        <w:tc>
          <w:tcPr>
            <w:tcW w:w="506" w:type="dxa"/>
            <w:shd w:val="clear" w:color="auto" w:fill="70AD47" w:themeFill="accent6"/>
            <w:vAlign w:val="center"/>
          </w:tcPr>
          <w:p w:rsidR="001E56AA" w:rsidRPr="00EF7ED9" w:rsidRDefault="001E56AA" w:rsidP="003C208F">
            <w:pPr>
              <w:pStyle w:val="ProductList-OfferingBody"/>
              <w:ind w:left="-113"/>
              <w:jc w:val="center"/>
            </w:pPr>
          </w:p>
        </w:tc>
        <w:tc>
          <w:tcPr>
            <w:tcW w:w="709" w:type="dxa"/>
            <w:shd w:val="clear" w:color="auto" w:fill="BFBFBF" w:themeFill="background1" w:themeFillShade="BF"/>
            <w:vAlign w:val="center"/>
          </w:tcPr>
          <w:p w:rsidR="001E56AA" w:rsidRPr="00EF7ED9" w:rsidRDefault="001E56AA" w:rsidP="003C208F">
            <w:pPr>
              <w:pStyle w:val="ProductList-OfferingBody"/>
              <w:ind w:left="-113"/>
              <w:jc w:val="center"/>
            </w:pPr>
          </w:p>
        </w:tc>
      </w:tr>
      <w:tr w:rsidR="001E56AA" w:rsidTr="006A0653">
        <w:tc>
          <w:tcPr>
            <w:tcW w:w="2947" w:type="dxa"/>
            <w:tcBorders>
              <w:top w:val="dashSmallGap" w:sz="4" w:space="0" w:color="BFBFBF" w:themeColor="background1" w:themeShade="BF"/>
              <w:left w:val="nil"/>
              <w:bottom w:val="dashSmallGap" w:sz="4" w:space="0" w:color="BFBFBF" w:themeColor="background1" w:themeShade="BF"/>
              <w:right w:val="nil"/>
            </w:tcBorders>
          </w:tcPr>
          <w:p w:rsidR="001E56AA" w:rsidRDefault="001E56AA" w:rsidP="0085720F">
            <w:pPr>
              <w:pStyle w:val="ProductList-Offering2"/>
            </w:pPr>
            <w:bookmarkStart w:id="523" w:name="_Toc379797206"/>
            <w:bookmarkStart w:id="524" w:name="_Toc380513231"/>
            <w:bookmarkStart w:id="525" w:name="_Toc380655273"/>
            <w:bookmarkStart w:id="526" w:name="_Toc394494272"/>
            <w:r>
              <w:t>SQL Server 2014 Enterprise</w:t>
            </w:r>
            <w:bookmarkEnd w:id="523"/>
            <w:bookmarkEnd w:id="524"/>
            <w:bookmarkEnd w:id="525"/>
            <w:bookmarkEnd w:id="526"/>
            <w:r>
              <w:fldChar w:fldCharType="begin"/>
            </w:r>
            <w:r>
              <w:instrText>XE "SQL Server 2014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E56AA" w:rsidRDefault="001E56AA" w:rsidP="008822D7">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E56AA" w:rsidRDefault="001E56AA" w:rsidP="00C05A53">
            <w:pPr>
              <w:pStyle w:val="ProductList-OfferingBody"/>
              <w:ind w:left="-113"/>
              <w:jc w:val="center"/>
            </w:pPr>
            <w:r>
              <w:t>75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1E56AA" w:rsidRDefault="001E56AA" w:rsidP="00C05A53">
            <w:pPr>
              <w:pStyle w:val="ProductList-OfferingBody"/>
              <w:ind w:left="-113"/>
              <w:jc w:val="center"/>
            </w:pPr>
            <w:r>
              <w:t>113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E56AA" w:rsidRDefault="001E56AA"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rsidR="001E56AA" w:rsidRDefault="001E56AA" w:rsidP="00C05A53">
            <w:pPr>
              <w:pStyle w:val="ProductList-OfferingBody"/>
              <w:ind w:left="-113"/>
              <w:jc w:val="center"/>
            </w:pPr>
            <w:r>
              <w:t>75</w:t>
            </w:r>
          </w:p>
        </w:tc>
        <w:tc>
          <w:tcPr>
            <w:tcW w:w="596" w:type="dxa"/>
            <w:shd w:val="clear" w:color="auto" w:fill="70AD47" w:themeFill="accent6"/>
            <w:vAlign w:val="center"/>
          </w:tcPr>
          <w:p w:rsidR="001E56AA" w:rsidRPr="00EF7ED9" w:rsidRDefault="001E56AA" w:rsidP="003C208F">
            <w:pPr>
              <w:pStyle w:val="ProductList-OfferingBody"/>
              <w:ind w:left="-113"/>
              <w:jc w:val="center"/>
            </w:pPr>
            <w:r w:rsidRPr="00EF7ED9">
              <w:fldChar w:fldCharType="begin"/>
            </w:r>
            <w:r w:rsidRPr="00EF7ED9">
              <w:instrText xml:space="preserve">AutoTextList  \s NoStyle \t "Produto Adicional" </w:instrText>
            </w:r>
            <w:r w:rsidRPr="00EF7ED9">
              <w:fldChar w:fldCharType="separate"/>
            </w:r>
            <w:r w:rsidRPr="00EF7ED9">
              <w:t xml:space="preserve"> A </w:t>
            </w:r>
            <w:r w:rsidRPr="00EF7ED9">
              <w:fldChar w:fldCharType="end"/>
            </w:r>
          </w:p>
        </w:tc>
        <w:tc>
          <w:tcPr>
            <w:tcW w:w="595" w:type="dxa"/>
            <w:shd w:val="clear" w:color="auto" w:fill="70AD47" w:themeFill="accent6"/>
            <w:vAlign w:val="center"/>
          </w:tcPr>
          <w:p w:rsidR="001E56AA" w:rsidRPr="005A680F" w:rsidRDefault="001E56AA" w:rsidP="003C208F">
            <w:pPr>
              <w:pStyle w:val="ProductList-OfferingBody"/>
              <w:ind w:left="-113"/>
              <w:jc w:val="center"/>
            </w:pPr>
            <w:r w:rsidRPr="005A680F">
              <w:fldChar w:fldCharType="begin"/>
            </w:r>
            <w:r w:rsidRPr="005A680F">
              <w:instrText xml:space="preserve">AutoTextList  \s NoStyle \t " Produto Adicional " </w:instrText>
            </w:r>
            <w:r w:rsidRPr="005A680F">
              <w:fldChar w:fldCharType="separate"/>
            </w:r>
            <w:r w:rsidRPr="005A680F">
              <w:t xml:space="preserve"> A </w:t>
            </w:r>
            <w:r w:rsidRPr="005A680F">
              <w:fldChar w:fldCharType="end"/>
            </w:r>
          </w:p>
        </w:tc>
        <w:tc>
          <w:tcPr>
            <w:tcW w:w="596" w:type="dxa"/>
            <w:shd w:val="clear" w:color="auto" w:fill="BFBFBF" w:themeFill="background1" w:themeFillShade="BF"/>
            <w:vAlign w:val="center"/>
          </w:tcPr>
          <w:p w:rsidR="001E56AA" w:rsidRPr="00EF7ED9" w:rsidRDefault="001E56AA" w:rsidP="003C208F">
            <w:pPr>
              <w:pStyle w:val="ProductList-OfferingBody"/>
              <w:ind w:left="-113"/>
              <w:jc w:val="center"/>
            </w:pPr>
          </w:p>
        </w:tc>
        <w:tc>
          <w:tcPr>
            <w:tcW w:w="595" w:type="dxa"/>
            <w:shd w:val="clear" w:color="auto" w:fill="70AD47" w:themeFill="accent6"/>
            <w:vAlign w:val="center"/>
          </w:tcPr>
          <w:p w:rsidR="001E56AA" w:rsidRPr="00EF7ED9" w:rsidRDefault="001E56AA" w:rsidP="003C208F">
            <w:pPr>
              <w:pStyle w:val="ProductList-OfferingBody"/>
              <w:ind w:left="-113"/>
              <w:jc w:val="center"/>
            </w:pPr>
          </w:p>
        </w:tc>
        <w:tc>
          <w:tcPr>
            <w:tcW w:w="595" w:type="dxa"/>
            <w:shd w:val="clear" w:color="auto" w:fill="BFBFBF" w:themeFill="background1" w:themeFillShade="BF"/>
            <w:vAlign w:val="center"/>
          </w:tcPr>
          <w:p w:rsidR="001E56AA" w:rsidRPr="00EF7ED9" w:rsidRDefault="001E56AA" w:rsidP="003C208F">
            <w:pPr>
              <w:pStyle w:val="ProductList-OfferingBody"/>
              <w:ind w:left="-113"/>
              <w:jc w:val="center"/>
            </w:pPr>
          </w:p>
        </w:tc>
        <w:tc>
          <w:tcPr>
            <w:tcW w:w="685" w:type="dxa"/>
            <w:shd w:val="clear" w:color="auto" w:fill="70AD47" w:themeFill="accent6"/>
            <w:vAlign w:val="center"/>
          </w:tcPr>
          <w:p w:rsidR="001E56AA" w:rsidRPr="00EF7ED9" w:rsidRDefault="001E56AA" w:rsidP="003C208F">
            <w:pPr>
              <w:pStyle w:val="ProductList-OfferingBody"/>
              <w:ind w:left="-113"/>
              <w:jc w:val="center"/>
            </w:pPr>
            <w:r w:rsidRPr="00EF7ED9">
              <w:fldChar w:fldCharType="begin"/>
            </w:r>
            <w:r w:rsidRPr="00EF7ED9">
              <w:instrText xml:space="preserve"> AutoTextList  \sNoStyle\t "Não para Toda a Organização em Open Value"</w:instrText>
            </w:r>
            <w:r w:rsidRPr="00EF7ED9">
              <w:fldChar w:fldCharType="separate"/>
            </w:r>
            <w:r w:rsidRPr="00EF7ED9">
              <w:t xml:space="preserve"> P </w:t>
            </w:r>
            <w:r w:rsidRPr="00EF7ED9">
              <w:fldChar w:fldCharType="end"/>
            </w:r>
          </w:p>
        </w:tc>
        <w:tc>
          <w:tcPr>
            <w:tcW w:w="506" w:type="dxa"/>
            <w:shd w:val="clear" w:color="auto" w:fill="70AD47" w:themeFill="accent6"/>
            <w:vAlign w:val="center"/>
          </w:tcPr>
          <w:p w:rsidR="001E56AA" w:rsidRPr="00EF7ED9" w:rsidRDefault="001E56AA" w:rsidP="003C208F">
            <w:pPr>
              <w:pStyle w:val="ProductList-OfferingBody"/>
              <w:ind w:left="-113"/>
              <w:jc w:val="center"/>
            </w:pPr>
          </w:p>
        </w:tc>
        <w:tc>
          <w:tcPr>
            <w:tcW w:w="709" w:type="dxa"/>
            <w:shd w:val="clear" w:color="auto" w:fill="70AD47" w:themeFill="accent6"/>
            <w:vAlign w:val="center"/>
          </w:tcPr>
          <w:p w:rsidR="001E56AA" w:rsidRPr="00EF7ED9" w:rsidRDefault="001E56AA" w:rsidP="003C208F">
            <w:pPr>
              <w:pStyle w:val="ProductList-OfferingBody"/>
              <w:ind w:left="-113"/>
              <w:jc w:val="center"/>
            </w:pPr>
            <w:r w:rsidRPr="00EF7ED9">
              <w:fldChar w:fldCharType="begin"/>
            </w:r>
            <w:r w:rsidRPr="00EF7ED9">
              <w:instrText xml:space="preserve">AutoTextList  \s NoStyle \t "Produto Adicional" </w:instrText>
            </w:r>
            <w:r w:rsidRPr="00EF7ED9">
              <w:fldChar w:fldCharType="separate"/>
            </w:r>
            <w:r w:rsidRPr="00EF7ED9">
              <w:t xml:space="preserve"> A </w:t>
            </w:r>
            <w:r w:rsidRPr="00EF7ED9">
              <w:fldChar w:fldCharType="end"/>
            </w:r>
          </w:p>
        </w:tc>
      </w:tr>
      <w:tr w:rsidR="001E56AA" w:rsidTr="006A0653">
        <w:tc>
          <w:tcPr>
            <w:tcW w:w="2947" w:type="dxa"/>
            <w:tcBorders>
              <w:top w:val="dashSmallGap" w:sz="4" w:space="0" w:color="BFBFBF" w:themeColor="background1" w:themeShade="BF"/>
              <w:left w:val="nil"/>
              <w:bottom w:val="dashSmallGap" w:sz="4" w:space="0" w:color="BFBFBF" w:themeColor="background1" w:themeShade="BF"/>
              <w:right w:val="nil"/>
            </w:tcBorders>
          </w:tcPr>
          <w:p w:rsidR="001E56AA" w:rsidRDefault="001E56AA" w:rsidP="0085720F">
            <w:pPr>
              <w:pStyle w:val="ProductList-Offering2"/>
            </w:pPr>
            <w:bookmarkStart w:id="527" w:name="_Toc379797207"/>
            <w:bookmarkStart w:id="528" w:name="_Toc380513232"/>
            <w:bookmarkStart w:id="529" w:name="_Toc380655274"/>
            <w:bookmarkStart w:id="530" w:name="_Toc394494273"/>
            <w:r>
              <w:t>SQL Server 2014 Enterprise</w:t>
            </w:r>
            <w:r>
              <w:fldChar w:fldCharType="begin"/>
            </w:r>
            <w:r>
              <w:instrText>XE "SQL Server 2014 Enterprise"</w:instrText>
            </w:r>
            <w:r>
              <w:fldChar w:fldCharType="end"/>
            </w:r>
            <w:r>
              <w:t xml:space="preserve"> Core</w:t>
            </w:r>
            <w:r>
              <w:fldChar w:fldCharType="begin"/>
            </w:r>
            <w:r>
              <w:instrText>XE "SQL Server 2014 Enterprise Core"</w:instrText>
            </w:r>
            <w:r>
              <w:fldChar w:fldCharType="end"/>
            </w:r>
            <w:r>
              <w:t xml:space="preserve"> (pacote com duas Licenças Principais)</w:t>
            </w:r>
            <w:bookmarkEnd w:id="527"/>
            <w:bookmarkEnd w:id="528"/>
            <w:bookmarkEnd w:id="529"/>
            <w:bookmarkEnd w:id="53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E56AA" w:rsidRDefault="001E56AA" w:rsidP="00E4075B">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E56AA" w:rsidRDefault="001E56AA"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1E56AA" w:rsidRDefault="001E56AA"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E56AA" w:rsidRDefault="001E56AA"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rsidR="001E56AA" w:rsidRDefault="001E56AA" w:rsidP="00C05A53">
            <w:pPr>
              <w:pStyle w:val="ProductList-OfferingBody"/>
              <w:ind w:left="-113"/>
              <w:jc w:val="center"/>
            </w:pPr>
            <w:r>
              <w:t>125</w:t>
            </w:r>
          </w:p>
        </w:tc>
        <w:tc>
          <w:tcPr>
            <w:tcW w:w="596" w:type="dxa"/>
            <w:shd w:val="clear" w:color="auto" w:fill="70AD47" w:themeFill="accent6"/>
            <w:vAlign w:val="center"/>
          </w:tcPr>
          <w:p w:rsidR="001E56AA" w:rsidRPr="00EF7ED9" w:rsidRDefault="001E56AA" w:rsidP="003C208F">
            <w:pPr>
              <w:pStyle w:val="ProductList-OfferingBody"/>
              <w:ind w:left="-113"/>
              <w:jc w:val="center"/>
            </w:pPr>
            <w:r w:rsidRPr="00EF7ED9">
              <w:fldChar w:fldCharType="begin"/>
            </w:r>
            <w:r w:rsidRPr="00EF7ED9">
              <w:instrText xml:space="preserve"> AutoTextList  \sNoStyle\t "Additional Product"</w:instrText>
            </w:r>
            <w:r w:rsidRPr="00EF7ED9">
              <w:fldChar w:fldCharType="separate"/>
            </w:r>
            <w:r w:rsidRPr="00EF7ED9">
              <w:fldChar w:fldCharType="begin"/>
            </w:r>
            <w:r w:rsidRPr="00EF7ED9">
              <w:instrText xml:space="preserve">AutoTextList  \s NoStyle \t "Produto Adicional" </w:instrText>
            </w:r>
            <w:r w:rsidRPr="00EF7ED9">
              <w:fldChar w:fldCharType="separate"/>
            </w:r>
            <w:r w:rsidRPr="00EF7ED9">
              <w:t xml:space="preserve"> A </w:t>
            </w:r>
            <w:r w:rsidRPr="00EF7ED9">
              <w:fldChar w:fldCharType="end"/>
            </w:r>
            <w:r w:rsidRPr="00EF7ED9">
              <w:fldChar w:fldCharType="end"/>
            </w:r>
          </w:p>
        </w:tc>
        <w:tc>
          <w:tcPr>
            <w:tcW w:w="595" w:type="dxa"/>
            <w:shd w:val="clear" w:color="auto" w:fill="70AD47" w:themeFill="accent6"/>
            <w:vAlign w:val="center"/>
          </w:tcPr>
          <w:p w:rsidR="001E56AA" w:rsidRPr="00EF7ED9" w:rsidRDefault="001E56AA" w:rsidP="003C208F">
            <w:pPr>
              <w:pStyle w:val="ProductList-OfferingBody"/>
              <w:ind w:left="-113"/>
              <w:jc w:val="center"/>
            </w:pPr>
            <w:r w:rsidRPr="00EF7ED9">
              <w:fldChar w:fldCharType="begin"/>
            </w:r>
            <w:r w:rsidRPr="00EF7ED9">
              <w:instrText xml:space="preserve"> AutoTextList  \sNoStyle\t "Additional Product"</w:instrText>
            </w:r>
            <w:r w:rsidRPr="00EF7ED9">
              <w:fldChar w:fldCharType="separate"/>
            </w:r>
            <w:r w:rsidRPr="00EF7ED9">
              <w:fldChar w:fldCharType="begin"/>
            </w:r>
            <w:r w:rsidRPr="00EF7ED9">
              <w:instrText xml:space="preserve">AutoTextList  \s NoStyle \t "Produto Adicional" </w:instrText>
            </w:r>
            <w:r w:rsidRPr="00EF7ED9">
              <w:fldChar w:fldCharType="separate"/>
            </w:r>
            <w:r w:rsidRPr="00EF7ED9">
              <w:t xml:space="preserve"> A </w:t>
            </w:r>
            <w:r w:rsidRPr="00EF7ED9">
              <w:fldChar w:fldCharType="end"/>
            </w:r>
            <w:r w:rsidRPr="00EF7ED9">
              <w:fldChar w:fldCharType="end"/>
            </w:r>
          </w:p>
        </w:tc>
        <w:tc>
          <w:tcPr>
            <w:tcW w:w="596" w:type="dxa"/>
            <w:shd w:val="clear" w:color="auto" w:fill="70AD47" w:themeFill="accent6"/>
            <w:vAlign w:val="center"/>
          </w:tcPr>
          <w:p w:rsidR="001E56AA" w:rsidRPr="00EF7ED9" w:rsidRDefault="001E56AA" w:rsidP="003C208F">
            <w:pPr>
              <w:pStyle w:val="ProductList-OfferingBody"/>
              <w:ind w:left="-113"/>
              <w:jc w:val="center"/>
            </w:pPr>
          </w:p>
        </w:tc>
        <w:tc>
          <w:tcPr>
            <w:tcW w:w="595" w:type="dxa"/>
            <w:shd w:val="clear" w:color="auto" w:fill="70AD47" w:themeFill="accent6"/>
            <w:vAlign w:val="center"/>
          </w:tcPr>
          <w:p w:rsidR="001E56AA" w:rsidRPr="00EF7ED9" w:rsidRDefault="001E56AA" w:rsidP="003C208F">
            <w:pPr>
              <w:pStyle w:val="ProductList-OfferingBody"/>
              <w:ind w:left="-113"/>
              <w:jc w:val="center"/>
            </w:pPr>
          </w:p>
        </w:tc>
        <w:tc>
          <w:tcPr>
            <w:tcW w:w="595" w:type="dxa"/>
            <w:shd w:val="clear" w:color="auto" w:fill="70AD47" w:themeFill="accent6"/>
            <w:vAlign w:val="center"/>
          </w:tcPr>
          <w:p w:rsidR="001E56AA" w:rsidRPr="00EF7ED9" w:rsidRDefault="001E56AA" w:rsidP="003C208F">
            <w:pPr>
              <w:pStyle w:val="ProductList-OfferingBody"/>
              <w:ind w:left="-113"/>
              <w:jc w:val="center"/>
            </w:pPr>
            <w:r w:rsidRPr="00EF7ED9">
              <w:fldChar w:fldCharType="begin"/>
            </w:r>
            <w:r w:rsidRPr="00EF7ED9">
              <w:instrText>AutoTextList  \sNotStyle\t "Licença Open e Open Value"</w:instrText>
            </w:r>
            <w:r w:rsidRPr="00EF7ED9">
              <w:fldChar w:fldCharType="separate"/>
            </w:r>
            <w:r w:rsidRPr="00EF7ED9">
              <w:t>OF</w:t>
            </w:r>
            <w:r w:rsidRPr="00EF7ED9">
              <w:fldChar w:fldCharType="end"/>
            </w:r>
          </w:p>
        </w:tc>
        <w:tc>
          <w:tcPr>
            <w:tcW w:w="685" w:type="dxa"/>
            <w:shd w:val="clear" w:color="auto" w:fill="70AD47" w:themeFill="accent6"/>
            <w:vAlign w:val="center"/>
          </w:tcPr>
          <w:p w:rsidR="001E56AA" w:rsidRPr="00EF7ED9" w:rsidRDefault="001E56AA" w:rsidP="003C208F">
            <w:pPr>
              <w:pStyle w:val="ProductList-OfferingBody"/>
              <w:ind w:left="-113"/>
              <w:jc w:val="center"/>
            </w:pPr>
            <w:r w:rsidRPr="00EF7ED9">
              <w:fldChar w:fldCharType="begin"/>
            </w:r>
            <w:r w:rsidRPr="00EF7ED9">
              <w:instrText xml:space="preserve"> AutoTextList  \sNoStyle\t "Não para Toda a Organização em Open Value"</w:instrText>
            </w:r>
            <w:r w:rsidRPr="00EF7ED9">
              <w:fldChar w:fldCharType="separate"/>
            </w:r>
            <w:r w:rsidRPr="00EF7ED9">
              <w:t xml:space="preserve"> P </w:t>
            </w:r>
            <w:r w:rsidRPr="00EF7ED9">
              <w:fldChar w:fldCharType="end"/>
            </w:r>
          </w:p>
        </w:tc>
        <w:tc>
          <w:tcPr>
            <w:tcW w:w="506" w:type="dxa"/>
            <w:shd w:val="clear" w:color="auto" w:fill="70AD47" w:themeFill="accent6"/>
            <w:vAlign w:val="center"/>
          </w:tcPr>
          <w:p w:rsidR="001E56AA" w:rsidRPr="00EF7ED9" w:rsidRDefault="001E56AA" w:rsidP="003C208F">
            <w:pPr>
              <w:pStyle w:val="ProductList-OfferingBody"/>
              <w:ind w:left="-113"/>
              <w:jc w:val="center"/>
            </w:pPr>
          </w:p>
        </w:tc>
        <w:tc>
          <w:tcPr>
            <w:tcW w:w="709" w:type="dxa"/>
            <w:shd w:val="clear" w:color="auto" w:fill="70AD47" w:themeFill="accent6"/>
            <w:vAlign w:val="center"/>
          </w:tcPr>
          <w:p w:rsidR="001E56AA" w:rsidRPr="00EF7ED9" w:rsidRDefault="001E56AA" w:rsidP="003C208F">
            <w:pPr>
              <w:pStyle w:val="ProductList-OfferingBody"/>
              <w:ind w:left="-113"/>
              <w:jc w:val="center"/>
            </w:pPr>
            <w:r w:rsidRPr="00EF7ED9">
              <w:fldChar w:fldCharType="begin"/>
            </w:r>
            <w:r w:rsidRPr="00EF7ED9">
              <w:instrText xml:space="preserve"> AutoTextList \sNoStyle\t "</w:instrText>
            </w:r>
            <w:r w:rsidRPr="00EF7ED9">
              <w:rPr>
                <w:u w:val="single"/>
              </w:rPr>
              <w:instrText>Produto para Servidor e Ferramentas</w:instrText>
            </w:r>
            <w:r w:rsidRPr="00EF7ED9">
              <w:instrText>"</w:instrText>
            </w:r>
            <w:r w:rsidRPr="00EF7ED9">
              <w:fldChar w:fldCharType="separate"/>
            </w:r>
            <w:r w:rsidRPr="00EF7ED9">
              <w:t>SP</w:t>
            </w:r>
            <w:r w:rsidRPr="00EF7ED9">
              <w:fldChar w:fldCharType="end"/>
            </w:r>
          </w:p>
        </w:tc>
      </w:tr>
      <w:tr w:rsidR="001E56AA" w:rsidTr="006A0653">
        <w:tc>
          <w:tcPr>
            <w:tcW w:w="2947" w:type="dxa"/>
            <w:tcBorders>
              <w:top w:val="dashSmallGap" w:sz="4" w:space="0" w:color="BFBFBF" w:themeColor="background1" w:themeShade="BF"/>
              <w:left w:val="nil"/>
              <w:bottom w:val="dashSmallGap" w:sz="4" w:space="0" w:color="BFBFBF" w:themeColor="background1" w:themeShade="BF"/>
              <w:right w:val="nil"/>
            </w:tcBorders>
          </w:tcPr>
          <w:p w:rsidR="001E56AA" w:rsidRPr="00C832C3" w:rsidRDefault="001E56AA" w:rsidP="0085720F">
            <w:pPr>
              <w:pStyle w:val="ProductList-Offering2"/>
              <w:rPr>
                <w:lang w:val="en-IN"/>
              </w:rPr>
            </w:pPr>
            <w:bookmarkStart w:id="531" w:name="_Toc379797208"/>
            <w:bookmarkStart w:id="532" w:name="_Toc380513233"/>
            <w:bookmarkStart w:id="533" w:name="_Toc380655275"/>
            <w:bookmarkStart w:id="534" w:name="_Toc394494274"/>
            <w:r w:rsidRPr="00C832C3">
              <w:rPr>
                <w:lang w:val="en-IN"/>
              </w:rPr>
              <w:t>SQL Server 2012 Parallel Data Warehouse</w:t>
            </w:r>
            <w:bookmarkEnd w:id="531"/>
            <w:bookmarkEnd w:id="532"/>
            <w:bookmarkEnd w:id="533"/>
            <w:bookmarkEnd w:id="534"/>
            <w:r>
              <w:fldChar w:fldCharType="begin"/>
            </w:r>
            <w:r w:rsidRPr="00C832C3">
              <w:rPr>
                <w:lang w:val="en-IN"/>
              </w:rPr>
              <w:instrText>XE "SQL Server 2012 Parallel Data Warehouse"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E56AA" w:rsidRDefault="001E56AA" w:rsidP="00E4075B">
            <w:pPr>
              <w:pStyle w:val="ProductList-OfferingBody"/>
              <w:ind w:left="-113"/>
              <w:jc w:val="center"/>
            </w:pPr>
            <w: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E56AA" w:rsidRDefault="001E56AA" w:rsidP="00C05A53">
            <w:pPr>
              <w:pStyle w:val="ProductList-OfferingBody"/>
              <w:ind w:left="-113"/>
              <w:jc w:val="center"/>
            </w:pPr>
            <w:r>
              <w:t>200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1E56AA" w:rsidRDefault="001E56AA" w:rsidP="00C05A53">
            <w:pPr>
              <w:pStyle w:val="ProductList-OfferingBody"/>
              <w:ind w:left="-113"/>
              <w:jc w:val="center"/>
            </w:pPr>
            <w: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E56AA" w:rsidRDefault="001E56AA" w:rsidP="00C05A53">
            <w:pPr>
              <w:pStyle w:val="ProductList-OfferingBody"/>
              <w:ind w:left="-113"/>
              <w:jc w:val="center"/>
            </w:pPr>
            <w:r>
              <w:t>100</w:t>
            </w:r>
          </w:p>
        </w:tc>
        <w:tc>
          <w:tcPr>
            <w:tcW w:w="595" w:type="dxa"/>
            <w:tcBorders>
              <w:left w:val="single" w:sz="12" w:space="0" w:color="FFFFFF" w:themeColor="background1"/>
            </w:tcBorders>
            <w:shd w:val="clear" w:color="auto" w:fill="70AD47" w:themeFill="accent6"/>
            <w:vAlign w:val="center"/>
          </w:tcPr>
          <w:p w:rsidR="001E56AA" w:rsidRDefault="001E56AA" w:rsidP="00C05A53">
            <w:pPr>
              <w:pStyle w:val="ProductList-OfferingBody"/>
              <w:ind w:left="-113"/>
              <w:jc w:val="center"/>
            </w:pPr>
            <w:r>
              <w:t xml:space="preserve">200 </w:t>
            </w:r>
          </w:p>
        </w:tc>
        <w:tc>
          <w:tcPr>
            <w:tcW w:w="596" w:type="dxa"/>
            <w:shd w:val="clear" w:color="auto" w:fill="70AD47" w:themeFill="accent6"/>
            <w:vAlign w:val="center"/>
          </w:tcPr>
          <w:p w:rsidR="001E56AA" w:rsidRPr="00EF7ED9" w:rsidRDefault="001E56AA" w:rsidP="003C208F">
            <w:pPr>
              <w:pStyle w:val="ProductList-OfferingBody"/>
              <w:ind w:left="-113"/>
              <w:jc w:val="center"/>
            </w:pPr>
            <w:r w:rsidRPr="00EF7ED9">
              <w:fldChar w:fldCharType="begin"/>
            </w:r>
            <w:r w:rsidRPr="00EF7ED9">
              <w:instrText xml:space="preserve">AutoTextList  \s NoStyle \t "Produto Adicional" </w:instrText>
            </w:r>
            <w:r w:rsidRPr="00EF7ED9">
              <w:fldChar w:fldCharType="separate"/>
            </w:r>
            <w:r w:rsidRPr="00EF7ED9">
              <w:t xml:space="preserve"> A</w:t>
            </w:r>
            <w:r w:rsidRPr="00EF7ED9">
              <w:fldChar w:fldCharType="end"/>
            </w:r>
            <w:r w:rsidRPr="00EF7ED9">
              <w:t>,</w:t>
            </w:r>
            <w:r w:rsidRPr="00EF7ED9">
              <w:fldChar w:fldCharType="begin"/>
            </w:r>
            <w:r w:rsidRPr="00EF7ED9">
              <w:instrText xml:space="preserve"> AutoTextList  \sNoStyle\t "</w:instrText>
            </w:r>
            <w:r w:rsidRPr="00EF7ED9">
              <w:rPr>
                <w:u w:val="single"/>
              </w:rPr>
              <w:instrText>Produtos da Plataforma de Aplicativos</w:instrText>
            </w:r>
            <w:r w:rsidRPr="00EF7ED9">
              <w:instrText>"</w:instrText>
            </w:r>
            <w:r w:rsidRPr="00EF7ED9">
              <w:fldChar w:fldCharType="separate"/>
            </w:r>
            <w:r w:rsidRPr="00EF7ED9">
              <w:t>AP</w:t>
            </w:r>
            <w:r w:rsidRPr="00EF7ED9">
              <w:fldChar w:fldCharType="end"/>
            </w:r>
          </w:p>
        </w:tc>
        <w:tc>
          <w:tcPr>
            <w:tcW w:w="595" w:type="dxa"/>
            <w:shd w:val="clear" w:color="auto" w:fill="70AD47" w:themeFill="accent6"/>
            <w:vAlign w:val="center"/>
          </w:tcPr>
          <w:p w:rsidR="001E56AA" w:rsidRPr="005A680F" w:rsidRDefault="001E56AA" w:rsidP="003C208F">
            <w:pPr>
              <w:pStyle w:val="ProductList-OfferingBody"/>
              <w:ind w:left="-113"/>
              <w:jc w:val="center"/>
            </w:pPr>
            <w:r w:rsidRPr="005A680F">
              <w:fldChar w:fldCharType="begin"/>
            </w:r>
            <w:r w:rsidRPr="005A680F">
              <w:instrText xml:space="preserve">AutoTextList  \s NoStyle \t " Produto Adicional " </w:instrText>
            </w:r>
            <w:r w:rsidRPr="005A680F">
              <w:fldChar w:fldCharType="separate"/>
            </w:r>
            <w:r w:rsidRPr="005A680F">
              <w:t xml:space="preserve"> A </w:t>
            </w:r>
            <w:r w:rsidRPr="005A680F">
              <w:fldChar w:fldCharType="end"/>
            </w:r>
          </w:p>
        </w:tc>
        <w:tc>
          <w:tcPr>
            <w:tcW w:w="596" w:type="dxa"/>
            <w:shd w:val="clear" w:color="auto" w:fill="70AD47" w:themeFill="accent6"/>
            <w:vAlign w:val="center"/>
          </w:tcPr>
          <w:p w:rsidR="001E56AA" w:rsidRPr="00EF7ED9" w:rsidRDefault="001E56AA" w:rsidP="003C208F">
            <w:pPr>
              <w:pStyle w:val="ProductList-OfferingBody"/>
              <w:ind w:left="-113"/>
              <w:jc w:val="center"/>
            </w:pPr>
          </w:p>
        </w:tc>
        <w:tc>
          <w:tcPr>
            <w:tcW w:w="595" w:type="dxa"/>
            <w:shd w:val="clear" w:color="auto" w:fill="70AD47" w:themeFill="accent6"/>
            <w:vAlign w:val="center"/>
          </w:tcPr>
          <w:p w:rsidR="001E56AA" w:rsidRPr="00EF7ED9" w:rsidRDefault="001E56AA" w:rsidP="003C208F">
            <w:pPr>
              <w:pStyle w:val="ProductList-OfferingBody"/>
              <w:ind w:left="-113"/>
              <w:jc w:val="center"/>
            </w:pPr>
          </w:p>
        </w:tc>
        <w:tc>
          <w:tcPr>
            <w:tcW w:w="595" w:type="dxa"/>
            <w:shd w:val="clear" w:color="auto" w:fill="BFBFBF" w:themeFill="background1" w:themeFillShade="BF"/>
            <w:vAlign w:val="center"/>
          </w:tcPr>
          <w:p w:rsidR="001E56AA" w:rsidRPr="00EF7ED9" w:rsidRDefault="001E56AA" w:rsidP="003C208F">
            <w:pPr>
              <w:pStyle w:val="ProductList-OfferingBody"/>
              <w:ind w:left="-113"/>
              <w:jc w:val="center"/>
            </w:pPr>
          </w:p>
        </w:tc>
        <w:tc>
          <w:tcPr>
            <w:tcW w:w="685" w:type="dxa"/>
            <w:shd w:val="clear" w:color="auto" w:fill="BFBFBF" w:themeFill="background1" w:themeFillShade="BF"/>
            <w:vAlign w:val="center"/>
          </w:tcPr>
          <w:p w:rsidR="001E56AA" w:rsidRPr="00EF7ED9" w:rsidRDefault="001E56AA" w:rsidP="003C208F">
            <w:pPr>
              <w:pStyle w:val="ProductList-OfferingBody"/>
              <w:ind w:left="-113"/>
              <w:jc w:val="center"/>
            </w:pPr>
          </w:p>
        </w:tc>
        <w:tc>
          <w:tcPr>
            <w:tcW w:w="506" w:type="dxa"/>
            <w:shd w:val="clear" w:color="auto" w:fill="70AD47" w:themeFill="accent6"/>
            <w:vAlign w:val="center"/>
          </w:tcPr>
          <w:p w:rsidR="001E56AA" w:rsidRPr="00EF7ED9" w:rsidRDefault="001E56AA" w:rsidP="003C208F">
            <w:pPr>
              <w:pStyle w:val="ProductList-OfferingBody"/>
              <w:ind w:left="-113"/>
              <w:jc w:val="center"/>
            </w:pPr>
          </w:p>
        </w:tc>
        <w:tc>
          <w:tcPr>
            <w:tcW w:w="709" w:type="dxa"/>
            <w:shd w:val="clear" w:color="auto" w:fill="70AD47" w:themeFill="accent6"/>
            <w:vAlign w:val="center"/>
          </w:tcPr>
          <w:p w:rsidR="001E56AA" w:rsidRPr="00EF7ED9" w:rsidRDefault="001E56AA" w:rsidP="003C208F">
            <w:pPr>
              <w:pStyle w:val="ProductList-OfferingBody"/>
              <w:ind w:left="-113"/>
              <w:jc w:val="center"/>
            </w:pPr>
            <w:r w:rsidRPr="00EF7ED9">
              <w:fldChar w:fldCharType="begin"/>
            </w:r>
            <w:r w:rsidRPr="00EF7ED9">
              <w:instrText xml:space="preserve"> AutoTextList \sNoStyle\t "</w:instrText>
            </w:r>
            <w:r w:rsidRPr="00EF7ED9">
              <w:rPr>
                <w:u w:val="single"/>
              </w:rPr>
              <w:instrText>Produto para Servidor e Ferramentas</w:instrText>
            </w:r>
            <w:r w:rsidRPr="00EF7ED9">
              <w:instrText>"</w:instrText>
            </w:r>
            <w:r w:rsidRPr="00EF7ED9">
              <w:fldChar w:fldCharType="separate"/>
            </w:r>
            <w:r w:rsidRPr="00EF7ED9">
              <w:t>SP</w:t>
            </w:r>
            <w:r w:rsidRPr="00EF7ED9">
              <w:fldChar w:fldCharType="end"/>
            </w:r>
          </w:p>
        </w:tc>
      </w:tr>
      <w:tr w:rsidR="001E56AA" w:rsidTr="006A0653">
        <w:tc>
          <w:tcPr>
            <w:tcW w:w="2947" w:type="dxa"/>
            <w:tcBorders>
              <w:top w:val="dashSmallGap" w:sz="4" w:space="0" w:color="BFBFBF" w:themeColor="background1" w:themeShade="BF"/>
              <w:left w:val="nil"/>
              <w:bottom w:val="dashSmallGap" w:sz="4" w:space="0" w:color="BFBFBF" w:themeColor="background1" w:themeShade="BF"/>
              <w:right w:val="nil"/>
            </w:tcBorders>
          </w:tcPr>
          <w:p w:rsidR="001E56AA" w:rsidRPr="00C832C3" w:rsidRDefault="001E56AA" w:rsidP="0085720F">
            <w:pPr>
              <w:pStyle w:val="ProductList-Offering2"/>
              <w:rPr>
                <w:lang w:val="en-IN"/>
              </w:rPr>
            </w:pPr>
            <w:bookmarkStart w:id="535" w:name="_Toc379797209"/>
            <w:bookmarkStart w:id="536" w:name="_Toc380513234"/>
            <w:bookmarkStart w:id="537" w:name="_Toc380655276"/>
            <w:bookmarkStart w:id="538" w:name="_Toc394494275"/>
            <w:r w:rsidRPr="00C832C3">
              <w:rPr>
                <w:lang w:val="en-IN"/>
              </w:rPr>
              <w:t>SQL Server 2012 Parallel Data Warehouse</w:t>
            </w:r>
            <w:r>
              <w:fldChar w:fldCharType="begin"/>
            </w:r>
            <w:r w:rsidRPr="00C832C3">
              <w:rPr>
                <w:lang w:val="en-IN"/>
              </w:rPr>
              <w:instrText>XE "SQL Server 2012 Parallel Data Warehouse"</w:instrText>
            </w:r>
            <w:r>
              <w:fldChar w:fldCharType="end"/>
            </w:r>
            <w:r w:rsidRPr="00C832C3">
              <w:rPr>
                <w:lang w:val="en-IN"/>
              </w:rPr>
              <w:t xml:space="preserve"> Developer</w:t>
            </w:r>
            <w:bookmarkEnd w:id="535"/>
            <w:bookmarkEnd w:id="536"/>
            <w:bookmarkEnd w:id="537"/>
            <w:bookmarkEnd w:id="538"/>
            <w:r>
              <w:fldChar w:fldCharType="begin"/>
            </w:r>
            <w:r w:rsidRPr="00C832C3">
              <w:rPr>
                <w:lang w:val="en-IN"/>
              </w:rPr>
              <w:instrText>XE "SQL Server 2012 Parallel Data Warehouse Developer"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E56AA" w:rsidRDefault="001E56AA" w:rsidP="00E4075B">
            <w:pPr>
              <w:pStyle w:val="ProductList-OfferingBody"/>
              <w:ind w:left="-113"/>
              <w:jc w:val="center"/>
            </w:pPr>
            <w: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E56AA" w:rsidRDefault="001E56A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1E56AA" w:rsidRDefault="001E56AA"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E56AA" w:rsidRDefault="001E56A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1E56AA" w:rsidRDefault="001E56AA" w:rsidP="00C05A53">
            <w:pPr>
              <w:pStyle w:val="ProductList-OfferingBody"/>
              <w:ind w:left="-113"/>
              <w:jc w:val="center"/>
            </w:pPr>
            <w:r>
              <w:t xml:space="preserve"> 1</w:t>
            </w:r>
          </w:p>
        </w:tc>
        <w:tc>
          <w:tcPr>
            <w:tcW w:w="596" w:type="dxa"/>
            <w:shd w:val="clear" w:color="auto" w:fill="BFBFBF" w:themeFill="background1" w:themeFillShade="BF"/>
            <w:vAlign w:val="center"/>
          </w:tcPr>
          <w:p w:rsidR="001E56AA" w:rsidRPr="00EF7ED9" w:rsidRDefault="001E56AA" w:rsidP="003C208F">
            <w:pPr>
              <w:pStyle w:val="ProductList-OfferingBody"/>
              <w:ind w:left="-113"/>
              <w:jc w:val="center"/>
            </w:pPr>
          </w:p>
        </w:tc>
        <w:tc>
          <w:tcPr>
            <w:tcW w:w="595" w:type="dxa"/>
            <w:shd w:val="clear" w:color="auto" w:fill="BFBFBF" w:themeFill="background1" w:themeFillShade="BF"/>
            <w:vAlign w:val="center"/>
          </w:tcPr>
          <w:p w:rsidR="001E56AA" w:rsidRPr="00EF7ED9" w:rsidRDefault="001E56AA" w:rsidP="003C208F">
            <w:pPr>
              <w:pStyle w:val="ProductList-OfferingBody"/>
              <w:ind w:left="-113"/>
              <w:jc w:val="center"/>
            </w:pPr>
          </w:p>
        </w:tc>
        <w:tc>
          <w:tcPr>
            <w:tcW w:w="596" w:type="dxa"/>
            <w:shd w:val="clear" w:color="auto" w:fill="BFBFBF" w:themeFill="background1" w:themeFillShade="BF"/>
            <w:vAlign w:val="center"/>
          </w:tcPr>
          <w:p w:rsidR="001E56AA" w:rsidRPr="00EF7ED9" w:rsidRDefault="001E56AA" w:rsidP="003C208F">
            <w:pPr>
              <w:pStyle w:val="ProductList-OfferingBody"/>
              <w:ind w:left="-113"/>
              <w:jc w:val="center"/>
            </w:pPr>
          </w:p>
        </w:tc>
        <w:tc>
          <w:tcPr>
            <w:tcW w:w="595" w:type="dxa"/>
            <w:shd w:val="clear" w:color="auto" w:fill="BFBFBF" w:themeFill="background1" w:themeFillShade="BF"/>
            <w:vAlign w:val="center"/>
          </w:tcPr>
          <w:p w:rsidR="001E56AA" w:rsidRPr="00EF7ED9" w:rsidRDefault="001E56AA" w:rsidP="003C208F">
            <w:pPr>
              <w:pStyle w:val="ProductList-OfferingBody"/>
              <w:ind w:left="-113"/>
              <w:jc w:val="center"/>
            </w:pPr>
          </w:p>
        </w:tc>
        <w:tc>
          <w:tcPr>
            <w:tcW w:w="595" w:type="dxa"/>
            <w:shd w:val="clear" w:color="auto" w:fill="BFBFBF" w:themeFill="background1" w:themeFillShade="BF"/>
            <w:vAlign w:val="center"/>
          </w:tcPr>
          <w:p w:rsidR="001E56AA" w:rsidRPr="00EF7ED9" w:rsidRDefault="001E56AA" w:rsidP="003C208F">
            <w:pPr>
              <w:pStyle w:val="ProductList-OfferingBody"/>
              <w:ind w:left="-113"/>
              <w:jc w:val="center"/>
            </w:pPr>
          </w:p>
        </w:tc>
        <w:tc>
          <w:tcPr>
            <w:tcW w:w="685" w:type="dxa"/>
            <w:shd w:val="clear" w:color="auto" w:fill="BFBFBF" w:themeFill="background1" w:themeFillShade="BF"/>
            <w:vAlign w:val="center"/>
          </w:tcPr>
          <w:p w:rsidR="001E56AA" w:rsidRPr="00EF7ED9" w:rsidRDefault="001E56AA" w:rsidP="003C208F">
            <w:pPr>
              <w:pStyle w:val="ProductList-OfferingBody"/>
              <w:ind w:left="-113"/>
              <w:jc w:val="center"/>
            </w:pPr>
          </w:p>
        </w:tc>
        <w:tc>
          <w:tcPr>
            <w:tcW w:w="506" w:type="dxa"/>
            <w:shd w:val="clear" w:color="auto" w:fill="70AD47" w:themeFill="accent6"/>
            <w:vAlign w:val="center"/>
          </w:tcPr>
          <w:p w:rsidR="001E56AA" w:rsidRPr="00EF7ED9" w:rsidRDefault="001E56AA" w:rsidP="003C208F">
            <w:pPr>
              <w:pStyle w:val="ProductList-OfferingBody"/>
              <w:ind w:left="-113"/>
              <w:jc w:val="center"/>
            </w:pPr>
          </w:p>
        </w:tc>
        <w:tc>
          <w:tcPr>
            <w:tcW w:w="709" w:type="dxa"/>
            <w:shd w:val="clear" w:color="auto" w:fill="BFBFBF" w:themeFill="background1" w:themeFillShade="BF"/>
            <w:vAlign w:val="center"/>
          </w:tcPr>
          <w:p w:rsidR="001E56AA" w:rsidRPr="00EF7ED9" w:rsidRDefault="001E56AA" w:rsidP="003C208F">
            <w:pPr>
              <w:pStyle w:val="ProductList-OfferingBody"/>
              <w:ind w:left="-113"/>
              <w:jc w:val="center"/>
            </w:pPr>
          </w:p>
        </w:tc>
      </w:tr>
      <w:tr w:rsidR="001E56AA" w:rsidTr="006A0653">
        <w:tc>
          <w:tcPr>
            <w:tcW w:w="2947" w:type="dxa"/>
            <w:tcBorders>
              <w:top w:val="dashSmallGap" w:sz="4" w:space="0" w:color="BFBFBF" w:themeColor="background1" w:themeShade="BF"/>
              <w:left w:val="nil"/>
              <w:bottom w:val="dashSmallGap" w:sz="4" w:space="0" w:color="BFBFBF" w:themeColor="background1" w:themeShade="BF"/>
              <w:right w:val="nil"/>
            </w:tcBorders>
          </w:tcPr>
          <w:p w:rsidR="001E56AA" w:rsidRDefault="001E56AA" w:rsidP="0085720F">
            <w:pPr>
              <w:pStyle w:val="ProductList-Offering2"/>
            </w:pPr>
            <w:bookmarkStart w:id="539" w:name="_Toc379797210"/>
            <w:bookmarkStart w:id="540" w:name="_Toc380513235"/>
            <w:bookmarkStart w:id="541" w:name="_Toc380655277"/>
            <w:bookmarkStart w:id="542" w:name="_Toc394494276"/>
            <w:r>
              <w:t>SQL Server 2014 Standard</w:t>
            </w:r>
            <w:bookmarkEnd w:id="539"/>
            <w:bookmarkEnd w:id="540"/>
            <w:bookmarkEnd w:id="541"/>
            <w:bookmarkEnd w:id="542"/>
            <w:r>
              <w:fldChar w:fldCharType="begin"/>
            </w:r>
            <w:r>
              <w:instrText>XE "SQL Server 2014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E56AA" w:rsidRDefault="001E56AA" w:rsidP="00E4075B">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E56AA" w:rsidRDefault="001E56AA" w:rsidP="00C05A53">
            <w:pPr>
              <w:pStyle w:val="ProductList-OfferingBody"/>
              <w:ind w:left="-113"/>
              <w:jc w:val="center"/>
            </w:pPr>
            <w:r>
              <w:t>15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1E56AA" w:rsidRDefault="001E56AA" w:rsidP="00C05A53">
            <w:pPr>
              <w:pStyle w:val="ProductList-OfferingBody"/>
              <w:ind w:left="-113"/>
              <w:jc w:val="center"/>
            </w:pPr>
            <w:r>
              <w:t>23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E56AA" w:rsidRDefault="001E56AA"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rsidR="001E56AA" w:rsidRDefault="001E56AA" w:rsidP="00C05A53">
            <w:pPr>
              <w:pStyle w:val="ProductList-OfferingBody"/>
              <w:ind w:left="-113"/>
              <w:jc w:val="center"/>
            </w:pPr>
            <w:r>
              <w:t>15</w:t>
            </w:r>
          </w:p>
        </w:tc>
        <w:tc>
          <w:tcPr>
            <w:tcW w:w="596" w:type="dxa"/>
            <w:shd w:val="clear" w:color="auto" w:fill="70AD47" w:themeFill="accent6"/>
            <w:vAlign w:val="center"/>
          </w:tcPr>
          <w:p w:rsidR="001E56AA" w:rsidRPr="00EF7ED9" w:rsidRDefault="001E56AA" w:rsidP="003C208F">
            <w:pPr>
              <w:pStyle w:val="ProductList-OfferingBody"/>
              <w:ind w:left="-113"/>
              <w:jc w:val="center"/>
            </w:pPr>
            <w:r w:rsidRPr="00EF7ED9">
              <w:fldChar w:fldCharType="begin"/>
            </w:r>
            <w:r w:rsidRPr="00EF7ED9">
              <w:instrText xml:space="preserve"> AutoTextList  \sNoStyle\t "Additional Product"</w:instrText>
            </w:r>
            <w:r w:rsidRPr="00EF7ED9">
              <w:fldChar w:fldCharType="separate"/>
            </w:r>
            <w:r w:rsidRPr="00EF7ED9">
              <w:fldChar w:fldCharType="begin"/>
            </w:r>
            <w:r w:rsidRPr="00EF7ED9">
              <w:instrText xml:space="preserve">AutoTextList  \s NoStyle \t "Produto Adicional" </w:instrText>
            </w:r>
            <w:r w:rsidRPr="00EF7ED9">
              <w:fldChar w:fldCharType="separate"/>
            </w:r>
            <w:r w:rsidRPr="00EF7ED9">
              <w:t xml:space="preserve"> A </w:t>
            </w:r>
            <w:r w:rsidRPr="00EF7ED9">
              <w:fldChar w:fldCharType="end"/>
            </w:r>
            <w:r w:rsidRPr="00EF7ED9">
              <w:fldChar w:fldCharType="end"/>
            </w:r>
          </w:p>
        </w:tc>
        <w:tc>
          <w:tcPr>
            <w:tcW w:w="595" w:type="dxa"/>
            <w:shd w:val="clear" w:color="auto" w:fill="70AD47" w:themeFill="accent6"/>
            <w:vAlign w:val="center"/>
          </w:tcPr>
          <w:p w:rsidR="001E56AA" w:rsidRPr="00EF7ED9" w:rsidRDefault="001E56AA" w:rsidP="003C208F">
            <w:pPr>
              <w:pStyle w:val="ProductList-OfferingBody"/>
              <w:ind w:left="-113"/>
              <w:jc w:val="center"/>
            </w:pPr>
            <w:r w:rsidRPr="00EF7ED9">
              <w:fldChar w:fldCharType="begin"/>
            </w:r>
            <w:r w:rsidRPr="00EF7ED9">
              <w:instrText xml:space="preserve"> AutoTextList  \sNoStyle\t "Additional Product"</w:instrText>
            </w:r>
            <w:r w:rsidRPr="00EF7ED9">
              <w:fldChar w:fldCharType="separate"/>
            </w:r>
            <w:r w:rsidRPr="00EF7ED9">
              <w:fldChar w:fldCharType="begin"/>
            </w:r>
            <w:r w:rsidRPr="00EF7ED9">
              <w:instrText xml:space="preserve">AutoTextList  \s NoStyle \t "Produto Adicional" </w:instrText>
            </w:r>
            <w:r w:rsidRPr="00EF7ED9">
              <w:fldChar w:fldCharType="separate"/>
            </w:r>
            <w:r w:rsidRPr="00EF7ED9">
              <w:t xml:space="preserve"> A </w:t>
            </w:r>
            <w:r w:rsidRPr="00EF7ED9">
              <w:fldChar w:fldCharType="end"/>
            </w:r>
            <w:r w:rsidRPr="00EF7ED9">
              <w:fldChar w:fldCharType="end"/>
            </w:r>
          </w:p>
        </w:tc>
        <w:tc>
          <w:tcPr>
            <w:tcW w:w="596" w:type="dxa"/>
            <w:shd w:val="clear" w:color="auto" w:fill="70AD47" w:themeFill="accent6"/>
            <w:vAlign w:val="center"/>
          </w:tcPr>
          <w:p w:rsidR="001E56AA" w:rsidRPr="00EF7ED9" w:rsidRDefault="001E56AA" w:rsidP="003C208F">
            <w:pPr>
              <w:pStyle w:val="ProductList-OfferingBody"/>
              <w:ind w:left="-113"/>
              <w:jc w:val="center"/>
            </w:pPr>
          </w:p>
        </w:tc>
        <w:tc>
          <w:tcPr>
            <w:tcW w:w="595" w:type="dxa"/>
            <w:shd w:val="clear" w:color="auto" w:fill="70AD47" w:themeFill="accent6"/>
            <w:vAlign w:val="center"/>
          </w:tcPr>
          <w:p w:rsidR="001E56AA" w:rsidRPr="00EF7ED9" w:rsidRDefault="001E56AA" w:rsidP="003C208F">
            <w:pPr>
              <w:pStyle w:val="ProductList-OfferingBody"/>
              <w:ind w:left="-113"/>
              <w:jc w:val="center"/>
            </w:pPr>
          </w:p>
        </w:tc>
        <w:tc>
          <w:tcPr>
            <w:tcW w:w="595" w:type="dxa"/>
            <w:shd w:val="clear" w:color="auto" w:fill="BFBFBF" w:themeFill="background1" w:themeFillShade="BF"/>
            <w:vAlign w:val="center"/>
          </w:tcPr>
          <w:p w:rsidR="001E56AA" w:rsidRPr="00EF7ED9" w:rsidRDefault="001E56AA" w:rsidP="003C208F">
            <w:pPr>
              <w:pStyle w:val="ProductList-OfferingBody"/>
              <w:ind w:left="-113"/>
              <w:jc w:val="center"/>
            </w:pPr>
          </w:p>
        </w:tc>
        <w:tc>
          <w:tcPr>
            <w:tcW w:w="685" w:type="dxa"/>
            <w:shd w:val="clear" w:color="auto" w:fill="70AD47" w:themeFill="accent6"/>
            <w:vAlign w:val="center"/>
          </w:tcPr>
          <w:p w:rsidR="001E56AA" w:rsidRPr="00EF7ED9" w:rsidRDefault="001E56AA" w:rsidP="003C208F">
            <w:pPr>
              <w:pStyle w:val="ProductList-OfferingBody"/>
              <w:ind w:left="-113"/>
              <w:jc w:val="center"/>
            </w:pPr>
            <w:r w:rsidRPr="00EF7ED9">
              <w:fldChar w:fldCharType="begin"/>
            </w:r>
            <w:r w:rsidRPr="00EF7ED9">
              <w:instrText xml:space="preserve"> AutoTextList  \sNoStyle\t "Não para Toda a Organização em Open Value"</w:instrText>
            </w:r>
            <w:r w:rsidRPr="00EF7ED9">
              <w:fldChar w:fldCharType="separate"/>
            </w:r>
            <w:r w:rsidRPr="00EF7ED9">
              <w:t xml:space="preserve"> P </w:t>
            </w:r>
            <w:r w:rsidRPr="00EF7ED9">
              <w:fldChar w:fldCharType="end"/>
            </w:r>
          </w:p>
        </w:tc>
        <w:tc>
          <w:tcPr>
            <w:tcW w:w="506" w:type="dxa"/>
            <w:shd w:val="clear" w:color="auto" w:fill="70AD47" w:themeFill="accent6"/>
            <w:vAlign w:val="center"/>
          </w:tcPr>
          <w:p w:rsidR="001E56AA" w:rsidRPr="00EF7ED9" w:rsidRDefault="001E56AA" w:rsidP="003C208F">
            <w:pPr>
              <w:pStyle w:val="ProductList-OfferingBody"/>
              <w:ind w:left="-113"/>
              <w:jc w:val="center"/>
            </w:pPr>
          </w:p>
        </w:tc>
        <w:tc>
          <w:tcPr>
            <w:tcW w:w="709" w:type="dxa"/>
            <w:shd w:val="clear" w:color="auto" w:fill="70AD47" w:themeFill="accent6"/>
            <w:vAlign w:val="center"/>
          </w:tcPr>
          <w:p w:rsidR="001E56AA" w:rsidRPr="00EF7ED9" w:rsidRDefault="001E56AA" w:rsidP="003C208F">
            <w:pPr>
              <w:pStyle w:val="ProductList-OfferingBody"/>
              <w:ind w:left="-113"/>
              <w:jc w:val="center"/>
            </w:pPr>
            <w:r w:rsidRPr="00EF7ED9">
              <w:fldChar w:fldCharType="begin"/>
            </w:r>
            <w:r w:rsidRPr="00EF7ED9">
              <w:instrText xml:space="preserve"> AutoTextList \sNoStyle\t "</w:instrText>
            </w:r>
            <w:r w:rsidRPr="00EF7ED9">
              <w:rPr>
                <w:u w:val="single"/>
              </w:rPr>
              <w:instrText>Produto para Servidor e Ferramentas</w:instrText>
            </w:r>
            <w:r w:rsidRPr="00EF7ED9">
              <w:instrText>"</w:instrText>
            </w:r>
            <w:r w:rsidRPr="00EF7ED9">
              <w:fldChar w:fldCharType="separate"/>
            </w:r>
            <w:r w:rsidRPr="00EF7ED9">
              <w:t>SP</w:t>
            </w:r>
            <w:r w:rsidRPr="00EF7ED9">
              <w:fldChar w:fldCharType="end"/>
            </w:r>
          </w:p>
        </w:tc>
      </w:tr>
      <w:tr w:rsidR="001E56AA" w:rsidTr="006A0653">
        <w:tc>
          <w:tcPr>
            <w:tcW w:w="2947" w:type="dxa"/>
            <w:tcBorders>
              <w:top w:val="dashSmallGap" w:sz="4" w:space="0" w:color="BFBFBF" w:themeColor="background1" w:themeShade="BF"/>
              <w:left w:val="nil"/>
              <w:bottom w:val="nil"/>
              <w:right w:val="nil"/>
            </w:tcBorders>
          </w:tcPr>
          <w:p w:rsidR="001E56AA" w:rsidRDefault="001E56AA" w:rsidP="0085720F">
            <w:pPr>
              <w:pStyle w:val="ProductList-Offering2"/>
            </w:pPr>
            <w:bookmarkStart w:id="543" w:name="_Toc379797211"/>
            <w:bookmarkStart w:id="544" w:name="_Toc380513236"/>
            <w:bookmarkStart w:id="545" w:name="_Toc380655278"/>
            <w:bookmarkStart w:id="546" w:name="_Toc394494277"/>
            <w:r>
              <w:t>SQL Server 2014 Standard</w:t>
            </w:r>
            <w:r>
              <w:fldChar w:fldCharType="begin"/>
            </w:r>
            <w:r>
              <w:instrText>XE "SQL Server 2014 Standard"</w:instrText>
            </w:r>
            <w:r>
              <w:fldChar w:fldCharType="end"/>
            </w:r>
            <w:r>
              <w:t xml:space="preserve"> Core</w:t>
            </w:r>
            <w:r>
              <w:fldChar w:fldCharType="begin"/>
            </w:r>
            <w:r>
              <w:instrText>XE "SQL Server 2014 Standard Core"</w:instrText>
            </w:r>
            <w:r>
              <w:fldChar w:fldCharType="end"/>
            </w:r>
            <w:r>
              <w:t xml:space="preserve"> (pacote com duas Licenças Principais)</w:t>
            </w:r>
            <w:bookmarkEnd w:id="543"/>
            <w:bookmarkEnd w:id="544"/>
            <w:bookmarkEnd w:id="545"/>
            <w:bookmarkEnd w:id="546"/>
          </w:p>
        </w:tc>
        <w:tc>
          <w:tcPr>
            <w:tcW w:w="595" w:type="dxa"/>
            <w:tcBorders>
              <w:top w:val="dashSmallGap" w:sz="4" w:space="0" w:color="BFBFBF" w:themeColor="background1" w:themeShade="BF"/>
              <w:left w:val="nil"/>
              <w:bottom w:val="nil"/>
              <w:right w:val="nil"/>
            </w:tcBorders>
            <w:vAlign w:val="center"/>
          </w:tcPr>
          <w:p w:rsidR="001E56AA" w:rsidRDefault="001E56AA" w:rsidP="008822D7">
            <w:pPr>
              <w:pStyle w:val="ProductList-OfferingBody"/>
              <w:ind w:left="-113"/>
              <w:jc w:val="center"/>
            </w:pPr>
            <w:r>
              <w:t>4/14</w:t>
            </w:r>
          </w:p>
        </w:tc>
        <w:tc>
          <w:tcPr>
            <w:tcW w:w="595" w:type="dxa"/>
            <w:tcBorders>
              <w:top w:val="dashSmallGap" w:sz="4" w:space="0" w:color="BFBFBF" w:themeColor="background1" w:themeShade="BF"/>
              <w:left w:val="nil"/>
              <w:bottom w:val="nil"/>
              <w:right w:val="nil"/>
            </w:tcBorders>
            <w:vAlign w:val="center"/>
          </w:tcPr>
          <w:p w:rsidR="001E56AA" w:rsidRDefault="001E56AA" w:rsidP="00C05A53">
            <w:pPr>
              <w:pStyle w:val="ProductList-OfferingBody"/>
              <w:ind w:left="-113"/>
              <w:jc w:val="center"/>
            </w:pPr>
            <w:r>
              <w:t>50</w:t>
            </w:r>
          </w:p>
        </w:tc>
        <w:tc>
          <w:tcPr>
            <w:tcW w:w="596" w:type="dxa"/>
            <w:tcBorders>
              <w:top w:val="dashSmallGap" w:sz="4" w:space="0" w:color="BFBFBF" w:themeColor="background1" w:themeShade="BF"/>
              <w:left w:val="nil"/>
              <w:bottom w:val="nil"/>
              <w:right w:val="nil"/>
            </w:tcBorders>
            <w:vAlign w:val="center"/>
          </w:tcPr>
          <w:p w:rsidR="001E56AA" w:rsidRDefault="001E56AA" w:rsidP="00C05A53">
            <w:pPr>
              <w:pStyle w:val="ProductList-OfferingBody"/>
              <w:ind w:left="-113"/>
              <w:jc w:val="center"/>
            </w:pPr>
            <w:r>
              <w:t>75</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1E56AA" w:rsidRDefault="001E56AA"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1E56AA" w:rsidRDefault="001E56AA" w:rsidP="00C05A53">
            <w:pPr>
              <w:pStyle w:val="ProductList-OfferingBody"/>
              <w:ind w:left="-113"/>
              <w:jc w:val="center"/>
            </w:pPr>
            <w:r>
              <w:t>50</w:t>
            </w:r>
          </w:p>
        </w:tc>
        <w:tc>
          <w:tcPr>
            <w:tcW w:w="596" w:type="dxa"/>
            <w:shd w:val="clear" w:color="auto" w:fill="70AD47" w:themeFill="accent6"/>
            <w:vAlign w:val="center"/>
          </w:tcPr>
          <w:p w:rsidR="001E56AA" w:rsidRPr="00EF7ED9" w:rsidRDefault="001E56AA" w:rsidP="003C208F">
            <w:pPr>
              <w:pStyle w:val="ProductList-OfferingBody"/>
              <w:ind w:left="-113"/>
              <w:jc w:val="center"/>
            </w:pPr>
            <w:r w:rsidRPr="00EF7ED9">
              <w:fldChar w:fldCharType="begin"/>
            </w:r>
            <w:r w:rsidRPr="00EF7ED9">
              <w:instrText xml:space="preserve">AutoTextList  \s NoStyle \t "Produto Adicional" </w:instrText>
            </w:r>
            <w:r w:rsidRPr="00EF7ED9">
              <w:fldChar w:fldCharType="separate"/>
            </w:r>
            <w:r w:rsidRPr="00EF7ED9">
              <w:t xml:space="preserve"> A </w:t>
            </w:r>
            <w:r w:rsidRPr="00EF7ED9">
              <w:fldChar w:fldCharType="end"/>
            </w:r>
          </w:p>
        </w:tc>
        <w:tc>
          <w:tcPr>
            <w:tcW w:w="595" w:type="dxa"/>
            <w:shd w:val="clear" w:color="auto" w:fill="70AD47" w:themeFill="accent6"/>
            <w:vAlign w:val="center"/>
          </w:tcPr>
          <w:p w:rsidR="001E56AA" w:rsidRPr="00EF7ED9" w:rsidRDefault="001E56AA" w:rsidP="003C208F">
            <w:pPr>
              <w:pStyle w:val="ProductList-OfferingBody"/>
              <w:ind w:left="-113"/>
              <w:jc w:val="center"/>
            </w:pPr>
            <w:r w:rsidRPr="00EF7ED9">
              <w:fldChar w:fldCharType="begin"/>
            </w:r>
            <w:r w:rsidRPr="00EF7ED9">
              <w:instrText xml:space="preserve"> AutoTextList  \sNoStyle\t "Additional Product"</w:instrText>
            </w:r>
            <w:r w:rsidRPr="00EF7ED9">
              <w:fldChar w:fldCharType="separate"/>
            </w:r>
            <w:r w:rsidRPr="00EF7ED9">
              <w:fldChar w:fldCharType="begin"/>
            </w:r>
            <w:r w:rsidRPr="00EF7ED9">
              <w:instrText xml:space="preserve">AutoTextList  \s NoStyle \t "Produto Adicional" </w:instrText>
            </w:r>
            <w:r w:rsidRPr="00EF7ED9">
              <w:fldChar w:fldCharType="separate"/>
            </w:r>
            <w:r w:rsidRPr="00EF7ED9">
              <w:t xml:space="preserve"> A </w:t>
            </w:r>
            <w:r w:rsidRPr="00EF7ED9">
              <w:fldChar w:fldCharType="end"/>
            </w:r>
            <w:r w:rsidRPr="00EF7ED9">
              <w:fldChar w:fldCharType="end"/>
            </w:r>
          </w:p>
        </w:tc>
        <w:tc>
          <w:tcPr>
            <w:tcW w:w="596" w:type="dxa"/>
            <w:shd w:val="clear" w:color="auto" w:fill="70AD47" w:themeFill="accent6"/>
            <w:vAlign w:val="center"/>
          </w:tcPr>
          <w:p w:rsidR="001E56AA" w:rsidRPr="00EF7ED9" w:rsidRDefault="001E56AA" w:rsidP="003C208F">
            <w:pPr>
              <w:pStyle w:val="ProductList-OfferingBody"/>
              <w:ind w:left="-113"/>
              <w:jc w:val="center"/>
            </w:pPr>
          </w:p>
        </w:tc>
        <w:tc>
          <w:tcPr>
            <w:tcW w:w="595" w:type="dxa"/>
            <w:shd w:val="clear" w:color="auto" w:fill="70AD47" w:themeFill="accent6"/>
            <w:vAlign w:val="center"/>
          </w:tcPr>
          <w:p w:rsidR="001E56AA" w:rsidRPr="00EF7ED9" w:rsidRDefault="001E56AA" w:rsidP="003C208F">
            <w:pPr>
              <w:pStyle w:val="ProductList-OfferingBody"/>
              <w:ind w:left="-113"/>
              <w:jc w:val="center"/>
            </w:pPr>
          </w:p>
        </w:tc>
        <w:tc>
          <w:tcPr>
            <w:tcW w:w="595" w:type="dxa"/>
            <w:shd w:val="clear" w:color="auto" w:fill="70AD47" w:themeFill="accent6"/>
            <w:vAlign w:val="center"/>
          </w:tcPr>
          <w:p w:rsidR="001E56AA" w:rsidRPr="00EF7ED9" w:rsidRDefault="001E56AA" w:rsidP="003C208F">
            <w:pPr>
              <w:pStyle w:val="ProductList-OfferingBody"/>
              <w:ind w:left="-113"/>
              <w:jc w:val="center"/>
            </w:pPr>
            <w:r w:rsidRPr="00EF7ED9">
              <w:fldChar w:fldCharType="begin"/>
            </w:r>
            <w:r w:rsidRPr="00EF7ED9">
              <w:instrText>AutoTextList  \sNotStyle\t "Licença Open e Open Value"</w:instrText>
            </w:r>
            <w:r w:rsidRPr="00EF7ED9">
              <w:fldChar w:fldCharType="separate"/>
            </w:r>
            <w:r w:rsidRPr="00EF7ED9">
              <w:t>OF</w:t>
            </w:r>
            <w:r w:rsidRPr="00EF7ED9">
              <w:fldChar w:fldCharType="end"/>
            </w:r>
          </w:p>
        </w:tc>
        <w:tc>
          <w:tcPr>
            <w:tcW w:w="685" w:type="dxa"/>
            <w:shd w:val="clear" w:color="auto" w:fill="70AD47" w:themeFill="accent6"/>
            <w:vAlign w:val="center"/>
          </w:tcPr>
          <w:p w:rsidR="001E56AA" w:rsidRPr="00EF7ED9" w:rsidRDefault="001E56AA" w:rsidP="003C208F">
            <w:pPr>
              <w:pStyle w:val="ProductList-OfferingBody"/>
              <w:ind w:left="-113"/>
              <w:jc w:val="center"/>
            </w:pPr>
            <w:r w:rsidRPr="00EF7ED9">
              <w:fldChar w:fldCharType="begin"/>
            </w:r>
            <w:r w:rsidRPr="00EF7ED9">
              <w:instrText xml:space="preserve"> AutoTextList  \sNoStyle\t "Não para Toda a Organização em Open Value"</w:instrText>
            </w:r>
            <w:r w:rsidRPr="00EF7ED9">
              <w:fldChar w:fldCharType="separate"/>
            </w:r>
            <w:r w:rsidRPr="00EF7ED9">
              <w:t xml:space="preserve"> P </w:t>
            </w:r>
            <w:r w:rsidRPr="00EF7ED9">
              <w:fldChar w:fldCharType="end"/>
            </w:r>
          </w:p>
        </w:tc>
        <w:tc>
          <w:tcPr>
            <w:tcW w:w="506" w:type="dxa"/>
            <w:shd w:val="clear" w:color="auto" w:fill="70AD47" w:themeFill="accent6"/>
            <w:vAlign w:val="center"/>
          </w:tcPr>
          <w:p w:rsidR="001E56AA" w:rsidRPr="00EF7ED9" w:rsidRDefault="001E56AA" w:rsidP="003C208F">
            <w:pPr>
              <w:pStyle w:val="ProductList-OfferingBody"/>
              <w:ind w:left="-113"/>
              <w:jc w:val="center"/>
            </w:pPr>
          </w:p>
        </w:tc>
        <w:tc>
          <w:tcPr>
            <w:tcW w:w="709" w:type="dxa"/>
            <w:shd w:val="clear" w:color="auto" w:fill="70AD47" w:themeFill="accent6"/>
            <w:vAlign w:val="center"/>
          </w:tcPr>
          <w:p w:rsidR="001E56AA" w:rsidRPr="00EF7ED9" w:rsidRDefault="001E56AA" w:rsidP="003C208F">
            <w:pPr>
              <w:pStyle w:val="ProductList-OfferingBody"/>
              <w:ind w:left="-113"/>
              <w:jc w:val="center"/>
            </w:pPr>
            <w:r w:rsidRPr="00EF7ED9">
              <w:fldChar w:fldCharType="begin"/>
            </w:r>
            <w:r w:rsidRPr="00EF7ED9">
              <w:instrText xml:space="preserve"> AutoTextList \sNoStyle\t "</w:instrText>
            </w:r>
            <w:r w:rsidRPr="00EF7ED9">
              <w:rPr>
                <w:u w:val="single"/>
              </w:rPr>
              <w:instrText>Produto para Servidor e Ferramentas</w:instrText>
            </w:r>
            <w:r w:rsidRPr="00EF7ED9">
              <w:instrText>"</w:instrText>
            </w:r>
            <w:r w:rsidRPr="00EF7ED9">
              <w:fldChar w:fldCharType="separate"/>
            </w:r>
            <w:r w:rsidRPr="00EF7ED9">
              <w:t>SP</w:t>
            </w:r>
            <w:r w:rsidRPr="00EF7ED9">
              <w:fldChar w:fldCharType="end"/>
            </w:r>
          </w:p>
        </w:tc>
      </w:tr>
    </w:tbl>
    <w:p w:rsidR="009919D2" w:rsidRPr="001037EC" w:rsidRDefault="009919D2" w:rsidP="0085720F">
      <w:pPr>
        <w:pStyle w:val="ProductList-Body"/>
        <w:tabs>
          <w:tab w:val="clear" w:pos="158"/>
          <w:tab w:val="left" w:pos="1170"/>
        </w:tabs>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85720F" w:rsidTr="00136B6D">
        <w:tc>
          <w:tcPr>
            <w:tcW w:w="3488" w:type="dxa"/>
          </w:tcPr>
          <w:p w:rsidR="0085720F" w:rsidRDefault="0085720F" w:rsidP="00C568C7">
            <w:pPr>
              <w:pStyle w:val="ProductList-Body"/>
              <w:tabs>
                <w:tab w:val="clear" w:pos="158"/>
                <w:tab w:val="left" w:pos="1062"/>
              </w:tabs>
              <w:spacing w:before="20" w:after="20"/>
            </w:pPr>
            <w:r>
              <w:t xml:space="preserve">Versão Anterior: </w:t>
            </w:r>
            <w:r>
              <w:rPr>
                <w:b/>
              </w:rPr>
              <w:t>SQL Server 2008 R2</w:t>
            </w:r>
            <w:r>
              <w:fldChar w:fldCharType="begin"/>
            </w:r>
            <w:r>
              <w:instrText>XE "SQL Server 2008 R2"</w:instrText>
            </w:r>
            <w:r>
              <w:fldChar w:fldCharType="end"/>
            </w:r>
            <w:r>
              <w:rPr>
                <w:b/>
              </w:rPr>
              <w:t xml:space="preserve"> </w:t>
            </w:r>
            <w:r w:rsidRPr="008B30E9">
              <w:rPr>
                <w:bCs/>
              </w:rPr>
              <w:t>(6/08)</w:t>
            </w:r>
          </w:p>
        </w:tc>
        <w:tc>
          <w:tcPr>
            <w:tcW w:w="3597" w:type="dxa"/>
          </w:tcPr>
          <w:p w:rsidR="0085720F" w:rsidRDefault="0085720F" w:rsidP="00BA49EA">
            <w:pPr>
              <w:pStyle w:val="ProductList-Body"/>
              <w:spacing w:before="20" w:after="20"/>
            </w:pPr>
            <w:r>
              <w:t xml:space="preserve">Pool de Produtos: </w:t>
            </w:r>
            <w:r>
              <w:rPr>
                <w:b/>
              </w:rPr>
              <w:t>Servidor, Aplicativo (Desenvolvedor)</w:t>
            </w:r>
          </w:p>
        </w:tc>
        <w:tc>
          <w:tcPr>
            <w:tcW w:w="3715" w:type="dxa"/>
          </w:tcPr>
          <w:p w:rsidR="0085720F" w:rsidRDefault="0053069E" w:rsidP="0085720F">
            <w:pPr>
              <w:pStyle w:val="ProductList-Body"/>
              <w:spacing w:before="20" w:after="20"/>
            </w:pPr>
            <w:r>
              <w:t xml:space="preserve">Isenção de Usuários Qualificados: </w:t>
            </w:r>
            <w:r>
              <w:rPr>
                <w:b/>
              </w:rPr>
              <w:t>Por Produtos Principais</w:t>
            </w:r>
          </w:p>
        </w:tc>
      </w:tr>
      <w:tr w:rsidR="0085720F" w:rsidTr="00136B6D">
        <w:tc>
          <w:tcPr>
            <w:tcW w:w="3488" w:type="dxa"/>
          </w:tcPr>
          <w:p w:rsidR="0085720F" w:rsidRDefault="000C4BD0" w:rsidP="008822D7">
            <w:pPr>
              <w:pStyle w:val="ProductList-Body"/>
              <w:tabs>
                <w:tab w:val="clear" w:pos="158"/>
                <w:tab w:val="left" w:pos="1062"/>
              </w:tabs>
              <w:spacing w:before="20" w:after="20"/>
              <w:ind w:left="162"/>
            </w:pPr>
            <w:r>
              <w:rPr>
                <w:b/>
              </w:rPr>
              <w:t>SQL Server 2012</w:t>
            </w:r>
            <w:r>
              <w:t xml:space="preserve"> (4/12)</w:t>
            </w:r>
          </w:p>
        </w:tc>
        <w:tc>
          <w:tcPr>
            <w:tcW w:w="3597" w:type="dxa"/>
          </w:tcPr>
          <w:p w:rsidR="0085720F" w:rsidRDefault="00CC5CAD" w:rsidP="0085720F">
            <w:pPr>
              <w:pStyle w:val="ProductList-Body"/>
              <w:spacing w:before="20" w:after="20"/>
            </w:pPr>
            <w:hyperlink w:anchor="SoftwareAssurance" w:history="1">
              <w:r w:rsidR="002F0548">
                <w:rPr>
                  <w:rStyle w:val="Hyperlink"/>
                  <w:color w:val="000000" w:themeColor="text1"/>
                  <w:u w:val="none"/>
                </w:rPr>
                <w:t>Benefícios do Software Assurance</w:t>
              </w:r>
            </w:hyperlink>
            <w:r w:rsidR="002F0548">
              <w:t xml:space="preserve">: </w:t>
            </w:r>
            <w:r w:rsidR="002F0548">
              <w:rPr>
                <w:b/>
              </w:rPr>
              <w:t>Servidor (todos, menos Desenvolvedor)</w:t>
            </w:r>
          </w:p>
        </w:tc>
        <w:tc>
          <w:tcPr>
            <w:tcW w:w="3715" w:type="dxa"/>
          </w:tcPr>
          <w:p w:rsidR="0085720F" w:rsidRDefault="0085720F" w:rsidP="0085720F">
            <w:pPr>
              <w:pStyle w:val="ProductList-Body"/>
              <w:spacing w:before="20" w:after="20"/>
            </w:pPr>
            <w:r>
              <w:t xml:space="preserve">Qualificados para Redução (SCE): </w:t>
            </w:r>
            <w:r>
              <w:rPr>
                <w:b/>
              </w:rPr>
              <w:t>Todos, menos Desenvolvedor e PDW</w:t>
            </w:r>
          </w:p>
        </w:tc>
      </w:tr>
    </w:tbl>
    <w:p w:rsidR="00782C7B" w:rsidRPr="001037EC" w:rsidRDefault="00782C7B" w:rsidP="00782C7B">
      <w:pPr>
        <w:pStyle w:val="ProductList-Body"/>
        <w:shd w:val="clear" w:color="auto" w:fill="D9D9D9" w:themeFill="background1" w:themeFillShade="D9"/>
        <w:spacing w:before="120" w:after="120"/>
      </w:pPr>
      <w:r>
        <w:rPr>
          <w:b/>
        </w:rPr>
        <w:t>Informações Adicionais</w:t>
      </w:r>
    </w:p>
    <w:p w:rsidR="0085720F" w:rsidRPr="001037EC" w:rsidRDefault="0085720F" w:rsidP="0085720F">
      <w:pPr>
        <w:pStyle w:val="ProductList-Body"/>
      </w:pPr>
      <w:r>
        <w:rPr>
          <w:b/>
          <w:color w:val="00188F"/>
        </w:rPr>
        <w:t>Opções de Fornecimento do SQL Server</w:t>
      </w:r>
    </w:p>
    <w:p w:rsidR="0085720F" w:rsidRPr="001037EC" w:rsidRDefault="0085720F" w:rsidP="0085720F">
      <w:pPr>
        <w:pStyle w:val="ProductList-Body"/>
      </w:pPr>
      <w:r>
        <w:t>Os clientes podem usar apenas o software correspondente ao modelo de licenciamento sob o qual suas licenças do SQL Server são adquiridas.</w:t>
      </w:r>
      <w:r w:rsidR="00801865">
        <w:t xml:space="preserve"> </w:t>
      </w:r>
    </w:p>
    <w:p w:rsidR="0085720F" w:rsidRPr="001037EC" w:rsidRDefault="0085720F" w:rsidP="0085720F">
      <w:pPr>
        <w:pStyle w:val="ProductList-Body"/>
      </w:pPr>
    </w:p>
    <w:p w:rsidR="0085720F" w:rsidRPr="001037EC" w:rsidRDefault="0085720F" w:rsidP="0085720F">
      <w:pPr>
        <w:pStyle w:val="ProductList-Body"/>
      </w:pPr>
      <w:r>
        <w:rPr>
          <w:b/>
          <w:color w:val="00188F"/>
        </w:rPr>
        <w:t>Opção de Compra (“Buy-out”) do SQL Server sob EAP</w:t>
      </w:r>
    </w:p>
    <w:p w:rsidR="0085720F" w:rsidRPr="001037EC" w:rsidRDefault="0085720F" w:rsidP="0085720F">
      <w:pPr>
        <w:pStyle w:val="ProductList-Body"/>
      </w:pPr>
      <w:r>
        <w:t>Os clientes terão a opção de renovar as licenças do SA para SQL Server Enterprise Server/CAL depois de 30 de junho de 2012, no entanto, sua única opção de compra (“buy-out”) no final do prazo do registro será para licenças de núcleo.</w:t>
      </w:r>
    </w:p>
    <w:p w:rsidR="0085720F" w:rsidRPr="001037EC" w:rsidRDefault="002F0548" w:rsidP="0085720F">
      <w:pPr>
        <w:pStyle w:val="ProductList-Body"/>
      </w:pPr>
      <w:r>
        <w:fldChar w:fldCharType="begin"/>
      </w:r>
      <w:r>
        <w:instrText>XE "SQL Server 2008 R2"</w:instrText>
      </w:r>
      <w:r>
        <w:fldChar w:fldCharType="end"/>
      </w:r>
      <w:r>
        <w:fldChar w:fldCharType="begin"/>
      </w:r>
      <w:r>
        <w:instrText>XE "SQL Server 2008 R2"</w:instrText>
      </w:r>
      <w:r>
        <w:fldChar w:fldCharType="end"/>
      </w:r>
      <w:r>
        <w:fldChar w:fldCharType="begin"/>
      </w:r>
      <w:r>
        <w:instrText>XE "SQL Server 2008 R2"</w:instrText>
      </w:r>
      <w:r>
        <w:fldChar w:fldCharType="end"/>
      </w:r>
    </w:p>
    <w:p w:rsidR="0085720F" w:rsidRPr="001037EC" w:rsidRDefault="0085720F" w:rsidP="0085720F">
      <w:pPr>
        <w:pStyle w:val="ProductList-Body"/>
      </w:pPr>
      <w:r>
        <w:rPr>
          <w:b/>
          <w:color w:val="00188F"/>
        </w:rPr>
        <w:t>Direitos de Atualização de Software Assurance para Versões Anteriores do SQL Server</w:t>
      </w:r>
    </w:p>
    <w:p w:rsidR="0085720F" w:rsidRPr="001037EC" w:rsidRDefault="0085720F" w:rsidP="0085720F">
      <w:pPr>
        <w:pStyle w:val="ProductList-Body"/>
      </w:pPr>
      <w:r>
        <w:t>Os clientes que tinham cobertura do SA ativa para os seguintes Produtos em 1º de abril de 2012 podem estar qualificados para atualizar para a versão 2012 sob termos especiais.</w:t>
      </w:r>
      <w:r w:rsidR="00801865">
        <w:t xml:space="preserve"> </w:t>
      </w:r>
      <w:r>
        <w:t>Os clientes do SQL Server 2008 R2</w:t>
      </w:r>
      <w:r>
        <w:fldChar w:fldCharType="begin"/>
      </w:r>
      <w:r>
        <w:instrText>XE "SQL Server 2008 R2"</w:instrText>
      </w:r>
      <w:r>
        <w:fldChar w:fldCharType="end"/>
      </w:r>
      <w:r>
        <w:t xml:space="preserve"> Enterprise que mantêm cobertura do SA também podem estar qualificados para uma extensão de direitos de uso de Virtualização Ilimitada.</w:t>
      </w:r>
      <w:r w:rsidR="00801865">
        <w:t xml:space="preserve"> </w:t>
      </w:r>
      <w:r>
        <w:t xml:space="preserve">Consulte a Lista de Produtos de março de 2014 para obter mais detalhes em </w:t>
      </w:r>
      <w:hyperlink r:id="rId32" w:history="1">
        <w:r>
          <w:rPr>
            <w:rStyle w:val="Hyperlink"/>
          </w:rPr>
          <w:t>http://go.microsoft.com/?linkid=9839207</w:t>
        </w:r>
      </w:hyperlink>
      <w:r>
        <w:t xml:space="preserve">. </w:t>
      </w:r>
    </w:p>
    <w:p w:rsidR="0085720F" w:rsidRPr="001037EC" w:rsidRDefault="0085720F" w:rsidP="0085720F">
      <w:pPr>
        <w:pStyle w:val="ProductList-Body"/>
        <w:numPr>
          <w:ilvl w:val="0"/>
          <w:numId w:val="8"/>
        </w:numPr>
        <w:ind w:left="450" w:hanging="270"/>
      </w:pPr>
      <w:r>
        <w:t>Licenças do processador SQL Server 2008 R2</w:t>
      </w:r>
      <w:r>
        <w:fldChar w:fldCharType="begin"/>
      </w:r>
      <w:r>
        <w:instrText>XE "SQL Server 2008 R2"</w:instrText>
      </w:r>
      <w:r>
        <w:fldChar w:fldCharType="end"/>
      </w:r>
      <w:r>
        <w:t xml:space="preserve"> Enterprise e Servidor/CAL</w:t>
      </w:r>
    </w:p>
    <w:p w:rsidR="0085720F" w:rsidRPr="001037EC" w:rsidRDefault="0085720F" w:rsidP="0085720F">
      <w:pPr>
        <w:pStyle w:val="ProductList-Body"/>
        <w:numPr>
          <w:ilvl w:val="0"/>
          <w:numId w:val="8"/>
        </w:numPr>
        <w:ind w:left="450" w:hanging="270"/>
      </w:pPr>
      <w:r>
        <w:t>Licenças do processador do SQL Server 2008 R2</w:t>
      </w:r>
      <w:r>
        <w:fldChar w:fldCharType="begin"/>
      </w:r>
      <w:r>
        <w:instrText>XE "SQL Server 2008 R2"</w:instrText>
      </w:r>
      <w:r>
        <w:fldChar w:fldCharType="end"/>
      </w:r>
      <w:r>
        <w:t xml:space="preserve"> Standard</w:t>
      </w:r>
    </w:p>
    <w:p w:rsidR="0085720F" w:rsidRPr="001037EC" w:rsidRDefault="0085720F" w:rsidP="0085720F">
      <w:pPr>
        <w:pStyle w:val="ProductList-Body"/>
        <w:numPr>
          <w:ilvl w:val="0"/>
          <w:numId w:val="8"/>
        </w:numPr>
        <w:ind w:left="450" w:hanging="270"/>
      </w:pPr>
      <w:r>
        <w:t>Licenças do processador do SQL Server 2008 R2</w:t>
      </w:r>
      <w:r>
        <w:fldChar w:fldCharType="begin"/>
      </w:r>
      <w:r>
        <w:instrText>XE "SQL Server 2008 R2"</w:instrText>
      </w:r>
      <w:r>
        <w:fldChar w:fldCharType="end"/>
      </w:r>
      <w:r>
        <w:t xml:space="preserve"> Web</w:t>
      </w:r>
    </w:p>
    <w:p w:rsidR="0085720F" w:rsidRPr="001037EC" w:rsidRDefault="0085720F" w:rsidP="0085720F">
      <w:pPr>
        <w:pStyle w:val="ProductList-Body"/>
        <w:numPr>
          <w:ilvl w:val="0"/>
          <w:numId w:val="8"/>
        </w:numPr>
        <w:ind w:left="450" w:hanging="270"/>
      </w:pPr>
      <w:r>
        <w:t>SQL Server 2008 R2</w:t>
      </w:r>
      <w:r>
        <w:fldChar w:fldCharType="begin"/>
      </w:r>
      <w:r>
        <w:instrText>XE "SQL Server 2008 R2"</w:instrText>
      </w:r>
      <w:r>
        <w:fldChar w:fldCharType="end"/>
      </w:r>
      <w:r>
        <w:t xml:space="preserve"> Workgroup</w:t>
      </w:r>
    </w:p>
    <w:p w:rsidR="00F86874" w:rsidRPr="001037EC" w:rsidRDefault="00F86874" w:rsidP="0085720F">
      <w:pPr>
        <w:pStyle w:val="ProductList-Body"/>
      </w:pPr>
    </w:p>
    <w:p w:rsidR="004949B3" w:rsidRPr="001037EC" w:rsidRDefault="004949B3" w:rsidP="006A0653">
      <w:pPr>
        <w:pStyle w:val="ProductList-Body"/>
      </w:pPr>
      <w:r>
        <w:t>Os clientes com cobertura ativa do SA para os Produtos acima em ou após 1º de abril de 2014 estão qualificados a fazer a atualização para o SQL</w:t>
      </w:r>
      <w:r w:rsidR="006A0653">
        <w:t> </w:t>
      </w:r>
      <w:r>
        <w:t>Server 2014 de acordo com os mesmos termos especiais, desde que eles tenham mantido essa cobertura sob o mesmo prazo contínuo desde</w:t>
      </w:r>
      <w:r w:rsidR="006A0653">
        <w:t> </w:t>
      </w:r>
      <w:r>
        <w:t>1º de abril de 2012 ou antes.</w:t>
      </w:r>
      <w:r w:rsidR="00801865">
        <w:t xml:space="preserve"> </w:t>
      </w:r>
      <w:r>
        <w:t xml:space="preserve">Os clientes que renovaram a cobertura dos Produtos acima em ou após 1° de abril de 2012 poderão atualizar somente com base em seu estoque atual de licenças principais com cobertura ativa do Software Assurance. Não obstante nenhuma disposição ao contrário na Lista de Produtos de março de 2014, os direitos do servidor de failover para clientes que atualizaram para SQL Server 2014 serão determinados pelo status da sua cobertura do Software Assurance, conforme descrito no PUR de abril de 2014 localizado em </w:t>
      </w:r>
      <w:hyperlink r:id="rId33" w:history="1">
        <w:r>
          <w:rPr>
            <w:rStyle w:val="Hyperlink"/>
          </w:rPr>
          <w:t>http://go.microsoft.com/?linkid=9839207</w:t>
        </w:r>
      </w:hyperlink>
      <w:r w:rsidRPr="006A0653">
        <w:rPr>
          <w:rStyle w:val="Hyperlink"/>
          <w:u w:val="none"/>
        </w:rPr>
        <w:t>.</w:t>
      </w:r>
    </w:p>
    <w:p w:rsidR="004949B3" w:rsidRPr="001037EC" w:rsidRDefault="004949B3" w:rsidP="0085720F">
      <w:pPr>
        <w:pStyle w:val="ProductList-Body"/>
      </w:pPr>
    </w:p>
    <w:p w:rsidR="0085720F" w:rsidRPr="001037EC" w:rsidRDefault="00FF2556" w:rsidP="0085720F">
      <w:pPr>
        <w:pStyle w:val="ProductList-Body"/>
      </w:pPr>
      <w:r>
        <w:t>Clientes que ainda não migraram para o licenciamento por núcleo, de acordo com as opções descritas na Lista de Produtos de março de 2014, provavelmente estarão qualificados para implementar o SQL Server por licenças de processador em servidores de terceiros compartilhados, não obstante nada ao contrário na Mobilidade de Licenças por meio dos termos e das condições de SA publicados nos Direitos de Uso de Produto de abril de 2014. O direito de implantar licenças de processador sob Mobilidade de Licença por meio do SA expira com o prazo atual dos clientes de cobertura de SA.</w:t>
      </w:r>
    </w:p>
    <w:p w:rsidR="00FF2556" w:rsidRPr="001037EC" w:rsidRDefault="00FF2556" w:rsidP="0085720F">
      <w:pPr>
        <w:pStyle w:val="ProductList-Body"/>
      </w:pPr>
    </w:p>
    <w:p w:rsidR="00C568C7" w:rsidRDefault="00C568C7" w:rsidP="005535A4">
      <w:pPr>
        <w:pStyle w:val="ProductList-Body"/>
        <w:rPr>
          <w:b/>
          <w:color w:val="00188F"/>
        </w:rPr>
      </w:pPr>
    </w:p>
    <w:p w:rsidR="00C568C7" w:rsidRDefault="00C568C7" w:rsidP="005535A4">
      <w:pPr>
        <w:pStyle w:val="ProductList-Body"/>
        <w:rPr>
          <w:b/>
          <w:color w:val="00188F"/>
        </w:rPr>
      </w:pPr>
    </w:p>
    <w:p w:rsidR="005535A4" w:rsidRPr="001037EC" w:rsidRDefault="005535A4" w:rsidP="005535A4">
      <w:pPr>
        <w:pStyle w:val="ProductList-Body"/>
      </w:pPr>
      <w:r>
        <w:rPr>
          <w:b/>
          <w:color w:val="00188F"/>
        </w:rPr>
        <w:t>Compilação Opcional do SQL Server 2012 Parallel Data Warehouse sem Oracle Java</w:t>
      </w:r>
      <w:r w:rsidR="00801865">
        <w:rPr>
          <w:b/>
        </w:rPr>
        <w:t xml:space="preserve"> </w:t>
      </w:r>
    </w:p>
    <w:p w:rsidR="005535A4" w:rsidRPr="001037EC" w:rsidRDefault="005535A4" w:rsidP="0085720F">
      <w:pPr>
        <w:pStyle w:val="ProductList-Body"/>
      </w:pPr>
      <w:r>
        <w:t>Os clientes que adquirem novas licenças para SQL Server 2012 Parallel Data Warehouse (PDW) depois de disponibilizada a Primeira Atualização do Aparelho (AU 1) podem adquirir uma compilação do produto com Oracle Java ou, mediante solicitação, sem Oracle Java.</w:t>
      </w:r>
      <w:r w:rsidR="00801865">
        <w:t xml:space="preserve"> </w:t>
      </w:r>
      <w:r>
        <w:t>As mesmas opções estão disponíveis a clientes existentes que possuem SA ativo em licenças para SQL Server 2012 PDW no momento em que a AU 1 for disponibilizada.</w:t>
      </w:r>
      <w:r w:rsidR="00801865">
        <w:t xml:space="preserve"> </w:t>
      </w:r>
      <w:r>
        <w:t xml:space="preserve">Para obter mais informações, consulte o site </w:t>
      </w:r>
      <w:hyperlink r:id="rId34" w:history="1">
        <w:r>
          <w:rPr>
            <w:rStyle w:val="Hyperlink"/>
          </w:rPr>
          <w:t>http://www.microsoft.com/en-us/sqlserver/solutions-technologies/data-warehousing/pdw.aspx</w:t>
        </w:r>
      </w:hyperlink>
      <w:r>
        <w:t>.</w:t>
      </w:r>
    </w:p>
    <w:p w:rsidR="005535A4" w:rsidRPr="006D3B3B" w:rsidRDefault="005535A4" w:rsidP="0085720F">
      <w:pPr>
        <w:pStyle w:val="ProductList-Body"/>
        <w:rPr>
          <w:sz w:val="16"/>
          <w:szCs w:val="16"/>
        </w:rPr>
      </w:pPr>
    </w:p>
    <w:p w:rsidR="00A72B12" w:rsidRPr="001037EC" w:rsidRDefault="00A72B12" w:rsidP="00A72B12">
      <w:pPr>
        <w:pStyle w:val="ProductList-Body"/>
      </w:pPr>
      <w:r>
        <w:rPr>
          <w:b/>
          <w:color w:val="00188F"/>
        </w:rPr>
        <w:t>Renúncia da CAL do SQL Server Business Intelligence</w:t>
      </w:r>
    </w:p>
    <w:p w:rsidR="00A72B12" w:rsidRPr="006D3B3B" w:rsidRDefault="00A72B12" w:rsidP="00A72B12">
      <w:pPr>
        <w:pStyle w:val="ProductList-Body"/>
        <w:rPr>
          <w:spacing w:val="-2"/>
        </w:rPr>
      </w:pPr>
      <w:r w:rsidRPr="006D3B3B">
        <w:rPr>
          <w:spacing w:val="-2"/>
        </w:rPr>
        <w:t>Renúncia da CAL do SQL Server 2014 Business Intelligence para Jobs em Lote descrita no PUR de abril de 2014 para a versão 2012 do referido Produto.</w:t>
      </w:r>
    </w:p>
    <w:p w:rsidR="00A72B12" w:rsidRPr="006D3B3B" w:rsidRDefault="00A72B12" w:rsidP="0085720F">
      <w:pPr>
        <w:pStyle w:val="ProductList-Body"/>
        <w:rPr>
          <w:sz w:val="16"/>
          <w:szCs w:val="16"/>
        </w:rPr>
      </w:pPr>
    </w:p>
    <w:p w:rsidR="0085720F" w:rsidRPr="001037EC" w:rsidRDefault="005535A4" w:rsidP="0085720F">
      <w:pPr>
        <w:pStyle w:val="ProductList-Body"/>
      </w:pPr>
      <w:r>
        <w:rPr>
          <w:b/>
          <w:color w:val="00188F"/>
        </w:rPr>
        <w:t>Opções de Uso e Implantação Especiais do SQL Server 2012 Parallel Data Warehouse disponíveis para clientes de SA</w:t>
      </w:r>
      <w:r>
        <w:rPr>
          <w:b/>
        </w:rPr>
        <w:t xml:space="preserve"> </w:t>
      </w:r>
      <w:r>
        <w:fldChar w:fldCharType="begin"/>
      </w:r>
      <w:r>
        <w:instrText>XE "SQL Server 2012 Parallel Data Warehouse"</w:instrText>
      </w:r>
      <w:r>
        <w:fldChar w:fldCharType="end"/>
      </w:r>
    </w:p>
    <w:p w:rsidR="0085720F" w:rsidRPr="001037EC" w:rsidRDefault="0085720F" w:rsidP="0085720F">
      <w:pPr>
        <w:pStyle w:val="ProductList-Body"/>
      </w:pPr>
      <w:r>
        <w:t>O SQL Server 2008 R2</w:t>
      </w:r>
      <w:r>
        <w:fldChar w:fldCharType="begin"/>
      </w:r>
      <w:r>
        <w:instrText>XE "SQL Server 2008 R2"</w:instrText>
      </w:r>
      <w:r>
        <w:fldChar w:fldCharType="end"/>
      </w:r>
      <w:r>
        <w:t xml:space="preserve"> será a última versão do SQL Server Parallel Data Warehouse licenciada sob o modelo de licenciamento por processador.</w:t>
      </w:r>
      <w:r w:rsidR="00801865">
        <w:t xml:space="preserve"> </w:t>
      </w:r>
      <w:r>
        <w:t>Como uma exceção, aos clientes de Licenciamento por Volume com SA ativo para licenças do processador do SQL Server 2008 R2 Parallel Data Warehouse em 1º de março de 2013 (“licenças qualificadas”) são concedidas as seguintes opções. As licenças do processador do SQL Server 2008 R2 Parallel Data Warehouse adquiridas posteriormente no mesmo prazo de registro como parte de um processo de adequação (“true-up”) programado do cliente Enterprise ou Enterprise Subscription também são “licenças de qualificação” para fins dessas opções.</w:t>
      </w:r>
    </w:p>
    <w:p w:rsidR="0085720F" w:rsidRPr="006D3B3B" w:rsidRDefault="0085720F" w:rsidP="0085720F">
      <w:pPr>
        <w:pStyle w:val="ProductList-Body"/>
        <w:rPr>
          <w:sz w:val="16"/>
          <w:szCs w:val="16"/>
        </w:rPr>
      </w:pPr>
    </w:p>
    <w:p w:rsidR="0085720F" w:rsidRPr="001037EC" w:rsidRDefault="0085720F" w:rsidP="0085720F">
      <w:pPr>
        <w:pStyle w:val="ProductList-Body"/>
      </w:pPr>
      <w:r>
        <w:t>Para cada licença de qualificação que o cliente tiver, ele poderá atualizar para oito licenças principais para o SQL Server 2012 Parallel Data Warehouse</w:t>
      </w:r>
      <w:r>
        <w:fldChar w:fldCharType="begin"/>
      </w:r>
      <w:r>
        <w:instrText>XE "SQL Server 2012 Parallel Data Warehouse"</w:instrText>
      </w:r>
      <w:r>
        <w:fldChar w:fldCharType="end"/>
      </w:r>
      <w:r>
        <w:t>. Na atualização para SQL Server 2012, as licenças básicas do SQL Server 2008 R2</w:t>
      </w:r>
      <w:r>
        <w:fldChar w:fldCharType="begin"/>
      </w:r>
      <w:r>
        <w:instrText>XE "SQL Server 2008 R2"</w:instrText>
      </w:r>
      <w:r>
        <w:fldChar w:fldCharType="end"/>
      </w:r>
      <w:r>
        <w:t xml:space="preserve"> dos clientes não serão mais válidas.</w:t>
      </w:r>
    </w:p>
    <w:p w:rsidR="0085720F" w:rsidRPr="006D3B3B" w:rsidRDefault="0085720F" w:rsidP="0085720F">
      <w:pPr>
        <w:pStyle w:val="ProductList-Body"/>
        <w:rPr>
          <w:sz w:val="16"/>
          <w:szCs w:val="16"/>
        </w:rPr>
      </w:pPr>
    </w:p>
    <w:p w:rsidR="0085720F" w:rsidRPr="001037EC" w:rsidRDefault="0085720F" w:rsidP="0085720F">
      <w:pPr>
        <w:pStyle w:val="ProductList-Body"/>
      </w:pPr>
      <w:r>
        <w:rPr>
          <w:b/>
          <w:color w:val="00188F"/>
        </w:rPr>
        <w:t>Outorga de Licença Padrão do System Center</w:t>
      </w:r>
    </w:p>
    <w:p w:rsidR="0085720F" w:rsidRPr="001037EC" w:rsidRDefault="0085720F" w:rsidP="0085720F">
      <w:pPr>
        <w:pStyle w:val="ProductList-Body"/>
      </w:pPr>
      <w:r>
        <w:t>Os clientes que também estão atualizando para o SQL Server 2012 Parallel Data Warehouse</w:t>
      </w:r>
      <w:r>
        <w:fldChar w:fldCharType="begin"/>
      </w:r>
      <w:r>
        <w:instrText>XE "SQL Server 2012 Parallel Data Warehouse"</w:instrText>
      </w:r>
      <w:r>
        <w:fldChar w:fldCharType="end"/>
      </w:r>
      <w:r>
        <w:t xml:space="preserve"> de acordo com as licenças de qualificação estarão qualificados para as outorgas de licença do System Center a seguir mediante sua atualização para o SQL Server 2012 Parallel Data Warehouse:</w:t>
      </w:r>
    </w:p>
    <w:p w:rsidR="0085720F" w:rsidRPr="001037EC" w:rsidRDefault="0085720F" w:rsidP="002F3FF6">
      <w:pPr>
        <w:pStyle w:val="ProductList-Body"/>
        <w:numPr>
          <w:ilvl w:val="0"/>
          <w:numId w:val="54"/>
        </w:numPr>
        <w:ind w:left="450" w:hanging="270"/>
      </w:pPr>
      <w:r>
        <w:t>Uma licença do System Center 2012 Standard</w:t>
      </w:r>
      <w:r>
        <w:fldChar w:fldCharType="begin"/>
      </w:r>
      <w:r>
        <w:instrText>XE "System Center 2012 Standard"</w:instrText>
      </w:r>
      <w:r>
        <w:fldChar w:fldCharType="end"/>
      </w:r>
      <w:r>
        <w:t xml:space="preserve"> por servidor para cada servidor que esteja executando o software SQL Server 2012 Parallel Data Warehouse</w:t>
      </w:r>
      <w:r>
        <w:fldChar w:fldCharType="begin"/>
      </w:r>
      <w:r>
        <w:instrText>XE "SQL Server 2012 Parallel Data Warehouse"</w:instrText>
      </w:r>
      <w:r>
        <w:fldChar w:fldCharType="end"/>
      </w:r>
    </w:p>
    <w:p w:rsidR="0085720F" w:rsidRPr="001037EC" w:rsidRDefault="0085720F" w:rsidP="002F3FF6">
      <w:pPr>
        <w:pStyle w:val="ProductList-Body"/>
        <w:numPr>
          <w:ilvl w:val="0"/>
          <w:numId w:val="54"/>
        </w:numPr>
        <w:ind w:left="450" w:hanging="270"/>
      </w:pPr>
      <w:r>
        <w:t>Duas licenças do System Center 2012 Standard</w:t>
      </w:r>
      <w:r>
        <w:fldChar w:fldCharType="begin"/>
      </w:r>
      <w:r>
        <w:instrText>XE "System Center 2012 Standard"</w:instrText>
      </w:r>
      <w:r>
        <w:fldChar w:fldCharType="end"/>
      </w:r>
      <w:r>
        <w:t xml:space="preserve"> por servidor para todos os outros servidores no SQL Server 2012 Parallel Data Warehouse</w:t>
      </w:r>
      <w:r>
        <w:fldChar w:fldCharType="begin"/>
      </w:r>
      <w:r>
        <w:instrText>XE "SQL Server 2012 Parallel Data Warehouse"</w:instrText>
      </w:r>
      <w:r>
        <w:fldChar w:fldCharType="end"/>
      </w:r>
      <w:r>
        <w:t xml:space="preserve"> Appliance.</w:t>
      </w:r>
    </w:p>
    <w:p w:rsidR="002F3FF6" w:rsidRPr="006D3B3B" w:rsidRDefault="002F3FF6" w:rsidP="0085720F">
      <w:pPr>
        <w:pStyle w:val="ProductList-Body"/>
        <w:rPr>
          <w:sz w:val="16"/>
          <w:szCs w:val="16"/>
        </w:rPr>
      </w:pPr>
    </w:p>
    <w:p w:rsidR="0085720F" w:rsidRPr="001037EC" w:rsidRDefault="0085720F" w:rsidP="0085720F">
      <w:pPr>
        <w:pStyle w:val="ProductList-Body"/>
      </w:pPr>
      <w:r>
        <w:t>O software poderá ser usado unicamente para oferecer suporte ao SQL Server 2012 Parallel Data Warehouse</w:t>
      </w:r>
      <w:r>
        <w:fldChar w:fldCharType="begin"/>
      </w:r>
      <w:r>
        <w:instrText>XE "SQL Server 2012 Parallel Data Warehouse"</w:instrText>
      </w:r>
      <w:r>
        <w:fldChar w:fldCharType="end"/>
      </w:r>
      <w:r>
        <w:t xml:space="preserve"> Appliance.</w:t>
      </w:r>
    </w:p>
    <w:p w:rsidR="0085720F" w:rsidRPr="006D3B3B" w:rsidRDefault="0085720F" w:rsidP="0085720F">
      <w:pPr>
        <w:pStyle w:val="ProductList-Body"/>
        <w:rPr>
          <w:sz w:val="16"/>
          <w:szCs w:val="16"/>
        </w:rPr>
      </w:pPr>
    </w:p>
    <w:p w:rsidR="0085720F" w:rsidRPr="001037EC" w:rsidRDefault="0085720F" w:rsidP="0085720F">
      <w:pPr>
        <w:pStyle w:val="ProductList-Body"/>
      </w:pPr>
      <w:r>
        <w:rPr>
          <w:b/>
          <w:color w:val="00188F"/>
        </w:rPr>
        <w:t>Para os clientes com Software Assurance que optaram pela não renovação</w:t>
      </w:r>
    </w:p>
    <w:p w:rsidR="0085720F" w:rsidRPr="001037EC" w:rsidRDefault="0085720F" w:rsidP="0085720F">
      <w:pPr>
        <w:pStyle w:val="ProductList-Body"/>
      </w:pPr>
      <w:r>
        <w:t>Os clientes do Enterprise Subscription com cobertura a partir de 1º de março de 2013 que optarem por comprar licenças de processador e quaisquer outros clientes que adquirirem licenças de qualificação perpétuas sob este contrato e optarem por não renovar o SA poderão executar o</w:t>
      </w:r>
      <w:r w:rsidR="00837AD4">
        <w:t> </w:t>
      </w:r>
      <w:r>
        <w:t>SQL Server 2008 R2</w:t>
      </w:r>
      <w:r>
        <w:fldChar w:fldCharType="begin"/>
      </w:r>
      <w:r>
        <w:instrText>XE "SQL Server 2008 R2"</w:instrText>
      </w:r>
      <w:r>
        <w:fldChar w:fldCharType="end"/>
      </w:r>
      <w:r>
        <w:t xml:space="preserve"> ou SQL Server 2012 sob essas licenças da seguinte forma:</w:t>
      </w:r>
    </w:p>
    <w:p w:rsidR="0085720F" w:rsidRPr="001037EC" w:rsidRDefault="0085720F" w:rsidP="00481542">
      <w:pPr>
        <w:pStyle w:val="ProductList-Body"/>
        <w:numPr>
          <w:ilvl w:val="0"/>
          <w:numId w:val="40"/>
        </w:numPr>
        <w:ind w:left="450" w:hanging="270"/>
      </w:pPr>
      <w:r>
        <w:t>SQL Server 2008 R2</w:t>
      </w:r>
      <w:r>
        <w:fldChar w:fldCharType="begin"/>
      </w:r>
      <w:r>
        <w:instrText>XE "SQL Server 2008 R2"</w:instrText>
      </w:r>
      <w:r>
        <w:fldChar w:fldCharType="end"/>
      </w:r>
      <w:r>
        <w:t xml:space="preserve"> Parallel Data Warehouse: O uso contínuo do referido software está sujeito aos direitos de uso de produto de licença do SQL Server 2008 R2. </w:t>
      </w:r>
    </w:p>
    <w:p w:rsidR="0085720F" w:rsidRPr="001037EC" w:rsidRDefault="0085720F" w:rsidP="00481542">
      <w:pPr>
        <w:pStyle w:val="ProductList-Body"/>
        <w:numPr>
          <w:ilvl w:val="0"/>
          <w:numId w:val="40"/>
        </w:numPr>
        <w:ind w:left="450" w:hanging="270"/>
      </w:pPr>
      <w:r>
        <w:t>SQL Server 2012 Parallel Data Warehouse</w:t>
      </w:r>
      <w:r>
        <w:fldChar w:fldCharType="begin"/>
      </w:r>
      <w:r>
        <w:instrText>XE "SQL Server 2012 Parallel Data Warehouse"</w:instrText>
      </w:r>
      <w:r>
        <w:fldChar w:fldCharType="end"/>
      </w:r>
      <w:r>
        <w:t xml:space="preserve">: O uso desta versão do software está sujeito aos direitos de uso de produto do SQL Server 2012 Parallel Data Warehouse. </w:t>
      </w:r>
    </w:p>
    <w:p w:rsidR="0085720F" w:rsidRPr="006D3B3B" w:rsidRDefault="0085720F" w:rsidP="0085720F">
      <w:pPr>
        <w:pStyle w:val="ProductList-Body"/>
        <w:rPr>
          <w:sz w:val="16"/>
          <w:szCs w:val="16"/>
        </w:rPr>
      </w:pPr>
    </w:p>
    <w:p w:rsidR="0085720F" w:rsidRPr="001037EC" w:rsidRDefault="0085720F" w:rsidP="0085720F">
      <w:pPr>
        <w:pStyle w:val="ProductList-Body"/>
      </w:pPr>
      <w:r>
        <w:t>Todas as licenças do SQL Server Parallel Data Warehouse e System Center outorgadas sob esta oferta incluirão cobertura do SA. Essa cobertura se</w:t>
      </w:r>
      <w:r w:rsidR="00592C1E">
        <w:t> </w:t>
      </w:r>
      <w:r>
        <w:t xml:space="preserve">encerrará no término da cobertura do SA qualificado correspondente. Ao término dessa cobertura, os clientes poderão renovar o SA sobre as licenças outorgadas. </w:t>
      </w:r>
    </w:p>
    <w:p w:rsidR="0085720F" w:rsidRPr="006D3B3B" w:rsidRDefault="0085720F" w:rsidP="0085720F">
      <w:pPr>
        <w:pStyle w:val="ProductList-Body"/>
        <w:rPr>
          <w:sz w:val="16"/>
          <w:szCs w:val="16"/>
        </w:rPr>
      </w:pPr>
    </w:p>
    <w:p w:rsidR="00782C7B" w:rsidRPr="001037EC" w:rsidRDefault="0085720F" w:rsidP="0085720F">
      <w:pPr>
        <w:pStyle w:val="ProductList-Body"/>
      </w:pPr>
      <w:r>
        <w:t xml:space="preserve">O uso do software por um cliente sob esta oferta está sujeito aos termos e condições de seu contrato de licença e aos direitos de uso de produto relacionados ao software. O direito de usar o software expira quando o direito de usar o software sob a licença de qualificação expirar. A evidência de suas licenças de qualificação e esta Nota do Produto evidenciarão o direito do </w:t>
      </w:r>
      <w:r w:rsidR="00B23F7C">
        <w:t>cliente de usar o SQL Server 20</w:t>
      </w:r>
      <w:r>
        <w:t>1</w:t>
      </w:r>
      <w:r w:rsidR="00B23F7C">
        <w:t>2</w:t>
      </w:r>
      <w:r>
        <w:t xml:space="preserve"> Parallel Data Warehouse</w:t>
      </w:r>
      <w:r>
        <w:fldChar w:fldCharType="begin"/>
      </w:r>
      <w:r>
        <w:instrText>XE "SQL Server 2012 Parallel Data Warehouse"</w:instrText>
      </w:r>
      <w:r>
        <w:fldChar w:fldCharType="end"/>
      </w:r>
      <w:r>
        <w:t xml:space="preserve"> e System Center 2012 sob os termos desta oferta. Os clientes não poderão transferir as licenças outorgadas sob esta oferta separadamente das licenças de qualificação correspondentes.</w:t>
      </w:r>
    </w:p>
    <w:bookmarkStart w:id="547" w:name="_Toc378147636"/>
    <w:bookmarkStart w:id="548" w:name="_Toc378151538"/>
    <w:p w:rsidR="00585A48" w:rsidRPr="001037EC" w:rsidRDefault="00891B17" w:rsidP="006D3B3B">
      <w:pPr>
        <w:pStyle w:val="ProductList-Body"/>
        <w:shd w:val="clear" w:color="auto" w:fill="A6A6A6" w:themeFill="background1" w:themeFillShade="A6"/>
        <w:spacing w:before="100" w:after="220"/>
        <w:jc w:val="right"/>
      </w:pPr>
      <w:r>
        <w:fldChar w:fldCharType="begin"/>
      </w:r>
      <w:r>
        <w:instrText>HYPERLINK  \l "Sumário"</w:instrText>
      </w:r>
      <w:r>
        <w:fldChar w:fldCharType="separate"/>
      </w:r>
      <w:r>
        <w:rPr>
          <w:rStyle w:val="Hyperlink"/>
          <w:sz w:val="16"/>
          <w:szCs w:val="16"/>
        </w:rPr>
        <w:t>Sumário</w:t>
      </w:r>
      <w:r>
        <w:fldChar w:fldCharType="end"/>
      </w:r>
      <w:r>
        <w:rPr>
          <w:sz w:val="16"/>
          <w:szCs w:val="16"/>
        </w:rPr>
        <w:t xml:space="preserve"> / </w:t>
      </w:r>
      <w:hyperlink w:anchor="ChartKey" w:history="1">
        <w:r>
          <w:rPr>
            <w:rStyle w:val="Hyperlink"/>
            <w:sz w:val="16"/>
            <w:szCs w:val="16"/>
          </w:rPr>
          <w:t>Legenda da Tabela</w:t>
        </w:r>
      </w:hyperlink>
      <w:r>
        <w:rPr>
          <w:sz w:val="16"/>
          <w:szCs w:val="16"/>
        </w:rPr>
        <w:t xml:space="preserve"> / </w:t>
      </w:r>
      <w:hyperlink w:anchor="Index" w:history="1">
        <w:r>
          <w:rPr>
            <w:rStyle w:val="Hyperlink"/>
            <w:sz w:val="16"/>
            <w:szCs w:val="16"/>
          </w:rPr>
          <w:t>Índice</w:t>
        </w:r>
      </w:hyperlink>
    </w:p>
    <w:p w:rsidR="009919D2" w:rsidRPr="001037EC" w:rsidRDefault="009919D2" w:rsidP="006D3B3B">
      <w:pPr>
        <w:pStyle w:val="ProductList-Offering1Heading"/>
        <w:spacing w:before="40" w:after="40"/>
        <w:outlineLvl w:val="1"/>
      </w:pPr>
      <w:bookmarkStart w:id="549" w:name="_Toc379797212"/>
      <w:bookmarkStart w:id="550" w:name="_Toc380513237"/>
      <w:bookmarkStart w:id="551" w:name="_Toc380655279"/>
      <w:bookmarkStart w:id="552" w:name="_Toc394494278"/>
      <w:r>
        <w:t>Street and Trips</w:t>
      </w:r>
      <w:bookmarkEnd w:id="547"/>
      <w:bookmarkEnd w:id="548"/>
      <w:bookmarkEnd w:id="549"/>
      <w:bookmarkEnd w:id="550"/>
      <w:bookmarkEnd w:id="551"/>
      <w:bookmarkEnd w:id="55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596"/>
        <w:gridCol w:w="595"/>
        <w:gridCol w:w="724"/>
      </w:tblGrid>
      <w:tr w:rsidR="00E47185" w:rsidTr="00E0135B">
        <w:trPr>
          <w:tblHeader/>
        </w:trPr>
        <w:tc>
          <w:tcPr>
            <w:tcW w:w="2932" w:type="dxa"/>
            <w:tcBorders>
              <w:bottom w:val="nil"/>
            </w:tcBorders>
            <w:shd w:val="clear" w:color="auto" w:fill="00188F"/>
          </w:tcPr>
          <w:p w:rsidR="00E47185" w:rsidRPr="00EE0836" w:rsidRDefault="00E47185"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rsidR="00E47185" w:rsidRPr="003E33FC" w:rsidRDefault="00E47185" w:rsidP="00136B6D">
            <w:pPr>
              <w:pStyle w:val="ProductList-OfferingBody"/>
              <w:ind w:left="-113"/>
              <w:jc w:val="center"/>
              <w:rPr>
                <w:color w:val="FFFFFF" w:themeColor="background1"/>
              </w:rPr>
            </w:pPr>
            <w:r w:rsidRPr="00225724">
              <w:rPr>
                <w:color w:val="FFFFFF" w:themeColor="background1"/>
              </w:rPr>
              <w:fldChar w:fldCharType="begin"/>
            </w:r>
            <w:r w:rsidRPr="00225724">
              <w:rPr>
                <w:color w:val="FFFFFF" w:themeColor="background1"/>
              </w:rPr>
              <w:instrText xml:space="preserve"> AutoTextList  \sNoStyle\t “Data Disponível” </w:instrText>
            </w:r>
            <w:r w:rsidRPr="00225724">
              <w:rPr>
                <w:color w:val="FFFFFF" w:themeColor="background1"/>
              </w:rPr>
              <w:fldChar w:fldCharType="separate"/>
            </w:r>
            <w:r w:rsidRPr="00225724">
              <w:rPr>
                <w:color w:val="FFFFFF" w:themeColor="background1"/>
              </w:rPr>
              <w:t>DA</w:t>
            </w:r>
            <w:r w:rsidRPr="00225724">
              <w:rPr>
                <w:color w:val="FFFFFF" w:themeColor="background1"/>
              </w:rPr>
              <w:fldChar w:fldCharType="end"/>
            </w:r>
          </w:p>
        </w:tc>
        <w:tc>
          <w:tcPr>
            <w:tcW w:w="595" w:type="dxa"/>
            <w:tcBorders>
              <w:bottom w:val="nil"/>
            </w:tcBorders>
            <w:shd w:val="clear" w:color="auto" w:fill="00188F"/>
            <w:vAlign w:val="center"/>
          </w:tcPr>
          <w:p w:rsidR="00E47185" w:rsidRPr="009B69CA" w:rsidRDefault="00E47185" w:rsidP="00136B6D">
            <w:pPr>
              <w:pStyle w:val="ProductList-OfferingBody"/>
              <w:ind w:left="-113"/>
              <w:jc w:val="center"/>
              <w:rPr>
                <w:color w:val="FFFFFF" w:themeColor="background1"/>
              </w:rPr>
            </w:pPr>
            <w:r w:rsidRPr="009B69CA">
              <w:rPr>
                <w:b/>
                <w:color w:val="000000" w:themeColor="text1"/>
              </w:rPr>
              <w:fldChar w:fldCharType="begin"/>
            </w:r>
            <w:r w:rsidRPr="00C02C0D">
              <w:rPr>
                <w:b/>
                <w:color w:val="000000" w:themeColor="text1"/>
                <w:lang w:val="es-ES_tradnl"/>
              </w:rPr>
              <w:instrText xml:space="preserve"> </w:instrText>
            </w:r>
            <w:r w:rsidRPr="00C02C0D">
              <w:rPr>
                <w:lang w:val="es-ES_tradnl"/>
              </w:rPr>
              <w:instrText>AutoTextList  \s NoStyle \t “</w:instrText>
            </w:r>
            <w:r w:rsidRPr="00C02C0D">
              <w:rPr>
                <w:color w:val="000000" w:themeColor="text1"/>
              </w:rPr>
              <w:instrText>Licença</w:instrText>
            </w:r>
            <w:r w:rsidRPr="00C02C0D">
              <w:rPr>
                <w:lang w:val="es-ES_tradnl"/>
              </w:rPr>
              <w:instrText>”</w:instrText>
            </w:r>
            <w:r w:rsidRPr="00C02C0D">
              <w:rPr>
                <w:b/>
                <w:color w:val="000000" w:themeColor="text1"/>
                <w:lang w:val="es-ES_tradnl"/>
              </w:rPr>
              <w:instrText xml:space="preserve"> </w:instrText>
            </w:r>
            <w:r w:rsidRPr="009B69CA">
              <w:rPr>
                <w:b/>
                <w:color w:val="000000" w:themeColor="text1"/>
              </w:rPr>
              <w:fldChar w:fldCharType="separate"/>
            </w:r>
            <w:r>
              <w:rPr>
                <w:lang w:val="es-ES_tradnl"/>
              </w:rPr>
              <w:t xml:space="preserve"> </w:t>
            </w:r>
            <w:r w:rsidRPr="009B69CA">
              <w:rPr>
                <w:lang w:val="es-ES_tradnl"/>
              </w:rPr>
              <w:t xml:space="preserve">L </w:t>
            </w:r>
            <w:r w:rsidRPr="009B69CA">
              <w:rPr>
                <w:color w:val="000000" w:themeColor="text1"/>
              </w:rPr>
              <w:fldChar w:fldCharType="end"/>
            </w:r>
          </w:p>
        </w:tc>
        <w:tc>
          <w:tcPr>
            <w:tcW w:w="596" w:type="dxa"/>
            <w:tcBorders>
              <w:bottom w:val="nil"/>
            </w:tcBorders>
            <w:shd w:val="clear" w:color="auto" w:fill="00188F"/>
            <w:vAlign w:val="center"/>
          </w:tcPr>
          <w:p w:rsidR="00E47185" w:rsidRPr="00D2036E" w:rsidRDefault="00E47185" w:rsidP="00136B6D">
            <w:pPr>
              <w:pStyle w:val="ProductList-OfferingBody"/>
              <w:ind w:left="-113"/>
              <w:jc w:val="center"/>
              <w:rPr>
                <w:color w:val="FFFFFF" w:themeColor="background1"/>
              </w:rPr>
            </w:pPr>
            <w:r w:rsidRPr="00D2036E">
              <w:rPr>
                <w:color w:val="000000" w:themeColor="text1"/>
              </w:rPr>
              <w:fldChar w:fldCharType="begin"/>
            </w:r>
            <w:r w:rsidRPr="00D2036E">
              <w:rPr>
                <w:color w:val="000000" w:themeColor="text1"/>
              </w:rPr>
              <w:instrText xml:space="preserve"> AutoTextList  \sNoStyle\t “Licença e Software Assurance (L&amp;SA)”</w:instrText>
            </w:r>
            <w:r w:rsidRPr="00D2036E">
              <w:rPr>
                <w:color w:val="000000" w:themeColor="text1"/>
              </w:rPr>
              <w:fldChar w:fldCharType="separate"/>
            </w:r>
            <w:r w:rsidRPr="00D2036E">
              <w:rPr>
                <w:color w:val="FFFFFF" w:themeColor="background1"/>
              </w:rPr>
              <w:t>L/SA</w:t>
            </w:r>
            <w:r w:rsidRPr="00D2036E">
              <w:fldChar w:fldCharType="end"/>
            </w:r>
          </w:p>
        </w:tc>
        <w:tc>
          <w:tcPr>
            <w:tcW w:w="595" w:type="dxa"/>
            <w:tcBorders>
              <w:bottom w:val="nil"/>
              <w:right w:val="single" w:sz="12" w:space="0" w:color="FFFFFF" w:themeColor="background1"/>
            </w:tcBorders>
            <w:shd w:val="clear" w:color="auto" w:fill="00188F"/>
            <w:vAlign w:val="center"/>
          </w:tcPr>
          <w:p w:rsidR="00E47185" w:rsidRPr="00D2036E" w:rsidRDefault="00E47185" w:rsidP="00136B6D">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“Software Assurance”</w:instrText>
            </w:r>
            <w:r w:rsidRPr="00D2036E">
              <w:rPr>
                <w:color w:val="FFFFFF" w:themeColor="background1"/>
              </w:rPr>
              <w:fldChar w:fldCharType="separate"/>
            </w:r>
            <w:r w:rsidRPr="00D2036E">
              <w:rPr>
                <w:color w:val="FFFFFF" w:themeColor="background1"/>
              </w:rPr>
              <w:t>SA</w:t>
            </w:r>
            <w:r w:rsidRPr="00D2036E">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E47185" w:rsidRPr="00D2036E" w:rsidRDefault="00E47185" w:rsidP="00136B6D">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“Contrato para Campus e School”</w:instrText>
            </w:r>
            <w:r w:rsidRPr="00D2036E">
              <w:rPr>
                <w:color w:val="FFFFFF" w:themeColor="background1"/>
              </w:rPr>
              <w:fldChar w:fldCharType="separate"/>
            </w:r>
            <w:r w:rsidRPr="00D2036E">
              <w:rPr>
                <w:color w:val="FFFFFF" w:themeColor="background1"/>
              </w:rPr>
              <w:t>CA/SA</w:t>
            </w:r>
            <w:r w:rsidRPr="00D2036E">
              <w:rPr>
                <w:color w:val="FFFFFF" w:themeColor="background1"/>
              </w:rPr>
              <w:fldChar w:fldCharType="end"/>
            </w:r>
          </w:p>
        </w:tc>
        <w:tc>
          <w:tcPr>
            <w:tcW w:w="596" w:type="dxa"/>
            <w:shd w:val="clear" w:color="auto" w:fill="00188F"/>
            <w:vAlign w:val="center"/>
          </w:tcPr>
          <w:p w:rsidR="00E47185" w:rsidRPr="00D2036E" w:rsidRDefault="00E47185" w:rsidP="00136B6D">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w:instrText>
            </w:r>
            <w:r w:rsidRPr="00D2036E">
              <w:rPr>
                <w:color w:val="FFFFFF" w:themeColor="background1"/>
                <w:u w:val="single"/>
              </w:rPr>
              <w:instrText>Contrato Enterprise e Contrato Enterprise Subscription</w:instrText>
            </w:r>
            <w:r w:rsidRPr="00D2036E">
              <w:rPr>
                <w:color w:val="FFFFFF" w:themeColor="background1"/>
              </w:rPr>
              <w:instrText xml:space="preserve"> </w:instrText>
            </w:r>
            <w:r w:rsidRPr="00D2036E">
              <w:rPr>
                <w:color w:val="FFFFFF" w:themeColor="background1"/>
              </w:rPr>
              <w:fldChar w:fldCharType="separate"/>
            </w:r>
            <w:r w:rsidRPr="00D2036E">
              <w:rPr>
                <w:color w:val="FFFFFF" w:themeColor="background1"/>
              </w:rPr>
              <w:t>EA/EAS</w:t>
            </w:r>
            <w:r w:rsidRPr="00D2036E">
              <w:rPr>
                <w:color w:val="FFFFFF" w:themeColor="background1"/>
              </w:rPr>
              <w:fldChar w:fldCharType="end"/>
            </w:r>
          </w:p>
        </w:tc>
        <w:tc>
          <w:tcPr>
            <w:tcW w:w="595" w:type="dxa"/>
            <w:shd w:val="clear" w:color="auto" w:fill="00188F"/>
            <w:vAlign w:val="center"/>
          </w:tcPr>
          <w:p w:rsidR="00E47185" w:rsidRPr="00D2036E" w:rsidRDefault="00E47185" w:rsidP="00136B6D">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w:instrText>
            </w:r>
            <w:r w:rsidRPr="00D2036E">
              <w:rPr>
                <w:color w:val="FFFFFF" w:themeColor="background1"/>
                <w:u w:val="single"/>
              </w:rPr>
              <w:instrText xml:space="preserve"> </w:instrText>
            </w:r>
            <w:r w:rsidRPr="00D2036E">
              <w:rPr>
                <w:color w:val="FFFFFF" w:themeColor="background1"/>
              </w:rPr>
              <w:instrText xml:space="preserve">Enrollment for Education Solutions” </w:instrText>
            </w:r>
            <w:r w:rsidRPr="00D2036E">
              <w:rPr>
                <w:color w:val="FFFFFF" w:themeColor="background1"/>
              </w:rPr>
              <w:fldChar w:fldCharType="separate"/>
            </w:r>
            <w:r w:rsidRPr="00D2036E">
              <w:rPr>
                <w:color w:val="FFFFFF" w:themeColor="background1"/>
              </w:rPr>
              <w:t>EES</w:t>
            </w:r>
            <w:r w:rsidRPr="00D2036E">
              <w:rPr>
                <w:color w:val="FFFFFF" w:themeColor="background1"/>
              </w:rPr>
              <w:fldChar w:fldCharType="end"/>
            </w:r>
          </w:p>
        </w:tc>
        <w:tc>
          <w:tcPr>
            <w:tcW w:w="596" w:type="dxa"/>
            <w:shd w:val="clear" w:color="auto" w:fill="00188F"/>
            <w:vAlign w:val="center"/>
          </w:tcPr>
          <w:p w:rsidR="00E47185" w:rsidRPr="000C6DA1" w:rsidRDefault="00E47185"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“Contrato de Produtos e Serviços da Microsoft” </w:instrText>
            </w:r>
            <w:r w:rsidRPr="000C6DA1">
              <w:rPr>
                <w:color w:val="FFFFFF" w:themeColor="background1"/>
              </w:rPr>
              <w:fldChar w:fldCharType="separate"/>
            </w:r>
            <w:r w:rsidRPr="000C6DA1">
              <w:rPr>
                <w:color w:val="FFFFFF" w:themeColor="background1"/>
              </w:rPr>
              <w:t>MPSA</w:t>
            </w:r>
            <w:r w:rsidRPr="000C6DA1">
              <w:rPr>
                <w:color w:val="FFFFFF" w:themeColor="background1"/>
              </w:rPr>
              <w:fldChar w:fldCharType="end"/>
            </w:r>
          </w:p>
        </w:tc>
        <w:tc>
          <w:tcPr>
            <w:tcW w:w="595" w:type="dxa"/>
            <w:shd w:val="clear" w:color="auto" w:fill="00188F"/>
            <w:vAlign w:val="center"/>
          </w:tcPr>
          <w:p w:rsidR="00E47185" w:rsidRPr="000C6DA1" w:rsidRDefault="00E47185"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“Licença Open” </w:instrText>
            </w:r>
            <w:r w:rsidRPr="000C6DA1">
              <w:rPr>
                <w:color w:val="FFFFFF" w:themeColor="background1"/>
              </w:rPr>
              <w:fldChar w:fldCharType="separate"/>
            </w:r>
            <w:r w:rsidRPr="000C6DA1">
              <w:rPr>
                <w:color w:val="FFFFFF" w:themeColor="background1"/>
              </w:rPr>
              <w:t>OL</w:t>
            </w:r>
            <w:r w:rsidRPr="000C6DA1">
              <w:rPr>
                <w:color w:val="FFFFFF" w:themeColor="background1"/>
              </w:rPr>
              <w:fldChar w:fldCharType="end"/>
            </w:r>
          </w:p>
        </w:tc>
        <w:tc>
          <w:tcPr>
            <w:tcW w:w="595" w:type="dxa"/>
            <w:shd w:val="clear" w:color="auto" w:fill="00188F"/>
            <w:vAlign w:val="center"/>
          </w:tcPr>
          <w:p w:rsidR="00E47185" w:rsidRPr="000C6DA1" w:rsidRDefault="00E47185"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“Mínimo de Licenças Open” </w:instrText>
            </w:r>
            <w:r w:rsidRPr="000C6DA1">
              <w:rPr>
                <w:color w:val="FFFFFF" w:themeColor="background1"/>
              </w:rPr>
              <w:fldChar w:fldCharType="separate"/>
            </w:r>
            <w:r w:rsidRPr="000C6DA1">
              <w:rPr>
                <w:color w:val="FFFFFF" w:themeColor="background1"/>
              </w:rPr>
              <w:t>OM</w:t>
            </w:r>
            <w:r w:rsidRPr="000C6DA1">
              <w:rPr>
                <w:color w:val="FFFFFF" w:themeColor="background1"/>
              </w:rPr>
              <w:fldChar w:fldCharType="end"/>
            </w:r>
          </w:p>
        </w:tc>
        <w:tc>
          <w:tcPr>
            <w:tcW w:w="596" w:type="dxa"/>
            <w:shd w:val="clear" w:color="auto" w:fill="00188F"/>
            <w:vAlign w:val="center"/>
          </w:tcPr>
          <w:p w:rsidR="00E47185" w:rsidRPr="000C6DA1" w:rsidRDefault="00E47185"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“Open Value e Open Value Subscription” </w:instrText>
            </w:r>
            <w:r w:rsidRPr="000C6DA1">
              <w:rPr>
                <w:color w:val="FFFFFF" w:themeColor="background1"/>
              </w:rPr>
              <w:fldChar w:fldCharType="separate"/>
            </w:r>
            <w:r w:rsidRPr="000C6DA1">
              <w:rPr>
                <w:color w:val="FFFFFF" w:themeColor="background1"/>
              </w:rPr>
              <w:t>OV/OVS</w:t>
            </w:r>
            <w:r w:rsidRPr="000C6DA1">
              <w:rPr>
                <w:color w:val="FFFFFF" w:themeColor="background1"/>
              </w:rPr>
              <w:fldChar w:fldCharType="end"/>
            </w:r>
          </w:p>
        </w:tc>
        <w:tc>
          <w:tcPr>
            <w:tcW w:w="595" w:type="dxa"/>
            <w:shd w:val="clear" w:color="auto" w:fill="00188F"/>
            <w:vAlign w:val="center"/>
          </w:tcPr>
          <w:p w:rsidR="00E47185" w:rsidRPr="000C6DA1" w:rsidRDefault="00E47185"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“Select e Select Plus” </w:instrText>
            </w:r>
            <w:r w:rsidRPr="000C6DA1">
              <w:rPr>
                <w:color w:val="FFFFFF" w:themeColor="background1"/>
              </w:rPr>
              <w:fldChar w:fldCharType="separate"/>
            </w:r>
            <w:r w:rsidRPr="000C6DA1">
              <w:rPr>
                <w:color w:val="FFFFFF" w:themeColor="background1"/>
              </w:rPr>
              <w:t>S/S+</w:t>
            </w:r>
            <w:r w:rsidRPr="000C6DA1">
              <w:rPr>
                <w:color w:val="FFFFFF" w:themeColor="background1"/>
              </w:rPr>
              <w:fldChar w:fldCharType="end"/>
            </w:r>
          </w:p>
        </w:tc>
        <w:tc>
          <w:tcPr>
            <w:tcW w:w="724" w:type="dxa"/>
            <w:shd w:val="clear" w:color="auto" w:fill="00188F"/>
            <w:vAlign w:val="center"/>
          </w:tcPr>
          <w:p w:rsidR="00E47185" w:rsidRPr="000C6DA1" w:rsidRDefault="00E47185"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“Registro de Servidor e Nuvem” </w:instrText>
            </w:r>
            <w:r w:rsidRPr="000C6DA1">
              <w:rPr>
                <w:color w:val="FFFFFF" w:themeColor="background1"/>
              </w:rPr>
              <w:fldChar w:fldCharType="separate"/>
            </w:r>
            <w:r w:rsidRPr="000C6DA1">
              <w:rPr>
                <w:color w:val="FFFFFF" w:themeColor="background1"/>
              </w:rPr>
              <w:t>SCE</w:t>
            </w:r>
            <w:r w:rsidRPr="000C6DA1">
              <w:rPr>
                <w:color w:val="FFFFFF" w:themeColor="background1"/>
              </w:rPr>
              <w:fldChar w:fldCharType="end"/>
            </w:r>
          </w:p>
        </w:tc>
      </w:tr>
      <w:tr w:rsidR="00592C1E" w:rsidTr="00E0135B">
        <w:tc>
          <w:tcPr>
            <w:tcW w:w="2932" w:type="dxa"/>
            <w:tcBorders>
              <w:top w:val="nil"/>
              <w:left w:val="nil"/>
              <w:bottom w:val="nil"/>
              <w:right w:val="nil"/>
            </w:tcBorders>
          </w:tcPr>
          <w:p w:rsidR="00592C1E" w:rsidRDefault="00592C1E" w:rsidP="00C05A53">
            <w:pPr>
              <w:pStyle w:val="ProductList-Offering1"/>
            </w:pPr>
            <w:bookmarkStart w:id="553" w:name="_Toc379797213"/>
            <w:bookmarkStart w:id="554" w:name="_Toc380513238"/>
            <w:bookmarkStart w:id="555" w:name="_Toc380655280"/>
            <w:bookmarkStart w:id="556" w:name="_Toc394494279"/>
            <w:r>
              <w:t>Street and Trips 2013</w:t>
            </w:r>
            <w:bookmarkEnd w:id="553"/>
            <w:bookmarkEnd w:id="554"/>
            <w:bookmarkEnd w:id="555"/>
            <w:bookmarkEnd w:id="556"/>
            <w:r>
              <w:fldChar w:fldCharType="begin"/>
            </w:r>
            <w:r>
              <w:instrText>XE "Street and Trips 2013"</w:instrText>
            </w:r>
            <w:r>
              <w:fldChar w:fldCharType="end"/>
            </w:r>
          </w:p>
        </w:tc>
        <w:tc>
          <w:tcPr>
            <w:tcW w:w="595" w:type="dxa"/>
            <w:tcBorders>
              <w:top w:val="nil"/>
              <w:left w:val="nil"/>
              <w:bottom w:val="nil"/>
              <w:right w:val="nil"/>
            </w:tcBorders>
            <w:vAlign w:val="center"/>
          </w:tcPr>
          <w:p w:rsidR="00592C1E" w:rsidRDefault="00592C1E" w:rsidP="00C05A53">
            <w:pPr>
              <w:pStyle w:val="ProductList-OfferingBody"/>
              <w:ind w:left="-113"/>
              <w:jc w:val="center"/>
            </w:pPr>
            <w:r>
              <w:t>7/12</w:t>
            </w:r>
          </w:p>
        </w:tc>
        <w:tc>
          <w:tcPr>
            <w:tcW w:w="595" w:type="dxa"/>
            <w:tcBorders>
              <w:top w:val="nil"/>
              <w:left w:val="nil"/>
              <w:bottom w:val="nil"/>
              <w:right w:val="nil"/>
            </w:tcBorders>
            <w:vAlign w:val="center"/>
          </w:tcPr>
          <w:p w:rsidR="00592C1E" w:rsidRDefault="00592C1E" w:rsidP="00C05A53">
            <w:pPr>
              <w:pStyle w:val="ProductList-OfferingBody"/>
              <w:ind w:left="-113"/>
              <w:jc w:val="center"/>
            </w:pPr>
            <w:r>
              <w:t>1</w:t>
            </w:r>
          </w:p>
        </w:tc>
        <w:tc>
          <w:tcPr>
            <w:tcW w:w="596" w:type="dxa"/>
            <w:tcBorders>
              <w:top w:val="nil"/>
              <w:left w:val="nil"/>
              <w:bottom w:val="nil"/>
              <w:right w:val="nil"/>
            </w:tcBorders>
            <w:vAlign w:val="center"/>
          </w:tcPr>
          <w:p w:rsidR="00592C1E" w:rsidRDefault="00592C1E" w:rsidP="00C05A53">
            <w:pPr>
              <w:pStyle w:val="ProductList-OfferingBody"/>
              <w:ind w:left="-113"/>
              <w:jc w:val="center"/>
            </w:pPr>
            <w:r>
              <w:t>2</w:t>
            </w:r>
          </w:p>
        </w:tc>
        <w:tc>
          <w:tcPr>
            <w:tcW w:w="595" w:type="dxa"/>
            <w:tcBorders>
              <w:top w:val="nil"/>
              <w:left w:val="nil"/>
              <w:bottom w:val="nil"/>
              <w:right w:val="single" w:sz="12" w:space="0" w:color="FFFFFF" w:themeColor="background1"/>
            </w:tcBorders>
            <w:vAlign w:val="center"/>
          </w:tcPr>
          <w:p w:rsidR="00592C1E" w:rsidRDefault="00592C1E"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592C1E" w:rsidRDefault="00592C1E" w:rsidP="00C05A53">
            <w:pPr>
              <w:pStyle w:val="ProductList-OfferingBody"/>
              <w:ind w:left="-113"/>
              <w:jc w:val="center"/>
            </w:pPr>
            <w:r>
              <w:t>1</w:t>
            </w:r>
          </w:p>
        </w:tc>
        <w:tc>
          <w:tcPr>
            <w:tcW w:w="596" w:type="dxa"/>
            <w:shd w:val="clear" w:color="auto" w:fill="70AD47" w:themeFill="accent6"/>
            <w:vAlign w:val="center"/>
          </w:tcPr>
          <w:p w:rsidR="00592C1E" w:rsidRPr="00167F52" w:rsidRDefault="00592C1E" w:rsidP="003C208F">
            <w:pPr>
              <w:pStyle w:val="ProductList-OfferingBody"/>
              <w:ind w:left="-113"/>
              <w:jc w:val="center"/>
            </w:pPr>
            <w:r w:rsidRPr="00167F52">
              <w:fldChar w:fldCharType="begin"/>
            </w:r>
            <w:r w:rsidRPr="00167F52">
              <w:instrText xml:space="preserve"> AutoTextList  \sNoStyle\t "Additional Product"</w:instrText>
            </w:r>
            <w:r w:rsidRPr="00167F52">
              <w:fldChar w:fldCharType="separate"/>
            </w:r>
            <w:r w:rsidRPr="00167F52">
              <w:fldChar w:fldCharType="begin"/>
            </w:r>
            <w:r w:rsidRPr="00167F52">
              <w:instrText xml:space="preserve">AutoTextList  \s NoStyle \t "Produto Adicional" </w:instrText>
            </w:r>
            <w:r w:rsidRPr="00167F52">
              <w:fldChar w:fldCharType="separate"/>
            </w:r>
            <w:r w:rsidRPr="00167F52">
              <w:t xml:space="preserve"> A </w:t>
            </w:r>
            <w:r w:rsidRPr="00167F52">
              <w:fldChar w:fldCharType="end"/>
            </w:r>
            <w:r w:rsidRPr="00167F52">
              <w:fldChar w:fldCharType="end"/>
            </w:r>
          </w:p>
        </w:tc>
        <w:tc>
          <w:tcPr>
            <w:tcW w:w="595" w:type="dxa"/>
            <w:shd w:val="clear" w:color="auto" w:fill="70AD47" w:themeFill="accent6"/>
            <w:vAlign w:val="center"/>
          </w:tcPr>
          <w:p w:rsidR="00592C1E" w:rsidRPr="001C4DA8" w:rsidRDefault="00592C1E" w:rsidP="003C208F">
            <w:pPr>
              <w:pStyle w:val="ProductList-OfferingBody"/>
              <w:ind w:left="-113"/>
              <w:jc w:val="center"/>
            </w:pPr>
            <w:r w:rsidRPr="001C4DA8">
              <w:fldChar w:fldCharType="begin"/>
            </w:r>
            <w:r w:rsidRPr="001C4DA8">
              <w:instrText xml:space="preserve">AutoTextList  \s NoStyle \t "Produto Adicional" </w:instrText>
            </w:r>
            <w:r w:rsidRPr="001C4DA8">
              <w:fldChar w:fldCharType="separate"/>
            </w:r>
            <w:r w:rsidRPr="001C4DA8">
              <w:t xml:space="preserve"> A</w:t>
            </w:r>
            <w:r w:rsidRPr="001C4DA8">
              <w:fldChar w:fldCharType="end"/>
            </w:r>
            <w:r w:rsidRPr="001C4DA8">
              <w:t>,</w:t>
            </w:r>
            <w:r w:rsidRPr="001C4DA8">
              <w:fldChar w:fldCharType="begin"/>
            </w:r>
            <w:r w:rsidRPr="001C4DA8">
              <w:instrText xml:space="preserve"> AutoTextList \sNoStyle\t "Oferta ao Aluno"</w:instrText>
            </w:r>
            <w:r w:rsidRPr="001C4DA8">
              <w:fldChar w:fldCharType="separate"/>
            </w:r>
            <w:r w:rsidRPr="001C4DA8">
              <w:t>ST</w:t>
            </w:r>
            <w:r w:rsidRPr="001C4DA8">
              <w:fldChar w:fldCharType="end"/>
            </w:r>
          </w:p>
        </w:tc>
        <w:tc>
          <w:tcPr>
            <w:tcW w:w="596" w:type="dxa"/>
            <w:shd w:val="clear" w:color="auto" w:fill="70AD47" w:themeFill="accent6"/>
            <w:vAlign w:val="center"/>
          </w:tcPr>
          <w:p w:rsidR="00592C1E" w:rsidRPr="00167F52" w:rsidRDefault="00592C1E" w:rsidP="003C208F">
            <w:pPr>
              <w:pStyle w:val="ProductList-OfferingBody"/>
              <w:ind w:left="-113"/>
              <w:jc w:val="center"/>
            </w:pPr>
          </w:p>
        </w:tc>
        <w:tc>
          <w:tcPr>
            <w:tcW w:w="595" w:type="dxa"/>
            <w:shd w:val="clear" w:color="auto" w:fill="70AD47" w:themeFill="accent6"/>
            <w:vAlign w:val="center"/>
          </w:tcPr>
          <w:p w:rsidR="00592C1E" w:rsidRPr="00167F52" w:rsidRDefault="00592C1E" w:rsidP="003C208F">
            <w:pPr>
              <w:pStyle w:val="ProductList-OfferingBody"/>
              <w:ind w:left="-113"/>
              <w:jc w:val="center"/>
            </w:pPr>
          </w:p>
        </w:tc>
        <w:tc>
          <w:tcPr>
            <w:tcW w:w="595" w:type="dxa"/>
            <w:shd w:val="clear" w:color="auto" w:fill="BFBFBF" w:themeFill="background1" w:themeFillShade="BF"/>
            <w:vAlign w:val="center"/>
          </w:tcPr>
          <w:p w:rsidR="00592C1E" w:rsidRPr="00167F52" w:rsidRDefault="00592C1E" w:rsidP="003C208F">
            <w:pPr>
              <w:pStyle w:val="ProductList-OfferingBody"/>
              <w:ind w:left="-113"/>
              <w:jc w:val="center"/>
            </w:pPr>
          </w:p>
        </w:tc>
        <w:tc>
          <w:tcPr>
            <w:tcW w:w="596" w:type="dxa"/>
            <w:shd w:val="clear" w:color="auto" w:fill="70AD47" w:themeFill="accent6"/>
            <w:vAlign w:val="center"/>
          </w:tcPr>
          <w:p w:rsidR="00592C1E" w:rsidRPr="00167F52" w:rsidRDefault="00592C1E" w:rsidP="003C208F">
            <w:pPr>
              <w:pStyle w:val="ProductList-OfferingBody"/>
              <w:ind w:left="-113"/>
              <w:jc w:val="center"/>
            </w:pPr>
            <w:r w:rsidRPr="00167F52">
              <w:fldChar w:fldCharType="begin"/>
            </w:r>
            <w:r w:rsidRPr="00167F52">
              <w:instrText xml:space="preserve"> AutoTextList  \sNoStyle\t "Não para Toda a Organização em Open Value"</w:instrText>
            </w:r>
            <w:r w:rsidRPr="00167F52">
              <w:fldChar w:fldCharType="separate"/>
            </w:r>
            <w:r w:rsidRPr="00167F52">
              <w:t xml:space="preserve"> P </w:t>
            </w:r>
            <w:r w:rsidRPr="00167F52">
              <w:fldChar w:fldCharType="end"/>
            </w:r>
          </w:p>
        </w:tc>
        <w:tc>
          <w:tcPr>
            <w:tcW w:w="595" w:type="dxa"/>
            <w:shd w:val="clear" w:color="auto" w:fill="70AD47" w:themeFill="accent6"/>
            <w:vAlign w:val="center"/>
          </w:tcPr>
          <w:p w:rsidR="00592C1E" w:rsidRDefault="00592C1E" w:rsidP="00C05A53">
            <w:pPr>
              <w:pStyle w:val="ProductList-OfferingBody"/>
              <w:ind w:left="-113"/>
              <w:jc w:val="center"/>
            </w:pPr>
          </w:p>
        </w:tc>
        <w:tc>
          <w:tcPr>
            <w:tcW w:w="724" w:type="dxa"/>
            <w:shd w:val="clear" w:color="auto" w:fill="BFBFBF" w:themeFill="background1" w:themeFillShade="BF"/>
            <w:vAlign w:val="center"/>
          </w:tcPr>
          <w:p w:rsidR="00592C1E" w:rsidRDefault="00592C1E" w:rsidP="00C05A53">
            <w:pPr>
              <w:pStyle w:val="ProductList-OfferingBody"/>
              <w:ind w:left="-113"/>
              <w:jc w:val="center"/>
            </w:pPr>
          </w:p>
        </w:tc>
      </w:tr>
    </w:tbl>
    <w:p w:rsidR="009919D2" w:rsidRPr="006D3B3B" w:rsidRDefault="009919D2" w:rsidP="004F3C6D">
      <w:pPr>
        <w:pStyle w:val="ProductList-Body"/>
        <w:rPr>
          <w:sz w:val="16"/>
          <w:szCs w:val="16"/>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00"/>
        <w:gridCol w:w="3485"/>
        <w:gridCol w:w="3715"/>
      </w:tblGrid>
      <w:tr w:rsidR="00321BDB" w:rsidTr="00592C1E">
        <w:tc>
          <w:tcPr>
            <w:tcW w:w="3600" w:type="dxa"/>
          </w:tcPr>
          <w:p w:rsidR="00321BDB" w:rsidRPr="00C832C3" w:rsidRDefault="00321BDB" w:rsidP="00321BDB">
            <w:pPr>
              <w:pStyle w:val="ProductList-Body"/>
              <w:spacing w:before="20" w:after="20"/>
              <w:rPr>
                <w:lang w:val="en-IN"/>
              </w:rPr>
            </w:pPr>
            <w:r w:rsidRPr="00C832C3">
              <w:rPr>
                <w:lang w:val="en-IN"/>
              </w:rPr>
              <w:t xml:space="preserve">Versão Anterior: </w:t>
            </w:r>
            <w:r w:rsidRPr="00C832C3">
              <w:rPr>
                <w:b/>
                <w:lang w:val="en-IN"/>
              </w:rPr>
              <w:t>Street and Trips 2011</w:t>
            </w:r>
            <w:r w:rsidRPr="00C832C3">
              <w:rPr>
                <w:lang w:val="en-IN"/>
              </w:rPr>
              <w:t xml:space="preserve"> (3/11)</w:t>
            </w:r>
          </w:p>
        </w:tc>
        <w:tc>
          <w:tcPr>
            <w:tcW w:w="3485" w:type="dxa"/>
          </w:tcPr>
          <w:p w:rsidR="00321BDB" w:rsidRDefault="00321BDB" w:rsidP="0049363D">
            <w:pPr>
              <w:pStyle w:val="ProductList-Body"/>
              <w:spacing w:before="20" w:after="20"/>
            </w:pPr>
            <w:r>
              <w:t xml:space="preserve">Pool de Produtos: </w:t>
            </w:r>
            <w:r>
              <w:rPr>
                <w:b/>
              </w:rPr>
              <w:t>Aplicativos</w:t>
            </w:r>
          </w:p>
        </w:tc>
        <w:tc>
          <w:tcPr>
            <w:tcW w:w="3715" w:type="dxa"/>
          </w:tcPr>
          <w:p w:rsidR="00321BDB" w:rsidRDefault="00321BDB" w:rsidP="00321BDB">
            <w:pPr>
              <w:pStyle w:val="ProductList-Body"/>
              <w:spacing w:before="20" w:after="20"/>
            </w:pPr>
          </w:p>
        </w:tc>
      </w:tr>
      <w:tr w:rsidR="00321BDB" w:rsidTr="00592C1E">
        <w:tc>
          <w:tcPr>
            <w:tcW w:w="3600" w:type="dxa"/>
          </w:tcPr>
          <w:p w:rsidR="00321BDB" w:rsidRDefault="00321BDB" w:rsidP="00321BDB">
            <w:pPr>
              <w:pStyle w:val="ProductList-Body"/>
              <w:spacing w:before="20" w:after="20"/>
            </w:pPr>
          </w:p>
        </w:tc>
        <w:tc>
          <w:tcPr>
            <w:tcW w:w="3485" w:type="dxa"/>
          </w:tcPr>
          <w:p w:rsidR="00321BDB" w:rsidRDefault="00CC5CAD" w:rsidP="00321BDB">
            <w:pPr>
              <w:pStyle w:val="ProductList-Body"/>
              <w:spacing w:before="20" w:after="20"/>
            </w:pPr>
            <w:hyperlink w:anchor="SoftwareAssurance" w:history="1">
              <w:r w:rsidR="002F0548">
                <w:rPr>
                  <w:rStyle w:val="Hyperlink"/>
                  <w:color w:val="000000" w:themeColor="text1"/>
                  <w:u w:val="none"/>
                </w:rPr>
                <w:t>Benefícios do Software Assurance</w:t>
              </w:r>
            </w:hyperlink>
            <w:r w:rsidR="002F0548">
              <w:t xml:space="preserve">: </w:t>
            </w:r>
            <w:r w:rsidR="002F0548">
              <w:rPr>
                <w:b/>
              </w:rPr>
              <w:t>Desktop</w:t>
            </w:r>
          </w:p>
        </w:tc>
        <w:tc>
          <w:tcPr>
            <w:tcW w:w="3715" w:type="dxa"/>
          </w:tcPr>
          <w:p w:rsidR="00321BDB" w:rsidRDefault="00321BDB" w:rsidP="00321BDB">
            <w:pPr>
              <w:pStyle w:val="ProductList-Body"/>
              <w:spacing w:before="20" w:after="20"/>
            </w:pPr>
          </w:p>
        </w:tc>
      </w:tr>
    </w:tbl>
    <w:bookmarkStart w:id="557" w:name="_Toc378147637"/>
    <w:bookmarkStart w:id="558" w:name="_Toc378151539"/>
    <w:p w:rsidR="00585A48" w:rsidRPr="001037EC" w:rsidRDefault="00891B17" w:rsidP="00585A48">
      <w:pPr>
        <w:pStyle w:val="ProductList-Body"/>
        <w:shd w:val="clear" w:color="auto" w:fill="A6A6A6" w:themeFill="background1" w:themeFillShade="A6"/>
        <w:spacing w:before="120" w:after="240"/>
        <w:jc w:val="right"/>
      </w:pPr>
      <w:r>
        <w:fldChar w:fldCharType="begin"/>
      </w:r>
      <w:r>
        <w:instrText>HYPERLINK  \l "Sumário"</w:instrText>
      </w:r>
      <w:r>
        <w:fldChar w:fldCharType="separate"/>
      </w:r>
      <w:r>
        <w:rPr>
          <w:rStyle w:val="Hyperlink"/>
          <w:sz w:val="16"/>
          <w:szCs w:val="16"/>
        </w:rPr>
        <w:t>Sumário</w:t>
      </w:r>
      <w:r>
        <w:fldChar w:fldCharType="end"/>
      </w:r>
      <w:r>
        <w:rPr>
          <w:sz w:val="16"/>
          <w:szCs w:val="16"/>
        </w:rPr>
        <w:t xml:space="preserve"> / </w:t>
      </w:r>
      <w:hyperlink w:anchor="ChartKey" w:history="1">
        <w:r>
          <w:rPr>
            <w:rStyle w:val="Hyperlink"/>
            <w:sz w:val="16"/>
            <w:szCs w:val="16"/>
          </w:rPr>
          <w:t>Legenda da Tabela</w:t>
        </w:r>
      </w:hyperlink>
      <w:r>
        <w:rPr>
          <w:sz w:val="16"/>
          <w:szCs w:val="16"/>
        </w:rPr>
        <w:t xml:space="preserve"> / </w:t>
      </w:r>
      <w:hyperlink w:anchor="Index" w:history="1">
        <w:r>
          <w:rPr>
            <w:rStyle w:val="Hyperlink"/>
            <w:sz w:val="16"/>
            <w:szCs w:val="16"/>
          </w:rPr>
          <w:t>Índice</w:t>
        </w:r>
      </w:hyperlink>
    </w:p>
    <w:p w:rsidR="009919D2" w:rsidRPr="001037EC" w:rsidRDefault="009919D2" w:rsidP="00680B4D">
      <w:pPr>
        <w:pStyle w:val="ProductList-OfferingGroupHeading"/>
        <w:outlineLvl w:val="1"/>
      </w:pPr>
      <w:bookmarkStart w:id="559" w:name="_Toc379797214"/>
      <w:bookmarkStart w:id="560" w:name="_Toc380513239"/>
      <w:bookmarkStart w:id="561" w:name="_Toc380655281"/>
      <w:bookmarkStart w:id="562" w:name="_Toc394494280"/>
      <w:r>
        <w:t>System Center</w:t>
      </w:r>
      <w:bookmarkEnd w:id="557"/>
      <w:bookmarkEnd w:id="558"/>
      <w:bookmarkEnd w:id="559"/>
      <w:bookmarkEnd w:id="560"/>
      <w:bookmarkEnd w:id="561"/>
      <w:bookmarkEnd w:id="562"/>
    </w:p>
    <w:p w:rsidR="009919D2" w:rsidRPr="001037EC" w:rsidRDefault="00C13DF8" w:rsidP="00680B4D">
      <w:pPr>
        <w:pStyle w:val="ProductList-Offering2Heading"/>
        <w:outlineLvl w:val="2"/>
      </w:pPr>
      <w:r>
        <w:tab/>
      </w:r>
      <w:bookmarkStart w:id="563" w:name="_Toc378147638"/>
      <w:bookmarkStart w:id="564" w:name="_Toc378151540"/>
      <w:bookmarkStart w:id="565" w:name="_Toc379797215"/>
      <w:bookmarkStart w:id="566" w:name="_Toc380513240"/>
      <w:bookmarkStart w:id="567" w:name="_Toc380655282"/>
      <w:bookmarkStart w:id="568" w:name="_Toc394494281"/>
      <w:r>
        <w:t>System Center Client Management Suite</w:t>
      </w:r>
      <w:bookmarkEnd w:id="563"/>
      <w:bookmarkEnd w:id="564"/>
      <w:bookmarkEnd w:id="565"/>
      <w:bookmarkEnd w:id="566"/>
      <w:bookmarkEnd w:id="567"/>
      <w:bookmarkEnd w:id="56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655"/>
        <w:gridCol w:w="536"/>
        <w:gridCol w:w="724"/>
      </w:tblGrid>
      <w:tr w:rsidR="00E47185" w:rsidTr="006A0653">
        <w:trPr>
          <w:tblHeader/>
        </w:trPr>
        <w:tc>
          <w:tcPr>
            <w:tcW w:w="2932" w:type="dxa"/>
            <w:tcBorders>
              <w:bottom w:val="nil"/>
            </w:tcBorders>
            <w:shd w:val="clear" w:color="auto" w:fill="00188F"/>
          </w:tcPr>
          <w:p w:rsidR="00E47185" w:rsidRPr="00EE0836" w:rsidRDefault="00E47185"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rsidR="00E47185" w:rsidRPr="003E33FC" w:rsidRDefault="00E47185" w:rsidP="00136B6D">
            <w:pPr>
              <w:pStyle w:val="ProductList-OfferingBody"/>
              <w:ind w:left="-113"/>
              <w:jc w:val="center"/>
              <w:rPr>
                <w:color w:val="FFFFFF" w:themeColor="background1"/>
              </w:rPr>
            </w:pPr>
            <w:r w:rsidRPr="00225724">
              <w:rPr>
                <w:color w:val="FFFFFF" w:themeColor="background1"/>
              </w:rPr>
              <w:fldChar w:fldCharType="begin"/>
            </w:r>
            <w:r w:rsidRPr="00225724">
              <w:rPr>
                <w:color w:val="FFFFFF" w:themeColor="background1"/>
              </w:rPr>
              <w:instrText xml:space="preserve"> AutoTextList  \sNoStyle\t “Data Disponível” </w:instrText>
            </w:r>
            <w:r w:rsidRPr="00225724">
              <w:rPr>
                <w:color w:val="FFFFFF" w:themeColor="background1"/>
              </w:rPr>
              <w:fldChar w:fldCharType="separate"/>
            </w:r>
            <w:r w:rsidRPr="00225724">
              <w:rPr>
                <w:color w:val="FFFFFF" w:themeColor="background1"/>
              </w:rPr>
              <w:t>DA</w:t>
            </w:r>
            <w:r w:rsidRPr="00225724">
              <w:rPr>
                <w:color w:val="FFFFFF" w:themeColor="background1"/>
              </w:rPr>
              <w:fldChar w:fldCharType="end"/>
            </w:r>
          </w:p>
        </w:tc>
        <w:tc>
          <w:tcPr>
            <w:tcW w:w="595" w:type="dxa"/>
            <w:tcBorders>
              <w:bottom w:val="nil"/>
            </w:tcBorders>
            <w:shd w:val="clear" w:color="auto" w:fill="00188F"/>
            <w:vAlign w:val="center"/>
          </w:tcPr>
          <w:p w:rsidR="00E47185" w:rsidRPr="009B69CA" w:rsidRDefault="00E47185" w:rsidP="00136B6D">
            <w:pPr>
              <w:pStyle w:val="ProductList-OfferingBody"/>
              <w:ind w:left="-113"/>
              <w:jc w:val="center"/>
              <w:rPr>
                <w:color w:val="FFFFFF" w:themeColor="background1"/>
              </w:rPr>
            </w:pPr>
            <w:r w:rsidRPr="009B69CA">
              <w:rPr>
                <w:b/>
                <w:color w:val="000000" w:themeColor="text1"/>
              </w:rPr>
              <w:fldChar w:fldCharType="begin"/>
            </w:r>
            <w:r w:rsidRPr="00C02C0D">
              <w:rPr>
                <w:b/>
                <w:color w:val="000000" w:themeColor="text1"/>
                <w:lang w:val="es-ES_tradnl"/>
              </w:rPr>
              <w:instrText xml:space="preserve"> </w:instrText>
            </w:r>
            <w:r w:rsidRPr="00C02C0D">
              <w:rPr>
                <w:lang w:val="es-ES_tradnl"/>
              </w:rPr>
              <w:instrText>AutoTextList  \s NoStyle \t “</w:instrText>
            </w:r>
            <w:r w:rsidRPr="00C02C0D">
              <w:rPr>
                <w:color w:val="000000" w:themeColor="text1"/>
              </w:rPr>
              <w:instrText>Licença</w:instrText>
            </w:r>
            <w:r w:rsidRPr="00C02C0D">
              <w:rPr>
                <w:lang w:val="es-ES_tradnl"/>
              </w:rPr>
              <w:instrText>”</w:instrText>
            </w:r>
            <w:r w:rsidRPr="00C02C0D">
              <w:rPr>
                <w:b/>
                <w:color w:val="000000" w:themeColor="text1"/>
                <w:lang w:val="es-ES_tradnl"/>
              </w:rPr>
              <w:instrText xml:space="preserve"> </w:instrText>
            </w:r>
            <w:r w:rsidRPr="009B69CA">
              <w:rPr>
                <w:b/>
                <w:color w:val="000000" w:themeColor="text1"/>
              </w:rPr>
              <w:fldChar w:fldCharType="separate"/>
            </w:r>
            <w:r>
              <w:rPr>
                <w:lang w:val="es-ES_tradnl"/>
              </w:rPr>
              <w:t xml:space="preserve"> </w:t>
            </w:r>
            <w:r w:rsidRPr="009B69CA">
              <w:rPr>
                <w:lang w:val="es-ES_tradnl"/>
              </w:rPr>
              <w:t xml:space="preserve">L </w:t>
            </w:r>
            <w:r w:rsidRPr="009B69CA">
              <w:rPr>
                <w:color w:val="000000" w:themeColor="text1"/>
              </w:rPr>
              <w:fldChar w:fldCharType="end"/>
            </w:r>
          </w:p>
        </w:tc>
        <w:tc>
          <w:tcPr>
            <w:tcW w:w="596" w:type="dxa"/>
            <w:tcBorders>
              <w:bottom w:val="nil"/>
            </w:tcBorders>
            <w:shd w:val="clear" w:color="auto" w:fill="00188F"/>
            <w:vAlign w:val="center"/>
          </w:tcPr>
          <w:p w:rsidR="00E47185" w:rsidRPr="00D2036E" w:rsidRDefault="00E47185" w:rsidP="00136B6D">
            <w:pPr>
              <w:pStyle w:val="ProductList-OfferingBody"/>
              <w:ind w:left="-113"/>
              <w:jc w:val="center"/>
              <w:rPr>
                <w:color w:val="FFFFFF" w:themeColor="background1"/>
              </w:rPr>
            </w:pPr>
            <w:r w:rsidRPr="00D2036E">
              <w:rPr>
                <w:color w:val="000000" w:themeColor="text1"/>
              </w:rPr>
              <w:fldChar w:fldCharType="begin"/>
            </w:r>
            <w:r w:rsidRPr="00D2036E">
              <w:rPr>
                <w:color w:val="000000" w:themeColor="text1"/>
              </w:rPr>
              <w:instrText xml:space="preserve"> AutoTextList  \sNoStyle\t “Licença e Software Assurance (L&amp;SA)”</w:instrText>
            </w:r>
            <w:r w:rsidRPr="00D2036E">
              <w:rPr>
                <w:color w:val="000000" w:themeColor="text1"/>
              </w:rPr>
              <w:fldChar w:fldCharType="separate"/>
            </w:r>
            <w:r w:rsidRPr="00D2036E">
              <w:rPr>
                <w:color w:val="FFFFFF" w:themeColor="background1"/>
              </w:rPr>
              <w:t>L/SA</w:t>
            </w:r>
            <w:r w:rsidRPr="00D2036E">
              <w:fldChar w:fldCharType="end"/>
            </w:r>
          </w:p>
        </w:tc>
        <w:tc>
          <w:tcPr>
            <w:tcW w:w="595" w:type="dxa"/>
            <w:tcBorders>
              <w:bottom w:val="nil"/>
              <w:right w:val="single" w:sz="12" w:space="0" w:color="FFFFFF" w:themeColor="background1"/>
            </w:tcBorders>
            <w:shd w:val="clear" w:color="auto" w:fill="00188F"/>
            <w:vAlign w:val="center"/>
          </w:tcPr>
          <w:p w:rsidR="00E47185" w:rsidRPr="00D2036E" w:rsidRDefault="00E47185" w:rsidP="00136B6D">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“Software Assurance”</w:instrText>
            </w:r>
            <w:r w:rsidRPr="00D2036E">
              <w:rPr>
                <w:color w:val="FFFFFF" w:themeColor="background1"/>
              </w:rPr>
              <w:fldChar w:fldCharType="separate"/>
            </w:r>
            <w:r w:rsidRPr="00D2036E">
              <w:rPr>
                <w:color w:val="FFFFFF" w:themeColor="background1"/>
              </w:rPr>
              <w:t>SA</w:t>
            </w:r>
            <w:r w:rsidRPr="00D2036E">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E47185" w:rsidRPr="00D2036E" w:rsidRDefault="00E47185" w:rsidP="00136B6D">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“Contrato para Campus e School”</w:instrText>
            </w:r>
            <w:r w:rsidRPr="00D2036E">
              <w:rPr>
                <w:color w:val="FFFFFF" w:themeColor="background1"/>
              </w:rPr>
              <w:fldChar w:fldCharType="separate"/>
            </w:r>
            <w:r w:rsidRPr="00D2036E">
              <w:rPr>
                <w:color w:val="FFFFFF" w:themeColor="background1"/>
              </w:rPr>
              <w:t>CA/SA</w:t>
            </w:r>
            <w:r w:rsidRPr="00D2036E">
              <w:rPr>
                <w:color w:val="FFFFFF" w:themeColor="background1"/>
              </w:rPr>
              <w:fldChar w:fldCharType="end"/>
            </w:r>
          </w:p>
        </w:tc>
        <w:tc>
          <w:tcPr>
            <w:tcW w:w="596" w:type="dxa"/>
            <w:shd w:val="clear" w:color="auto" w:fill="00188F"/>
            <w:vAlign w:val="center"/>
          </w:tcPr>
          <w:p w:rsidR="00E47185" w:rsidRPr="00D2036E" w:rsidRDefault="00E47185" w:rsidP="00136B6D">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w:instrText>
            </w:r>
            <w:r w:rsidRPr="00D2036E">
              <w:rPr>
                <w:color w:val="FFFFFF" w:themeColor="background1"/>
                <w:u w:val="single"/>
              </w:rPr>
              <w:instrText>Contrato Enterprise e Contrato Enterprise Subscription</w:instrText>
            </w:r>
            <w:r w:rsidRPr="00D2036E">
              <w:rPr>
                <w:color w:val="FFFFFF" w:themeColor="background1"/>
              </w:rPr>
              <w:instrText xml:space="preserve"> </w:instrText>
            </w:r>
            <w:r w:rsidRPr="00D2036E">
              <w:rPr>
                <w:color w:val="FFFFFF" w:themeColor="background1"/>
              </w:rPr>
              <w:fldChar w:fldCharType="separate"/>
            </w:r>
            <w:r w:rsidRPr="00D2036E">
              <w:rPr>
                <w:color w:val="FFFFFF" w:themeColor="background1"/>
              </w:rPr>
              <w:t>EA/EAS</w:t>
            </w:r>
            <w:r w:rsidRPr="00D2036E">
              <w:rPr>
                <w:color w:val="FFFFFF" w:themeColor="background1"/>
              </w:rPr>
              <w:fldChar w:fldCharType="end"/>
            </w:r>
          </w:p>
        </w:tc>
        <w:tc>
          <w:tcPr>
            <w:tcW w:w="595" w:type="dxa"/>
            <w:shd w:val="clear" w:color="auto" w:fill="00188F"/>
            <w:vAlign w:val="center"/>
          </w:tcPr>
          <w:p w:rsidR="00E47185" w:rsidRPr="00D2036E" w:rsidRDefault="00E47185" w:rsidP="00136B6D">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w:instrText>
            </w:r>
            <w:r w:rsidRPr="00D2036E">
              <w:rPr>
                <w:color w:val="FFFFFF" w:themeColor="background1"/>
                <w:u w:val="single"/>
              </w:rPr>
              <w:instrText xml:space="preserve"> </w:instrText>
            </w:r>
            <w:r w:rsidRPr="00D2036E">
              <w:rPr>
                <w:color w:val="FFFFFF" w:themeColor="background1"/>
              </w:rPr>
              <w:instrText xml:space="preserve">Enrollment for Education Solutions” </w:instrText>
            </w:r>
            <w:r w:rsidRPr="00D2036E">
              <w:rPr>
                <w:color w:val="FFFFFF" w:themeColor="background1"/>
              </w:rPr>
              <w:fldChar w:fldCharType="separate"/>
            </w:r>
            <w:r w:rsidRPr="00D2036E">
              <w:rPr>
                <w:color w:val="FFFFFF" w:themeColor="background1"/>
              </w:rPr>
              <w:t>EES</w:t>
            </w:r>
            <w:r w:rsidRPr="00D2036E">
              <w:rPr>
                <w:color w:val="FFFFFF" w:themeColor="background1"/>
              </w:rPr>
              <w:fldChar w:fldCharType="end"/>
            </w:r>
          </w:p>
        </w:tc>
        <w:tc>
          <w:tcPr>
            <w:tcW w:w="596" w:type="dxa"/>
            <w:shd w:val="clear" w:color="auto" w:fill="00188F"/>
            <w:vAlign w:val="center"/>
          </w:tcPr>
          <w:p w:rsidR="00E47185" w:rsidRPr="000C6DA1" w:rsidRDefault="00E47185"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“Contrato de Produtos e Serviços da Microsoft” </w:instrText>
            </w:r>
            <w:r w:rsidRPr="000C6DA1">
              <w:rPr>
                <w:color w:val="FFFFFF" w:themeColor="background1"/>
              </w:rPr>
              <w:fldChar w:fldCharType="separate"/>
            </w:r>
            <w:r w:rsidRPr="000C6DA1">
              <w:rPr>
                <w:color w:val="FFFFFF" w:themeColor="background1"/>
              </w:rPr>
              <w:t>MPSA</w:t>
            </w:r>
            <w:r w:rsidRPr="000C6DA1">
              <w:rPr>
                <w:color w:val="FFFFFF" w:themeColor="background1"/>
              </w:rPr>
              <w:fldChar w:fldCharType="end"/>
            </w:r>
          </w:p>
        </w:tc>
        <w:tc>
          <w:tcPr>
            <w:tcW w:w="595" w:type="dxa"/>
            <w:shd w:val="clear" w:color="auto" w:fill="00188F"/>
            <w:vAlign w:val="center"/>
          </w:tcPr>
          <w:p w:rsidR="00E47185" w:rsidRPr="000C6DA1" w:rsidRDefault="00E47185"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“Licença Open” </w:instrText>
            </w:r>
            <w:r w:rsidRPr="000C6DA1">
              <w:rPr>
                <w:color w:val="FFFFFF" w:themeColor="background1"/>
              </w:rPr>
              <w:fldChar w:fldCharType="separate"/>
            </w:r>
            <w:r w:rsidRPr="000C6DA1">
              <w:rPr>
                <w:color w:val="FFFFFF" w:themeColor="background1"/>
              </w:rPr>
              <w:t>OL</w:t>
            </w:r>
            <w:r w:rsidRPr="000C6DA1">
              <w:rPr>
                <w:color w:val="FFFFFF" w:themeColor="background1"/>
              </w:rPr>
              <w:fldChar w:fldCharType="end"/>
            </w:r>
          </w:p>
        </w:tc>
        <w:tc>
          <w:tcPr>
            <w:tcW w:w="595" w:type="dxa"/>
            <w:shd w:val="clear" w:color="auto" w:fill="00188F"/>
            <w:vAlign w:val="center"/>
          </w:tcPr>
          <w:p w:rsidR="00E47185" w:rsidRPr="000C6DA1" w:rsidRDefault="00E47185"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“Mínimo de Licenças Open” </w:instrText>
            </w:r>
            <w:r w:rsidRPr="000C6DA1">
              <w:rPr>
                <w:color w:val="FFFFFF" w:themeColor="background1"/>
              </w:rPr>
              <w:fldChar w:fldCharType="separate"/>
            </w:r>
            <w:r w:rsidRPr="000C6DA1">
              <w:rPr>
                <w:color w:val="FFFFFF" w:themeColor="background1"/>
              </w:rPr>
              <w:t>OM</w:t>
            </w:r>
            <w:r w:rsidRPr="000C6DA1">
              <w:rPr>
                <w:color w:val="FFFFFF" w:themeColor="background1"/>
              </w:rPr>
              <w:fldChar w:fldCharType="end"/>
            </w:r>
          </w:p>
        </w:tc>
        <w:tc>
          <w:tcPr>
            <w:tcW w:w="655" w:type="dxa"/>
            <w:shd w:val="clear" w:color="auto" w:fill="00188F"/>
            <w:vAlign w:val="center"/>
          </w:tcPr>
          <w:p w:rsidR="00E47185" w:rsidRPr="000C6DA1" w:rsidRDefault="00E47185"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“Open Value e Open Value Subscription” </w:instrText>
            </w:r>
            <w:r w:rsidRPr="000C6DA1">
              <w:rPr>
                <w:color w:val="FFFFFF" w:themeColor="background1"/>
              </w:rPr>
              <w:fldChar w:fldCharType="separate"/>
            </w:r>
            <w:r w:rsidRPr="000C6DA1">
              <w:rPr>
                <w:color w:val="FFFFFF" w:themeColor="background1"/>
              </w:rPr>
              <w:t>OV/OVS</w:t>
            </w:r>
            <w:r w:rsidRPr="000C6DA1">
              <w:rPr>
                <w:color w:val="FFFFFF" w:themeColor="background1"/>
              </w:rPr>
              <w:fldChar w:fldCharType="end"/>
            </w:r>
          </w:p>
        </w:tc>
        <w:tc>
          <w:tcPr>
            <w:tcW w:w="536" w:type="dxa"/>
            <w:shd w:val="clear" w:color="auto" w:fill="00188F"/>
            <w:vAlign w:val="center"/>
          </w:tcPr>
          <w:p w:rsidR="00E47185" w:rsidRPr="000C6DA1" w:rsidRDefault="00E47185"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“Select e Select Plus” </w:instrText>
            </w:r>
            <w:r w:rsidRPr="000C6DA1">
              <w:rPr>
                <w:color w:val="FFFFFF" w:themeColor="background1"/>
              </w:rPr>
              <w:fldChar w:fldCharType="separate"/>
            </w:r>
            <w:r w:rsidRPr="000C6DA1">
              <w:rPr>
                <w:color w:val="FFFFFF" w:themeColor="background1"/>
              </w:rPr>
              <w:t>S/S+</w:t>
            </w:r>
            <w:r w:rsidRPr="000C6DA1">
              <w:rPr>
                <w:color w:val="FFFFFF" w:themeColor="background1"/>
              </w:rPr>
              <w:fldChar w:fldCharType="end"/>
            </w:r>
          </w:p>
        </w:tc>
        <w:tc>
          <w:tcPr>
            <w:tcW w:w="724" w:type="dxa"/>
            <w:shd w:val="clear" w:color="auto" w:fill="00188F"/>
            <w:vAlign w:val="center"/>
          </w:tcPr>
          <w:p w:rsidR="00E47185" w:rsidRPr="000C6DA1" w:rsidRDefault="00E47185"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“Registro de Servidor e Nuvem” </w:instrText>
            </w:r>
            <w:r w:rsidRPr="000C6DA1">
              <w:rPr>
                <w:color w:val="FFFFFF" w:themeColor="background1"/>
              </w:rPr>
              <w:fldChar w:fldCharType="separate"/>
            </w:r>
            <w:r w:rsidRPr="000C6DA1">
              <w:rPr>
                <w:color w:val="FFFFFF" w:themeColor="background1"/>
              </w:rPr>
              <w:t>SCE</w:t>
            </w:r>
            <w:r w:rsidRPr="000C6DA1">
              <w:rPr>
                <w:color w:val="FFFFFF" w:themeColor="background1"/>
              </w:rPr>
              <w:fldChar w:fldCharType="end"/>
            </w:r>
          </w:p>
        </w:tc>
      </w:tr>
      <w:tr w:rsidR="00002649" w:rsidTr="006A0653">
        <w:tc>
          <w:tcPr>
            <w:tcW w:w="2932" w:type="dxa"/>
            <w:tcBorders>
              <w:top w:val="nil"/>
              <w:left w:val="nil"/>
              <w:bottom w:val="dashSmallGap" w:sz="4" w:space="0" w:color="BFBFBF" w:themeColor="background1" w:themeShade="BF"/>
              <w:right w:val="nil"/>
            </w:tcBorders>
          </w:tcPr>
          <w:p w:rsidR="00002649" w:rsidRDefault="00002649" w:rsidP="00F944EC">
            <w:pPr>
              <w:pStyle w:val="ProductList-Offering2"/>
            </w:pPr>
            <w:bookmarkStart w:id="569" w:name="_Toc379797216"/>
            <w:bookmarkStart w:id="570" w:name="_Toc380513241"/>
            <w:bookmarkStart w:id="571" w:name="_Toc380655283"/>
            <w:bookmarkStart w:id="572" w:name="_Toc394494282"/>
            <w:r>
              <w:t>System Center 2012 R2 Client Management Suite (ML de Cliente) por OSE</w:t>
            </w:r>
            <w:bookmarkEnd w:id="569"/>
            <w:bookmarkEnd w:id="570"/>
            <w:bookmarkEnd w:id="571"/>
            <w:bookmarkEnd w:id="572"/>
            <w:r>
              <w:fldChar w:fldCharType="begin"/>
            </w:r>
            <w:r>
              <w:instrText>XE "System Center 2012 R2 Client Management Suite (ML de Cliente) por OSE"</w:instrText>
            </w:r>
            <w:r>
              <w:fldChar w:fldCharType="end"/>
            </w:r>
          </w:p>
        </w:tc>
        <w:tc>
          <w:tcPr>
            <w:tcW w:w="595" w:type="dxa"/>
            <w:tcBorders>
              <w:top w:val="nil"/>
              <w:left w:val="nil"/>
              <w:bottom w:val="dashSmallGap" w:sz="4" w:space="0" w:color="BFBFBF" w:themeColor="background1" w:themeShade="BF"/>
              <w:right w:val="nil"/>
            </w:tcBorders>
            <w:vAlign w:val="center"/>
          </w:tcPr>
          <w:p w:rsidR="00002649" w:rsidRDefault="00002649"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002649" w:rsidRDefault="00002649"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002649" w:rsidRDefault="00002649"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002649" w:rsidRDefault="00002649"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002649" w:rsidRDefault="00002649" w:rsidP="00C05A53">
            <w:pPr>
              <w:pStyle w:val="ProductList-OfferingBody"/>
              <w:ind w:left="-113"/>
              <w:jc w:val="center"/>
            </w:pPr>
            <w:r>
              <w:t>1</w:t>
            </w:r>
          </w:p>
        </w:tc>
        <w:tc>
          <w:tcPr>
            <w:tcW w:w="596" w:type="dxa"/>
            <w:shd w:val="clear" w:color="auto" w:fill="70AD47" w:themeFill="accent6"/>
            <w:vAlign w:val="center"/>
          </w:tcPr>
          <w:p w:rsidR="00002649" w:rsidRPr="001C4DA8" w:rsidRDefault="00002649" w:rsidP="003C208F">
            <w:pPr>
              <w:pStyle w:val="ProductList-OfferingBody"/>
              <w:ind w:left="-113"/>
              <w:jc w:val="center"/>
            </w:pPr>
            <w:r w:rsidRPr="00167F52">
              <w:fldChar w:fldCharType="begin"/>
            </w:r>
            <w:r w:rsidRPr="00167F52">
              <w:instrText xml:space="preserve">AutoTextList  \s NoStyle \t "Produto Adicional" </w:instrText>
            </w:r>
            <w:r w:rsidRPr="00167F52">
              <w:fldChar w:fldCharType="separate"/>
            </w:r>
            <w:r w:rsidRPr="00167F52">
              <w:t xml:space="preserve"> A</w:t>
            </w:r>
            <w:r w:rsidRPr="00167F52">
              <w:fldChar w:fldCharType="end"/>
            </w:r>
            <w:r>
              <w:t>,</w:t>
            </w:r>
            <w:r w:rsidRPr="001C4DA8">
              <w:fldChar w:fldCharType="begin"/>
            </w:r>
            <w:r w:rsidRPr="001C4DA8">
              <w:instrText xml:space="preserve"> AutoTextList  \sNoStyle\t "Produto Empresarial"</w:instrText>
            </w:r>
            <w:r w:rsidRPr="001C4DA8">
              <w:fldChar w:fldCharType="separate"/>
            </w:r>
            <w:r w:rsidRPr="001C4DA8">
              <w:t xml:space="preserve">E </w:t>
            </w:r>
            <w:r w:rsidRPr="001C4DA8">
              <w:fldChar w:fldCharType="end"/>
            </w:r>
          </w:p>
        </w:tc>
        <w:tc>
          <w:tcPr>
            <w:tcW w:w="595" w:type="dxa"/>
            <w:shd w:val="clear" w:color="auto" w:fill="70AD47" w:themeFill="accent6"/>
            <w:vAlign w:val="center"/>
          </w:tcPr>
          <w:p w:rsidR="00002649" w:rsidRPr="00167F52" w:rsidRDefault="00002649" w:rsidP="003C208F">
            <w:pPr>
              <w:pStyle w:val="ProductList-OfferingBody"/>
              <w:ind w:left="-113"/>
              <w:jc w:val="center"/>
            </w:pPr>
            <w:r w:rsidRPr="00167F52">
              <w:fldChar w:fldCharType="begin"/>
            </w:r>
            <w:r w:rsidRPr="00167F52">
              <w:instrText xml:space="preserve"> AutoTextList  \sNoStyle\t "Produto Adicional Para Toda a Organização" </w:instrText>
            </w:r>
            <w:r w:rsidRPr="00167F52">
              <w:fldChar w:fldCharType="separate"/>
            </w:r>
            <w:r w:rsidRPr="00167F52">
              <w:t>AO</w:t>
            </w:r>
            <w:r w:rsidRPr="00167F52">
              <w:fldChar w:fldCharType="end"/>
            </w:r>
            <w:r w:rsidRPr="00167F52">
              <w:t>,</w:t>
            </w:r>
            <w:r w:rsidRPr="00167F52">
              <w:fldChar w:fldCharType="begin"/>
            </w:r>
            <w:r w:rsidRPr="00167F52">
              <w:instrText xml:space="preserve"> AutoTextList \sNoStyle\t "Oferta ao Aluno"</w:instrText>
            </w:r>
            <w:r w:rsidRPr="00167F52">
              <w:fldChar w:fldCharType="separate"/>
            </w:r>
            <w:r w:rsidRPr="00167F52">
              <w:t>ST</w:t>
            </w:r>
            <w:r w:rsidRPr="00167F52">
              <w:fldChar w:fldCharType="end"/>
            </w:r>
          </w:p>
        </w:tc>
        <w:tc>
          <w:tcPr>
            <w:tcW w:w="596" w:type="dxa"/>
            <w:shd w:val="clear" w:color="auto" w:fill="BFBFBF" w:themeFill="background1" w:themeFillShade="BF"/>
            <w:vAlign w:val="center"/>
          </w:tcPr>
          <w:p w:rsidR="00002649" w:rsidRPr="00167F52" w:rsidRDefault="00002649" w:rsidP="003C208F">
            <w:pPr>
              <w:pStyle w:val="ProductList-OfferingBody"/>
              <w:ind w:left="-113"/>
              <w:jc w:val="center"/>
            </w:pPr>
          </w:p>
        </w:tc>
        <w:tc>
          <w:tcPr>
            <w:tcW w:w="595" w:type="dxa"/>
            <w:shd w:val="clear" w:color="auto" w:fill="70AD47" w:themeFill="accent6"/>
            <w:vAlign w:val="center"/>
          </w:tcPr>
          <w:p w:rsidR="00002649" w:rsidRPr="00167F52" w:rsidRDefault="00002649" w:rsidP="003C208F">
            <w:pPr>
              <w:pStyle w:val="ProductList-OfferingBody"/>
              <w:ind w:left="-113"/>
              <w:jc w:val="center"/>
            </w:pPr>
          </w:p>
        </w:tc>
        <w:tc>
          <w:tcPr>
            <w:tcW w:w="595" w:type="dxa"/>
            <w:shd w:val="clear" w:color="auto" w:fill="BFBFBF" w:themeFill="background1" w:themeFillShade="BF"/>
            <w:vAlign w:val="center"/>
          </w:tcPr>
          <w:p w:rsidR="00002649" w:rsidRPr="00167F52" w:rsidRDefault="00002649" w:rsidP="003C208F">
            <w:pPr>
              <w:pStyle w:val="ProductList-OfferingBody"/>
              <w:ind w:left="-113"/>
              <w:jc w:val="center"/>
            </w:pPr>
          </w:p>
        </w:tc>
        <w:tc>
          <w:tcPr>
            <w:tcW w:w="655" w:type="dxa"/>
            <w:shd w:val="clear" w:color="auto" w:fill="70AD47" w:themeFill="accent6"/>
            <w:vAlign w:val="center"/>
          </w:tcPr>
          <w:p w:rsidR="00002649" w:rsidRPr="00167F52" w:rsidRDefault="00002649" w:rsidP="003C208F">
            <w:pPr>
              <w:pStyle w:val="ProductList-OfferingBody"/>
              <w:ind w:left="-113"/>
              <w:jc w:val="center"/>
            </w:pPr>
            <w:r w:rsidRPr="00167F52">
              <w:fldChar w:fldCharType="begin"/>
            </w:r>
            <w:r w:rsidRPr="00167F52">
              <w:instrText xml:space="preserve"> AutoTextList  \sNoStyle\t "Não para Toda a Organização em Open Value"</w:instrText>
            </w:r>
            <w:r w:rsidRPr="00167F52">
              <w:fldChar w:fldCharType="separate"/>
            </w:r>
            <w:r w:rsidRPr="00167F52">
              <w:t xml:space="preserve"> P </w:t>
            </w:r>
            <w:r w:rsidRPr="00167F52">
              <w:fldChar w:fldCharType="end"/>
            </w:r>
          </w:p>
        </w:tc>
        <w:tc>
          <w:tcPr>
            <w:tcW w:w="536" w:type="dxa"/>
            <w:shd w:val="clear" w:color="auto" w:fill="70AD47" w:themeFill="accent6"/>
            <w:vAlign w:val="center"/>
          </w:tcPr>
          <w:p w:rsidR="00002649" w:rsidRPr="00167F52" w:rsidRDefault="00002649" w:rsidP="003C208F">
            <w:pPr>
              <w:pStyle w:val="ProductList-OfferingBody"/>
              <w:ind w:left="-113"/>
              <w:jc w:val="center"/>
            </w:pPr>
          </w:p>
        </w:tc>
        <w:tc>
          <w:tcPr>
            <w:tcW w:w="724" w:type="dxa"/>
            <w:shd w:val="clear" w:color="auto" w:fill="70AD47" w:themeFill="accent6"/>
            <w:vAlign w:val="center"/>
          </w:tcPr>
          <w:p w:rsidR="00002649" w:rsidRPr="00167F52" w:rsidRDefault="00002649" w:rsidP="003C208F">
            <w:pPr>
              <w:pStyle w:val="ProductList-OfferingBody"/>
              <w:ind w:left="-113"/>
              <w:jc w:val="center"/>
            </w:pPr>
            <w:r w:rsidRPr="00167F52">
              <w:fldChar w:fldCharType="begin"/>
            </w:r>
            <w:r w:rsidRPr="00167F52">
              <w:instrText xml:space="preserve">AutoTextList  \s NoStyle \t "Produto Adicional" </w:instrText>
            </w:r>
            <w:r w:rsidRPr="00167F52">
              <w:fldChar w:fldCharType="separate"/>
            </w:r>
            <w:r w:rsidRPr="00167F52">
              <w:t xml:space="preserve"> A </w:t>
            </w:r>
            <w:r w:rsidRPr="00167F52">
              <w:fldChar w:fldCharType="end"/>
            </w:r>
          </w:p>
        </w:tc>
      </w:tr>
      <w:tr w:rsidR="00C05A53" w:rsidTr="006A0653">
        <w:tc>
          <w:tcPr>
            <w:tcW w:w="2932" w:type="dxa"/>
            <w:tcBorders>
              <w:top w:val="dashSmallGap" w:sz="4" w:space="0" w:color="BFBFBF" w:themeColor="background1" w:themeShade="BF"/>
              <w:left w:val="nil"/>
              <w:bottom w:val="nil"/>
              <w:right w:val="nil"/>
            </w:tcBorders>
          </w:tcPr>
          <w:p w:rsidR="00C05A53" w:rsidRDefault="00D70B5E" w:rsidP="00AC3BA6">
            <w:pPr>
              <w:pStyle w:val="ProductList-Offering2"/>
            </w:pPr>
            <w:bookmarkStart w:id="573" w:name="_Toc379797217"/>
            <w:bookmarkStart w:id="574" w:name="_Toc380513242"/>
            <w:bookmarkStart w:id="575" w:name="_Toc380655284"/>
            <w:bookmarkStart w:id="576" w:name="_Toc394494283"/>
            <w:r>
              <w:t>System Center 2012 R2 Client Management Suite (ML de Cliente) por Usuário</w:t>
            </w:r>
            <w:bookmarkEnd w:id="573"/>
            <w:bookmarkEnd w:id="574"/>
            <w:bookmarkEnd w:id="575"/>
            <w:bookmarkEnd w:id="576"/>
            <w:r>
              <w:fldChar w:fldCharType="begin"/>
            </w:r>
            <w:r>
              <w:instrText>XE "System Center 2012 R2 Client Management Suite (ML de Cliente) por Usuário"</w:instrText>
            </w:r>
            <w:r>
              <w:fldChar w:fldCharType="end"/>
            </w:r>
          </w:p>
        </w:tc>
        <w:tc>
          <w:tcPr>
            <w:tcW w:w="595" w:type="dxa"/>
            <w:tcBorders>
              <w:top w:val="dashSmallGap" w:sz="4" w:space="0" w:color="BFBFBF" w:themeColor="background1" w:themeShade="BF"/>
              <w:left w:val="nil"/>
              <w:bottom w:val="nil"/>
              <w:right w:val="nil"/>
            </w:tcBorders>
            <w:vAlign w:val="center"/>
          </w:tcPr>
          <w:p w:rsidR="00C05A53" w:rsidRDefault="00D70B5E"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C05A53" w:rsidRDefault="00D70B5E"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05A53" w:rsidRDefault="00D70B5E"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C05A53" w:rsidRDefault="00D70B5E" w:rsidP="00C05A53">
            <w:pPr>
              <w:pStyle w:val="ProductList-OfferingBody"/>
              <w:ind w:left="-113"/>
              <w:jc w:val="center"/>
            </w:pPr>
            <w:r>
              <w:t>1</w:t>
            </w: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655" w:type="dxa"/>
            <w:shd w:val="clear" w:color="auto" w:fill="BFBFBF" w:themeFill="background1" w:themeFillShade="BF"/>
            <w:vAlign w:val="center"/>
          </w:tcPr>
          <w:p w:rsidR="00C05A53" w:rsidRDefault="00C05A53" w:rsidP="00C05A53">
            <w:pPr>
              <w:pStyle w:val="ProductList-OfferingBody"/>
              <w:ind w:left="-113"/>
              <w:jc w:val="center"/>
            </w:pPr>
          </w:p>
        </w:tc>
        <w:tc>
          <w:tcPr>
            <w:tcW w:w="536" w:type="dxa"/>
            <w:shd w:val="clear" w:color="auto" w:fill="70AD47" w:themeFill="accent6"/>
            <w:vAlign w:val="center"/>
          </w:tcPr>
          <w:p w:rsidR="00C05A53" w:rsidRDefault="00C05A53" w:rsidP="00C05A53">
            <w:pPr>
              <w:pStyle w:val="ProductList-OfferingBody"/>
              <w:ind w:left="-113"/>
              <w:jc w:val="center"/>
            </w:pPr>
          </w:p>
        </w:tc>
        <w:tc>
          <w:tcPr>
            <w:tcW w:w="724" w:type="dxa"/>
            <w:shd w:val="clear" w:color="auto" w:fill="BFBFBF" w:themeFill="background1" w:themeFillShade="BF"/>
            <w:vAlign w:val="center"/>
          </w:tcPr>
          <w:p w:rsidR="00C05A53" w:rsidRDefault="00C05A53" w:rsidP="00C05A53">
            <w:pPr>
              <w:pStyle w:val="ProductList-OfferingBody"/>
              <w:ind w:left="-113"/>
              <w:jc w:val="center"/>
            </w:pPr>
          </w:p>
        </w:tc>
      </w:tr>
    </w:tbl>
    <w:p w:rsidR="009919D2" w:rsidRPr="001037EC" w:rsidRDefault="009919D2"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D70B5E" w:rsidTr="00E0135B">
        <w:tc>
          <w:tcPr>
            <w:tcW w:w="3488" w:type="dxa"/>
          </w:tcPr>
          <w:p w:rsidR="00D70B5E" w:rsidRPr="00D70B5E" w:rsidRDefault="00D70B5E" w:rsidP="00D70B5E">
            <w:pPr>
              <w:pStyle w:val="ProductList-Body"/>
              <w:spacing w:before="20" w:after="20"/>
            </w:pPr>
            <w:r>
              <w:t xml:space="preserve">Versão Anterior: </w:t>
            </w:r>
            <w:r>
              <w:rPr>
                <w:b/>
              </w:rPr>
              <w:t xml:space="preserve">System Center 2012 Client </w:t>
            </w:r>
          </w:p>
        </w:tc>
        <w:tc>
          <w:tcPr>
            <w:tcW w:w="3597" w:type="dxa"/>
          </w:tcPr>
          <w:p w:rsidR="00D70B5E" w:rsidRDefault="00D70B5E" w:rsidP="00D70B5E">
            <w:pPr>
              <w:pStyle w:val="ProductList-Body"/>
              <w:spacing w:before="20" w:after="20"/>
            </w:pPr>
            <w:r>
              <w:t xml:space="preserve">Pool de Produtos: </w:t>
            </w:r>
            <w:r>
              <w:rPr>
                <w:b/>
              </w:rPr>
              <w:t>Servidor</w:t>
            </w:r>
          </w:p>
        </w:tc>
        <w:tc>
          <w:tcPr>
            <w:tcW w:w="3715" w:type="dxa"/>
          </w:tcPr>
          <w:p w:rsidR="00D70B5E" w:rsidRDefault="00D70B5E" w:rsidP="00D70B5E">
            <w:pPr>
              <w:pStyle w:val="ProductList-Body"/>
              <w:spacing w:before="20" w:after="20"/>
            </w:pPr>
            <w:r>
              <w:t xml:space="preserve">Pacote: </w:t>
            </w:r>
            <w:r>
              <w:rPr>
                <w:b/>
              </w:rPr>
              <w:t>Sim</w:t>
            </w:r>
          </w:p>
        </w:tc>
      </w:tr>
      <w:tr w:rsidR="00D70B5E" w:rsidTr="00E0135B">
        <w:tc>
          <w:tcPr>
            <w:tcW w:w="3488" w:type="dxa"/>
          </w:tcPr>
          <w:p w:rsidR="00D70B5E" w:rsidRDefault="00D70B5E" w:rsidP="00BE27AD">
            <w:pPr>
              <w:pStyle w:val="ProductList-Body"/>
              <w:spacing w:before="20" w:after="20"/>
              <w:ind w:left="162"/>
            </w:pPr>
            <w:r>
              <w:rPr>
                <w:b/>
              </w:rPr>
              <w:t>Management Suite</w:t>
            </w:r>
            <w:r>
              <w:t xml:space="preserve"> (3/12)</w:t>
            </w:r>
          </w:p>
        </w:tc>
        <w:tc>
          <w:tcPr>
            <w:tcW w:w="3597" w:type="dxa"/>
          </w:tcPr>
          <w:p w:rsidR="00D70B5E" w:rsidRDefault="00CC5CAD" w:rsidP="00D70B5E">
            <w:pPr>
              <w:pStyle w:val="ProductList-Body"/>
              <w:spacing w:before="20" w:after="20"/>
            </w:pPr>
            <w:hyperlink w:anchor="SoftwareAssurance" w:history="1">
              <w:r w:rsidR="002F0548">
                <w:rPr>
                  <w:rStyle w:val="Hyperlink"/>
                  <w:color w:val="000000" w:themeColor="text1"/>
                  <w:u w:val="none"/>
                </w:rPr>
                <w:t>Benefícios do Software Assurance</w:t>
              </w:r>
            </w:hyperlink>
            <w:r w:rsidR="002F0548">
              <w:t xml:space="preserve">: </w:t>
            </w:r>
            <w:r w:rsidR="002F0548">
              <w:rPr>
                <w:b/>
              </w:rPr>
              <w:t>Servidor</w:t>
            </w:r>
          </w:p>
        </w:tc>
        <w:tc>
          <w:tcPr>
            <w:tcW w:w="3715" w:type="dxa"/>
          </w:tcPr>
          <w:p w:rsidR="00D70B5E" w:rsidRDefault="00D70B5E" w:rsidP="00D70B5E">
            <w:pPr>
              <w:pStyle w:val="ProductList-Body"/>
              <w:spacing w:before="20" w:after="20"/>
            </w:pPr>
          </w:p>
        </w:tc>
      </w:tr>
    </w:tbl>
    <w:p w:rsidR="00782C7B" w:rsidRPr="001037EC" w:rsidRDefault="00782C7B" w:rsidP="00782C7B">
      <w:pPr>
        <w:pStyle w:val="ProductList-Body"/>
        <w:shd w:val="clear" w:color="auto" w:fill="D9D9D9" w:themeFill="background1" w:themeFillShade="D9"/>
        <w:spacing w:before="120" w:after="120"/>
      </w:pPr>
      <w:r>
        <w:rPr>
          <w:b/>
        </w:rPr>
        <w:t>Informações Adicionais</w:t>
      </w:r>
    </w:p>
    <w:p w:rsidR="00782C7B" w:rsidRPr="001037EC" w:rsidRDefault="00D70B5E" w:rsidP="00782C7B">
      <w:pPr>
        <w:pStyle w:val="ProductList-Body"/>
      </w:pPr>
      <w:r>
        <w:t xml:space="preserve"> Os clientes do System Center Client Management Suite que tinham cobertura do SA para System Center Client Management Suite em 1º de abril de 2012 podem estar qualificados para atualizar para a versão 2012 sob termos especiais.</w:t>
      </w:r>
      <w:r w:rsidR="00801865">
        <w:t xml:space="preserve"> </w:t>
      </w:r>
      <w:r>
        <w:t xml:space="preserve">Consulte a Lista de Produtos de outubro de 2013 para obter mais detalhes em </w:t>
      </w:r>
      <w:hyperlink r:id="rId35" w:history="1">
        <w:r>
          <w:rPr>
            <w:rStyle w:val="Hyperlink"/>
          </w:rPr>
          <w:t>http://go.microsoft.com/?linkid=9839207</w:t>
        </w:r>
      </w:hyperlink>
      <w:r>
        <w:t>.</w:t>
      </w:r>
    </w:p>
    <w:p w:rsidR="00585A48" w:rsidRPr="001037EC" w:rsidRDefault="00CC5CAD" w:rsidP="00585A48">
      <w:pPr>
        <w:pStyle w:val="ProductList-Body"/>
        <w:shd w:val="clear" w:color="auto" w:fill="A6A6A6" w:themeFill="background1" w:themeFillShade="A6"/>
        <w:spacing w:before="120" w:after="240"/>
        <w:jc w:val="right"/>
      </w:pPr>
      <w:hyperlink w:anchor="Sumário" w:history="1">
        <w:r w:rsidR="00891B17">
          <w:rPr>
            <w:rStyle w:val="Hyperlink"/>
            <w:sz w:val="16"/>
            <w:szCs w:val="16"/>
          </w:rPr>
          <w:t>Sumário</w:t>
        </w:r>
      </w:hyperlink>
      <w:r w:rsidR="00891B17">
        <w:rPr>
          <w:sz w:val="16"/>
          <w:szCs w:val="16"/>
        </w:rPr>
        <w:t xml:space="preserve"> / </w:t>
      </w:r>
      <w:hyperlink w:anchor="ChartKey" w:history="1">
        <w:r w:rsidR="00891B17">
          <w:rPr>
            <w:rStyle w:val="Hyperlink"/>
            <w:sz w:val="16"/>
            <w:szCs w:val="16"/>
          </w:rPr>
          <w:t>Legenda da Tabela</w:t>
        </w:r>
      </w:hyperlink>
      <w:r w:rsidR="00891B17">
        <w:rPr>
          <w:sz w:val="16"/>
          <w:szCs w:val="16"/>
        </w:rPr>
        <w:t xml:space="preserve"> / </w:t>
      </w:r>
      <w:hyperlink w:anchor="Index" w:history="1">
        <w:r w:rsidR="00891B17">
          <w:rPr>
            <w:rStyle w:val="Hyperlink"/>
            <w:sz w:val="16"/>
            <w:szCs w:val="16"/>
          </w:rPr>
          <w:t>Índice</w:t>
        </w:r>
      </w:hyperlink>
    </w:p>
    <w:p w:rsidR="009919D2" w:rsidRPr="001037EC" w:rsidRDefault="00C13DF8" w:rsidP="00680B4D">
      <w:pPr>
        <w:pStyle w:val="ProductList-Offering2Heading"/>
        <w:outlineLvl w:val="2"/>
      </w:pPr>
      <w:r>
        <w:tab/>
      </w:r>
      <w:bookmarkStart w:id="577" w:name="_Toc378147639"/>
      <w:bookmarkStart w:id="578" w:name="_Toc378151541"/>
      <w:bookmarkStart w:id="579" w:name="_Toc379797218"/>
      <w:bookmarkStart w:id="580" w:name="_Toc380513243"/>
      <w:bookmarkStart w:id="581" w:name="_Toc380655285"/>
      <w:bookmarkStart w:id="582" w:name="_Toc394494284"/>
      <w:r>
        <w:t>System Center Configuration Manager</w:t>
      </w:r>
      <w:bookmarkEnd w:id="577"/>
      <w:bookmarkEnd w:id="578"/>
      <w:bookmarkEnd w:id="579"/>
      <w:bookmarkEnd w:id="580"/>
      <w:bookmarkEnd w:id="581"/>
      <w:bookmarkEnd w:id="58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95"/>
        <w:gridCol w:w="596"/>
        <w:gridCol w:w="595"/>
        <w:gridCol w:w="709"/>
      </w:tblGrid>
      <w:tr w:rsidR="00E47185" w:rsidTr="00E0135B">
        <w:trPr>
          <w:tblHeader/>
        </w:trPr>
        <w:tc>
          <w:tcPr>
            <w:tcW w:w="2947" w:type="dxa"/>
            <w:tcBorders>
              <w:bottom w:val="nil"/>
            </w:tcBorders>
            <w:shd w:val="clear" w:color="auto" w:fill="00188F"/>
          </w:tcPr>
          <w:p w:rsidR="00E47185" w:rsidRPr="00EE0836" w:rsidRDefault="00E47185"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rsidR="00E47185" w:rsidRPr="003E33FC" w:rsidRDefault="00E47185" w:rsidP="00136B6D">
            <w:pPr>
              <w:pStyle w:val="ProductList-OfferingBody"/>
              <w:ind w:left="-113"/>
              <w:jc w:val="center"/>
              <w:rPr>
                <w:color w:val="FFFFFF" w:themeColor="background1"/>
              </w:rPr>
            </w:pPr>
            <w:r w:rsidRPr="00225724">
              <w:rPr>
                <w:color w:val="FFFFFF" w:themeColor="background1"/>
              </w:rPr>
              <w:fldChar w:fldCharType="begin"/>
            </w:r>
            <w:r w:rsidRPr="00225724">
              <w:rPr>
                <w:color w:val="FFFFFF" w:themeColor="background1"/>
              </w:rPr>
              <w:instrText xml:space="preserve"> AutoTextList  \sNoStyle\t “Data Disponível” </w:instrText>
            </w:r>
            <w:r w:rsidRPr="00225724">
              <w:rPr>
                <w:color w:val="FFFFFF" w:themeColor="background1"/>
              </w:rPr>
              <w:fldChar w:fldCharType="separate"/>
            </w:r>
            <w:r w:rsidRPr="00225724">
              <w:rPr>
                <w:color w:val="FFFFFF" w:themeColor="background1"/>
              </w:rPr>
              <w:t>DA</w:t>
            </w:r>
            <w:r w:rsidRPr="00225724">
              <w:rPr>
                <w:color w:val="FFFFFF" w:themeColor="background1"/>
              </w:rPr>
              <w:fldChar w:fldCharType="end"/>
            </w:r>
          </w:p>
        </w:tc>
        <w:tc>
          <w:tcPr>
            <w:tcW w:w="595" w:type="dxa"/>
            <w:tcBorders>
              <w:bottom w:val="nil"/>
            </w:tcBorders>
            <w:shd w:val="clear" w:color="auto" w:fill="00188F"/>
            <w:vAlign w:val="center"/>
          </w:tcPr>
          <w:p w:rsidR="00E47185" w:rsidRPr="009B69CA" w:rsidRDefault="00E47185" w:rsidP="00136B6D">
            <w:pPr>
              <w:pStyle w:val="ProductList-OfferingBody"/>
              <w:ind w:left="-113"/>
              <w:jc w:val="center"/>
              <w:rPr>
                <w:color w:val="FFFFFF" w:themeColor="background1"/>
              </w:rPr>
            </w:pPr>
            <w:r w:rsidRPr="009B69CA">
              <w:rPr>
                <w:b/>
                <w:color w:val="000000" w:themeColor="text1"/>
              </w:rPr>
              <w:fldChar w:fldCharType="begin"/>
            </w:r>
            <w:r w:rsidRPr="00C02C0D">
              <w:rPr>
                <w:b/>
                <w:color w:val="000000" w:themeColor="text1"/>
                <w:lang w:val="es-ES_tradnl"/>
              </w:rPr>
              <w:instrText xml:space="preserve"> </w:instrText>
            </w:r>
            <w:r w:rsidRPr="00C02C0D">
              <w:rPr>
                <w:lang w:val="es-ES_tradnl"/>
              </w:rPr>
              <w:instrText>AutoTextList  \s NoStyle \t “</w:instrText>
            </w:r>
            <w:r w:rsidRPr="00C02C0D">
              <w:rPr>
                <w:color w:val="000000" w:themeColor="text1"/>
              </w:rPr>
              <w:instrText>Licença</w:instrText>
            </w:r>
            <w:r w:rsidRPr="00C02C0D">
              <w:rPr>
                <w:lang w:val="es-ES_tradnl"/>
              </w:rPr>
              <w:instrText>”</w:instrText>
            </w:r>
            <w:r w:rsidRPr="00C02C0D">
              <w:rPr>
                <w:b/>
                <w:color w:val="000000" w:themeColor="text1"/>
                <w:lang w:val="es-ES_tradnl"/>
              </w:rPr>
              <w:instrText xml:space="preserve"> </w:instrText>
            </w:r>
            <w:r w:rsidRPr="009B69CA">
              <w:rPr>
                <w:b/>
                <w:color w:val="000000" w:themeColor="text1"/>
              </w:rPr>
              <w:fldChar w:fldCharType="separate"/>
            </w:r>
            <w:r>
              <w:rPr>
                <w:lang w:val="es-ES_tradnl"/>
              </w:rPr>
              <w:t xml:space="preserve"> </w:t>
            </w:r>
            <w:r w:rsidRPr="009B69CA">
              <w:rPr>
                <w:lang w:val="es-ES_tradnl"/>
              </w:rPr>
              <w:t xml:space="preserve">L </w:t>
            </w:r>
            <w:r w:rsidRPr="009B69CA">
              <w:rPr>
                <w:color w:val="000000" w:themeColor="text1"/>
              </w:rPr>
              <w:fldChar w:fldCharType="end"/>
            </w:r>
          </w:p>
        </w:tc>
        <w:tc>
          <w:tcPr>
            <w:tcW w:w="596" w:type="dxa"/>
            <w:tcBorders>
              <w:bottom w:val="nil"/>
            </w:tcBorders>
            <w:shd w:val="clear" w:color="auto" w:fill="00188F"/>
            <w:vAlign w:val="center"/>
          </w:tcPr>
          <w:p w:rsidR="00E47185" w:rsidRPr="00D2036E" w:rsidRDefault="00E47185" w:rsidP="00136B6D">
            <w:pPr>
              <w:pStyle w:val="ProductList-OfferingBody"/>
              <w:ind w:left="-113"/>
              <w:jc w:val="center"/>
              <w:rPr>
                <w:color w:val="FFFFFF" w:themeColor="background1"/>
              </w:rPr>
            </w:pPr>
            <w:r w:rsidRPr="00D2036E">
              <w:rPr>
                <w:color w:val="000000" w:themeColor="text1"/>
              </w:rPr>
              <w:fldChar w:fldCharType="begin"/>
            </w:r>
            <w:r w:rsidRPr="00D2036E">
              <w:rPr>
                <w:color w:val="000000" w:themeColor="text1"/>
              </w:rPr>
              <w:instrText xml:space="preserve"> AutoTextList  \sNoStyle\t “Licença e Software Assurance (L&amp;SA)”</w:instrText>
            </w:r>
            <w:r w:rsidRPr="00D2036E">
              <w:rPr>
                <w:color w:val="000000" w:themeColor="text1"/>
              </w:rPr>
              <w:fldChar w:fldCharType="separate"/>
            </w:r>
            <w:r w:rsidRPr="00D2036E">
              <w:rPr>
                <w:color w:val="FFFFFF" w:themeColor="background1"/>
              </w:rPr>
              <w:t>L/SA</w:t>
            </w:r>
            <w:r w:rsidRPr="00D2036E">
              <w:fldChar w:fldCharType="end"/>
            </w:r>
          </w:p>
        </w:tc>
        <w:tc>
          <w:tcPr>
            <w:tcW w:w="595" w:type="dxa"/>
            <w:tcBorders>
              <w:bottom w:val="nil"/>
              <w:right w:val="single" w:sz="12" w:space="0" w:color="FFFFFF" w:themeColor="background1"/>
            </w:tcBorders>
            <w:shd w:val="clear" w:color="auto" w:fill="00188F"/>
            <w:vAlign w:val="center"/>
          </w:tcPr>
          <w:p w:rsidR="00E47185" w:rsidRPr="00D2036E" w:rsidRDefault="00E47185" w:rsidP="00136B6D">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“Software Assurance”</w:instrText>
            </w:r>
            <w:r w:rsidRPr="00D2036E">
              <w:rPr>
                <w:color w:val="FFFFFF" w:themeColor="background1"/>
              </w:rPr>
              <w:fldChar w:fldCharType="separate"/>
            </w:r>
            <w:r w:rsidRPr="00D2036E">
              <w:rPr>
                <w:color w:val="FFFFFF" w:themeColor="background1"/>
              </w:rPr>
              <w:t>SA</w:t>
            </w:r>
            <w:r w:rsidRPr="00D2036E">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E47185" w:rsidRPr="00D2036E" w:rsidRDefault="00E47185" w:rsidP="00136B6D">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“Contrato para Campus e School”</w:instrText>
            </w:r>
            <w:r w:rsidRPr="00D2036E">
              <w:rPr>
                <w:color w:val="FFFFFF" w:themeColor="background1"/>
              </w:rPr>
              <w:fldChar w:fldCharType="separate"/>
            </w:r>
            <w:r w:rsidRPr="00D2036E">
              <w:rPr>
                <w:color w:val="FFFFFF" w:themeColor="background1"/>
              </w:rPr>
              <w:t>CA/SA</w:t>
            </w:r>
            <w:r w:rsidRPr="00D2036E">
              <w:rPr>
                <w:color w:val="FFFFFF" w:themeColor="background1"/>
              </w:rPr>
              <w:fldChar w:fldCharType="end"/>
            </w:r>
          </w:p>
        </w:tc>
        <w:tc>
          <w:tcPr>
            <w:tcW w:w="596" w:type="dxa"/>
            <w:shd w:val="clear" w:color="auto" w:fill="00188F"/>
            <w:vAlign w:val="center"/>
          </w:tcPr>
          <w:p w:rsidR="00E47185" w:rsidRPr="00D2036E" w:rsidRDefault="00E47185" w:rsidP="00136B6D">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w:instrText>
            </w:r>
            <w:r w:rsidRPr="00D2036E">
              <w:rPr>
                <w:color w:val="FFFFFF" w:themeColor="background1"/>
                <w:u w:val="single"/>
              </w:rPr>
              <w:instrText>Contrato Enterprise e Contrato Enterprise Subscription</w:instrText>
            </w:r>
            <w:r w:rsidRPr="00D2036E">
              <w:rPr>
                <w:color w:val="FFFFFF" w:themeColor="background1"/>
              </w:rPr>
              <w:instrText xml:space="preserve"> </w:instrText>
            </w:r>
            <w:r w:rsidRPr="00D2036E">
              <w:rPr>
                <w:color w:val="FFFFFF" w:themeColor="background1"/>
              </w:rPr>
              <w:fldChar w:fldCharType="separate"/>
            </w:r>
            <w:r w:rsidRPr="00D2036E">
              <w:rPr>
                <w:color w:val="FFFFFF" w:themeColor="background1"/>
              </w:rPr>
              <w:t>EA/EAS</w:t>
            </w:r>
            <w:r w:rsidRPr="00D2036E">
              <w:rPr>
                <w:color w:val="FFFFFF" w:themeColor="background1"/>
              </w:rPr>
              <w:fldChar w:fldCharType="end"/>
            </w:r>
          </w:p>
        </w:tc>
        <w:tc>
          <w:tcPr>
            <w:tcW w:w="595" w:type="dxa"/>
            <w:shd w:val="clear" w:color="auto" w:fill="00188F"/>
            <w:vAlign w:val="center"/>
          </w:tcPr>
          <w:p w:rsidR="00E47185" w:rsidRPr="00D2036E" w:rsidRDefault="00E47185" w:rsidP="00136B6D">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w:instrText>
            </w:r>
            <w:r w:rsidRPr="00D2036E">
              <w:rPr>
                <w:color w:val="FFFFFF" w:themeColor="background1"/>
                <w:u w:val="single"/>
              </w:rPr>
              <w:instrText xml:space="preserve"> </w:instrText>
            </w:r>
            <w:r w:rsidRPr="00D2036E">
              <w:rPr>
                <w:color w:val="FFFFFF" w:themeColor="background1"/>
              </w:rPr>
              <w:instrText xml:space="preserve">Enrollment for Education Solutions” </w:instrText>
            </w:r>
            <w:r w:rsidRPr="00D2036E">
              <w:rPr>
                <w:color w:val="FFFFFF" w:themeColor="background1"/>
              </w:rPr>
              <w:fldChar w:fldCharType="separate"/>
            </w:r>
            <w:r w:rsidRPr="00D2036E">
              <w:rPr>
                <w:color w:val="FFFFFF" w:themeColor="background1"/>
              </w:rPr>
              <w:t>EES</w:t>
            </w:r>
            <w:r w:rsidRPr="00D2036E">
              <w:rPr>
                <w:color w:val="FFFFFF" w:themeColor="background1"/>
              </w:rPr>
              <w:fldChar w:fldCharType="end"/>
            </w:r>
          </w:p>
        </w:tc>
        <w:tc>
          <w:tcPr>
            <w:tcW w:w="596" w:type="dxa"/>
            <w:shd w:val="clear" w:color="auto" w:fill="00188F"/>
            <w:vAlign w:val="center"/>
          </w:tcPr>
          <w:p w:rsidR="00E47185" w:rsidRPr="000C6DA1" w:rsidRDefault="00E47185"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“Contrato de Produtos e Serviços da Microsoft” </w:instrText>
            </w:r>
            <w:r w:rsidRPr="000C6DA1">
              <w:rPr>
                <w:color w:val="FFFFFF" w:themeColor="background1"/>
              </w:rPr>
              <w:fldChar w:fldCharType="separate"/>
            </w:r>
            <w:r w:rsidRPr="000C6DA1">
              <w:rPr>
                <w:color w:val="FFFFFF" w:themeColor="background1"/>
              </w:rPr>
              <w:t>MPSA</w:t>
            </w:r>
            <w:r w:rsidRPr="000C6DA1">
              <w:rPr>
                <w:color w:val="FFFFFF" w:themeColor="background1"/>
              </w:rPr>
              <w:fldChar w:fldCharType="end"/>
            </w:r>
          </w:p>
        </w:tc>
        <w:tc>
          <w:tcPr>
            <w:tcW w:w="595" w:type="dxa"/>
            <w:shd w:val="clear" w:color="auto" w:fill="00188F"/>
            <w:vAlign w:val="center"/>
          </w:tcPr>
          <w:p w:rsidR="00E47185" w:rsidRPr="000C6DA1" w:rsidRDefault="00E47185"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“Licença Open” </w:instrText>
            </w:r>
            <w:r w:rsidRPr="000C6DA1">
              <w:rPr>
                <w:color w:val="FFFFFF" w:themeColor="background1"/>
              </w:rPr>
              <w:fldChar w:fldCharType="separate"/>
            </w:r>
            <w:r w:rsidRPr="000C6DA1">
              <w:rPr>
                <w:color w:val="FFFFFF" w:themeColor="background1"/>
              </w:rPr>
              <w:t>OL</w:t>
            </w:r>
            <w:r w:rsidRPr="000C6DA1">
              <w:rPr>
                <w:color w:val="FFFFFF" w:themeColor="background1"/>
              </w:rPr>
              <w:fldChar w:fldCharType="end"/>
            </w:r>
          </w:p>
        </w:tc>
        <w:tc>
          <w:tcPr>
            <w:tcW w:w="595" w:type="dxa"/>
            <w:shd w:val="clear" w:color="auto" w:fill="00188F"/>
            <w:vAlign w:val="center"/>
          </w:tcPr>
          <w:p w:rsidR="00E47185" w:rsidRPr="000C6DA1" w:rsidRDefault="00E47185"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“Mínimo de Licenças Open” </w:instrText>
            </w:r>
            <w:r w:rsidRPr="000C6DA1">
              <w:rPr>
                <w:color w:val="FFFFFF" w:themeColor="background1"/>
              </w:rPr>
              <w:fldChar w:fldCharType="separate"/>
            </w:r>
            <w:r w:rsidRPr="000C6DA1">
              <w:rPr>
                <w:color w:val="FFFFFF" w:themeColor="background1"/>
              </w:rPr>
              <w:t>OM</w:t>
            </w:r>
            <w:r w:rsidRPr="000C6DA1">
              <w:rPr>
                <w:color w:val="FFFFFF" w:themeColor="background1"/>
              </w:rPr>
              <w:fldChar w:fldCharType="end"/>
            </w:r>
          </w:p>
        </w:tc>
        <w:tc>
          <w:tcPr>
            <w:tcW w:w="596" w:type="dxa"/>
            <w:shd w:val="clear" w:color="auto" w:fill="00188F"/>
            <w:vAlign w:val="center"/>
          </w:tcPr>
          <w:p w:rsidR="00E47185" w:rsidRPr="000C6DA1" w:rsidRDefault="00E47185"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“Open Value e Open Value Subscription” </w:instrText>
            </w:r>
            <w:r w:rsidRPr="000C6DA1">
              <w:rPr>
                <w:color w:val="FFFFFF" w:themeColor="background1"/>
              </w:rPr>
              <w:fldChar w:fldCharType="separate"/>
            </w:r>
            <w:r w:rsidRPr="000C6DA1">
              <w:rPr>
                <w:color w:val="FFFFFF" w:themeColor="background1"/>
              </w:rPr>
              <w:t>OV/OVS</w:t>
            </w:r>
            <w:r w:rsidRPr="000C6DA1">
              <w:rPr>
                <w:color w:val="FFFFFF" w:themeColor="background1"/>
              </w:rPr>
              <w:fldChar w:fldCharType="end"/>
            </w:r>
          </w:p>
        </w:tc>
        <w:tc>
          <w:tcPr>
            <w:tcW w:w="595" w:type="dxa"/>
            <w:shd w:val="clear" w:color="auto" w:fill="00188F"/>
            <w:vAlign w:val="center"/>
          </w:tcPr>
          <w:p w:rsidR="00E47185" w:rsidRPr="000C6DA1" w:rsidRDefault="00E47185"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“Select e Select Plus” </w:instrText>
            </w:r>
            <w:r w:rsidRPr="000C6DA1">
              <w:rPr>
                <w:color w:val="FFFFFF" w:themeColor="background1"/>
              </w:rPr>
              <w:fldChar w:fldCharType="separate"/>
            </w:r>
            <w:r w:rsidRPr="000C6DA1">
              <w:rPr>
                <w:color w:val="FFFFFF" w:themeColor="background1"/>
              </w:rPr>
              <w:t>S/S+</w:t>
            </w:r>
            <w:r w:rsidRPr="000C6DA1">
              <w:rPr>
                <w:color w:val="FFFFFF" w:themeColor="background1"/>
              </w:rPr>
              <w:fldChar w:fldCharType="end"/>
            </w:r>
          </w:p>
        </w:tc>
        <w:tc>
          <w:tcPr>
            <w:tcW w:w="709" w:type="dxa"/>
            <w:shd w:val="clear" w:color="auto" w:fill="00188F"/>
            <w:vAlign w:val="center"/>
          </w:tcPr>
          <w:p w:rsidR="00E47185" w:rsidRPr="000C6DA1" w:rsidRDefault="00E47185"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“Registro de Servidor e Nuvem” </w:instrText>
            </w:r>
            <w:r w:rsidRPr="000C6DA1">
              <w:rPr>
                <w:color w:val="FFFFFF" w:themeColor="background1"/>
              </w:rPr>
              <w:fldChar w:fldCharType="separate"/>
            </w:r>
            <w:r w:rsidRPr="000C6DA1">
              <w:rPr>
                <w:color w:val="FFFFFF" w:themeColor="background1"/>
              </w:rPr>
              <w:t>SCE</w:t>
            </w:r>
            <w:r w:rsidRPr="000C6DA1">
              <w:rPr>
                <w:color w:val="FFFFFF" w:themeColor="background1"/>
              </w:rPr>
              <w:fldChar w:fldCharType="end"/>
            </w:r>
          </w:p>
        </w:tc>
      </w:tr>
      <w:tr w:rsidR="00937C7A" w:rsidTr="00E0135B">
        <w:tc>
          <w:tcPr>
            <w:tcW w:w="2947" w:type="dxa"/>
            <w:tcBorders>
              <w:top w:val="nil"/>
              <w:left w:val="nil"/>
              <w:bottom w:val="dashSmallGap" w:sz="4" w:space="0" w:color="BFBFBF" w:themeColor="background1" w:themeShade="BF"/>
              <w:right w:val="nil"/>
            </w:tcBorders>
          </w:tcPr>
          <w:p w:rsidR="00937C7A" w:rsidRDefault="00937C7A" w:rsidP="006A0653">
            <w:pPr>
              <w:pStyle w:val="ProductList-Offering2"/>
              <w:ind w:right="0"/>
            </w:pPr>
            <w:bookmarkStart w:id="583" w:name="_Toc379797219"/>
            <w:bookmarkStart w:id="584" w:name="_Toc380513244"/>
            <w:bookmarkStart w:id="585" w:name="_Toc380655286"/>
            <w:bookmarkStart w:id="586" w:name="_Toc394494285"/>
            <w:r>
              <w:t>Licença de Gerenciamento de Servidor do System Center Configuration Manager 2007 R3</w:t>
            </w:r>
            <w:r>
              <w:fldChar w:fldCharType="begin"/>
            </w:r>
            <w:r>
              <w:instrText>XE "System Center Configuration Manager 2007 R3"</w:instrText>
            </w:r>
            <w:r>
              <w:fldChar w:fldCharType="end"/>
            </w:r>
            <w:r>
              <w:t xml:space="preserve"> Enterprise</w:t>
            </w:r>
            <w:bookmarkEnd w:id="583"/>
            <w:bookmarkEnd w:id="584"/>
            <w:bookmarkEnd w:id="585"/>
            <w:bookmarkEnd w:id="586"/>
            <w:r>
              <w:fldChar w:fldCharType="begin"/>
            </w:r>
            <w:r>
              <w:instrText>XE "Licença de Gerenciamento de Servidor Enterprise do System Center Configuration Manager 2007 R3"</w:instrText>
            </w:r>
            <w:r>
              <w:fldChar w:fldCharType="end"/>
            </w:r>
          </w:p>
        </w:tc>
        <w:tc>
          <w:tcPr>
            <w:tcW w:w="595" w:type="dxa"/>
            <w:tcBorders>
              <w:top w:val="nil"/>
              <w:left w:val="nil"/>
              <w:bottom w:val="dashSmallGap" w:sz="4" w:space="0" w:color="BFBFBF" w:themeColor="background1" w:themeShade="BF"/>
              <w:right w:val="nil"/>
            </w:tcBorders>
            <w:vAlign w:val="center"/>
          </w:tcPr>
          <w:p w:rsidR="00937C7A" w:rsidRDefault="00937C7A" w:rsidP="00C05A53">
            <w:pPr>
              <w:pStyle w:val="ProductList-OfferingBody"/>
              <w:ind w:left="-113"/>
              <w:jc w:val="center"/>
            </w:pPr>
            <w:r>
              <w:t>11/10</w:t>
            </w:r>
          </w:p>
        </w:tc>
        <w:tc>
          <w:tcPr>
            <w:tcW w:w="595" w:type="dxa"/>
            <w:tcBorders>
              <w:top w:val="nil"/>
              <w:left w:val="nil"/>
              <w:bottom w:val="dashSmallGap" w:sz="4" w:space="0" w:color="BFBFBF" w:themeColor="background1" w:themeShade="BF"/>
              <w:right w:val="nil"/>
            </w:tcBorders>
            <w:vAlign w:val="center"/>
          </w:tcPr>
          <w:p w:rsidR="00937C7A" w:rsidRDefault="00937C7A"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937C7A" w:rsidRDefault="00937C7A"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937C7A" w:rsidRDefault="00937C7A"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937C7A" w:rsidRDefault="00937C7A" w:rsidP="00C05A53">
            <w:pPr>
              <w:pStyle w:val="ProductList-OfferingBody"/>
              <w:ind w:left="-113"/>
              <w:jc w:val="center"/>
            </w:pPr>
            <w:r>
              <w:t>6</w:t>
            </w:r>
          </w:p>
        </w:tc>
        <w:tc>
          <w:tcPr>
            <w:tcW w:w="596" w:type="dxa"/>
            <w:shd w:val="clear" w:color="auto" w:fill="BFBFBF" w:themeFill="background1" w:themeFillShade="BF"/>
            <w:vAlign w:val="center"/>
          </w:tcPr>
          <w:p w:rsidR="00937C7A" w:rsidRPr="00167F52" w:rsidRDefault="00937C7A" w:rsidP="003C208F">
            <w:pPr>
              <w:pStyle w:val="ProductList-OfferingBody"/>
              <w:ind w:left="-113"/>
              <w:jc w:val="center"/>
            </w:pPr>
          </w:p>
        </w:tc>
        <w:tc>
          <w:tcPr>
            <w:tcW w:w="595" w:type="dxa"/>
            <w:shd w:val="clear" w:color="auto" w:fill="70AD47" w:themeFill="accent6"/>
            <w:vAlign w:val="center"/>
          </w:tcPr>
          <w:p w:rsidR="00937C7A" w:rsidRPr="00167F52" w:rsidRDefault="00937C7A" w:rsidP="003C208F">
            <w:pPr>
              <w:pStyle w:val="ProductList-OfferingBody"/>
              <w:ind w:left="-113"/>
              <w:jc w:val="center"/>
            </w:pPr>
            <w:r w:rsidRPr="00167F52">
              <w:fldChar w:fldCharType="begin"/>
            </w:r>
            <w:r w:rsidRPr="00167F52">
              <w:instrText xml:space="preserve">AutoTextList  \s NoStyle \t "Produto Adicional" </w:instrText>
            </w:r>
            <w:r w:rsidRPr="00167F52">
              <w:fldChar w:fldCharType="separate"/>
            </w:r>
            <w:r w:rsidRPr="00167F52">
              <w:t xml:space="preserve"> A </w:t>
            </w:r>
            <w:r w:rsidRPr="00167F52">
              <w:fldChar w:fldCharType="end"/>
            </w:r>
          </w:p>
        </w:tc>
        <w:tc>
          <w:tcPr>
            <w:tcW w:w="596" w:type="dxa"/>
            <w:shd w:val="clear" w:color="auto" w:fill="BFBFBF" w:themeFill="background1" w:themeFillShade="BF"/>
            <w:vAlign w:val="center"/>
          </w:tcPr>
          <w:p w:rsidR="00937C7A" w:rsidRPr="00167F52" w:rsidRDefault="00937C7A" w:rsidP="003C208F">
            <w:pPr>
              <w:pStyle w:val="ProductList-OfferingBody"/>
              <w:ind w:left="-113"/>
              <w:jc w:val="center"/>
            </w:pPr>
          </w:p>
        </w:tc>
        <w:tc>
          <w:tcPr>
            <w:tcW w:w="595" w:type="dxa"/>
            <w:shd w:val="clear" w:color="auto" w:fill="BFBFBF" w:themeFill="background1" w:themeFillShade="BF"/>
            <w:vAlign w:val="center"/>
          </w:tcPr>
          <w:p w:rsidR="00937C7A" w:rsidRPr="00167F52" w:rsidRDefault="00937C7A" w:rsidP="003C208F">
            <w:pPr>
              <w:pStyle w:val="ProductList-OfferingBody"/>
              <w:ind w:left="-113"/>
              <w:jc w:val="center"/>
            </w:pPr>
          </w:p>
        </w:tc>
        <w:tc>
          <w:tcPr>
            <w:tcW w:w="595" w:type="dxa"/>
            <w:shd w:val="clear" w:color="auto" w:fill="70AD47" w:themeFill="accent6"/>
            <w:vAlign w:val="center"/>
          </w:tcPr>
          <w:p w:rsidR="00937C7A" w:rsidRPr="00167F52" w:rsidRDefault="00937C7A" w:rsidP="003C208F">
            <w:pPr>
              <w:pStyle w:val="ProductList-OfferingBody"/>
              <w:ind w:left="-113"/>
              <w:jc w:val="center"/>
            </w:pPr>
          </w:p>
        </w:tc>
        <w:tc>
          <w:tcPr>
            <w:tcW w:w="596" w:type="dxa"/>
            <w:shd w:val="clear" w:color="auto" w:fill="BFBFBF" w:themeFill="background1" w:themeFillShade="BF"/>
            <w:vAlign w:val="center"/>
          </w:tcPr>
          <w:p w:rsidR="00937C7A" w:rsidRPr="00167F52" w:rsidRDefault="00937C7A" w:rsidP="003C208F">
            <w:pPr>
              <w:pStyle w:val="ProductList-OfferingBody"/>
              <w:ind w:left="-113"/>
              <w:jc w:val="center"/>
            </w:pPr>
          </w:p>
        </w:tc>
        <w:tc>
          <w:tcPr>
            <w:tcW w:w="595" w:type="dxa"/>
            <w:shd w:val="clear" w:color="auto" w:fill="BFBFBF" w:themeFill="background1" w:themeFillShade="BF"/>
            <w:vAlign w:val="center"/>
          </w:tcPr>
          <w:p w:rsidR="00937C7A" w:rsidRPr="00167F52" w:rsidRDefault="00937C7A" w:rsidP="003C208F">
            <w:pPr>
              <w:pStyle w:val="ProductList-OfferingBody"/>
              <w:ind w:left="-113"/>
              <w:jc w:val="center"/>
            </w:pPr>
          </w:p>
        </w:tc>
        <w:tc>
          <w:tcPr>
            <w:tcW w:w="709" w:type="dxa"/>
            <w:shd w:val="clear" w:color="auto" w:fill="BFBFBF" w:themeFill="background1" w:themeFillShade="BF"/>
            <w:vAlign w:val="center"/>
          </w:tcPr>
          <w:p w:rsidR="00937C7A" w:rsidRPr="00167F52" w:rsidRDefault="00937C7A" w:rsidP="003C208F">
            <w:pPr>
              <w:pStyle w:val="ProductList-OfferingBody"/>
              <w:ind w:left="-113"/>
              <w:jc w:val="center"/>
            </w:pPr>
          </w:p>
        </w:tc>
      </w:tr>
      <w:tr w:rsidR="00937C7A" w:rsidTr="00E0135B">
        <w:tc>
          <w:tcPr>
            <w:tcW w:w="2947" w:type="dxa"/>
            <w:tcBorders>
              <w:top w:val="nil"/>
              <w:left w:val="nil"/>
              <w:bottom w:val="dashSmallGap" w:sz="4" w:space="0" w:color="BFBFBF" w:themeColor="background1" w:themeShade="BF"/>
              <w:right w:val="nil"/>
            </w:tcBorders>
          </w:tcPr>
          <w:p w:rsidR="00937C7A" w:rsidRDefault="00937C7A" w:rsidP="006A0653">
            <w:pPr>
              <w:pStyle w:val="ProductList-Offering2"/>
              <w:ind w:right="0"/>
            </w:pPr>
            <w:bookmarkStart w:id="587" w:name="_Toc379797220"/>
            <w:bookmarkStart w:id="588" w:name="_Toc380513245"/>
            <w:bookmarkStart w:id="589" w:name="_Toc380655287"/>
            <w:bookmarkStart w:id="590" w:name="_Toc394494286"/>
            <w:r>
              <w:t>Licença</w:t>
            </w:r>
            <w:r>
              <w:fldChar w:fldCharType="begin"/>
            </w:r>
            <w:r>
              <w:instrText>XE "Licença de Gerenciamento de Servidor Standard do System Center Configuration Manager 2007 R3"</w:instrText>
            </w:r>
            <w:r>
              <w:fldChar w:fldCharType="end"/>
            </w:r>
            <w:r>
              <w:t xml:space="preserve"> de Gerenciamento de Servidor Standard (ML de Servidor Padrão)</w:t>
            </w:r>
            <w:bookmarkEnd w:id="587"/>
            <w:bookmarkEnd w:id="588"/>
            <w:bookmarkEnd w:id="589"/>
            <w:r>
              <w:t xml:space="preserve"> do System Center Configuration Manager 2007 R3</w:t>
            </w:r>
            <w:bookmarkEnd w:id="590"/>
            <w:r>
              <w:fldChar w:fldCharType="begin"/>
            </w:r>
            <w:r>
              <w:instrText>XE "System Center Configuration Manager 2007 R3"</w:instrText>
            </w:r>
            <w:r>
              <w:fldChar w:fldCharType="end"/>
            </w:r>
          </w:p>
        </w:tc>
        <w:tc>
          <w:tcPr>
            <w:tcW w:w="595" w:type="dxa"/>
            <w:tcBorders>
              <w:top w:val="nil"/>
              <w:left w:val="nil"/>
              <w:bottom w:val="dashSmallGap" w:sz="4" w:space="0" w:color="BFBFBF" w:themeColor="background1" w:themeShade="BF"/>
              <w:right w:val="nil"/>
            </w:tcBorders>
            <w:vAlign w:val="center"/>
          </w:tcPr>
          <w:p w:rsidR="00937C7A" w:rsidRDefault="00937C7A" w:rsidP="00C05A53">
            <w:pPr>
              <w:pStyle w:val="ProductList-OfferingBody"/>
              <w:ind w:left="-113"/>
              <w:jc w:val="center"/>
            </w:pPr>
            <w:r>
              <w:t>11/10</w:t>
            </w:r>
          </w:p>
        </w:tc>
        <w:tc>
          <w:tcPr>
            <w:tcW w:w="595" w:type="dxa"/>
            <w:tcBorders>
              <w:top w:val="nil"/>
              <w:left w:val="nil"/>
              <w:bottom w:val="dashSmallGap" w:sz="4" w:space="0" w:color="BFBFBF" w:themeColor="background1" w:themeShade="BF"/>
              <w:right w:val="nil"/>
            </w:tcBorders>
            <w:vAlign w:val="center"/>
          </w:tcPr>
          <w:p w:rsidR="00937C7A" w:rsidRDefault="00937C7A"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937C7A" w:rsidRDefault="00937C7A"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937C7A" w:rsidRDefault="00937C7A"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937C7A" w:rsidRDefault="00937C7A" w:rsidP="00C05A53">
            <w:pPr>
              <w:pStyle w:val="ProductList-OfferingBody"/>
              <w:ind w:left="-113"/>
              <w:jc w:val="center"/>
            </w:pPr>
            <w:r>
              <w:t>1</w:t>
            </w:r>
          </w:p>
        </w:tc>
        <w:tc>
          <w:tcPr>
            <w:tcW w:w="596" w:type="dxa"/>
            <w:shd w:val="clear" w:color="auto" w:fill="BFBFBF" w:themeFill="background1" w:themeFillShade="BF"/>
            <w:vAlign w:val="center"/>
          </w:tcPr>
          <w:p w:rsidR="00937C7A" w:rsidRPr="00167F52" w:rsidRDefault="00937C7A" w:rsidP="003C208F">
            <w:pPr>
              <w:pStyle w:val="ProductList-OfferingBody"/>
              <w:ind w:left="-113"/>
              <w:jc w:val="center"/>
            </w:pPr>
          </w:p>
        </w:tc>
        <w:tc>
          <w:tcPr>
            <w:tcW w:w="595" w:type="dxa"/>
            <w:shd w:val="clear" w:color="auto" w:fill="70AD47" w:themeFill="accent6"/>
            <w:vAlign w:val="center"/>
          </w:tcPr>
          <w:p w:rsidR="00937C7A" w:rsidRPr="00167F52" w:rsidRDefault="00937C7A" w:rsidP="003C208F">
            <w:pPr>
              <w:pStyle w:val="ProductList-OfferingBody"/>
              <w:ind w:left="-113"/>
              <w:jc w:val="center"/>
            </w:pPr>
            <w:r w:rsidRPr="00167F52">
              <w:fldChar w:fldCharType="begin"/>
            </w:r>
            <w:r w:rsidRPr="00167F52">
              <w:instrText xml:space="preserve">AutoTextList  \s NoStyle \t "Produto Adicional" </w:instrText>
            </w:r>
            <w:r w:rsidRPr="00167F52">
              <w:fldChar w:fldCharType="separate"/>
            </w:r>
            <w:r w:rsidRPr="00167F52">
              <w:t xml:space="preserve"> A </w:t>
            </w:r>
            <w:r w:rsidRPr="00167F52">
              <w:fldChar w:fldCharType="end"/>
            </w:r>
          </w:p>
        </w:tc>
        <w:tc>
          <w:tcPr>
            <w:tcW w:w="596" w:type="dxa"/>
            <w:shd w:val="clear" w:color="auto" w:fill="BFBFBF" w:themeFill="background1" w:themeFillShade="BF"/>
            <w:vAlign w:val="center"/>
          </w:tcPr>
          <w:p w:rsidR="00937C7A" w:rsidRPr="00167F52" w:rsidRDefault="00937C7A" w:rsidP="003C208F">
            <w:pPr>
              <w:pStyle w:val="ProductList-OfferingBody"/>
              <w:ind w:left="-113"/>
              <w:jc w:val="center"/>
            </w:pPr>
          </w:p>
        </w:tc>
        <w:tc>
          <w:tcPr>
            <w:tcW w:w="595" w:type="dxa"/>
            <w:shd w:val="clear" w:color="auto" w:fill="BFBFBF" w:themeFill="background1" w:themeFillShade="BF"/>
            <w:vAlign w:val="center"/>
          </w:tcPr>
          <w:p w:rsidR="00937C7A" w:rsidRPr="00167F52" w:rsidRDefault="00937C7A" w:rsidP="003C208F">
            <w:pPr>
              <w:pStyle w:val="ProductList-OfferingBody"/>
              <w:ind w:left="-113"/>
              <w:jc w:val="center"/>
            </w:pPr>
          </w:p>
        </w:tc>
        <w:tc>
          <w:tcPr>
            <w:tcW w:w="595" w:type="dxa"/>
            <w:shd w:val="clear" w:color="auto" w:fill="70AD47" w:themeFill="accent6"/>
            <w:vAlign w:val="center"/>
          </w:tcPr>
          <w:p w:rsidR="00937C7A" w:rsidRPr="00167F52" w:rsidRDefault="00937C7A" w:rsidP="003C208F">
            <w:pPr>
              <w:pStyle w:val="ProductList-OfferingBody"/>
              <w:ind w:left="-113"/>
              <w:jc w:val="center"/>
            </w:pPr>
          </w:p>
        </w:tc>
        <w:tc>
          <w:tcPr>
            <w:tcW w:w="596" w:type="dxa"/>
            <w:shd w:val="clear" w:color="auto" w:fill="BFBFBF" w:themeFill="background1" w:themeFillShade="BF"/>
            <w:vAlign w:val="center"/>
          </w:tcPr>
          <w:p w:rsidR="00937C7A" w:rsidRPr="00167F52" w:rsidRDefault="00937C7A" w:rsidP="003C208F">
            <w:pPr>
              <w:pStyle w:val="ProductList-OfferingBody"/>
              <w:ind w:left="-113"/>
              <w:jc w:val="center"/>
            </w:pPr>
          </w:p>
        </w:tc>
        <w:tc>
          <w:tcPr>
            <w:tcW w:w="595" w:type="dxa"/>
            <w:shd w:val="clear" w:color="auto" w:fill="BFBFBF" w:themeFill="background1" w:themeFillShade="BF"/>
            <w:vAlign w:val="center"/>
          </w:tcPr>
          <w:p w:rsidR="00937C7A" w:rsidRPr="00167F52" w:rsidRDefault="00937C7A" w:rsidP="003C208F">
            <w:pPr>
              <w:pStyle w:val="ProductList-OfferingBody"/>
              <w:ind w:left="-113"/>
              <w:jc w:val="center"/>
            </w:pPr>
          </w:p>
        </w:tc>
        <w:tc>
          <w:tcPr>
            <w:tcW w:w="709" w:type="dxa"/>
            <w:shd w:val="clear" w:color="auto" w:fill="BFBFBF" w:themeFill="background1" w:themeFillShade="BF"/>
            <w:vAlign w:val="center"/>
          </w:tcPr>
          <w:p w:rsidR="00937C7A" w:rsidRPr="00167F52" w:rsidRDefault="00937C7A" w:rsidP="003C208F">
            <w:pPr>
              <w:pStyle w:val="ProductList-OfferingBody"/>
              <w:ind w:left="-113"/>
              <w:jc w:val="center"/>
            </w:pPr>
          </w:p>
        </w:tc>
      </w:tr>
      <w:tr w:rsidR="00937C7A" w:rsidTr="00E0135B">
        <w:tc>
          <w:tcPr>
            <w:tcW w:w="2947" w:type="dxa"/>
            <w:tcBorders>
              <w:top w:val="nil"/>
              <w:left w:val="nil"/>
              <w:bottom w:val="dashSmallGap" w:sz="4" w:space="0" w:color="BFBFBF" w:themeColor="background1" w:themeShade="BF"/>
              <w:right w:val="nil"/>
            </w:tcBorders>
          </w:tcPr>
          <w:p w:rsidR="00937C7A" w:rsidRDefault="00937C7A" w:rsidP="006A0653">
            <w:pPr>
              <w:pStyle w:val="ProductList-Offering2"/>
              <w:ind w:right="0"/>
            </w:pPr>
            <w:bookmarkStart w:id="591" w:name="_Toc379797221"/>
            <w:bookmarkStart w:id="592" w:name="_Toc380513246"/>
            <w:bookmarkStart w:id="593" w:name="_Toc380655288"/>
            <w:bookmarkStart w:id="594" w:name="_Toc394494287"/>
            <w:r>
              <w:t>Licença</w:t>
            </w:r>
            <w:r>
              <w:fldChar w:fldCharType="begin"/>
            </w:r>
            <w:r>
              <w:instrText>XE "Licença de Gerenciamento de Cliente do System Center 2012 R2 Configuration Manager"</w:instrText>
            </w:r>
            <w:r>
              <w:fldChar w:fldCharType="end"/>
            </w:r>
            <w:r>
              <w:t xml:space="preserve"> de Gerenciamento de Cliente (ML de Cliente) do System Center 2012 R2 Configuration Manager 2007 R3 (Somente para Aluno)</w:t>
            </w:r>
            <w:bookmarkEnd w:id="591"/>
            <w:bookmarkEnd w:id="592"/>
            <w:bookmarkEnd w:id="593"/>
            <w:bookmarkEnd w:id="594"/>
          </w:p>
        </w:tc>
        <w:tc>
          <w:tcPr>
            <w:tcW w:w="595" w:type="dxa"/>
            <w:tcBorders>
              <w:top w:val="nil"/>
              <w:left w:val="nil"/>
              <w:bottom w:val="dashSmallGap" w:sz="4" w:space="0" w:color="BFBFBF" w:themeColor="background1" w:themeShade="BF"/>
              <w:right w:val="nil"/>
            </w:tcBorders>
            <w:vAlign w:val="center"/>
          </w:tcPr>
          <w:p w:rsidR="00937C7A" w:rsidRDefault="00937C7A" w:rsidP="007F3FE6">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937C7A" w:rsidRDefault="00937C7A"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937C7A" w:rsidRDefault="00937C7A"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937C7A" w:rsidRDefault="00937C7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937C7A" w:rsidRDefault="00937C7A" w:rsidP="00C05A53">
            <w:pPr>
              <w:pStyle w:val="ProductList-OfferingBody"/>
              <w:ind w:left="-113"/>
              <w:jc w:val="center"/>
            </w:pPr>
          </w:p>
        </w:tc>
        <w:tc>
          <w:tcPr>
            <w:tcW w:w="596" w:type="dxa"/>
            <w:shd w:val="clear" w:color="auto" w:fill="BFBFBF" w:themeFill="background1" w:themeFillShade="BF"/>
            <w:vAlign w:val="center"/>
          </w:tcPr>
          <w:p w:rsidR="00937C7A" w:rsidRPr="00167F52" w:rsidRDefault="00937C7A" w:rsidP="003C208F">
            <w:pPr>
              <w:pStyle w:val="ProductList-OfferingBody"/>
              <w:ind w:left="-113"/>
              <w:jc w:val="center"/>
            </w:pPr>
          </w:p>
        </w:tc>
        <w:tc>
          <w:tcPr>
            <w:tcW w:w="595" w:type="dxa"/>
            <w:shd w:val="clear" w:color="auto" w:fill="BFBFBF" w:themeFill="background1" w:themeFillShade="BF"/>
            <w:vAlign w:val="center"/>
          </w:tcPr>
          <w:p w:rsidR="00937C7A" w:rsidRPr="00167F52" w:rsidRDefault="00937C7A" w:rsidP="003C208F">
            <w:pPr>
              <w:pStyle w:val="ProductList-OfferingBody"/>
              <w:ind w:left="-113"/>
              <w:jc w:val="center"/>
            </w:pPr>
          </w:p>
        </w:tc>
        <w:tc>
          <w:tcPr>
            <w:tcW w:w="596" w:type="dxa"/>
            <w:shd w:val="clear" w:color="auto" w:fill="BFBFBF" w:themeFill="background1" w:themeFillShade="BF"/>
            <w:vAlign w:val="center"/>
          </w:tcPr>
          <w:p w:rsidR="00937C7A" w:rsidRPr="00167F52" w:rsidRDefault="00937C7A" w:rsidP="003C208F">
            <w:pPr>
              <w:pStyle w:val="ProductList-OfferingBody"/>
              <w:ind w:left="-113"/>
              <w:jc w:val="center"/>
            </w:pPr>
          </w:p>
        </w:tc>
        <w:tc>
          <w:tcPr>
            <w:tcW w:w="595" w:type="dxa"/>
            <w:shd w:val="clear" w:color="auto" w:fill="BFBFBF" w:themeFill="background1" w:themeFillShade="BF"/>
            <w:vAlign w:val="center"/>
          </w:tcPr>
          <w:p w:rsidR="00937C7A" w:rsidRPr="00167F52" w:rsidRDefault="00937C7A" w:rsidP="003C208F">
            <w:pPr>
              <w:pStyle w:val="ProductList-OfferingBody"/>
              <w:ind w:left="-113"/>
              <w:jc w:val="center"/>
            </w:pPr>
          </w:p>
        </w:tc>
        <w:tc>
          <w:tcPr>
            <w:tcW w:w="595" w:type="dxa"/>
            <w:shd w:val="clear" w:color="auto" w:fill="70AD47" w:themeFill="accent6"/>
            <w:vAlign w:val="center"/>
          </w:tcPr>
          <w:p w:rsidR="00937C7A" w:rsidRPr="00167F52" w:rsidRDefault="00937C7A" w:rsidP="003C208F">
            <w:pPr>
              <w:pStyle w:val="ProductList-OfferingBody"/>
              <w:ind w:left="-113"/>
              <w:jc w:val="center"/>
            </w:pPr>
          </w:p>
        </w:tc>
        <w:tc>
          <w:tcPr>
            <w:tcW w:w="596" w:type="dxa"/>
            <w:shd w:val="clear" w:color="auto" w:fill="70AD47" w:themeFill="accent6"/>
            <w:vAlign w:val="center"/>
          </w:tcPr>
          <w:p w:rsidR="00937C7A" w:rsidRPr="00167F52" w:rsidRDefault="00937C7A" w:rsidP="003C208F">
            <w:pPr>
              <w:pStyle w:val="ProductList-OfferingBody"/>
              <w:ind w:left="-113"/>
              <w:jc w:val="center"/>
            </w:pPr>
          </w:p>
        </w:tc>
        <w:tc>
          <w:tcPr>
            <w:tcW w:w="595" w:type="dxa"/>
            <w:shd w:val="clear" w:color="auto" w:fill="70AD47" w:themeFill="accent6"/>
            <w:vAlign w:val="center"/>
          </w:tcPr>
          <w:p w:rsidR="00937C7A" w:rsidRPr="00167F52" w:rsidRDefault="00937C7A" w:rsidP="003C208F">
            <w:pPr>
              <w:pStyle w:val="ProductList-OfferingBody"/>
              <w:ind w:left="-113"/>
              <w:jc w:val="center"/>
            </w:pPr>
          </w:p>
        </w:tc>
        <w:tc>
          <w:tcPr>
            <w:tcW w:w="709" w:type="dxa"/>
            <w:shd w:val="clear" w:color="auto" w:fill="BFBFBF" w:themeFill="background1" w:themeFillShade="BF"/>
            <w:vAlign w:val="center"/>
          </w:tcPr>
          <w:p w:rsidR="00937C7A" w:rsidRPr="00167F52" w:rsidRDefault="00937C7A" w:rsidP="003C208F">
            <w:pPr>
              <w:pStyle w:val="ProductList-OfferingBody"/>
              <w:ind w:left="-113"/>
              <w:jc w:val="center"/>
            </w:pPr>
          </w:p>
        </w:tc>
      </w:tr>
      <w:tr w:rsidR="00937C7A" w:rsidTr="00E0135B">
        <w:tc>
          <w:tcPr>
            <w:tcW w:w="2947" w:type="dxa"/>
            <w:tcBorders>
              <w:top w:val="dashSmallGap" w:sz="4" w:space="0" w:color="BFBFBF" w:themeColor="background1" w:themeShade="BF"/>
              <w:left w:val="nil"/>
              <w:bottom w:val="dashSmallGap" w:sz="4" w:space="0" w:color="BFBFBF" w:themeColor="background1" w:themeShade="BF"/>
              <w:right w:val="nil"/>
            </w:tcBorders>
          </w:tcPr>
          <w:p w:rsidR="00937C7A" w:rsidRDefault="00937C7A" w:rsidP="006A0653">
            <w:pPr>
              <w:pStyle w:val="ProductList-Offering2"/>
              <w:ind w:right="0"/>
            </w:pPr>
            <w:bookmarkStart w:id="595" w:name="_Toc379797222"/>
            <w:bookmarkStart w:id="596" w:name="_Toc380513247"/>
            <w:bookmarkStart w:id="597" w:name="_Toc380655289"/>
            <w:bookmarkStart w:id="598" w:name="_Toc394494288"/>
            <w:r>
              <w:t>Licença</w:t>
            </w:r>
            <w:r>
              <w:fldChar w:fldCharType="begin"/>
            </w:r>
            <w:r>
              <w:instrText>XE "Licença de Gerenciamento de Cliente do System Center 2012 R2 Configuration Manager"</w:instrText>
            </w:r>
            <w:r>
              <w:fldChar w:fldCharType="end"/>
            </w:r>
            <w:r>
              <w:t xml:space="preserve"> de Gerenciamento de Cliente do System Center Configuration Manager 2012 R2 por OSE</w:t>
            </w:r>
            <w:bookmarkEnd w:id="595"/>
            <w:bookmarkEnd w:id="596"/>
            <w:bookmarkEnd w:id="597"/>
            <w:bookmarkEnd w:id="598"/>
            <w:r>
              <w:fldChar w:fldCharType="begin"/>
            </w:r>
            <w:r>
              <w:instrText>XE "Licença de Gerenciamento de Cliente do System Center 2012 R2 Configuration Manager por OSE"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37C7A" w:rsidRDefault="00937C7A" w:rsidP="007F3FE6">
            <w:pPr>
              <w:pStyle w:val="ProductList-OfferingBody"/>
              <w:ind w:left="-113"/>
              <w:jc w:val="center"/>
            </w:pPr>
            <w:r>
              <w:t>10/13-2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37C7A" w:rsidRDefault="00937C7A"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937C7A" w:rsidRDefault="00937C7A"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37C7A" w:rsidRDefault="00937C7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937C7A" w:rsidRDefault="00937C7A" w:rsidP="00C05A53">
            <w:pPr>
              <w:pStyle w:val="ProductList-OfferingBody"/>
              <w:ind w:left="-113"/>
              <w:jc w:val="center"/>
            </w:pPr>
            <w:r>
              <w:t>1</w:t>
            </w:r>
          </w:p>
        </w:tc>
        <w:tc>
          <w:tcPr>
            <w:tcW w:w="596" w:type="dxa"/>
            <w:shd w:val="clear" w:color="auto" w:fill="BFBFBF" w:themeFill="background1" w:themeFillShade="BF"/>
            <w:vAlign w:val="center"/>
          </w:tcPr>
          <w:p w:rsidR="00937C7A" w:rsidRPr="00167F52" w:rsidRDefault="00937C7A" w:rsidP="003C208F">
            <w:pPr>
              <w:pStyle w:val="ProductList-OfferingBody"/>
              <w:ind w:left="-113"/>
              <w:jc w:val="center"/>
            </w:pPr>
          </w:p>
        </w:tc>
        <w:tc>
          <w:tcPr>
            <w:tcW w:w="595" w:type="dxa"/>
            <w:shd w:val="clear" w:color="auto" w:fill="BFBFBF" w:themeFill="background1" w:themeFillShade="BF"/>
            <w:vAlign w:val="center"/>
          </w:tcPr>
          <w:p w:rsidR="00937C7A" w:rsidRPr="00167F52" w:rsidRDefault="00937C7A" w:rsidP="003C208F">
            <w:pPr>
              <w:pStyle w:val="ProductList-OfferingBody"/>
              <w:ind w:left="-113"/>
              <w:jc w:val="center"/>
            </w:pPr>
          </w:p>
        </w:tc>
        <w:tc>
          <w:tcPr>
            <w:tcW w:w="596" w:type="dxa"/>
            <w:shd w:val="clear" w:color="auto" w:fill="BFBFBF" w:themeFill="background1" w:themeFillShade="BF"/>
            <w:vAlign w:val="center"/>
          </w:tcPr>
          <w:p w:rsidR="00937C7A" w:rsidRPr="00167F52" w:rsidRDefault="00937C7A" w:rsidP="003C208F">
            <w:pPr>
              <w:pStyle w:val="ProductList-OfferingBody"/>
              <w:ind w:left="-113"/>
              <w:jc w:val="center"/>
            </w:pPr>
          </w:p>
        </w:tc>
        <w:tc>
          <w:tcPr>
            <w:tcW w:w="595" w:type="dxa"/>
            <w:shd w:val="clear" w:color="auto" w:fill="BFBFBF" w:themeFill="background1" w:themeFillShade="BF"/>
            <w:vAlign w:val="center"/>
          </w:tcPr>
          <w:p w:rsidR="00937C7A" w:rsidRPr="00167F52" w:rsidRDefault="00937C7A" w:rsidP="003C208F">
            <w:pPr>
              <w:pStyle w:val="ProductList-OfferingBody"/>
              <w:ind w:left="-113"/>
              <w:jc w:val="center"/>
            </w:pPr>
          </w:p>
        </w:tc>
        <w:tc>
          <w:tcPr>
            <w:tcW w:w="595" w:type="dxa"/>
            <w:shd w:val="clear" w:color="auto" w:fill="70AD47" w:themeFill="accent6"/>
            <w:vAlign w:val="center"/>
          </w:tcPr>
          <w:p w:rsidR="00937C7A" w:rsidRPr="00167F52" w:rsidRDefault="00937C7A" w:rsidP="003C208F">
            <w:pPr>
              <w:pStyle w:val="ProductList-OfferingBody"/>
              <w:ind w:left="-113"/>
              <w:jc w:val="center"/>
            </w:pPr>
          </w:p>
        </w:tc>
        <w:tc>
          <w:tcPr>
            <w:tcW w:w="596" w:type="dxa"/>
            <w:shd w:val="clear" w:color="auto" w:fill="70AD47" w:themeFill="accent6"/>
            <w:vAlign w:val="center"/>
          </w:tcPr>
          <w:p w:rsidR="00937C7A" w:rsidRPr="00167F52" w:rsidRDefault="00937C7A" w:rsidP="003C208F">
            <w:pPr>
              <w:pStyle w:val="ProductList-OfferingBody"/>
              <w:ind w:left="-113"/>
              <w:jc w:val="center"/>
            </w:pPr>
          </w:p>
        </w:tc>
        <w:tc>
          <w:tcPr>
            <w:tcW w:w="595" w:type="dxa"/>
            <w:shd w:val="clear" w:color="auto" w:fill="70AD47" w:themeFill="accent6"/>
            <w:vAlign w:val="center"/>
          </w:tcPr>
          <w:p w:rsidR="00937C7A" w:rsidRPr="00167F52" w:rsidRDefault="00937C7A" w:rsidP="003C208F">
            <w:pPr>
              <w:pStyle w:val="ProductList-OfferingBody"/>
              <w:ind w:left="-113"/>
              <w:jc w:val="center"/>
            </w:pPr>
          </w:p>
        </w:tc>
        <w:tc>
          <w:tcPr>
            <w:tcW w:w="709" w:type="dxa"/>
            <w:shd w:val="clear" w:color="auto" w:fill="BFBFBF" w:themeFill="background1" w:themeFillShade="BF"/>
            <w:vAlign w:val="center"/>
          </w:tcPr>
          <w:p w:rsidR="00937C7A" w:rsidRPr="00167F52" w:rsidRDefault="00937C7A" w:rsidP="003C208F">
            <w:pPr>
              <w:pStyle w:val="ProductList-OfferingBody"/>
              <w:ind w:left="-113"/>
              <w:jc w:val="center"/>
            </w:pPr>
          </w:p>
        </w:tc>
      </w:tr>
      <w:tr w:rsidR="00937C7A" w:rsidTr="00E0135B">
        <w:tc>
          <w:tcPr>
            <w:tcW w:w="2947" w:type="dxa"/>
            <w:tcBorders>
              <w:top w:val="dashSmallGap" w:sz="4" w:space="0" w:color="BFBFBF" w:themeColor="background1" w:themeShade="BF"/>
              <w:left w:val="nil"/>
              <w:bottom w:val="nil"/>
              <w:right w:val="nil"/>
            </w:tcBorders>
          </w:tcPr>
          <w:p w:rsidR="00937C7A" w:rsidRDefault="00937C7A" w:rsidP="006A0653">
            <w:pPr>
              <w:pStyle w:val="ProductList-Offering2"/>
              <w:ind w:right="0"/>
            </w:pPr>
            <w:bookmarkStart w:id="599" w:name="_Toc379797223"/>
            <w:bookmarkStart w:id="600" w:name="_Toc380513248"/>
            <w:bookmarkStart w:id="601" w:name="_Toc380655290"/>
            <w:bookmarkStart w:id="602" w:name="_Toc394494289"/>
            <w:r>
              <w:t>Licença</w:t>
            </w:r>
            <w:r>
              <w:fldChar w:fldCharType="begin"/>
            </w:r>
            <w:r>
              <w:instrText>XE "Licença de Gerenciamento de Cliente do System Center 2012 R2 Configuration Manager"</w:instrText>
            </w:r>
            <w:r>
              <w:fldChar w:fldCharType="end"/>
            </w:r>
            <w:r>
              <w:t xml:space="preserve"> de Gerenciamento de Cliente do System Center Configuration Manager 2012 R2 por Usuário</w:t>
            </w:r>
            <w:bookmarkEnd w:id="599"/>
            <w:bookmarkEnd w:id="600"/>
            <w:bookmarkEnd w:id="601"/>
            <w:bookmarkEnd w:id="602"/>
            <w:r>
              <w:fldChar w:fldCharType="begin"/>
            </w:r>
            <w:r>
              <w:instrText>XE "Licença de Gerenciamento de Cliente do System Center 2012 R2 Configuration Manager por Usuário"</w:instrText>
            </w:r>
            <w:r>
              <w:fldChar w:fldCharType="end"/>
            </w:r>
          </w:p>
        </w:tc>
        <w:tc>
          <w:tcPr>
            <w:tcW w:w="595" w:type="dxa"/>
            <w:tcBorders>
              <w:top w:val="dashSmallGap" w:sz="4" w:space="0" w:color="BFBFBF" w:themeColor="background1" w:themeShade="BF"/>
              <w:left w:val="nil"/>
              <w:bottom w:val="nil"/>
              <w:right w:val="nil"/>
            </w:tcBorders>
            <w:vAlign w:val="center"/>
          </w:tcPr>
          <w:p w:rsidR="00937C7A" w:rsidRDefault="00937C7A" w:rsidP="007F3FE6">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rsidR="00937C7A" w:rsidRDefault="00937C7A"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937C7A" w:rsidRDefault="00937C7A"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937C7A" w:rsidRDefault="00937C7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937C7A" w:rsidRDefault="00937C7A" w:rsidP="00C05A53">
            <w:pPr>
              <w:pStyle w:val="ProductList-OfferingBody"/>
              <w:ind w:left="-113"/>
              <w:jc w:val="center"/>
            </w:pPr>
            <w:r>
              <w:t>1</w:t>
            </w:r>
          </w:p>
        </w:tc>
        <w:tc>
          <w:tcPr>
            <w:tcW w:w="596" w:type="dxa"/>
            <w:shd w:val="clear" w:color="auto" w:fill="70AD47" w:themeFill="accent6"/>
            <w:vAlign w:val="center"/>
          </w:tcPr>
          <w:p w:rsidR="00937C7A" w:rsidRPr="00167F52" w:rsidRDefault="00937C7A" w:rsidP="003C208F">
            <w:pPr>
              <w:pStyle w:val="ProductList-OfferingBody"/>
              <w:ind w:left="-113"/>
              <w:jc w:val="center"/>
            </w:pPr>
            <w:r w:rsidRPr="00167F52">
              <w:fldChar w:fldCharType="begin"/>
            </w:r>
            <w:r w:rsidRPr="00167F52">
              <w:instrText xml:space="preserve">AutoTextList  \s NoStyle \t "Produto Adicional" </w:instrText>
            </w:r>
            <w:r w:rsidRPr="00167F52">
              <w:fldChar w:fldCharType="separate"/>
            </w:r>
            <w:r w:rsidRPr="00167F52">
              <w:t xml:space="preserve"> A,</w:t>
            </w:r>
            <w:r w:rsidRPr="00167F52">
              <w:fldChar w:fldCharType="end"/>
            </w:r>
            <w:r w:rsidRPr="00167F52">
              <w:fldChar w:fldCharType="begin"/>
            </w:r>
            <w:r w:rsidRPr="00167F52">
              <w:instrText xml:space="preserve"> AutoTextList  \sNoStyle\t "Produto Empresarial"</w:instrText>
            </w:r>
            <w:r w:rsidRPr="00167F52">
              <w:fldChar w:fldCharType="separate"/>
            </w:r>
            <w:r w:rsidRPr="00167F52">
              <w:t xml:space="preserve">E </w:t>
            </w:r>
            <w:r w:rsidRPr="00167F52">
              <w:fldChar w:fldCharType="end"/>
            </w:r>
          </w:p>
        </w:tc>
        <w:tc>
          <w:tcPr>
            <w:tcW w:w="595" w:type="dxa"/>
            <w:shd w:val="clear" w:color="auto" w:fill="70AD47" w:themeFill="accent6"/>
            <w:vAlign w:val="center"/>
          </w:tcPr>
          <w:p w:rsidR="00937C7A" w:rsidRPr="00167F52" w:rsidRDefault="00937C7A" w:rsidP="003C208F">
            <w:pPr>
              <w:pStyle w:val="ProductList-OfferingBody"/>
              <w:ind w:left="-113"/>
              <w:jc w:val="center"/>
            </w:pPr>
            <w:r w:rsidRPr="00167F52">
              <w:fldChar w:fldCharType="begin"/>
            </w:r>
            <w:r w:rsidRPr="00167F52">
              <w:instrText xml:space="preserve"> AutoTextList  \sNoStyle\t "Produto Adicional Para Toda a Organização" </w:instrText>
            </w:r>
            <w:r w:rsidRPr="00167F52">
              <w:fldChar w:fldCharType="separate"/>
            </w:r>
            <w:r w:rsidRPr="00167F52">
              <w:t>AO</w:t>
            </w:r>
            <w:r w:rsidRPr="00167F52">
              <w:fldChar w:fldCharType="end"/>
            </w:r>
            <w:r w:rsidRPr="00167F52">
              <w:t>,</w:t>
            </w:r>
            <w:r w:rsidRPr="00167F52">
              <w:fldChar w:fldCharType="begin"/>
            </w:r>
            <w:r w:rsidRPr="00167F52">
              <w:instrText xml:space="preserve"> AutoTextList \sNoStyle\t "Oferta ao Aluno"</w:instrText>
            </w:r>
            <w:r w:rsidRPr="00167F52">
              <w:fldChar w:fldCharType="separate"/>
            </w:r>
            <w:r w:rsidRPr="00167F52">
              <w:t>ST</w:t>
            </w:r>
            <w:r w:rsidRPr="00167F52">
              <w:fldChar w:fldCharType="end"/>
            </w:r>
          </w:p>
        </w:tc>
        <w:tc>
          <w:tcPr>
            <w:tcW w:w="596" w:type="dxa"/>
            <w:shd w:val="clear" w:color="auto" w:fill="BFBFBF" w:themeFill="background1" w:themeFillShade="BF"/>
            <w:vAlign w:val="center"/>
          </w:tcPr>
          <w:p w:rsidR="00937C7A" w:rsidRPr="00167F52" w:rsidRDefault="00937C7A" w:rsidP="003C208F">
            <w:pPr>
              <w:pStyle w:val="ProductList-OfferingBody"/>
              <w:ind w:left="-113"/>
              <w:jc w:val="center"/>
            </w:pPr>
          </w:p>
        </w:tc>
        <w:tc>
          <w:tcPr>
            <w:tcW w:w="595" w:type="dxa"/>
            <w:shd w:val="clear" w:color="auto" w:fill="BFBFBF" w:themeFill="background1" w:themeFillShade="BF"/>
            <w:vAlign w:val="center"/>
          </w:tcPr>
          <w:p w:rsidR="00937C7A" w:rsidRPr="00167F52" w:rsidRDefault="00937C7A" w:rsidP="003C208F">
            <w:pPr>
              <w:pStyle w:val="ProductList-OfferingBody"/>
              <w:ind w:left="-113"/>
              <w:jc w:val="center"/>
            </w:pPr>
          </w:p>
        </w:tc>
        <w:tc>
          <w:tcPr>
            <w:tcW w:w="595" w:type="dxa"/>
            <w:shd w:val="clear" w:color="auto" w:fill="70AD47" w:themeFill="accent6"/>
            <w:vAlign w:val="center"/>
          </w:tcPr>
          <w:p w:rsidR="00937C7A" w:rsidRPr="00167F52" w:rsidRDefault="00937C7A" w:rsidP="003C208F">
            <w:pPr>
              <w:pStyle w:val="ProductList-OfferingBody"/>
              <w:ind w:left="-113"/>
              <w:jc w:val="center"/>
            </w:pPr>
          </w:p>
        </w:tc>
        <w:tc>
          <w:tcPr>
            <w:tcW w:w="596" w:type="dxa"/>
            <w:shd w:val="clear" w:color="auto" w:fill="70AD47" w:themeFill="accent6"/>
            <w:vAlign w:val="center"/>
          </w:tcPr>
          <w:p w:rsidR="00937C7A" w:rsidRPr="00167F52" w:rsidRDefault="00937C7A" w:rsidP="003C208F">
            <w:pPr>
              <w:pStyle w:val="ProductList-OfferingBody"/>
              <w:ind w:left="-113"/>
              <w:jc w:val="center"/>
            </w:pPr>
            <w:r w:rsidRPr="00167F52">
              <w:fldChar w:fldCharType="begin"/>
            </w:r>
            <w:r w:rsidRPr="00167F52">
              <w:instrText xml:space="preserve"> AutoTextList  \sNoStyle\t "Não para Toda a Organização em Open Value"</w:instrText>
            </w:r>
            <w:r w:rsidRPr="00167F52">
              <w:fldChar w:fldCharType="separate"/>
            </w:r>
            <w:r w:rsidRPr="00167F52">
              <w:t xml:space="preserve"> P </w:t>
            </w:r>
            <w:r w:rsidRPr="00167F52">
              <w:fldChar w:fldCharType="end"/>
            </w:r>
          </w:p>
        </w:tc>
        <w:tc>
          <w:tcPr>
            <w:tcW w:w="595" w:type="dxa"/>
            <w:shd w:val="clear" w:color="auto" w:fill="70AD47" w:themeFill="accent6"/>
            <w:vAlign w:val="center"/>
          </w:tcPr>
          <w:p w:rsidR="00937C7A" w:rsidRPr="00167F52" w:rsidRDefault="00937C7A" w:rsidP="003C208F">
            <w:pPr>
              <w:pStyle w:val="ProductList-OfferingBody"/>
              <w:ind w:left="-113"/>
              <w:jc w:val="center"/>
            </w:pPr>
          </w:p>
        </w:tc>
        <w:tc>
          <w:tcPr>
            <w:tcW w:w="709" w:type="dxa"/>
            <w:shd w:val="clear" w:color="auto" w:fill="70AD47" w:themeFill="accent6"/>
            <w:vAlign w:val="center"/>
          </w:tcPr>
          <w:p w:rsidR="00937C7A" w:rsidRPr="00167F52" w:rsidRDefault="00937C7A" w:rsidP="003C208F">
            <w:pPr>
              <w:pStyle w:val="ProductList-OfferingBody"/>
              <w:ind w:left="-113"/>
              <w:jc w:val="center"/>
            </w:pPr>
            <w:r w:rsidRPr="00167F52">
              <w:fldChar w:fldCharType="begin"/>
            </w:r>
            <w:r w:rsidRPr="00167F52">
              <w:instrText xml:space="preserve">AutoTextList  \s NoStyle \t "Produto Adicional" </w:instrText>
            </w:r>
            <w:r w:rsidRPr="00167F52">
              <w:fldChar w:fldCharType="separate"/>
            </w:r>
            <w:r w:rsidRPr="00167F52">
              <w:t xml:space="preserve"> A </w:t>
            </w:r>
            <w:r w:rsidRPr="00167F52">
              <w:fldChar w:fldCharType="end"/>
            </w:r>
          </w:p>
        </w:tc>
      </w:tr>
    </w:tbl>
    <w:p w:rsidR="009919D2" w:rsidRPr="001037EC" w:rsidRDefault="009919D2"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85"/>
        <w:gridCol w:w="3715"/>
      </w:tblGrid>
      <w:tr w:rsidR="000F1869" w:rsidTr="00E0135B">
        <w:tc>
          <w:tcPr>
            <w:tcW w:w="7085" w:type="dxa"/>
          </w:tcPr>
          <w:p w:rsidR="000F1869" w:rsidRDefault="000F1869" w:rsidP="006A0653">
            <w:pPr>
              <w:pStyle w:val="ProductList-Body"/>
              <w:tabs>
                <w:tab w:val="clear" w:pos="158"/>
                <w:tab w:val="left" w:pos="1242"/>
              </w:tabs>
              <w:spacing w:before="20" w:after="20"/>
            </w:pPr>
            <w:r>
              <w:t xml:space="preserve">Versão Anterior: </w:t>
            </w:r>
            <w:r>
              <w:rPr>
                <w:b/>
              </w:rPr>
              <w:t>System Center 2012 Configuration Manager</w:t>
            </w:r>
            <w:r>
              <w:t xml:space="preserve"> (3/12)</w:t>
            </w:r>
          </w:p>
        </w:tc>
        <w:tc>
          <w:tcPr>
            <w:tcW w:w="3715" w:type="dxa"/>
          </w:tcPr>
          <w:p w:rsidR="000F1869" w:rsidRDefault="000F1869" w:rsidP="009B3FD1">
            <w:pPr>
              <w:pStyle w:val="ProductList-Body"/>
              <w:spacing w:before="20" w:after="20"/>
            </w:pPr>
            <w:r>
              <w:t xml:space="preserve">Pool de Produtos: </w:t>
            </w:r>
            <w:r>
              <w:rPr>
                <w:b/>
              </w:rPr>
              <w:t>Servidor</w:t>
            </w:r>
          </w:p>
        </w:tc>
      </w:tr>
      <w:tr w:rsidR="000F1869" w:rsidTr="00E0135B">
        <w:tc>
          <w:tcPr>
            <w:tcW w:w="7085" w:type="dxa"/>
          </w:tcPr>
          <w:p w:rsidR="000F1869" w:rsidRDefault="000F1869" w:rsidP="000F1869">
            <w:pPr>
              <w:pStyle w:val="ProductList-Body"/>
              <w:tabs>
                <w:tab w:val="clear" w:pos="158"/>
                <w:tab w:val="left" w:pos="1062"/>
              </w:tabs>
              <w:spacing w:before="20" w:after="20"/>
              <w:ind w:left="1242"/>
            </w:pPr>
            <w:r>
              <w:rPr>
                <w:b/>
              </w:rPr>
              <w:t>System Center Configuration Manager Server 2007 R2</w:t>
            </w:r>
            <w:r>
              <w:t xml:space="preserve"> (9/08)</w:t>
            </w:r>
          </w:p>
        </w:tc>
        <w:tc>
          <w:tcPr>
            <w:tcW w:w="3715" w:type="dxa"/>
          </w:tcPr>
          <w:p w:rsidR="000F1869" w:rsidRDefault="00CC5CAD" w:rsidP="009B3FD1">
            <w:pPr>
              <w:pStyle w:val="ProductList-Body"/>
              <w:spacing w:before="20" w:after="20"/>
            </w:pPr>
            <w:hyperlink w:anchor="SoftwareAssurance" w:history="1">
              <w:r w:rsidR="002F0548">
                <w:rPr>
                  <w:rStyle w:val="Hyperlink"/>
                  <w:color w:val="000000" w:themeColor="text1"/>
                  <w:u w:val="none"/>
                </w:rPr>
                <w:t>Benefícios do Software Assurance</w:t>
              </w:r>
            </w:hyperlink>
            <w:r w:rsidR="002F0548">
              <w:t xml:space="preserve">: </w:t>
            </w:r>
            <w:r w:rsidR="002F0548">
              <w:rPr>
                <w:b/>
              </w:rPr>
              <w:t>Servidor</w:t>
            </w:r>
          </w:p>
        </w:tc>
      </w:tr>
    </w:tbl>
    <w:p w:rsidR="00782C7B" w:rsidRPr="001037EC" w:rsidRDefault="00782C7B" w:rsidP="00782C7B">
      <w:pPr>
        <w:pStyle w:val="ProductList-Body"/>
        <w:shd w:val="clear" w:color="auto" w:fill="D9D9D9" w:themeFill="background1" w:themeFillShade="D9"/>
        <w:spacing w:before="120" w:after="120"/>
      </w:pPr>
      <w:r>
        <w:rPr>
          <w:b/>
        </w:rPr>
        <w:t>Informações Adicionais</w:t>
      </w:r>
    </w:p>
    <w:p w:rsidR="009919D2" w:rsidRPr="001037EC" w:rsidRDefault="009B3FD1" w:rsidP="004F3C6D">
      <w:pPr>
        <w:pStyle w:val="ProductList-Body"/>
      </w:pPr>
      <w:r>
        <w:t>Os clientes do System Center Configuration Manager que tinham cobertura do SA para System Center Configuration Manager em 1º de abril de 2012 podem estar qualificados para atualizar para a versão 2012 sob termos especiais.</w:t>
      </w:r>
      <w:r w:rsidR="00801865">
        <w:t xml:space="preserve"> </w:t>
      </w:r>
      <w:r>
        <w:t xml:space="preserve">Consulte a Lista de Produtos de outubro de 2013 para obter mais detalhes em </w:t>
      </w:r>
      <w:hyperlink r:id="rId36" w:history="1">
        <w:r>
          <w:rPr>
            <w:rStyle w:val="Hyperlink"/>
          </w:rPr>
          <w:t>http://go.microsoft.com/?linkid=9839207</w:t>
        </w:r>
      </w:hyperlink>
      <w:r>
        <w:t>.</w:t>
      </w:r>
    </w:p>
    <w:p w:rsidR="0049363D" w:rsidRPr="001037EC" w:rsidRDefault="0049363D" w:rsidP="0049363D">
      <w:pPr>
        <w:pStyle w:val="ProductList-Body"/>
      </w:pPr>
    </w:p>
    <w:p w:rsidR="0049363D" w:rsidRPr="001037EC" w:rsidRDefault="0049363D" w:rsidP="004F3C6D">
      <w:pPr>
        <w:pStyle w:val="ProductList-Body"/>
      </w:pPr>
      <w:r>
        <w:t>Apenas os clientes de Contrato para Campus e School e Enrollment for Education Solutions que licenciaram o System Center Configuration Manager 2007 R3</w:t>
      </w:r>
      <w:r>
        <w:fldChar w:fldCharType="begin"/>
      </w:r>
      <w:r>
        <w:instrText>XE "System Center Configuration Manager 2007 R3"</w:instrText>
      </w:r>
      <w:r>
        <w:fldChar w:fldCharType="end"/>
      </w:r>
      <w:r>
        <w:t xml:space="preserve"> antes de 1º de abril de 2012 poderão adquirir licenças de gerenciamento para esta versão do Produto, e essas licenças de gerenciamento deverão ser adquiridas de acordo com o mesmo contrato ou prazo do registro das licenças anteriores. </w:t>
      </w:r>
    </w:p>
    <w:p w:rsidR="00585A48" w:rsidRPr="001037EC" w:rsidRDefault="00CC5CAD" w:rsidP="00585A48">
      <w:pPr>
        <w:pStyle w:val="ProductList-Body"/>
        <w:shd w:val="clear" w:color="auto" w:fill="A6A6A6" w:themeFill="background1" w:themeFillShade="A6"/>
        <w:spacing w:before="120" w:after="240"/>
        <w:jc w:val="right"/>
      </w:pPr>
      <w:hyperlink w:anchor="Sumário" w:history="1">
        <w:r w:rsidR="00891B17">
          <w:rPr>
            <w:rStyle w:val="Hyperlink"/>
            <w:sz w:val="16"/>
            <w:szCs w:val="16"/>
          </w:rPr>
          <w:t>Sumário</w:t>
        </w:r>
      </w:hyperlink>
      <w:r w:rsidR="00891B17">
        <w:rPr>
          <w:sz w:val="16"/>
          <w:szCs w:val="16"/>
        </w:rPr>
        <w:t xml:space="preserve"> / </w:t>
      </w:r>
      <w:hyperlink w:anchor="ChartKey" w:history="1">
        <w:r w:rsidR="00891B17">
          <w:rPr>
            <w:rStyle w:val="Hyperlink"/>
            <w:sz w:val="16"/>
            <w:szCs w:val="16"/>
          </w:rPr>
          <w:t>Legenda da Tabela</w:t>
        </w:r>
      </w:hyperlink>
      <w:r w:rsidR="00891B17">
        <w:rPr>
          <w:sz w:val="16"/>
          <w:szCs w:val="16"/>
        </w:rPr>
        <w:t xml:space="preserve"> / </w:t>
      </w:r>
      <w:hyperlink w:anchor="Index" w:history="1">
        <w:r w:rsidR="00891B17">
          <w:rPr>
            <w:rStyle w:val="Hyperlink"/>
            <w:sz w:val="16"/>
            <w:szCs w:val="16"/>
          </w:rPr>
          <w:t>Índice</w:t>
        </w:r>
      </w:hyperlink>
    </w:p>
    <w:p w:rsidR="00937C7A" w:rsidRDefault="00937C7A" w:rsidP="001A3F2B">
      <w:pPr>
        <w:pStyle w:val="ProductList-Offering2Heading"/>
        <w:pBdr>
          <w:bottom w:val="none" w:sz="0" w:space="0" w:color="auto"/>
        </w:pBdr>
        <w:outlineLvl w:val="2"/>
      </w:pPr>
    </w:p>
    <w:p w:rsidR="009919D2" w:rsidRPr="001037EC" w:rsidRDefault="00C13DF8" w:rsidP="002502BF">
      <w:pPr>
        <w:pStyle w:val="ProductList-Offering2Heading"/>
        <w:outlineLvl w:val="2"/>
      </w:pPr>
      <w:r>
        <w:tab/>
      </w:r>
      <w:bookmarkStart w:id="603" w:name="_Toc378147640"/>
      <w:bookmarkStart w:id="604" w:name="_Toc378151542"/>
      <w:bookmarkStart w:id="605" w:name="_Toc379797224"/>
      <w:bookmarkStart w:id="606" w:name="_Toc380513249"/>
      <w:bookmarkStart w:id="607" w:name="_Toc380655291"/>
      <w:bookmarkStart w:id="608" w:name="_Toc394494290"/>
      <w:r>
        <w:t>System Center Data Protection Manager</w:t>
      </w:r>
      <w:bookmarkEnd w:id="603"/>
      <w:bookmarkEnd w:id="604"/>
      <w:bookmarkEnd w:id="605"/>
      <w:bookmarkEnd w:id="606"/>
      <w:bookmarkEnd w:id="607"/>
      <w:bookmarkEnd w:id="60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17"/>
        <w:gridCol w:w="595"/>
        <w:gridCol w:w="595"/>
        <w:gridCol w:w="596"/>
        <w:gridCol w:w="595"/>
        <w:gridCol w:w="595"/>
        <w:gridCol w:w="596"/>
        <w:gridCol w:w="595"/>
        <w:gridCol w:w="596"/>
        <w:gridCol w:w="595"/>
        <w:gridCol w:w="595"/>
        <w:gridCol w:w="596"/>
        <w:gridCol w:w="595"/>
        <w:gridCol w:w="739"/>
      </w:tblGrid>
      <w:tr w:rsidR="00E47185" w:rsidTr="00E0135B">
        <w:trPr>
          <w:tblHeader/>
        </w:trPr>
        <w:tc>
          <w:tcPr>
            <w:tcW w:w="2917" w:type="dxa"/>
            <w:tcBorders>
              <w:bottom w:val="nil"/>
            </w:tcBorders>
            <w:shd w:val="clear" w:color="auto" w:fill="00188F"/>
          </w:tcPr>
          <w:p w:rsidR="00E47185" w:rsidRPr="00EE0836" w:rsidRDefault="00E47185"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rsidR="00E47185" w:rsidRPr="003E33FC" w:rsidRDefault="00E47185" w:rsidP="00136B6D">
            <w:pPr>
              <w:pStyle w:val="ProductList-OfferingBody"/>
              <w:ind w:left="-113"/>
              <w:jc w:val="center"/>
              <w:rPr>
                <w:color w:val="FFFFFF" w:themeColor="background1"/>
              </w:rPr>
            </w:pPr>
            <w:r w:rsidRPr="00225724">
              <w:rPr>
                <w:color w:val="FFFFFF" w:themeColor="background1"/>
              </w:rPr>
              <w:fldChar w:fldCharType="begin"/>
            </w:r>
            <w:r w:rsidRPr="00225724">
              <w:rPr>
                <w:color w:val="FFFFFF" w:themeColor="background1"/>
              </w:rPr>
              <w:instrText xml:space="preserve"> AutoTextList  \sNoStyle\t “Data Disponível” </w:instrText>
            </w:r>
            <w:r w:rsidRPr="00225724">
              <w:rPr>
                <w:color w:val="FFFFFF" w:themeColor="background1"/>
              </w:rPr>
              <w:fldChar w:fldCharType="separate"/>
            </w:r>
            <w:r w:rsidRPr="00225724">
              <w:rPr>
                <w:color w:val="FFFFFF" w:themeColor="background1"/>
              </w:rPr>
              <w:t>DA</w:t>
            </w:r>
            <w:r w:rsidRPr="00225724">
              <w:rPr>
                <w:color w:val="FFFFFF" w:themeColor="background1"/>
              </w:rPr>
              <w:fldChar w:fldCharType="end"/>
            </w:r>
          </w:p>
        </w:tc>
        <w:tc>
          <w:tcPr>
            <w:tcW w:w="595" w:type="dxa"/>
            <w:tcBorders>
              <w:bottom w:val="nil"/>
            </w:tcBorders>
            <w:shd w:val="clear" w:color="auto" w:fill="00188F"/>
            <w:vAlign w:val="center"/>
          </w:tcPr>
          <w:p w:rsidR="00E47185" w:rsidRPr="009B69CA" w:rsidRDefault="00E47185" w:rsidP="00136B6D">
            <w:pPr>
              <w:pStyle w:val="ProductList-OfferingBody"/>
              <w:ind w:left="-113"/>
              <w:jc w:val="center"/>
              <w:rPr>
                <w:color w:val="FFFFFF" w:themeColor="background1"/>
              </w:rPr>
            </w:pPr>
            <w:r w:rsidRPr="009B69CA">
              <w:rPr>
                <w:b/>
                <w:color w:val="000000" w:themeColor="text1"/>
              </w:rPr>
              <w:fldChar w:fldCharType="begin"/>
            </w:r>
            <w:r w:rsidRPr="00C02C0D">
              <w:rPr>
                <w:b/>
                <w:color w:val="000000" w:themeColor="text1"/>
                <w:lang w:val="es-ES_tradnl"/>
              </w:rPr>
              <w:instrText xml:space="preserve"> </w:instrText>
            </w:r>
            <w:r w:rsidRPr="00C02C0D">
              <w:rPr>
                <w:lang w:val="es-ES_tradnl"/>
              </w:rPr>
              <w:instrText>AutoTextList  \s NoStyle \t “</w:instrText>
            </w:r>
            <w:r w:rsidRPr="00C02C0D">
              <w:rPr>
                <w:color w:val="000000" w:themeColor="text1"/>
              </w:rPr>
              <w:instrText>Licença</w:instrText>
            </w:r>
            <w:r w:rsidRPr="00C02C0D">
              <w:rPr>
                <w:lang w:val="es-ES_tradnl"/>
              </w:rPr>
              <w:instrText>”</w:instrText>
            </w:r>
            <w:r w:rsidRPr="00C02C0D">
              <w:rPr>
                <w:b/>
                <w:color w:val="000000" w:themeColor="text1"/>
                <w:lang w:val="es-ES_tradnl"/>
              </w:rPr>
              <w:instrText xml:space="preserve"> </w:instrText>
            </w:r>
            <w:r w:rsidRPr="009B69CA">
              <w:rPr>
                <w:b/>
                <w:color w:val="000000" w:themeColor="text1"/>
              </w:rPr>
              <w:fldChar w:fldCharType="separate"/>
            </w:r>
            <w:r>
              <w:rPr>
                <w:lang w:val="es-ES_tradnl"/>
              </w:rPr>
              <w:t xml:space="preserve"> </w:t>
            </w:r>
            <w:r w:rsidRPr="009B69CA">
              <w:rPr>
                <w:lang w:val="es-ES_tradnl"/>
              </w:rPr>
              <w:t xml:space="preserve">L </w:t>
            </w:r>
            <w:r w:rsidRPr="009B69CA">
              <w:rPr>
                <w:color w:val="000000" w:themeColor="text1"/>
              </w:rPr>
              <w:fldChar w:fldCharType="end"/>
            </w:r>
          </w:p>
        </w:tc>
        <w:tc>
          <w:tcPr>
            <w:tcW w:w="596" w:type="dxa"/>
            <w:tcBorders>
              <w:bottom w:val="nil"/>
            </w:tcBorders>
            <w:shd w:val="clear" w:color="auto" w:fill="00188F"/>
            <w:vAlign w:val="center"/>
          </w:tcPr>
          <w:p w:rsidR="00E47185" w:rsidRPr="00D2036E" w:rsidRDefault="00E47185" w:rsidP="00136B6D">
            <w:pPr>
              <w:pStyle w:val="ProductList-OfferingBody"/>
              <w:ind w:left="-113"/>
              <w:jc w:val="center"/>
              <w:rPr>
                <w:color w:val="FFFFFF" w:themeColor="background1"/>
              </w:rPr>
            </w:pPr>
            <w:r w:rsidRPr="00D2036E">
              <w:rPr>
                <w:color w:val="000000" w:themeColor="text1"/>
              </w:rPr>
              <w:fldChar w:fldCharType="begin"/>
            </w:r>
            <w:r w:rsidRPr="00D2036E">
              <w:rPr>
                <w:color w:val="000000" w:themeColor="text1"/>
              </w:rPr>
              <w:instrText xml:space="preserve"> AutoTextList  \sNoStyle\t “Licença e Software Assurance (L&amp;SA)”</w:instrText>
            </w:r>
            <w:r w:rsidRPr="00D2036E">
              <w:rPr>
                <w:color w:val="000000" w:themeColor="text1"/>
              </w:rPr>
              <w:fldChar w:fldCharType="separate"/>
            </w:r>
            <w:r w:rsidRPr="00D2036E">
              <w:rPr>
                <w:color w:val="FFFFFF" w:themeColor="background1"/>
              </w:rPr>
              <w:t>L/SA</w:t>
            </w:r>
            <w:r w:rsidRPr="00D2036E">
              <w:fldChar w:fldCharType="end"/>
            </w:r>
          </w:p>
        </w:tc>
        <w:tc>
          <w:tcPr>
            <w:tcW w:w="595" w:type="dxa"/>
            <w:tcBorders>
              <w:bottom w:val="nil"/>
              <w:right w:val="single" w:sz="12" w:space="0" w:color="FFFFFF" w:themeColor="background1"/>
            </w:tcBorders>
            <w:shd w:val="clear" w:color="auto" w:fill="00188F"/>
            <w:vAlign w:val="center"/>
          </w:tcPr>
          <w:p w:rsidR="00E47185" w:rsidRPr="00D2036E" w:rsidRDefault="00E47185" w:rsidP="00136B6D">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“Software Assurance”</w:instrText>
            </w:r>
            <w:r w:rsidRPr="00D2036E">
              <w:rPr>
                <w:color w:val="FFFFFF" w:themeColor="background1"/>
              </w:rPr>
              <w:fldChar w:fldCharType="separate"/>
            </w:r>
            <w:r w:rsidRPr="00D2036E">
              <w:rPr>
                <w:color w:val="FFFFFF" w:themeColor="background1"/>
              </w:rPr>
              <w:t>SA</w:t>
            </w:r>
            <w:r w:rsidRPr="00D2036E">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E47185" w:rsidRPr="00D2036E" w:rsidRDefault="00E47185" w:rsidP="00136B6D">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“Contrato para Campus e School”</w:instrText>
            </w:r>
            <w:r w:rsidRPr="00D2036E">
              <w:rPr>
                <w:color w:val="FFFFFF" w:themeColor="background1"/>
              </w:rPr>
              <w:fldChar w:fldCharType="separate"/>
            </w:r>
            <w:r w:rsidRPr="00D2036E">
              <w:rPr>
                <w:color w:val="FFFFFF" w:themeColor="background1"/>
              </w:rPr>
              <w:t>CA/SA</w:t>
            </w:r>
            <w:r w:rsidRPr="00D2036E">
              <w:rPr>
                <w:color w:val="FFFFFF" w:themeColor="background1"/>
              </w:rPr>
              <w:fldChar w:fldCharType="end"/>
            </w:r>
          </w:p>
        </w:tc>
        <w:tc>
          <w:tcPr>
            <w:tcW w:w="596" w:type="dxa"/>
            <w:shd w:val="clear" w:color="auto" w:fill="00188F"/>
            <w:vAlign w:val="center"/>
          </w:tcPr>
          <w:p w:rsidR="00E47185" w:rsidRPr="00D2036E" w:rsidRDefault="00E47185" w:rsidP="00136B6D">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w:instrText>
            </w:r>
            <w:r w:rsidRPr="00D2036E">
              <w:rPr>
                <w:color w:val="FFFFFF" w:themeColor="background1"/>
                <w:u w:val="single"/>
              </w:rPr>
              <w:instrText>Contrato Enterprise e Contrato Enterprise Subscription</w:instrText>
            </w:r>
            <w:r w:rsidRPr="00D2036E">
              <w:rPr>
                <w:color w:val="FFFFFF" w:themeColor="background1"/>
              </w:rPr>
              <w:instrText xml:space="preserve"> </w:instrText>
            </w:r>
            <w:r w:rsidRPr="00D2036E">
              <w:rPr>
                <w:color w:val="FFFFFF" w:themeColor="background1"/>
              </w:rPr>
              <w:fldChar w:fldCharType="separate"/>
            </w:r>
            <w:r w:rsidRPr="00D2036E">
              <w:rPr>
                <w:color w:val="FFFFFF" w:themeColor="background1"/>
              </w:rPr>
              <w:t>EA/EAS</w:t>
            </w:r>
            <w:r w:rsidRPr="00D2036E">
              <w:rPr>
                <w:color w:val="FFFFFF" w:themeColor="background1"/>
              </w:rPr>
              <w:fldChar w:fldCharType="end"/>
            </w:r>
          </w:p>
        </w:tc>
        <w:tc>
          <w:tcPr>
            <w:tcW w:w="595" w:type="dxa"/>
            <w:shd w:val="clear" w:color="auto" w:fill="00188F"/>
            <w:vAlign w:val="center"/>
          </w:tcPr>
          <w:p w:rsidR="00E47185" w:rsidRPr="00D2036E" w:rsidRDefault="00E47185" w:rsidP="00136B6D">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w:instrText>
            </w:r>
            <w:r w:rsidRPr="00D2036E">
              <w:rPr>
                <w:color w:val="FFFFFF" w:themeColor="background1"/>
                <w:u w:val="single"/>
              </w:rPr>
              <w:instrText xml:space="preserve"> </w:instrText>
            </w:r>
            <w:r w:rsidRPr="00D2036E">
              <w:rPr>
                <w:color w:val="FFFFFF" w:themeColor="background1"/>
              </w:rPr>
              <w:instrText xml:space="preserve">Enrollment for Education Solutions” </w:instrText>
            </w:r>
            <w:r w:rsidRPr="00D2036E">
              <w:rPr>
                <w:color w:val="FFFFFF" w:themeColor="background1"/>
              </w:rPr>
              <w:fldChar w:fldCharType="separate"/>
            </w:r>
            <w:r w:rsidRPr="00D2036E">
              <w:rPr>
                <w:color w:val="FFFFFF" w:themeColor="background1"/>
              </w:rPr>
              <w:t>EES</w:t>
            </w:r>
            <w:r w:rsidRPr="00D2036E">
              <w:rPr>
                <w:color w:val="FFFFFF" w:themeColor="background1"/>
              </w:rPr>
              <w:fldChar w:fldCharType="end"/>
            </w:r>
          </w:p>
        </w:tc>
        <w:tc>
          <w:tcPr>
            <w:tcW w:w="596" w:type="dxa"/>
            <w:shd w:val="clear" w:color="auto" w:fill="00188F"/>
            <w:vAlign w:val="center"/>
          </w:tcPr>
          <w:p w:rsidR="00E47185" w:rsidRPr="000C6DA1" w:rsidRDefault="00E47185"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“Contrato de Produtos e Serviços da Microsoft” </w:instrText>
            </w:r>
            <w:r w:rsidRPr="000C6DA1">
              <w:rPr>
                <w:color w:val="FFFFFF" w:themeColor="background1"/>
              </w:rPr>
              <w:fldChar w:fldCharType="separate"/>
            </w:r>
            <w:r w:rsidRPr="000C6DA1">
              <w:rPr>
                <w:color w:val="FFFFFF" w:themeColor="background1"/>
              </w:rPr>
              <w:t>MPSA</w:t>
            </w:r>
            <w:r w:rsidRPr="000C6DA1">
              <w:rPr>
                <w:color w:val="FFFFFF" w:themeColor="background1"/>
              </w:rPr>
              <w:fldChar w:fldCharType="end"/>
            </w:r>
          </w:p>
        </w:tc>
        <w:tc>
          <w:tcPr>
            <w:tcW w:w="595" w:type="dxa"/>
            <w:shd w:val="clear" w:color="auto" w:fill="00188F"/>
            <w:vAlign w:val="center"/>
          </w:tcPr>
          <w:p w:rsidR="00E47185" w:rsidRPr="000C6DA1" w:rsidRDefault="00E47185"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“Licença Open” </w:instrText>
            </w:r>
            <w:r w:rsidRPr="000C6DA1">
              <w:rPr>
                <w:color w:val="FFFFFF" w:themeColor="background1"/>
              </w:rPr>
              <w:fldChar w:fldCharType="separate"/>
            </w:r>
            <w:r w:rsidRPr="000C6DA1">
              <w:rPr>
                <w:color w:val="FFFFFF" w:themeColor="background1"/>
              </w:rPr>
              <w:t>OL</w:t>
            </w:r>
            <w:r w:rsidRPr="000C6DA1">
              <w:rPr>
                <w:color w:val="FFFFFF" w:themeColor="background1"/>
              </w:rPr>
              <w:fldChar w:fldCharType="end"/>
            </w:r>
          </w:p>
        </w:tc>
        <w:tc>
          <w:tcPr>
            <w:tcW w:w="595" w:type="dxa"/>
            <w:shd w:val="clear" w:color="auto" w:fill="00188F"/>
            <w:vAlign w:val="center"/>
          </w:tcPr>
          <w:p w:rsidR="00E47185" w:rsidRPr="000C6DA1" w:rsidRDefault="00E47185"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“Mínimo de Licenças Open” </w:instrText>
            </w:r>
            <w:r w:rsidRPr="000C6DA1">
              <w:rPr>
                <w:color w:val="FFFFFF" w:themeColor="background1"/>
              </w:rPr>
              <w:fldChar w:fldCharType="separate"/>
            </w:r>
            <w:r w:rsidRPr="000C6DA1">
              <w:rPr>
                <w:color w:val="FFFFFF" w:themeColor="background1"/>
              </w:rPr>
              <w:t>OM</w:t>
            </w:r>
            <w:r w:rsidRPr="000C6DA1">
              <w:rPr>
                <w:color w:val="FFFFFF" w:themeColor="background1"/>
              </w:rPr>
              <w:fldChar w:fldCharType="end"/>
            </w:r>
          </w:p>
        </w:tc>
        <w:tc>
          <w:tcPr>
            <w:tcW w:w="596" w:type="dxa"/>
            <w:shd w:val="clear" w:color="auto" w:fill="00188F"/>
            <w:vAlign w:val="center"/>
          </w:tcPr>
          <w:p w:rsidR="00E47185" w:rsidRPr="000C6DA1" w:rsidRDefault="00E47185"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“Open Value e Open Value Subscription” </w:instrText>
            </w:r>
            <w:r w:rsidRPr="000C6DA1">
              <w:rPr>
                <w:color w:val="FFFFFF" w:themeColor="background1"/>
              </w:rPr>
              <w:fldChar w:fldCharType="separate"/>
            </w:r>
            <w:r w:rsidRPr="000C6DA1">
              <w:rPr>
                <w:color w:val="FFFFFF" w:themeColor="background1"/>
              </w:rPr>
              <w:t>OV/OVS</w:t>
            </w:r>
            <w:r w:rsidRPr="000C6DA1">
              <w:rPr>
                <w:color w:val="FFFFFF" w:themeColor="background1"/>
              </w:rPr>
              <w:fldChar w:fldCharType="end"/>
            </w:r>
          </w:p>
        </w:tc>
        <w:tc>
          <w:tcPr>
            <w:tcW w:w="595" w:type="dxa"/>
            <w:shd w:val="clear" w:color="auto" w:fill="00188F"/>
            <w:vAlign w:val="center"/>
          </w:tcPr>
          <w:p w:rsidR="00E47185" w:rsidRPr="000C6DA1" w:rsidRDefault="00E47185"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“Select e Select Plus” </w:instrText>
            </w:r>
            <w:r w:rsidRPr="000C6DA1">
              <w:rPr>
                <w:color w:val="FFFFFF" w:themeColor="background1"/>
              </w:rPr>
              <w:fldChar w:fldCharType="separate"/>
            </w:r>
            <w:r w:rsidRPr="000C6DA1">
              <w:rPr>
                <w:color w:val="FFFFFF" w:themeColor="background1"/>
              </w:rPr>
              <w:t>S/S+</w:t>
            </w:r>
            <w:r w:rsidRPr="000C6DA1">
              <w:rPr>
                <w:color w:val="FFFFFF" w:themeColor="background1"/>
              </w:rPr>
              <w:fldChar w:fldCharType="end"/>
            </w:r>
          </w:p>
        </w:tc>
        <w:tc>
          <w:tcPr>
            <w:tcW w:w="739" w:type="dxa"/>
            <w:shd w:val="clear" w:color="auto" w:fill="00188F"/>
            <w:vAlign w:val="center"/>
          </w:tcPr>
          <w:p w:rsidR="00E47185" w:rsidRPr="000C6DA1" w:rsidRDefault="00E47185"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“Registro de Servidor e Nuvem” </w:instrText>
            </w:r>
            <w:r w:rsidRPr="000C6DA1">
              <w:rPr>
                <w:color w:val="FFFFFF" w:themeColor="background1"/>
              </w:rPr>
              <w:fldChar w:fldCharType="separate"/>
            </w:r>
            <w:r w:rsidRPr="000C6DA1">
              <w:rPr>
                <w:color w:val="FFFFFF" w:themeColor="background1"/>
              </w:rPr>
              <w:t>SCE</w:t>
            </w:r>
            <w:r w:rsidRPr="000C6DA1">
              <w:rPr>
                <w:color w:val="FFFFFF" w:themeColor="background1"/>
              </w:rPr>
              <w:fldChar w:fldCharType="end"/>
            </w:r>
          </w:p>
        </w:tc>
      </w:tr>
      <w:tr w:rsidR="005347D5" w:rsidTr="00E0135B">
        <w:tc>
          <w:tcPr>
            <w:tcW w:w="2917" w:type="dxa"/>
            <w:tcBorders>
              <w:top w:val="nil"/>
              <w:left w:val="nil"/>
              <w:bottom w:val="dashSmallGap" w:sz="4" w:space="0" w:color="BFBFBF" w:themeColor="background1" w:themeShade="BF"/>
              <w:right w:val="nil"/>
            </w:tcBorders>
          </w:tcPr>
          <w:p w:rsidR="005347D5" w:rsidRDefault="005347D5" w:rsidP="006A0653">
            <w:pPr>
              <w:pStyle w:val="ProductList-Offering2"/>
              <w:ind w:right="19"/>
            </w:pPr>
            <w:bookmarkStart w:id="609" w:name="_Toc379797225"/>
            <w:bookmarkStart w:id="610" w:name="_Toc380513250"/>
            <w:bookmarkStart w:id="611" w:name="_Toc380655292"/>
            <w:bookmarkStart w:id="612" w:name="_Toc394494291"/>
            <w:r>
              <w:t>Licença</w:t>
            </w:r>
            <w:bookmarkEnd w:id="609"/>
            <w:bookmarkEnd w:id="610"/>
            <w:bookmarkEnd w:id="611"/>
            <w:r>
              <w:fldChar w:fldCharType="begin"/>
            </w:r>
            <w:r>
              <w:instrText>XE "Licença de Gerenciamento de Servidor Enterprise do System Center Data Protection Manager 2010"</w:instrText>
            </w:r>
            <w:r>
              <w:fldChar w:fldCharType="end"/>
            </w:r>
            <w:r>
              <w:t xml:space="preserve"> de Gerenciamento de Servidor Enterprise do System Center Data Protection Manager 2010</w:t>
            </w:r>
            <w:bookmarkEnd w:id="612"/>
            <w:r>
              <w:fldChar w:fldCharType="begin"/>
            </w:r>
            <w:r>
              <w:instrText>XE "Data Protection Manager 2010"</w:instrText>
            </w:r>
            <w:r>
              <w:fldChar w:fldCharType="end"/>
            </w:r>
          </w:p>
        </w:tc>
        <w:tc>
          <w:tcPr>
            <w:tcW w:w="595" w:type="dxa"/>
            <w:tcBorders>
              <w:top w:val="nil"/>
              <w:left w:val="nil"/>
              <w:bottom w:val="dashSmallGap" w:sz="4" w:space="0" w:color="BFBFBF" w:themeColor="background1" w:themeShade="BF"/>
              <w:right w:val="nil"/>
            </w:tcBorders>
            <w:vAlign w:val="center"/>
          </w:tcPr>
          <w:p w:rsidR="005347D5" w:rsidRDefault="005347D5" w:rsidP="00C05A53">
            <w:pPr>
              <w:pStyle w:val="ProductList-OfferingBody"/>
              <w:ind w:left="-113"/>
              <w:jc w:val="center"/>
            </w:pPr>
            <w:r>
              <w:t>5/10</w:t>
            </w:r>
          </w:p>
        </w:tc>
        <w:tc>
          <w:tcPr>
            <w:tcW w:w="595" w:type="dxa"/>
            <w:tcBorders>
              <w:top w:val="nil"/>
              <w:left w:val="nil"/>
              <w:bottom w:val="dashSmallGap" w:sz="4" w:space="0" w:color="BFBFBF" w:themeColor="background1" w:themeShade="BF"/>
              <w:right w:val="nil"/>
            </w:tcBorders>
            <w:vAlign w:val="center"/>
          </w:tcPr>
          <w:p w:rsidR="005347D5" w:rsidRDefault="005347D5"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5347D5" w:rsidRDefault="005347D5"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347D5" w:rsidRDefault="005347D5"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5347D5" w:rsidRDefault="005347D5" w:rsidP="00C05A53">
            <w:pPr>
              <w:pStyle w:val="ProductList-OfferingBody"/>
              <w:ind w:left="-113"/>
              <w:jc w:val="center"/>
            </w:pPr>
            <w:r>
              <w:t>5</w:t>
            </w:r>
          </w:p>
        </w:tc>
        <w:tc>
          <w:tcPr>
            <w:tcW w:w="596" w:type="dxa"/>
            <w:shd w:val="clear" w:color="auto" w:fill="BFBFBF" w:themeFill="background1" w:themeFillShade="BF"/>
            <w:vAlign w:val="center"/>
          </w:tcPr>
          <w:p w:rsidR="005347D5" w:rsidRDefault="005347D5" w:rsidP="00C05A53">
            <w:pPr>
              <w:pStyle w:val="ProductList-OfferingBody"/>
              <w:ind w:left="-113"/>
              <w:jc w:val="center"/>
            </w:pPr>
          </w:p>
        </w:tc>
        <w:tc>
          <w:tcPr>
            <w:tcW w:w="595" w:type="dxa"/>
            <w:shd w:val="clear" w:color="auto" w:fill="70AD47" w:themeFill="accent6"/>
            <w:vAlign w:val="center"/>
          </w:tcPr>
          <w:p w:rsidR="005347D5" w:rsidRPr="00612659" w:rsidRDefault="005347D5" w:rsidP="003C208F">
            <w:pPr>
              <w:pStyle w:val="ProductList-OfferingBody"/>
              <w:ind w:left="-113"/>
              <w:jc w:val="center"/>
            </w:pPr>
            <w:r w:rsidRPr="00612659">
              <w:fldChar w:fldCharType="begin"/>
            </w:r>
            <w:r w:rsidRPr="00612659">
              <w:instrText xml:space="preserve"> AutoTextList  \sNoStyle\t "Produto Adicional Para Toda a Organização" </w:instrText>
            </w:r>
            <w:r w:rsidRPr="00612659">
              <w:fldChar w:fldCharType="separate"/>
            </w:r>
            <w:r w:rsidRPr="00612659">
              <w:t>AO</w:t>
            </w:r>
            <w:r w:rsidRPr="00612659">
              <w:fldChar w:fldCharType="end"/>
            </w:r>
            <w:r w:rsidRPr="00612659">
              <w:t>,</w:t>
            </w:r>
            <w:r w:rsidRPr="00612659">
              <w:fldChar w:fldCharType="begin"/>
            </w:r>
            <w:r w:rsidRPr="00612659">
              <w:instrText xml:space="preserve"> AutoTextList \sNoStyle\t "Oferta ao Aluno"</w:instrText>
            </w:r>
            <w:r w:rsidRPr="00612659">
              <w:fldChar w:fldCharType="separate"/>
            </w:r>
            <w:r w:rsidRPr="00612659">
              <w:t>ST</w:t>
            </w:r>
            <w:r w:rsidRPr="00612659">
              <w:fldChar w:fldCharType="end"/>
            </w:r>
          </w:p>
        </w:tc>
        <w:tc>
          <w:tcPr>
            <w:tcW w:w="596" w:type="dxa"/>
            <w:shd w:val="clear" w:color="auto" w:fill="BFBFBF" w:themeFill="background1" w:themeFillShade="BF"/>
            <w:vAlign w:val="center"/>
          </w:tcPr>
          <w:p w:rsidR="005347D5" w:rsidRDefault="005347D5" w:rsidP="00C05A53">
            <w:pPr>
              <w:pStyle w:val="ProductList-OfferingBody"/>
              <w:ind w:left="-113"/>
              <w:jc w:val="center"/>
            </w:pPr>
          </w:p>
        </w:tc>
        <w:tc>
          <w:tcPr>
            <w:tcW w:w="595" w:type="dxa"/>
            <w:shd w:val="clear" w:color="auto" w:fill="BFBFBF" w:themeFill="background1" w:themeFillShade="BF"/>
            <w:vAlign w:val="center"/>
          </w:tcPr>
          <w:p w:rsidR="005347D5" w:rsidRDefault="005347D5" w:rsidP="00C05A53">
            <w:pPr>
              <w:pStyle w:val="ProductList-OfferingBody"/>
              <w:ind w:left="-113"/>
              <w:jc w:val="center"/>
            </w:pPr>
          </w:p>
        </w:tc>
        <w:tc>
          <w:tcPr>
            <w:tcW w:w="595" w:type="dxa"/>
            <w:shd w:val="clear" w:color="auto" w:fill="BFBFBF" w:themeFill="background1" w:themeFillShade="BF"/>
            <w:vAlign w:val="center"/>
          </w:tcPr>
          <w:p w:rsidR="005347D5" w:rsidRDefault="005347D5" w:rsidP="00C05A53">
            <w:pPr>
              <w:pStyle w:val="ProductList-OfferingBody"/>
              <w:ind w:left="-113"/>
              <w:jc w:val="center"/>
            </w:pPr>
          </w:p>
        </w:tc>
        <w:tc>
          <w:tcPr>
            <w:tcW w:w="596" w:type="dxa"/>
            <w:shd w:val="clear" w:color="auto" w:fill="BFBFBF" w:themeFill="background1" w:themeFillShade="BF"/>
            <w:vAlign w:val="center"/>
          </w:tcPr>
          <w:p w:rsidR="005347D5" w:rsidRDefault="005347D5" w:rsidP="00C05A53">
            <w:pPr>
              <w:pStyle w:val="ProductList-OfferingBody"/>
              <w:ind w:left="-113"/>
              <w:jc w:val="center"/>
            </w:pPr>
          </w:p>
        </w:tc>
        <w:tc>
          <w:tcPr>
            <w:tcW w:w="595" w:type="dxa"/>
            <w:shd w:val="clear" w:color="auto" w:fill="BFBFBF" w:themeFill="background1" w:themeFillShade="BF"/>
            <w:vAlign w:val="center"/>
          </w:tcPr>
          <w:p w:rsidR="005347D5" w:rsidRDefault="005347D5" w:rsidP="00C05A53">
            <w:pPr>
              <w:pStyle w:val="ProductList-OfferingBody"/>
              <w:ind w:left="-113"/>
              <w:jc w:val="center"/>
            </w:pPr>
          </w:p>
        </w:tc>
        <w:tc>
          <w:tcPr>
            <w:tcW w:w="739" w:type="dxa"/>
            <w:shd w:val="clear" w:color="auto" w:fill="BFBFBF" w:themeFill="background1" w:themeFillShade="BF"/>
            <w:vAlign w:val="center"/>
          </w:tcPr>
          <w:p w:rsidR="005347D5" w:rsidRDefault="005347D5" w:rsidP="00C05A53">
            <w:pPr>
              <w:pStyle w:val="ProductList-OfferingBody"/>
              <w:ind w:left="-113"/>
              <w:jc w:val="center"/>
            </w:pPr>
          </w:p>
        </w:tc>
      </w:tr>
      <w:tr w:rsidR="005347D5" w:rsidTr="00E0135B">
        <w:tc>
          <w:tcPr>
            <w:tcW w:w="2917" w:type="dxa"/>
            <w:tcBorders>
              <w:top w:val="dashSmallGap" w:sz="4" w:space="0" w:color="BFBFBF" w:themeColor="background1" w:themeShade="BF"/>
              <w:left w:val="nil"/>
              <w:bottom w:val="nil"/>
              <w:right w:val="nil"/>
            </w:tcBorders>
          </w:tcPr>
          <w:p w:rsidR="005347D5" w:rsidRDefault="005347D5" w:rsidP="006A0653">
            <w:pPr>
              <w:pStyle w:val="ProductList-Offering2"/>
              <w:ind w:right="19"/>
            </w:pPr>
            <w:bookmarkStart w:id="613" w:name="_Toc379797226"/>
            <w:bookmarkStart w:id="614" w:name="_Toc380513251"/>
            <w:bookmarkStart w:id="615" w:name="_Toc380655293"/>
            <w:bookmarkStart w:id="616" w:name="_Toc394494292"/>
            <w:r>
              <w:t>Licença de Gerenciamento de Servidor Standard do System Center Data Protection Manager 2010</w:t>
            </w:r>
            <w:bookmarkEnd w:id="613"/>
            <w:bookmarkEnd w:id="614"/>
            <w:bookmarkEnd w:id="615"/>
            <w:bookmarkEnd w:id="616"/>
            <w:r>
              <w:fldChar w:fldCharType="begin"/>
            </w:r>
            <w:r>
              <w:instrText>XE "Licença de Gerenciamento de Servidor Standard do System Center Data Protection Manager 2010"</w:instrText>
            </w:r>
            <w:r>
              <w:fldChar w:fldCharType="end"/>
            </w:r>
          </w:p>
        </w:tc>
        <w:tc>
          <w:tcPr>
            <w:tcW w:w="595" w:type="dxa"/>
            <w:tcBorders>
              <w:top w:val="dashSmallGap" w:sz="4" w:space="0" w:color="BFBFBF" w:themeColor="background1" w:themeShade="BF"/>
              <w:left w:val="nil"/>
              <w:bottom w:val="nil"/>
              <w:right w:val="nil"/>
            </w:tcBorders>
            <w:vAlign w:val="center"/>
          </w:tcPr>
          <w:p w:rsidR="005347D5" w:rsidRDefault="005347D5" w:rsidP="00C05A53">
            <w:pPr>
              <w:pStyle w:val="ProductList-OfferingBody"/>
              <w:ind w:left="-113"/>
              <w:jc w:val="center"/>
            </w:pPr>
            <w:r>
              <w:t>5/10</w:t>
            </w:r>
          </w:p>
        </w:tc>
        <w:tc>
          <w:tcPr>
            <w:tcW w:w="595" w:type="dxa"/>
            <w:tcBorders>
              <w:top w:val="dashSmallGap" w:sz="4" w:space="0" w:color="BFBFBF" w:themeColor="background1" w:themeShade="BF"/>
              <w:left w:val="nil"/>
              <w:bottom w:val="nil"/>
              <w:right w:val="nil"/>
            </w:tcBorders>
            <w:vAlign w:val="center"/>
          </w:tcPr>
          <w:p w:rsidR="005347D5" w:rsidRDefault="005347D5"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5347D5" w:rsidRDefault="005347D5"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5347D5" w:rsidRDefault="005347D5"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5347D5" w:rsidRDefault="005347D5" w:rsidP="00C05A53">
            <w:pPr>
              <w:pStyle w:val="ProductList-OfferingBody"/>
              <w:ind w:left="-113"/>
              <w:jc w:val="center"/>
            </w:pPr>
            <w:r>
              <w:t>1</w:t>
            </w:r>
          </w:p>
        </w:tc>
        <w:tc>
          <w:tcPr>
            <w:tcW w:w="596" w:type="dxa"/>
            <w:shd w:val="clear" w:color="auto" w:fill="BFBFBF" w:themeFill="background1" w:themeFillShade="BF"/>
            <w:vAlign w:val="center"/>
          </w:tcPr>
          <w:p w:rsidR="005347D5" w:rsidRDefault="005347D5" w:rsidP="00C05A53">
            <w:pPr>
              <w:pStyle w:val="ProductList-OfferingBody"/>
              <w:ind w:left="-113"/>
              <w:jc w:val="center"/>
            </w:pPr>
          </w:p>
        </w:tc>
        <w:tc>
          <w:tcPr>
            <w:tcW w:w="595" w:type="dxa"/>
            <w:shd w:val="clear" w:color="auto" w:fill="70AD47" w:themeFill="accent6"/>
            <w:vAlign w:val="center"/>
          </w:tcPr>
          <w:p w:rsidR="005347D5" w:rsidRPr="00612659" w:rsidRDefault="005347D5" w:rsidP="003C208F">
            <w:pPr>
              <w:pStyle w:val="ProductList-OfferingBody"/>
              <w:ind w:left="-113"/>
              <w:jc w:val="center"/>
            </w:pPr>
            <w:r w:rsidRPr="00612659">
              <w:fldChar w:fldCharType="begin"/>
            </w:r>
            <w:r w:rsidRPr="00612659">
              <w:instrText xml:space="preserve"> AutoTextList  \sNoStyle\t "Produto Adicional Para Toda a Organização" </w:instrText>
            </w:r>
            <w:r w:rsidRPr="00612659">
              <w:fldChar w:fldCharType="separate"/>
            </w:r>
            <w:r w:rsidRPr="00612659">
              <w:t>AO</w:t>
            </w:r>
            <w:r w:rsidRPr="00612659">
              <w:fldChar w:fldCharType="end"/>
            </w:r>
            <w:r w:rsidRPr="00612659">
              <w:t>,</w:t>
            </w:r>
            <w:r w:rsidRPr="00612659">
              <w:fldChar w:fldCharType="begin"/>
            </w:r>
            <w:r w:rsidRPr="00612659">
              <w:instrText xml:space="preserve"> AutoTextList \sNoStyle\t "Oferta ao Aluno"</w:instrText>
            </w:r>
            <w:r w:rsidRPr="00612659">
              <w:fldChar w:fldCharType="separate"/>
            </w:r>
            <w:r w:rsidRPr="00612659">
              <w:t>ST</w:t>
            </w:r>
            <w:r w:rsidRPr="00612659">
              <w:fldChar w:fldCharType="end"/>
            </w:r>
          </w:p>
        </w:tc>
        <w:tc>
          <w:tcPr>
            <w:tcW w:w="596" w:type="dxa"/>
            <w:shd w:val="clear" w:color="auto" w:fill="BFBFBF" w:themeFill="background1" w:themeFillShade="BF"/>
            <w:vAlign w:val="center"/>
          </w:tcPr>
          <w:p w:rsidR="005347D5" w:rsidRDefault="005347D5" w:rsidP="00C05A53">
            <w:pPr>
              <w:pStyle w:val="ProductList-OfferingBody"/>
              <w:ind w:left="-113"/>
              <w:jc w:val="center"/>
            </w:pPr>
          </w:p>
        </w:tc>
        <w:tc>
          <w:tcPr>
            <w:tcW w:w="595" w:type="dxa"/>
            <w:shd w:val="clear" w:color="auto" w:fill="BFBFBF" w:themeFill="background1" w:themeFillShade="BF"/>
            <w:vAlign w:val="center"/>
          </w:tcPr>
          <w:p w:rsidR="005347D5" w:rsidRDefault="005347D5" w:rsidP="00C05A53">
            <w:pPr>
              <w:pStyle w:val="ProductList-OfferingBody"/>
              <w:ind w:left="-113"/>
              <w:jc w:val="center"/>
            </w:pPr>
          </w:p>
        </w:tc>
        <w:tc>
          <w:tcPr>
            <w:tcW w:w="595" w:type="dxa"/>
            <w:shd w:val="clear" w:color="auto" w:fill="BFBFBF" w:themeFill="background1" w:themeFillShade="BF"/>
            <w:vAlign w:val="center"/>
          </w:tcPr>
          <w:p w:rsidR="005347D5" w:rsidRDefault="005347D5" w:rsidP="00C05A53">
            <w:pPr>
              <w:pStyle w:val="ProductList-OfferingBody"/>
              <w:ind w:left="-113"/>
              <w:jc w:val="center"/>
            </w:pPr>
          </w:p>
        </w:tc>
        <w:tc>
          <w:tcPr>
            <w:tcW w:w="596" w:type="dxa"/>
            <w:shd w:val="clear" w:color="auto" w:fill="BFBFBF" w:themeFill="background1" w:themeFillShade="BF"/>
            <w:vAlign w:val="center"/>
          </w:tcPr>
          <w:p w:rsidR="005347D5" w:rsidRDefault="005347D5" w:rsidP="00C05A53">
            <w:pPr>
              <w:pStyle w:val="ProductList-OfferingBody"/>
              <w:ind w:left="-113"/>
              <w:jc w:val="center"/>
            </w:pPr>
          </w:p>
        </w:tc>
        <w:tc>
          <w:tcPr>
            <w:tcW w:w="595" w:type="dxa"/>
            <w:shd w:val="clear" w:color="auto" w:fill="BFBFBF" w:themeFill="background1" w:themeFillShade="BF"/>
            <w:vAlign w:val="center"/>
          </w:tcPr>
          <w:p w:rsidR="005347D5" w:rsidRDefault="005347D5" w:rsidP="00C05A53">
            <w:pPr>
              <w:pStyle w:val="ProductList-OfferingBody"/>
              <w:ind w:left="-113"/>
              <w:jc w:val="center"/>
            </w:pPr>
          </w:p>
        </w:tc>
        <w:tc>
          <w:tcPr>
            <w:tcW w:w="739" w:type="dxa"/>
            <w:shd w:val="clear" w:color="auto" w:fill="BFBFBF" w:themeFill="background1" w:themeFillShade="BF"/>
            <w:vAlign w:val="center"/>
          </w:tcPr>
          <w:p w:rsidR="005347D5" w:rsidRDefault="005347D5" w:rsidP="00C05A53">
            <w:pPr>
              <w:pStyle w:val="ProductList-OfferingBody"/>
              <w:ind w:left="-113"/>
              <w:jc w:val="center"/>
            </w:pPr>
          </w:p>
        </w:tc>
      </w:tr>
    </w:tbl>
    <w:p w:rsidR="0010587C" w:rsidRPr="00B721DE" w:rsidRDefault="0010587C" w:rsidP="0010587C">
      <w:pPr>
        <w:pStyle w:val="ProductList-Body"/>
        <w:rPr>
          <w:sz w:val="16"/>
          <w:szCs w:val="16"/>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10587C" w:rsidTr="00E0135B">
        <w:tc>
          <w:tcPr>
            <w:tcW w:w="3488" w:type="dxa"/>
          </w:tcPr>
          <w:p w:rsidR="0010587C" w:rsidRDefault="0010587C" w:rsidP="0010587C">
            <w:pPr>
              <w:pStyle w:val="ProductList-Body"/>
              <w:spacing w:before="20" w:after="20"/>
            </w:pPr>
          </w:p>
        </w:tc>
        <w:tc>
          <w:tcPr>
            <w:tcW w:w="3597" w:type="dxa"/>
          </w:tcPr>
          <w:p w:rsidR="0010587C" w:rsidRDefault="0010587C" w:rsidP="0010587C">
            <w:pPr>
              <w:pStyle w:val="ProductList-Body"/>
              <w:spacing w:before="20" w:after="20"/>
            </w:pPr>
            <w:r>
              <w:t xml:space="preserve">Pool de Produtos: </w:t>
            </w:r>
            <w:r>
              <w:rPr>
                <w:b/>
              </w:rPr>
              <w:t>Servidor</w:t>
            </w:r>
          </w:p>
        </w:tc>
        <w:tc>
          <w:tcPr>
            <w:tcW w:w="3715" w:type="dxa"/>
          </w:tcPr>
          <w:p w:rsidR="0010587C" w:rsidRDefault="0010587C" w:rsidP="0010587C">
            <w:pPr>
              <w:pStyle w:val="ProductList-Body"/>
              <w:spacing w:before="20" w:after="20"/>
            </w:pPr>
          </w:p>
        </w:tc>
      </w:tr>
      <w:tr w:rsidR="0010587C" w:rsidTr="00E0135B">
        <w:tc>
          <w:tcPr>
            <w:tcW w:w="3488" w:type="dxa"/>
          </w:tcPr>
          <w:p w:rsidR="0010587C" w:rsidRDefault="0010587C" w:rsidP="0010587C">
            <w:pPr>
              <w:pStyle w:val="ProductList-Body"/>
              <w:spacing w:before="20" w:after="20"/>
            </w:pPr>
          </w:p>
        </w:tc>
        <w:tc>
          <w:tcPr>
            <w:tcW w:w="3597" w:type="dxa"/>
          </w:tcPr>
          <w:p w:rsidR="0010587C" w:rsidRDefault="00CC5CAD" w:rsidP="0010587C">
            <w:pPr>
              <w:pStyle w:val="ProductList-Body"/>
              <w:spacing w:before="20" w:after="20"/>
            </w:pPr>
            <w:hyperlink w:anchor="SoftwareAssurance" w:history="1">
              <w:r w:rsidR="002F0548">
                <w:rPr>
                  <w:rStyle w:val="Hyperlink"/>
                  <w:color w:val="000000" w:themeColor="text1"/>
                  <w:u w:val="none"/>
                </w:rPr>
                <w:t>Benefícios do Software Assurance</w:t>
              </w:r>
            </w:hyperlink>
            <w:r w:rsidR="002F0548">
              <w:t xml:space="preserve">: </w:t>
            </w:r>
            <w:r w:rsidR="002F0548">
              <w:rPr>
                <w:b/>
              </w:rPr>
              <w:t>Servidor</w:t>
            </w:r>
          </w:p>
        </w:tc>
        <w:tc>
          <w:tcPr>
            <w:tcW w:w="3715" w:type="dxa"/>
          </w:tcPr>
          <w:p w:rsidR="0010587C" w:rsidRDefault="0010587C" w:rsidP="0010587C">
            <w:pPr>
              <w:pStyle w:val="ProductList-Body"/>
              <w:spacing w:before="20" w:after="20"/>
            </w:pPr>
          </w:p>
        </w:tc>
      </w:tr>
    </w:tbl>
    <w:p w:rsidR="0010587C" w:rsidRPr="001037EC" w:rsidRDefault="0010587C" w:rsidP="00B721DE">
      <w:pPr>
        <w:pStyle w:val="ProductList-Body"/>
        <w:shd w:val="clear" w:color="auto" w:fill="D9D9D9" w:themeFill="background1" w:themeFillShade="D9"/>
        <w:spacing w:before="100" w:after="100"/>
      </w:pPr>
      <w:r>
        <w:rPr>
          <w:b/>
        </w:rPr>
        <w:t>Informações Adicionais</w:t>
      </w:r>
    </w:p>
    <w:p w:rsidR="0010587C" w:rsidRPr="001037EC" w:rsidRDefault="0010587C" w:rsidP="0010587C">
      <w:pPr>
        <w:pStyle w:val="ProductList-Body"/>
      </w:pPr>
      <w:r>
        <w:t>Apenas os clientes de Contrato para Campus e School e Enrollment for Education Solutions que licenciaram o System Center Configuration Manager 2007 R3</w:t>
      </w:r>
      <w:r>
        <w:fldChar w:fldCharType="begin"/>
      </w:r>
      <w:r>
        <w:instrText>XE "System Center Configuration Manager 2007 R3"</w:instrText>
      </w:r>
      <w:r>
        <w:fldChar w:fldCharType="end"/>
      </w:r>
      <w:r>
        <w:t xml:space="preserve"> antes de 1º de abril de 2012 poderão adquirir licenças de gerenciamento para esta versão do Produto, e essas licenças de gerenciamento deverão ser adquiridas de acordo com o mesmo contrato ou prazo do registro das licenças anteriores. </w:t>
      </w:r>
    </w:p>
    <w:p w:rsidR="00585A48" w:rsidRPr="001037EC" w:rsidRDefault="00CC5CAD" w:rsidP="00B721DE">
      <w:pPr>
        <w:pStyle w:val="ProductList-Body"/>
        <w:shd w:val="clear" w:color="auto" w:fill="A6A6A6" w:themeFill="background1" w:themeFillShade="A6"/>
        <w:spacing w:before="100" w:after="220"/>
        <w:jc w:val="right"/>
      </w:pPr>
      <w:hyperlink w:anchor="Sumário" w:history="1">
        <w:r w:rsidR="00891B17">
          <w:rPr>
            <w:rStyle w:val="Hyperlink"/>
            <w:sz w:val="16"/>
            <w:szCs w:val="16"/>
          </w:rPr>
          <w:t>Sumário</w:t>
        </w:r>
      </w:hyperlink>
      <w:r w:rsidR="00891B17">
        <w:rPr>
          <w:sz w:val="16"/>
          <w:szCs w:val="16"/>
        </w:rPr>
        <w:t xml:space="preserve"> / </w:t>
      </w:r>
      <w:hyperlink w:anchor="ChartKey" w:history="1">
        <w:r w:rsidR="00891B17">
          <w:rPr>
            <w:rStyle w:val="Hyperlink"/>
            <w:sz w:val="16"/>
            <w:szCs w:val="16"/>
          </w:rPr>
          <w:t>Legenda da Tabela</w:t>
        </w:r>
      </w:hyperlink>
      <w:r w:rsidR="00891B17">
        <w:rPr>
          <w:sz w:val="16"/>
          <w:szCs w:val="16"/>
        </w:rPr>
        <w:t xml:space="preserve"> / </w:t>
      </w:r>
      <w:hyperlink w:anchor="Index" w:history="1">
        <w:r w:rsidR="00891B17">
          <w:rPr>
            <w:rStyle w:val="Hyperlink"/>
            <w:sz w:val="16"/>
            <w:szCs w:val="16"/>
          </w:rPr>
          <w:t>Índice</w:t>
        </w:r>
      </w:hyperlink>
    </w:p>
    <w:p w:rsidR="009919D2" w:rsidRPr="001037EC" w:rsidRDefault="00C13DF8" w:rsidP="00680B4D">
      <w:pPr>
        <w:pStyle w:val="ProductList-Offering2Heading"/>
        <w:outlineLvl w:val="2"/>
      </w:pPr>
      <w:r>
        <w:tab/>
      </w:r>
      <w:bookmarkStart w:id="617" w:name="_Toc378147641"/>
      <w:bookmarkStart w:id="618" w:name="_Toc378151543"/>
      <w:bookmarkStart w:id="619" w:name="_Toc379797227"/>
      <w:bookmarkStart w:id="620" w:name="_Toc380513252"/>
      <w:bookmarkStart w:id="621" w:name="_Toc380655294"/>
      <w:bookmarkStart w:id="622" w:name="_Toc394494293"/>
      <w:r>
        <w:t>System Center Operations Manager</w:t>
      </w:r>
      <w:bookmarkEnd w:id="617"/>
      <w:bookmarkEnd w:id="618"/>
      <w:bookmarkEnd w:id="619"/>
      <w:bookmarkEnd w:id="620"/>
      <w:bookmarkEnd w:id="621"/>
      <w:bookmarkEnd w:id="62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95"/>
        <w:gridCol w:w="596"/>
        <w:gridCol w:w="595"/>
        <w:gridCol w:w="709"/>
      </w:tblGrid>
      <w:tr w:rsidR="00E47185" w:rsidTr="00E0135B">
        <w:trPr>
          <w:tblHeader/>
        </w:trPr>
        <w:tc>
          <w:tcPr>
            <w:tcW w:w="2947" w:type="dxa"/>
            <w:tcBorders>
              <w:bottom w:val="nil"/>
            </w:tcBorders>
            <w:shd w:val="clear" w:color="auto" w:fill="00188F"/>
          </w:tcPr>
          <w:p w:rsidR="00E47185" w:rsidRPr="00EE0836" w:rsidRDefault="00E47185"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rsidR="00E47185" w:rsidRPr="003E33FC" w:rsidRDefault="00E47185" w:rsidP="00136B6D">
            <w:pPr>
              <w:pStyle w:val="ProductList-OfferingBody"/>
              <w:ind w:left="-113"/>
              <w:jc w:val="center"/>
              <w:rPr>
                <w:color w:val="FFFFFF" w:themeColor="background1"/>
              </w:rPr>
            </w:pPr>
            <w:r w:rsidRPr="00225724">
              <w:rPr>
                <w:color w:val="FFFFFF" w:themeColor="background1"/>
              </w:rPr>
              <w:fldChar w:fldCharType="begin"/>
            </w:r>
            <w:r w:rsidRPr="00225724">
              <w:rPr>
                <w:color w:val="FFFFFF" w:themeColor="background1"/>
              </w:rPr>
              <w:instrText xml:space="preserve"> AutoTextList  \sNoStyle\t “Data Disponível” </w:instrText>
            </w:r>
            <w:r w:rsidRPr="00225724">
              <w:rPr>
                <w:color w:val="FFFFFF" w:themeColor="background1"/>
              </w:rPr>
              <w:fldChar w:fldCharType="separate"/>
            </w:r>
            <w:r w:rsidRPr="00225724">
              <w:rPr>
                <w:color w:val="FFFFFF" w:themeColor="background1"/>
              </w:rPr>
              <w:t>DA</w:t>
            </w:r>
            <w:r w:rsidRPr="00225724">
              <w:rPr>
                <w:color w:val="FFFFFF" w:themeColor="background1"/>
              </w:rPr>
              <w:fldChar w:fldCharType="end"/>
            </w:r>
          </w:p>
        </w:tc>
        <w:tc>
          <w:tcPr>
            <w:tcW w:w="595" w:type="dxa"/>
            <w:tcBorders>
              <w:bottom w:val="nil"/>
            </w:tcBorders>
            <w:shd w:val="clear" w:color="auto" w:fill="00188F"/>
            <w:vAlign w:val="center"/>
          </w:tcPr>
          <w:p w:rsidR="00E47185" w:rsidRPr="009B69CA" w:rsidRDefault="00E47185" w:rsidP="00136B6D">
            <w:pPr>
              <w:pStyle w:val="ProductList-OfferingBody"/>
              <w:ind w:left="-113"/>
              <w:jc w:val="center"/>
              <w:rPr>
                <w:color w:val="FFFFFF" w:themeColor="background1"/>
              </w:rPr>
            </w:pPr>
            <w:r w:rsidRPr="009B69CA">
              <w:rPr>
                <w:b/>
                <w:color w:val="000000" w:themeColor="text1"/>
              </w:rPr>
              <w:fldChar w:fldCharType="begin"/>
            </w:r>
            <w:r w:rsidRPr="00C02C0D">
              <w:rPr>
                <w:b/>
                <w:color w:val="000000" w:themeColor="text1"/>
                <w:lang w:val="es-ES_tradnl"/>
              </w:rPr>
              <w:instrText xml:space="preserve"> </w:instrText>
            </w:r>
            <w:r w:rsidRPr="00C02C0D">
              <w:rPr>
                <w:lang w:val="es-ES_tradnl"/>
              </w:rPr>
              <w:instrText>AutoTextList  \s NoStyle \t “</w:instrText>
            </w:r>
            <w:r w:rsidRPr="00C02C0D">
              <w:rPr>
                <w:color w:val="000000" w:themeColor="text1"/>
              </w:rPr>
              <w:instrText>Licença</w:instrText>
            </w:r>
            <w:r w:rsidRPr="00C02C0D">
              <w:rPr>
                <w:lang w:val="es-ES_tradnl"/>
              </w:rPr>
              <w:instrText>”</w:instrText>
            </w:r>
            <w:r w:rsidRPr="00C02C0D">
              <w:rPr>
                <w:b/>
                <w:color w:val="000000" w:themeColor="text1"/>
                <w:lang w:val="es-ES_tradnl"/>
              </w:rPr>
              <w:instrText xml:space="preserve"> </w:instrText>
            </w:r>
            <w:r w:rsidRPr="009B69CA">
              <w:rPr>
                <w:b/>
                <w:color w:val="000000" w:themeColor="text1"/>
              </w:rPr>
              <w:fldChar w:fldCharType="separate"/>
            </w:r>
            <w:r>
              <w:rPr>
                <w:lang w:val="es-ES_tradnl"/>
              </w:rPr>
              <w:t xml:space="preserve"> </w:t>
            </w:r>
            <w:r w:rsidRPr="009B69CA">
              <w:rPr>
                <w:lang w:val="es-ES_tradnl"/>
              </w:rPr>
              <w:t xml:space="preserve">L </w:t>
            </w:r>
            <w:r w:rsidRPr="009B69CA">
              <w:rPr>
                <w:color w:val="000000" w:themeColor="text1"/>
              </w:rPr>
              <w:fldChar w:fldCharType="end"/>
            </w:r>
          </w:p>
        </w:tc>
        <w:tc>
          <w:tcPr>
            <w:tcW w:w="596" w:type="dxa"/>
            <w:tcBorders>
              <w:bottom w:val="nil"/>
            </w:tcBorders>
            <w:shd w:val="clear" w:color="auto" w:fill="00188F"/>
            <w:vAlign w:val="center"/>
          </w:tcPr>
          <w:p w:rsidR="00E47185" w:rsidRPr="00D2036E" w:rsidRDefault="00E47185" w:rsidP="00136B6D">
            <w:pPr>
              <w:pStyle w:val="ProductList-OfferingBody"/>
              <w:ind w:left="-113"/>
              <w:jc w:val="center"/>
              <w:rPr>
                <w:color w:val="FFFFFF" w:themeColor="background1"/>
              </w:rPr>
            </w:pPr>
            <w:r w:rsidRPr="00D2036E">
              <w:rPr>
                <w:color w:val="000000" w:themeColor="text1"/>
              </w:rPr>
              <w:fldChar w:fldCharType="begin"/>
            </w:r>
            <w:r w:rsidRPr="00D2036E">
              <w:rPr>
                <w:color w:val="000000" w:themeColor="text1"/>
              </w:rPr>
              <w:instrText xml:space="preserve"> AutoTextList  \sNoStyle\t “Licença e Software Assurance (L&amp;SA)”</w:instrText>
            </w:r>
            <w:r w:rsidRPr="00D2036E">
              <w:rPr>
                <w:color w:val="000000" w:themeColor="text1"/>
              </w:rPr>
              <w:fldChar w:fldCharType="separate"/>
            </w:r>
            <w:r w:rsidRPr="00D2036E">
              <w:rPr>
                <w:color w:val="FFFFFF" w:themeColor="background1"/>
              </w:rPr>
              <w:t>L/SA</w:t>
            </w:r>
            <w:r w:rsidRPr="00D2036E">
              <w:fldChar w:fldCharType="end"/>
            </w:r>
          </w:p>
        </w:tc>
        <w:tc>
          <w:tcPr>
            <w:tcW w:w="595" w:type="dxa"/>
            <w:tcBorders>
              <w:bottom w:val="nil"/>
              <w:right w:val="single" w:sz="12" w:space="0" w:color="FFFFFF" w:themeColor="background1"/>
            </w:tcBorders>
            <w:shd w:val="clear" w:color="auto" w:fill="00188F"/>
            <w:vAlign w:val="center"/>
          </w:tcPr>
          <w:p w:rsidR="00E47185" w:rsidRPr="00D2036E" w:rsidRDefault="00E47185" w:rsidP="00136B6D">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“Software Assurance”</w:instrText>
            </w:r>
            <w:r w:rsidRPr="00D2036E">
              <w:rPr>
                <w:color w:val="FFFFFF" w:themeColor="background1"/>
              </w:rPr>
              <w:fldChar w:fldCharType="separate"/>
            </w:r>
            <w:r w:rsidRPr="00D2036E">
              <w:rPr>
                <w:color w:val="FFFFFF" w:themeColor="background1"/>
              </w:rPr>
              <w:t>SA</w:t>
            </w:r>
            <w:r w:rsidRPr="00D2036E">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E47185" w:rsidRPr="00D2036E" w:rsidRDefault="00E47185" w:rsidP="00136B6D">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“Contrato para Campus e School”</w:instrText>
            </w:r>
            <w:r w:rsidRPr="00D2036E">
              <w:rPr>
                <w:color w:val="FFFFFF" w:themeColor="background1"/>
              </w:rPr>
              <w:fldChar w:fldCharType="separate"/>
            </w:r>
            <w:r w:rsidRPr="00D2036E">
              <w:rPr>
                <w:color w:val="FFFFFF" w:themeColor="background1"/>
              </w:rPr>
              <w:t>CA/SA</w:t>
            </w:r>
            <w:r w:rsidRPr="00D2036E">
              <w:rPr>
                <w:color w:val="FFFFFF" w:themeColor="background1"/>
              </w:rPr>
              <w:fldChar w:fldCharType="end"/>
            </w:r>
          </w:p>
        </w:tc>
        <w:tc>
          <w:tcPr>
            <w:tcW w:w="596" w:type="dxa"/>
            <w:shd w:val="clear" w:color="auto" w:fill="00188F"/>
            <w:vAlign w:val="center"/>
          </w:tcPr>
          <w:p w:rsidR="00E47185" w:rsidRPr="00D2036E" w:rsidRDefault="00E47185" w:rsidP="00136B6D">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w:instrText>
            </w:r>
            <w:r w:rsidRPr="00D2036E">
              <w:rPr>
                <w:color w:val="FFFFFF" w:themeColor="background1"/>
                <w:u w:val="single"/>
              </w:rPr>
              <w:instrText>Contrato Enterprise e Contrato Enterprise Subscription</w:instrText>
            </w:r>
            <w:r w:rsidRPr="00D2036E">
              <w:rPr>
                <w:color w:val="FFFFFF" w:themeColor="background1"/>
              </w:rPr>
              <w:instrText xml:space="preserve"> </w:instrText>
            </w:r>
            <w:r w:rsidRPr="00D2036E">
              <w:rPr>
                <w:color w:val="FFFFFF" w:themeColor="background1"/>
              </w:rPr>
              <w:fldChar w:fldCharType="separate"/>
            </w:r>
            <w:r w:rsidRPr="00D2036E">
              <w:rPr>
                <w:color w:val="FFFFFF" w:themeColor="background1"/>
              </w:rPr>
              <w:t>EA/EAS</w:t>
            </w:r>
            <w:r w:rsidRPr="00D2036E">
              <w:rPr>
                <w:color w:val="FFFFFF" w:themeColor="background1"/>
              </w:rPr>
              <w:fldChar w:fldCharType="end"/>
            </w:r>
          </w:p>
        </w:tc>
        <w:tc>
          <w:tcPr>
            <w:tcW w:w="595" w:type="dxa"/>
            <w:shd w:val="clear" w:color="auto" w:fill="00188F"/>
            <w:vAlign w:val="center"/>
          </w:tcPr>
          <w:p w:rsidR="00E47185" w:rsidRPr="00D2036E" w:rsidRDefault="00E47185" w:rsidP="00136B6D">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w:instrText>
            </w:r>
            <w:r w:rsidRPr="00D2036E">
              <w:rPr>
                <w:color w:val="FFFFFF" w:themeColor="background1"/>
                <w:u w:val="single"/>
              </w:rPr>
              <w:instrText xml:space="preserve"> </w:instrText>
            </w:r>
            <w:r w:rsidRPr="00D2036E">
              <w:rPr>
                <w:color w:val="FFFFFF" w:themeColor="background1"/>
              </w:rPr>
              <w:instrText xml:space="preserve">Enrollment for Education Solutions” </w:instrText>
            </w:r>
            <w:r w:rsidRPr="00D2036E">
              <w:rPr>
                <w:color w:val="FFFFFF" w:themeColor="background1"/>
              </w:rPr>
              <w:fldChar w:fldCharType="separate"/>
            </w:r>
            <w:r w:rsidRPr="00D2036E">
              <w:rPr>
                <w:color w:val="FFFFFF" w:themeColor="background1"/>
              </w:rPr>
              <w:t>EES</w:t>
            </w:r>
            <w:r w:rsidRPr="00D2036E">
              <w:rPr>
                <w:color w:val="FFFFFF" w:themeColor="background1"/>
              </w:rPr>
              <w:fldChar w:fldCharType="end"/>
            </w:r>
          </w:p>
        </w:tc>
        <w:tc>
          <w:tcPr>
            <w:tcW w:w="596" w:type="dxa"/>
            <w:shd w:val="clear" w:color="auto" w:fill="00188F"/>
            <w:vAlign w:val="center"/>
          </w:tcPr>
          <w:p w:rsidR="00E47185" w:rsidRPr="000C6DA1" w:rsidRDefault="00E47185"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“Contrato de Produtos e Serviços da Microsoft” </w:instrText>
            </w:r>
            <w:r w:rsidRPr="000C6DA1">
              <w:rPr>
                <w:color w:val="FFFFFF" w:themeColor="background1"/>
              </w:rPr>
              <w:fldChar w:fldCharType="separate"/>
            </w:r>
            <w:r w:rsidRPr="000C6DA1">
              <w:rPr>
                <w:color w:val="FFFFFF" w:themeColor="background1"/>
              </w:rPr>
              <w:t>MPSA</w:t>
            </w:r>
            <w:r w:rsidRPr="000C6DA1">
              <w:rPr>
                <w:color w:val="FFFFFF" w:themeColor="background1"/>
              </w:rPr>
              <w:fldChar w:fldCharType="end"/>
            </w:r>
          </w:p>
        </w:tc>
        <w:tc>
          <w:tcPr>
            <w:tcW w:w="595" w:type="dxa"/>
            <w:shd w:val="clear" w:color="auto" w:fill="00188F"/>
            <w:vAlign w:val="center"/>
          </w:tcPr>
          <w:p w:rsidR="00E47185" w:rsidRPr="000C6DA1" w:rsidRDefault="00E47185"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“Licença Open” </w:instrText>
            </w:r>
            <w:r w:rsidRPr="000C6DA1">
              <w:rPr>
                <w:color w:val="FFFFFF" w:themeColor="background1"/>
              </w:rPr>
              <w:fldChar w:fldCharType="separate"/>
            </w:r>
            <w:r w:rsidRPr="000C6DA1">
              <w:rPr>
                <w:color w:val="FFFFFF" w:themeColor="background1"/>
              </w:rPr>
              <w:t>OL</w:t>
            </w:r>
            <w:r w:rsidRPr="000C6DA1">
              <w:rPr>
                <w:color w:val="FFFFFF" w:themeColor="background1"/>
              </w:rPr>
              <w:fldChar w:fldCharType="end"/>
            </w:r>
          </w:p>
        </w:tc>
        <w:tc>
          <w:tcPr>
            <w:tcW w:w="595" w:type="dxa"/>
            <w:shd w:val="clear" w:color="auto" w:fill="00188F"/>
            <w:vAlign w:val="center"/>
          </w:tcPr>
          <w:p w:rsidR="00E47185" w:rsidRPr="000C6DA1" w:rsidRDefault="00E47185"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“Mínimo de Licenças Open” </w:instrText>
            </w:r>
            <w:r w:rsidRPr="000C6DA1">
              <w:rPr>
                <w:color w:val="FFFFFF" w:themeColor="background1"/>
              </w:rPr>
              <w:fldChar w:fldCharType="separate"/>
            </w:r>
            <w:r w:rsidRPr="000C6DA1">
              <w:rPr>
                <w:color w:val="FFFFFF" w:themeColor="background1"/>
              </w:rPr>
              <w:t>OM</w:t>
            </w:r>
            <w:r w:rsidRPr="000C6DA1">
              <w:rPr>
                <w:color w:val="FFFFFF" w:themeColor="background1"/>
              </w:rPr>
              <w:fldChar w:fldCharType="end"/>
            </w:r>
          </w:p>
        </w:tc>
        <w:tc>
          <w:tcPr>
            <w:tcW w:w="596" w:type="dxa"/>
            <w:shd w:val="clear" w:color="auto" w:fill="00188F"/>
            <w:vAlign w:val="center"/>
          </w:tcPr>
          <w:p w:rsidR="00E47185" w:rsidRPr="000C6DA1" w:rsidRDefault="00E47185"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“Open Value e Open Value Subscription” </w:instrText>
            </w:r>
            <w:r w:rsidRPr="000C6DA1">
              <w:rPr>
                <w:color w:val="FFFFFF" w:themeColor="background1"/>
              </w:rPr>
              <w:fldChar w:fldCharType="separate"/>
            </w:r>
            <w:r w:rsidRPr="000C6DA1">
              <w:rPr>
                <w:color w:val="FFFFFF" w:themeColor="background1"/>
              </w:rPr>
              <w:t>OV/OVS</w:t>
            </w:r>
            <w:r w:rsidRPr="000C6DA1">
              <w:rPr>
                <w:color w:val="FFFFFF" w:themeColor="background1"/>
              </w:rPr>
              <w:fldChar w:fldCharType="end"/>
            </w:r>
          </w:p>
        </w:tc>
        <w:tc>
          <w:tcPr>
            <w:tcW w:w="595" w:type="dxa"/>
            <w:shd w:val="clear" w:color="auto" w:fill="00188F"/>
            <w:vAlign w:val="center"/>
          </w:tcPr>
          <w:p w:rsidR="00E47185" w:rsidRPr="000C6DA1" w:rsidRDefault="00E47185"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“Select e Select Plus” </w:instrText>
            </w:r>
            <w:r w:rsidRPr="000C6DA1">
              <w:rPr>
                <w:color w:val="FFFFFF" w:themeColor="background1"/>
              </w:rPr>
              <w:fldChar w:fldCharType="separate"/>
            </w:r>
            <w:r w:rsidRPr="000C6DA1">
              <w:rPr>
                <w:color w:val="FFFFFF" w:themeColor="background1"/>
              </w:rPr>
              <w:t>S/S+</w:t>
            </w:r>
            <w:r w:rsidRPr="000C6DA1">
              <w:rPr>
                <w:color w:val="FFFFFF" w:themeColor="background1"/>
              </w:rPr>
              <w:fldChar w:fldCharType="end"/>
            </w:r>
          </w:p>
        </w:tc>
        <w:tc>
          <w:tcPr>
            <w:tcW w:w="709" w:type="dxa"/>
            <w:shd w:val="clear" w:color="auto" w:fill="00188F"/>
            <w:vAlign w:val="center"/>
          </w:tcPr>
          <w:p w:rsidR="00E47185" w:rsidRPr="000C6DA1" w:rsidRDefault="00E47185"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“Registro de Servidor e Nuvem” </w:instrText>
            </w:r>
            <w:r w:rsidRPr="000C6DA1">
              <w:rPr>
                <w:color w:val="FFFFFF" w:themeColor="background1"/>
              </w:rPr>
              <w:fldChar w:fldCharType="separate"/>
            </w:r>
            <w:r w:rsidRPr="000C6DA1">
              <w:rPr>
                <w:color w:val="FFFFFF" w:themeColor="background1"/>
              </w:rPr>
              <w:t>SCE</w:t>
            </w:r>
            <w:r w:rsidRPr="000C6DA1">
              <w:rPr>
                <w:color w:val="FFFFFF" w:themeColor="background1"/>
              </w:rPr>
              <w:fldChar w:fldCharType="end"/>
            </w:r>
          </w:p>
        </w:tc>
      </w:tr>
      <w:tr w:rsidR="005347D5" w:rsidTr="00E0135B">
        <w:tc>
          <w:tcPr>
            <w:tcW w:w="2947" w:type="dxa"/>
            <w:tcBorders>
              <w:top w:val="nil"/>
              <w:left w:val="nil"/>
              <w:bottom w:val="dashSmallGap" w:sz="4" w:space="0" w:color="BFBFBF" w:themeColor="background1" w:themeShade="BF"/>
              <w:right w:val="nil"/>
            </w:tcBorders>
          </w:tcPr>
          <w:p w:rsidR="005347D5" w:rsidRDefault="005347D5" w:rsidP="00F944EC">
            <w:pPr>
              <w:pStyle w:val="ProductList-Offering2"/>
            </w:pPr>
            <w:bookmarkStart w:id="623" w:name="_Toc379797228"/>
            <w:bookmarkStart w:id="624" w:name="_Toc380513253"/>
            <w:bookmarkStart w:id="625" w:name="_Toc380655295"/>
            <w:bookmarkStart w:id="626" w:name="_Toc394494294"/>
            <w:r>
              <w:t>Licença</w:t>
            </w:r>
            <w:bookmarkEnd w:id="623"/>
            <w:bookmarkEnd w:id="624"/>
            <w:bookmarkEnd w:id="625"/>
            <w:r>
              <w:fldChar w:fldCharType="begin"/>
            </w:r>
            <w:r>
              <w:instrText>XE "Licença de Gerenciamento de Servidor Enterprise do System Center Operations Manager 2007 R2"</w:instrText>
            </w:r>
            <w:r>
              <w:fldChar w:fldCharType="end"/>
            </w:r>
            <w:r>
              <w:t xml:space="preserve"> de Gerenciamento de Servidor Enterprise do System Center Operations Manager 2007 R2</w:t>
            </w:r>
            <w:bookmarkEnd w:id="626"/>
            <w:r>
              <w:fldChar w:fldCharType="begin"/>
            </w:r>
            <w:r>
              <w:instrText>XE "Operations Manager 2007 R2"</w:instrText>
            </w:r>
            <w:r>
              <w:fldChar w:fldCharType="end"/>
            </w:r>
          </w:p>
        </w:tc>
        <w:tc>
          <w:tcPr>
            <w:tcW w:w="595" w:type="dxa"/>
            <w:tcBorders>
              <w:top w:val="nil"/>
              <w:left w:val="nil"/>
              <w:bottom w:val="dashSmallGap" w:sz="4" w:space="0" w:color="BFBFBF" w:themeColor="background1" w:themeShade="BF"/>
              <w:right w:val="nil"/>
            </w:tcBorders>
            <w:vAlign w:val="center"/>
          </w:tcPr>
          <w:p w:rsidR="005347D5" w:rsidRDefault="005347D5" w:rsidP="00C05A53">
            <w:pPr>
              <w:pStyle w:val="ProductList-OfferingBody"/>
              <w:ind w:left="-113"/>
              <w:jc w:val="center"/>
            </w:pPr>
            <w:r>
              <w:t>7/09</w:t>
            </w:r>
          </w:p>
        </w:tc>
        <w:tc>
          <w:tcPr>
            <w:tcW w:w="595" w:type="dxa"/>
            <w:tcBorders>
              <w:top w:val="nil"/>
              <w:left w:val="nil"/>
              <w:bottom w:val="dashSmallGap" w:sz="4" w:space="0" w:color="BFBFBF" w:themeColor="background1" w:themeShade="BF"/>
              <w:right w:val="nil"/>
            </w:tcBorders>
            <w:vAlign w:val="center"/>
          </w:tcPr>
          <w:p w:rsidR="005347D5" w:rsidRDefault="005347D5"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5347D5" w:rsidRDefault="005347D5"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347D5" w:rsidRDefault="005347D5"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5347D5" w:rsidRDefault="005347D5" w:rsidP="00C05A53">
            <w:pPr>
              <w:pStyle w:val="ProductList-OfferingBody"/>
              <w:ind w:left="-113"/>
              <w:jc w:val="center"/>
            </w:pPr>
            <w:r>
              <w:t>5</w:t>
            </w:r>
          </w:p>
        </w:tc>
        <w:tc>
          <w:tcPr>
            <w:tcW w:w="596" w:type="dxa"/>
            <w:shd w:val="clear" w:color="auto" w:fill="BFBFBF" w:themeFill="background1" w:themeFillShade="BF"/>
            <w:vAlign w:val="center"/>
          </w:tcPr>
          <w:p w:rsidR="005347D5" w:rsidRDefault="005347D5" w:rsidP="00C05A53">
            <w:pPr>
              <w:pStyle w:val="ProductList-OfferingBody"/>
              <w:ind w:left="-113"/>
              <w:jc w:val="center"/>
            </w:pPr>
          </w:p>
        </w:tc>
        <w:tc>
          <w:tcPr>
            <w:tcW w:w="595" w:type="dxa"/>
            <w:shd w:val="clear" w:color="auto" w:fill="70AD47" w:themeFill="accent6"/>
            <w:vAlign w:val="center"/>
          </w:tcPr>
          <w:p w:rsidR="005347D5" w:rsidRPr="00612659" w:rsidRDefault="005347D5" w:rsidP="003C208F">
            <w:pPr>
              <w:pStyle w:val="ProductList-OfferingBody"/>
              <w:ind w:left="-113"/>
              <w:jc w:val="center"/>
            </w:pPr>
            <w:r w:rsidRPr="00612659">
              <w:fldChar w:fldCharType="begin"/>
            </w:r>
            <w:r w:rsidRPr="00612659">
              <w:instrText xml:space="preserve">AutoTextList  \s NoStyle \t "Produto Adicional" </w:instrText>
            </w:r>
            <w:r w:rsidRPr="00612659">
              <w:fldChar w:fldCharType="separate"/>
            </w:r>
            <w:r w:rsidRPr="00612659">
              <w:t xml:space="preserve"> A </w:t>
            </w:r>
            <w:r w:rsidRPr="00612659">
              <w:fldChar w:fldCharType="end"/>
            </w:r>
          </w:p>
        </w:tc>
        <w:tc>
          <w:tcPr>
            <w:tcW w:w="596" w:type="dxa"/>
            <w:shd w:val="clear" w:color="auto" w:fill="BFBFBF" w:themeFill="background1" w:themeFillShade="BF"/>
            <w:vAlign w:val="center"/>
          </w:tcPr>
          <w:p w:rsidR="005347D5" w:rsidRDefault="005347D5" w:rsidP="00C05A53">
            <w:pPr>
              <w:pStyle w:val="ProductList-OfferingBody"/>
              <w:ind w:left="-113"/>
              <w:jc w:val="center"/>
            </w:pPr>
          </w:p>
        </w:tc>
        <w:tc>
          <w:tcPr>
            <w:tcW w:w="595" w:type="dxa"/>
            <w:shd w:val="clear" w:color="auto" w:fill="BFBFBF" w:themeFill="background1" w:themeFillShade="BF"/>
            <w:vAlign w:val="center"/>
          </w:tcPr>
          <w:p w:rsidR="005347D5" w:rsidRDefault="005347D5" w:rsidP="00C05A53">
            <w:pPr>
              <w:pStyle w:val="ProductList-OfferingBody"/>
              <w:ind w:left="-113"/>
              <w:jc w:val="center"/>
            </w:pPr>
          </w:p>
        </w:tc>
        <w:tc>
          <w:tcPr>
            <w:tcW w:w="595" w:type="dxa"/>
            <w:shd w:val="clear" w:color="auto" w:fill="BFBFBF" w:themeFill="background1" w:themeFillShade="BF"/>
            <w:vAlign w:val="center"/>
          </w:tcPr>
          <w:p w:rsidR="005347D5" w:rsidRDefault="005347D5" w:rsidP="00C05A53">
            <w:pPr>
              <w:pStyle w:val="ProductList-OfferingBody"/>
              <w:ind w:left="-113"/>
              <w:jc w:val="center"/>
            </w:pPr>
          </w:p>
        </w:tc>
        <w:tc>
          <w:tcPr>
            <w:tcW w:w="596" w:type="dxa"/>
            <w:shd w:val="clear" w:color="auto" w:fill="BFBFBF" w:themeFill="background1" w:themeFillShade="BF"/>
            <w:vAlign w:val="center"/>
          </w:tcPr>
          <w:p w:rsidR="005347D5" w:rsidRDefault="005347D5" w:rsidP="00C05A53">
            <w:pPr>
              <w:pStyle w:val="ProductList-OfferingBody"/>
              <w:ind w:left="-113"/>
              <w:jc w:val="center"/>
            </w:pPr>
          </w:p>
        </w:tc>
        <w:tc>
          <w:tcPr>
            <w:tcW w:w="595" w:type="dxa"/>
            <w:shd w:val="clear" w:color="auto" w:fill="BFBFBF" w:themeFill="background1" w:themeFillShade="BF"/>
            <w:vAlign w:val="center"/>
          </w:tcPr>
          <w:p w:rsidR="005347D5" w:rsidRDefault="005347D5" w:rsidP="00C05A53">
            <w:pPr>
              <w:pStyle w:val="ProductList-OfferingBody"/>
              <w:ind w:left="-113"/>
              <w:jc w:val="center"/>
            </w:pPr>
          </w:p>
        </w:tc>
        <w:tc>
          <w:tcPr>
            <w:tcW w:w="709" w:type="dxa"/>
            <w:shd w:val="clear" w:color="auto" w:fill="BFBFBF" w:themeFill="background1" w:themeFillShade="BF"/>
            <w:vAlign w:val="center"/>
          </w:tcPr>
          <w:p w:rsidR="005347D5" w:rsidRDefault="005347D5" w:rsidP="00C05A53">
            <w:pPr>
              <w:pStyle w:val="ProductList-OfferingBody"/>
              <w:ind w:left="-113"/>
              <w:jc w:val="center"/>
            </w:pPr>
          </w:p>
        </w:tc>
      </w:tr>
      <w:tr w:rsidR="005347D5" w:rsidTr="00E0135B">
        <w:tc>
          <w:tcPr>
            <w:tcW w:w="2947" w:type="dxa"/>
            <w:tcBorders>
              <w:top w:val="dashSmallGap" w:sz="4" w:space="0" w:color="BFBFBF" w:themeColor="background1" w:themeShade="BF"/>
              <w:left w:val="nil"/>
              <w:bottom w:val="dashSmallGap" w:sz="4" w:space="0" w:color="BFBFBF" w:themeColor="background1" w:themeShade="BF"/>
              <w:right w:val="nil"/>
            </w:tcBorders>
          </w:tcPr>
          <w:p w:rsidR="005347D5" w:rsidRDefault="005347D5" w:rsidP="00F944EC">
            <w:pPr>
              <w:pStyle w:val="ProductList-Offering2"/>
            </w:pPr>
            <w:bookmarkStart w:id="627" w:name="_Toc379797229"/>
            <w:bookmarkStart w:id="628" w:name="_Toc380513254"/>
            <w:bookmarkStart w:id="629" w:name="_Toc380655296"/>
            <w:bookmarkStart w:id="630" w:name="_Toc394494295"/>
            <w:r>
              <w:t>Licença</w:t>
            </w:r>
            <w:bookmarkEnd w:id="627"/>
            <w:bookmarkEnd w:id="628"/>
            <w:bookmarkEnd w:id="629"/>
            <w:r>
              <w:fldChar w:fldCharType="begin"/>
            </w:r>
            <w:r>
              <w:instrText>XE "Licença de Gerenciamento de Servidor Standard do System Center Operations Manager 2007 R2"</w:instrText>
            </w:r>
            <w:r>
              <w:fldChar w:fldCharType="end"/>
            </w:r>
            <w:r>
              <w:t xml:space="preserve"> de Gerenciamento de Servidor Standard do System Center Operations Manager 2007 R2</w:t>
            </w:r>
            <w:bookmarkEnd w:id="630"/>
            <w:r>
              <w:fldChar w:fldCharType="begin"/>
            </w:r>
            <w:r>
              <w:instrText>XE "Operations Manager 2007 R2"</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347D5" w:rsidRDefault="005347D5" w:rsidP="00C05A53">
            <w:pPr>
              <w:pStyle w:val="ProductList-OfferingBody"/>
              <w:ind w:left="-113"/>
              <w:jc w:val="center"/>
            </w:pPr>
            <w: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347D5" w:rsidRDefault="005347D5"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347D5" w:rsidRDefault="005347D5"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347D5" w:rsidRDefault="005347D5"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5347D5" w:rsidRDefault="005347D5" w:rsidP="00C05A53">
            <w:pPr>
              <w:pStyle w:val="ProductList-OfferingBody"/>
              <w:ind w:left="-113"/>
              <w:jc w:val="center"/>
            </w:pPr>
            <w:r>
              <w:t>1</w:t>
            </w:r>
          </w:p>
        </w:tc>
        <w:tc>
          <w:tcPr>
            <w:tcW w:w="596" w:type="dxa"/>
            <w:shd w:val="clear" w:color="auto" w:fill="BFBFBF" w:themeFill="background1" w:themeFillShade="BF"/>
            <w:vAlign w:val="center"/>
          </w:tcPr>
          <w:p w:rsidR="005347D5" w:rsidRDefault="005347D5" w:rsidP="00C05A53">
            <w:pPr>
              <w:pStyle w:val="ProductList-OfferingBody"/>
              <w:ind w:left="-113"/>
              <w:jc w:val="center"/>
            </w:pPr>
          </w:p>
        </w:tc>
        <w:tc>
          <w:tcPr>
            <w:tcW w:w="595" w:type="dxa"/>
            <w:shd w:val="clear" w:color="auto" w:fill="70AD47" w:themeFill="accent6"/>
            <w:vAlign w:val="center"/>
          </w:tcPr>
          <w:p w:rsidR="005347D5" w:rsidRPr="00612659" w:rsidRDefault="005347D5" w:rsidP="003C208F">
            <w:pPr>
              <w:pStyle w:val="ProductList-OfferingBody"/>
              <w:ind w:left="-113"/>
              <w:jc w:val="center"/>
            </w:pPr>
            <w:r w:rsidRPr="00612659">
              <w:fldChar w:fldCharType="begin"/>
            </w:r>
            <w:r w:rsidRPr="00612659">
              <w:instrText xml:space="preserve">AutoTextList  \s NoStyle \t "Produto Adicional" </w:instrText>
            </w:r>
            <w:r w:rsidRPr="00612659">
              <w:fldChar w:fldCharType="separate"/>
            </w:r>
            <w:r w:rsidRPr="00612659">
              <w:t xml:space="preserve"> A </w:t>
            </w:r>
            <w:r w:rsidRPr="00612659">
              <w:fldChar w:fldCharType="end"/>
            </w:r>
          </w:p>
        </w:tc>
        <w:tc>
          <w:tcPr>
            <w:tcW w:w="596" w:type="dxa"/>
            <w:shd w:val="clear" w:color="auto" w:fill="BFBFBF" w:themeFill="background1" w:themeFillShade="BF"/>
            <w:vAlign w:val="center"/>
          </w:tcPr>
          <w:p w:rsidR="005347D5" w:rsidRDefault="005347D5" w:rsidP="00C05A53">
            <w:pPr>
              <w:pStyle w:val="ProductList-OfferingBody"/>
              <w:ind w:left="-113"/>
              <w:jc w:val="center"/>
            </w:pPr>
          </w:p>
        </w:tc>
        <w:tc>
          <w:tcPr>
            <w:tcW w:w="595" w:type="dxa"/>
            <w:shd w:val="clear" w:color="auto" w:fill="BFBFBF" w:themeFill="background1" w:themeFillShade="BF"/>
            <w:vAlign w:val="center"/>
          </w:tcPr>
          <w:p w:rsidR="005347D5" w:rsidRDefault="005347D5" w:rsidP="00C05A53">
            <w:pPr>
              <w:pStyle w:val="ProductList-OfferingBody"/>
              <w:ind w:left="-113"/>
              <w:jc w:val="center"/>
            </w:pPr>
          </w:p>
        </w:tc>
        <w:tc>
          <w:tcPr>
            <w:tcW w:w="595" w:type="dxa"/>
            <w:shd w:val="clear" w:color="auto" w:fill="BFBFBF" w:themeFill="background1" w:themeFillShade="BF"/>
            <w:vAlign w:val="center"/>
          </w:tcPr>
          <w:p w:rsidR="005347D5" w:rsidRDefault="005347D5" w:rsidP="00C05A53">
            <w:pPr>
              <w:pStyle w:val="ProductList-OfferingBody"/>
              <w:ind w:left="-113"/>
              <w:jc w:val="center"/>
            </w:pPr>
          </w:p>
        </w:tc>
        <w:tc>
          <w:tcPr>
            <w:tcW w:w="596" w:type="dxa"/>
            <w:shd w:val="clear" w:color="auto" w:fill="BFBFBF" w:themeFill="background1" w:themeFillShade="BF"/>
            <w:vAlign w:val="center"/>
          </w:tcPr>
          <w:p w:rsidR="005347D5" w:rsidRDefault="005347D5" w:rsidP="00C05A53">
            <w:pPr>
              <w:pStyle w:val="ProductList-OfferingBody"/>
              <w:ind w:left="-113"/>
              <w:jc w:val="center"/>
            </w:pPr>
          </w:p>
        </w:tc>
        <w:tc>
          <w:tcPr>
            <w:tcW w:w="595" w:type="dxa"/>
            <w:shd w:val="clear" w:color="auto" w:fill="BFBFBF" w:themeFill="background1" w:themeFillShade="BF"/>
            <w:vAlign w:val="center"/>
          </w:tcPr>
          <w:p w:rsidR="005347D5" w:rsidRDefault="005347D5" w:rsidP="00C05A53">
            <w:pPr>
              <w:pStyle w:val="ProductList-OfferingBody"/>
              <w:ind w:left="-113"/>
              <w:jc w:val="center"/>
            </w:pPr>
          </w:p>
        </w:tc>
        <w:tc>
          <w:tcPr>
            <w:tcW w:w="709" w:type="dxa"/>
            <w:shd w:val="clear" w:color="auto" w:fill="BFBFBF" w:themeFill="background1" w:themeFillShade="BF"/>
            <w:vAlign w:val="center"/>
          </w:tcPr>
          <w:p w:rsidR="005347D5" w:rsidRDefault="005347D5" w:rsidP="00C05A53">
            <w:pPr>
              <w:pStyle w:val="ProductList-OfferingBody"/>
              <w:ind w:left="-113"/>
              <w:jc w:val="center"/>
            </w:pPr>
          </w:p>
        </w:tc>
      </w:tr>
      <w:tr w:rsidR="005347D5" w:rsidTr="00E0135B">
        <w:tc>
          <w:tcPr>
            <w:tcW w:w="2947" w:type="dxa"/>
            <w:tcBorders>
              <w:top w:val="dashSmallGap" w:sz="4" w:space="0" w:color="BFBFBF" w:themeColor="background1" w:themeShade="BF"/>
              <w:left w:val="nil"/>
              <w:bottom w:val="dashSmallGap" w:sz="4" w:space="0" w:color="BFBFBF" w:themeColor="background1" w:themeShade="BF"/>
              <w:right w:val="nil"/>
            </w:tcBorders>
          </w:tcPr>
          <w:p w:rsidR="005347D5" w:rsidRDefault="005347D5" w:rsidP="00F944EC">
            <w:pPr>
              <w:pStyle w:val="ProductList-Offering2"/>
            </w:pPr>
            <w:bookmarkStart w:id="631" w:name="_Toc379797230"/>
            <w:bookmarkStart w:id="632" w:name="_Toc380513255"/>
            <w:bookmarkStart w:id="633" w:name="_Toc380655297"/>
            <w:bookmarkStart w:id="634" w:name="_Toc394494296"/>
            <w:r>
              <w:t>Licença de Gerenciamento de Cliente do System Center Operations Manager 2007 R2</w:t>
            </w:r>
            <w:r>
              <w:fldChar w:fldCharType="begin"/>
            </w:r>
            <w:r>
              <w:instrText>XE "Operations Manager 2007 R2"</w:instrText>
            </w:r>
            <w:r>
              <w:fldChar w:fldCharType="end"/>
            </w:r>
            <w:r>
              <w:t xml:space="preserve"> por OSE</w:t>
            </w:r>
            <w:bookmarkEnd w:id="631"/>
            <w:bookmarkEnd w:id="632"/>
            <w:bookmarkEnd w:id="633"/>
            <w:bookmarkEnd w:id="634"/>
            <w:r>
              <w:fldChar w:fldCharType="begin"/>
            </w:r>
            <w:r>
              <w:instrText>XE "Licença de Gerenciamento de Cliente do System Center Operations Manager 2007 R2 por OSE"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347D5" w:rsidRDefault="005347D5" w:rsidP="00C05A53">
            <w:pPr>
              <w:pStyle w:val="ProductList-OfferingBody"/>
              <w:ind w:left="-113"/>
              <w:jc w:val="center"/>
            </w:pPr>
            <w: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347D5" w:rsidRDefault="005347D5"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347D5" w:rsidRDefault="005347D5"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347D5" w:rsidRDefault="005347D5"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5347D5" w:rsidRDefault="005347D5" w:rsidP="00C05A53">
            <w:pPr>
              <w:pStyle w:val="ProductList-OfferingBody"/>
              <w:ind w:left="-113"/>
              <w:jc w:val="center"/>
            </w:pPr>
            <w:r>
              <w:t>1</w:t>
            </w:r>
          </w:p>
        </w:tc>
        <w:tc>
          <w:tcPr>
            <w:tcW w:w="596" w:type="dxa"/>
            <w:shd w:val="clear" w:color="auto" w:fill="BFBFBF" w:themeFill="background1" w:themeFillShade="BF"/>
            <w:vAlign w:val="center"/>
          </w:tcPr>
          <w:p w:rsidR="005347D5" w:rsidRDefault="005347D5" w:rsidP="00C05A53">
            <w:pPr>
              <w:pStyle w:val="ProductList-OfferingBody"/>
              <w:ind w:left="-113"/>
              <w:jc w:val="center"/>
            </w:pPr>
          </w:p>
        </w:tc>
        <w:tc>
          <w:tcPr>
            <w:tcW w:w="595" w:type="dxa"/>
            <w:shd w:val="clear" w:color="auto" w:fill="70AD47" w:themeFill="accent6"/>
            <w:vAlign w:val="center"/>
          </w:tcPr>
          <w:p w:rsidR="005347D5" w:rsidRPr="00612659" w:rsidRDefault="005347D5" w:rsidP="003C208F">
            <w:pPr>
              <w:pStyle w:val="ProductList-OfferingBody"/>
              <w:ind w:left="-113"/>
              <w:jc w:val="center"/>
            </w:pPr>
            <w:r w:rsidRPr="00612659">
              <w:fldChar w:fldCharType="begin"/>
            </w:r>
            <w:r w:rsidRPr="00612659">
              <w:instrText xml:space="preserve"> AutoTextList  \sNoStyle\t "Produto Adicional Para Toda a Organização" </w:instrText>
            </w:r>
            <w:r w:rsidRPr="00612659">
              <w:fldChar w:fldCharType="separate"/>
            </w:r>
            <w:r w:rsidRPr="00612659">
              <w:t>AO</w:t>
            </w:r>
            <w:r w:rsidRPr="00612659">
              <w:fldChar w:fldCharType="end"/>
            </w:r>
            <w:r w:rsidRPr="00612659">
              <w:t>,</w:t>
            </w:r>
            <w:r w:rsidRPr="00612659">
              <w:fldChar w:fldCharType="begin"/>
            </w:r>
            <w:r w:rsidRPr="00612659">
              <w:instrText xml:space="preserve"> AutoTextList \sNoStyle\t "Oferta ao Aluno"</w:instrText>
            </w:r>
            <w:r w:rsidRPr="00612659">
              <w:fldChar w:fldCharType="separate"/>
            </w:r>
            <w:r w:rsidRPr="00612659">
              <w:t>ST</w:t>
            </w:r>
            <w:r w:rsidRPr="00612659">
              <w:fldChar w:fldCharType="end"/>
            </w:r>
          </w:p>
        </w:tc>
        <w:tc>
          <w:tcPr>
            <w:tcW w:w="596" w:type="dxa"/>
            <w:shd w:val="clear" w:color="auto" w:fill="BFBFBF" w:themeFill="background1" w:themeFillShade="BF"/>
            <w:vAlign w:val="center"/>
          </w:tcPr>
          <w:p w:rsidR="005347D5" w:rsidRDefault="005347D5" w:rsidP="00C05A53">
            <w:pPr>
              <w:pStyle w:val="ProductList-OfferingBody"/>
              <w:ind w:left="-113"/>
              <w:jc w:val="center"/>
            </w:pPr>
          </w:p>
        </w:tc>
        <w:tc>
          <w:tcPr>
            <w:tcW w:w="595" w:type="dxa"/>
            <w:shd w:val="clear" w:color="auto" w:fill="BFBFBF" w:themeFill="background1" w:themeFillShade="BF"/>
            <w:vAlign w:val="center"/>
          </w:tcPr>
          <w:p w:rsidR="005347D5" w:rsidRDefault="005347D5" w:rsidP="00C05A53">
            <w:pPr>
              <w:pStyle w:val="ProductList-OfferingBody"/>
              <w:ind w:left="-113"/>
              <w:jc w:val="center"/>
            </w:pPr>
          </w:p>
        </w:tc>
        <w:tc>
          <w:tcPr>
            <w:tcW w:w="595" w:type="dxa"/>
            <w:shd w:val="clear" w:color="auto" w:fill="BFBFBF" w:themeFill="background1" w:themeFillShade="BF"/>
            <w:vAlign w:val="center"/>
          </w:tcPr>
          <w:p w:rsidR="005347D5" w:rsidRDefault="005347D5" w:rsidP="00C05A53">
            <w:pPr>
              <w:pStyle w:val="ProductList-OfferingBody"/>
              <w:ind w:left="-113"/>
              <w:jc w:val="center"/>
            </w:pPr>
          </w:p>
        </w:tc>
        <w:tc>
          <w:tcPr>
            <w:tcW w:w="596" w:type="dxa"/>
            <w:shd w:val="clear" w:color="auto" w:fill="BFBFBF" w:themeFill="background1" w:themeFillShade="BF"/>
            <w:vAlign w:val="center"/>
          </w:tcPr>
          <w:p w:rsidR="005347D5" w:rsidRDefault="005347D5" w:rsidP="00C05A53">
            <w:pPr>
              <w:pStyle w:val="ProductList-OfferingBody"/>
              <w:ind w:left="-113"/>
              <w:jc w:val="center"/>
            </w:pPr>
          </w:p>
        </w:tc>
        <w:tc>
          <w:tcPr>
            <w:tcW w:w="595" w:type="dxa"/>
            <w:shd w:val="clear" w:color="auto" w:fill="BFBFBF" w:themeFill="background1" w:themeFillShade="BF"/>
            <w:vAlign w:val="center"/>
          </w:tcPr>
          <w:p w:rsidR="005347D5" w:rsidRDefault="005347D5" w:rsidP="00C05A53">
            <w:pPr>
              <w:pStyle w:val="ProductList-OfferingBody"/>
              <w:ind w:left="-113"/>
              <w:jc w:val="center"/>
            </w:pPr>
          </w:p>
        </w:tc>
        <w:tc>
          <w:tcPr>
            <w:tcW w:w="709" w:type="dxa"/>
            <w:shd w:val="clear" w:color="auto" w:fill="BFBFBF" w:themeFill="background1" w:themeFillShade="BF"/>
            <w:vAlign w:val="center"/>
          </w:tcPr>
          <w:p w:rsidR="005347D5" w:rsidRDefault="005347D5" w:rsidP="00C05A53">
            <w:pPr>
              <w:pStyle w:val="ProductList-OfferingBody"/>
              <w:ind w:left="-113"/>
              <w:jc w:val="center"/>
            </w:pPr>
          </w:p>
        </w:tc>
      </w:tr>
      <w:tr w:rsidR="005347D5" w:rsidTr="00E0135B">
        <w:tc>
          <w:tcPr>
            <w:tcW w:w="2947" w:type="dxa"/>
            <w:tcBorders>
              <w:top w:val="dashSmallGap" w:sz="4" w:space="0" w:color="BFBFBF" w:themeColor="background1" w:themeShade="BF"/>
              <w:left w:val="nil"/>
              <w:bottom w:val="nil"/>
              <w:right w:val="nil"/>
            </w:tcBorders>
          </w:tcPr>
          <w:p w:rsidR="005347D5" w:rsidRDefault="005347D5" w:rsidP="00F944EC">
            <w:pPr>
              <w:pStyle w:val="ProductList-Offering2"/>
            </w:pPr>
            <w:bookmarkStart w:id="635" w:name="_Toc379797231"/>
            <w:bookmarkStart w:id="636" w:name="_Toc380513256"/>
            <w:bookmarkStart w:id="637" w:name="_Toc380655298"/>
            <w:bookmarkStart w:id="638" w:name="_Toc394494297"/>
            <w:r>
              <w:t>Licença de Gerenciamento de Cliente do System Center Operations Manager 2007 R2</w:t>
            </w:r>
            <w:r>
              <w:fldChar w:fldCharType="begin"/>
            </w:r>
            <w:r>
              <w:instrText>XE "Operations Manager 2007 R2"</w:instrText>
            </w:r>
            <w:r>
              <w:fldChar w:fldCharType="end"/>
            </w:r>
            <w:r>
              <w:t xml:space="preserve"> por Usuário</w:t>
            </w:r>
            <w:bookmarkEnd w:id="635"/>
            <w:bookmarkEnd w:id="636"/>
            <w:bookmarkEnd w:id="637"/>
            <w:bookmarkEnd w:id="638"/>
            <w:r>
              <w:fldChar w:fldCharType="begin"/>
            </w:r>
            <w:r>
              <w:instrText>XE "Licença de Gerenciamento de Cliente do System Center Operations Manager 2007 R2 por Usuário"</w:instrText>
            </w:r>
            <w:r>
              <w:fldChar w:fldCharType="end"/>
            </w:r>
          </w:p>
        </w:tc>
        <w:tc>
          <w:tcPr>
            <w:tcW w:w="595" w:type="dxa"/>
            <w:tcBorders>
              <w:top w:val="dashSmallGap" w:sz="4" w:space="0" w:color="BFBFBF" w:themeColor="background1" w:themeShade="BF"/>
              <w:left w:val="nil"/>
              <w:bottom w:val="nil"/>
              <w:right w:val="nil"/>
            </w:tcBorders>
            <w:vAlign w:val="center"/>
          </w:tcPr>
          <w:p w:rsidR="005347D5" w:rsidRDefault="005347D5" w:rsidP="00C05A53">
            <w:pPr>
              <w:pStyle w:val="ProductList-OfferingBody"/>
              <w:ind w:left="-113"/>
              <w:jc w:val="center"/>
            </w:pPr>
            <w:r>
              <w:t>7/09</w:t>
            </w:r>
          </w:p>
        </w:tc>
        <w:tc>
          <w:tcPr>
            <w:tcW w:w="595" w:type="dxa"/>
            <w:tcBorders>
              <w:top w:val="dashSmallGap" w:sz="4" w:space="0" w:color="BFBFBF" w:themeColor="background1" w:themeShade="BF"/>
              <w:left w:val="nil"/>
              <w:bottom w:val="nil"/>
              <w:right w:val="nil"/>
            </w:tcBorders>
            <w:vAlign w:val="center"/>
          </w:tcPr>
          <w:p w:rsidR="005347D5" w:rsidRDefault="005347D5"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5347D5" w:rsidRDefault="005347D5"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5347D5" w:rsidRDefault="005347D5"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5347D5" w:rsidRDefault="005347D5" w:rsidP="00C05A53">
            <w:pPr>
              <w:pStyle w:val="ProductList-OfferingBody"/>
              <w:ind w:left="-113"/>
              <w:jc w:val="center"/>
            </w:pPr>
            <w:r>
              <w:t>1</w:t>
            </w:r>
          </w:p>
        </w:tc>
        <w:tc>
          <w:tcPr>
            <w:tcW w:w="596" w:type="dxa"/>
            <w:shd w:val="clear" w:color="auto" w:fill="BFBFBF" w:themeFill="background1" w:themeFillShade="BF"/>
            <w:vAlign w:val="center"/>
          </w:tcPr>
          <w:p w:rsidR="005347D5" w:rsidRDefault="005347D5" w:rsidP="00C05A53">
            <w:pPr>
              <w:pStyle w:val="ProductList-OfferingBody"/>
              <w:ind w:left="-113"/>
              <w:jc w:val="center"/>
            </w:pPr>
          </w:p>
        </w:tc>
        <w:tc>
          <w:tcPr>
            <w:tcW w:w="595" w:type="dxa"/>
            <w:shd w:val="clear" w:color="auto" w:fill="70AD47" w:themeFill="accent6"/>
            <w:vAlign w:val="center"/>
          </w:tcPr>
          <w:p w:rsidR="005347D5" w:rsidRPr="00612659" w:rsidRDefault="005347D5" w:rsidP="003C208F">
            <w:pPr>
              <w:pStyle w:val="ProductList-OfferingBody"/>
              <w:ind w:left="-113"/>
              <w:jc w:val="center"/>
            </w:pPr>
            <w:r w:rsidRPr="00612659">
              <w:fldChar w:fldCharType="begin"/>
            </w:r>
            <w:r w:rsidRPr="00612659">
              <w:instrText xml:space="preserve"> AutoTextList  \sNoStyle\t "Produto Adicional Para Toda a Organização" </w:instrText>
            </w:r>
            <w:r w:rsidRPr="00612659">
              <w:fldChar w:fldCharType="separate"/>
            </w:r>
            <w:r w:rsidRPr="00612659">
              <w:t>AO</w:t>
            </w:r>
            <w:r w:rsidRPr="00612659">
              <w:fldChar w:fldCharType="end"/>
            </w:r>
            <w:r w:rsidRPr="00612659">
              <w:t>,</w:t>
            </w:r>
            <w:r w:rsidRPr="00612659">
              <w:fldChar w:fldCharType="begin"/>
            </w:r>
            <w:r w:rsidRPr="00612659">
              <w:instrText xml:space="preserve"> AutoTextList \sNoStyle\t "Oferta ao Aluno"</w:instrText>
            </w:r>
            <w:r w:rsidRPr="00612659">
              <w:fldChar w:fldCharType="separate"/>
            </w:r>
            <w:r w:rsidRPr="00612659">
              <w:t>ST</w:t>
            </w:r>
            <w:r w:rsidRPr="00612659">
              <w:fldChar w:fldCharType="end"/>
            </w:r>
          </w:p>
        </w:tc>
        <w:tc>
          <w:tcPr>
            <w:tcW w:w="596" w:type="dxa"/>
            <w:shd w:val="clear" w:color="auto" w:fill="BFBFBF" w:themeFill="background1" w:themeFillShade="BF"/>
            <w:vAlign w:val="center"/>
          </w:tcPr>
          <w:p w:rsidR="005347D5" w:rsidRDefault="005347D5" w:rsidP="00C05A53">
            <w:pPr>
              <w:pStyle w:val="ProductList-OfferingBody"/>
              <w:ind w:left="-113"/>
              <w:jc w:val="center"/>
            </w:pPr>
          </w:p>
        </w:tc>
        <w:tc>
          <w:tcPr>
            <w:tcW w:w="595" w:type="dxa"/>
            <w:shd w:val="clear" w:color="auto" w:fill="BFBFBF" w:themeFill="background1" w:themeFillShade="BF"/>
            <w:vAlign w:val="center"/>
          </w:tcPr>
          <w:p w:rsidR="005347D5" w:rsidRDefault="005347D5" w:rsidP="00C05A53">
            <w:pPr>
              <w:pStyle w:val="ProductList-OfferingBody"/>
              <w:ind w:left="-113"/>
              <w:jc w:val="center"/>
            </w:pPr>
          </w:p>
        </w:tc>
        <w:tc>
          <w:tcPr>
            <w:tcW w:w="595" w:type="dxa"/>
            <w:shd w:val="clear" w:color="auto" w:fill="BFBFBF" w:themeFill="background1" w:themeFillShade="BF"/>
            <w:vAlign w:val="center"/>
          </w:tcPr>
          <w:p w:rsidR="005347D5" w:rsidRDefault="005347D5" w:rsidP="00C05A53">
            <w:pPr>
              <w:pStyle w:val="ProductList-OfferingBody"/>
              <w:ind w:left="-113"/>
              <w:jc w:val="center"/>
            </w:pPr>
          </w:p>
        </w:tc>
        <w:tc>
          <w:tcPr>
            <w:tcW w:w="596" w:type="dxa"/>
            <w:shd w:val="clear" w:color="auto" w:fill="BFBFBF" w:themeFill="background1" w:themeFillShade="BF"/>
            <w:vAlign w:val="center"/>
          </w:tcPr>
          <w:p w:rsidR="005347D5" w:rsidRDefault="005347D5" w:rsidP="00C05A53">
            <w:pPr>
              <w:pStyle w:val="ProductList-OfferingBody"/>
              <w:ind w:left="-113"/>
              <w:jc w:val="center"/>
            </w:pPr>
          </w:p>
        </w:tc>
        <w:tc>
          <w:tcPr>
            <w:tcW w:w="595" w:type="dxa"/>
            <w:shd w:val="clear" w:color="auto" w:fill="BFBFBF" w:themeFill="background1" w:themeFillShade="BF"/>
            <w:vAlign w:val="center"/>
          </w:tcPr>
          <w:p w:rsidR="005347D5" w:rsidRDefault="005347D5" w:rsidP="00C05A53">
            <w:pPr>
              <w:pStyle w:val="ProductList-OfferingBody"/>
              <w:ind w:left="-113"/>
              <w:jc w:val="center"/>
            </w:pPr>
          </w:p>
        </w:tc>
        <w:tc>
          <w:tcPr>
            <w:tcW w:w="709" w:type="dxa"/>
            <w:shd w:val="clear" w:color="auto" w:fill="BFBFBF" w:themeFill="background1" w:themeFillShade="BF"/>
            <w:vAlign w:val="center"/>
          </w:tcPr>
          <w:p w:rsidR="005347D5" w:rsidRDefault="005347D5" w:rsidP="00C05A53">
            <w:pPr>
              <w:pStyle w:val="ProductList-OfferingBody"/>
              <w:ind w:left="-113"/>
              <w:jc w:val="center"/>
            </w:pPr>
          </w:p>
        </w:tc>
      </w:tr>
    </w:tbl>
    <w:p w:rsidR="009919D2" w:rsidRPr="001037EC" w:rsidRDefault="009919D2"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D8182E" w:rsidTr="00E0135B">
        <w:tc>
          <w:tcPr>
            <w:tcW w:w="3488" w:type="dxa"/>
          </w:tcPr>
          <w:p w:rsidR="00D8182E" w:rsidRPr="00D8182E" w:rsidRDefault="00D8182E" w:rsidP="00D8182E">
            <w:pPr>
              <w:pStyle w:val="ProductList-Body"/>
              <w:spacing w:before="20" w:after="20"/>
              <w:rPr>
                <w:b/>
              </w:rPr>
            </w:pPr>
            <w:r>
              <w:t xml:space="preserve">Versão Anterior: </w:t>
            </w:r>
            <w:r>
              <w:rPr>
                <w:b/>
              </w:rPr>
              <w:t>System Center Operations</w:t>
            </w:r>
          </w:p>
        </w:tc>
        <w:tc>
          <w:tcPr>
            <w:tcW w:w="3597" w:type="dxa"/>
          </w:tcPr>
          <w:p w:rsidR="00D8182E" w:rsidRDefault="00D8182E" w:rsidP="00D8182E">
            <w:pPr>
              <w:pStyle w:val="ProductList-Body"/>
              <w:spacing w:before="20" w:after="20"/>
            </w:pPr>
            <w:r>
              <w:t xml:space="preserve">Pool de Produtos: </w:t>
            </w:r>
            <w:r>
              <w:rPr>
                <w:b/>
              </w:rPr>
              <w:t>Servidor</w:t>
            </w:r>
          </w:p>
        </w:tc>
        <w:tc>
          <w:tcPr>
            <w:tcW w:w="3715" w:type="dxa"/>
          </w:tcPr>
          <w:p w:rsidR="00D8182E" w:rsidRDefault="00D8182E" w:rsidP="00D8182E">
            <w:pPr>
              <w:pStyle w:val="ProductList-Body"/>
              <w:spacing w:before="20" w:after="20"/>
            </w:pPr>
          </w:p>
        </w:tc>
      </w:tr>
      <w:tr w:rsidR="00D8182E" w:rsidTr="00E0135B">
        <w:tc>
          <w:tcPr>
            <w:tcW w:w="3488" w:type="dxa"/>
          </w:tcPr>
          <w:p w:rsidR="00D8182E" w:rsidRPr="00D8182E" w:rsidRDefault="00D8182E" w:rsidP="00BE27AD">
            <w:pPr>
              <w:pStyle w:val="ProductList-Body"/>
              <w:spacing w:before="20" w:after="20"/>
              <w:ind w:left="162"/>
            </w:pPr>
            <w:r>
              <w:rPr>
                <w:b/>
              </w:rPr>
              <w:t>Manager 2007</w:t>
            </w:r>
            <w:r>
              <w:t xml:space="preserve"> (3/08)</w:t>
            </w:r>
          </w:p>
        </w:tc>
        <w:tc>
          <w:tcPr>
            <w:tcW w:w="3597" w:type="dxa"/>
          </w:tcPr>
          <w:p w:rsidR="00D8182E" w:rsidRDefault="00CC5CAD" w:rsidP="00D8182E">
            <w:pPr>
              <w:pStyle w:val="ProductList-Body"/>
              <w:spacing w:before="20" w:after="20"/>
            </w:pPr>
            <w:hyperlink w:anchor="SoftwareAssurance" w:history="1">
              <w:r w:rsidR="002F0548">
                <w:rPr>
                  <w:rStyle w:val="Hyperlink"/>
                  <w:color w:val="000000" w:themeColor="text1"/>
                  <w:u w:val="none"/>
                </w:rPr>
                <w:t>Benefícios do Software Assurance</w:t>
              </w:r>
            </w:hyperlink>
            <w:r w:rsidR="002F0548">
              <w:t xml:space="preserve">: </w:t>
            </w:r>
            <w:r w:rsidR="002F0548">
              <w:rPr>
                <w:b/>
              </w:rPr>
              <w:t>Servidor</w:t>
            </w:r>
          </w:p>
        </w:tc>
        <w:tc>
          <w:tcPr>
            <w:tcW w:w="3715" w:type="dxa"/>
          </w:tcPr>
          <w:p w:rsidR="00D8182E" w:rsidRDefault="00D8182E" w:rsidP="00D8182E">
            <w:pPr>
              <w:pStyle w:val="ProductList-Body"/>
              <w:spacing w:before="20" w:after="20"/>
            </w:pPr>
          </w:p>
        </w:tc>
      </w:tr>
    </w:tbl>
    <w:p w:rsidR="00071A79" w:rsidRPr="001037EC" w:rsidRDefault="00071A79" w:rsidP="00B721DE">
      <w:pPr>
        <w:pStyle w:val="ProductList-Body"/>
        <w:shd w:val="clear" w:color="auto" w:fill="D9D9D9" w:themeFill="background1" w:themeFillShade="D9"/>
        <w:spacing w:before="100" w:after="100"/>
      </w:pPr>
      <w:r>
        <w:rPr>
          <w:b/>
        </w:rPr>
        <w:t>Informações Adicionais</w:t>
      </w:r>
    </w:p>
    <w:p w:rsidR="00071A79" w:rsidRPr="001037EC" w:rsidRDefault="00071A79" w:rsidP="00071A79">
      <w:pPr>
        <w:pStyle w:val="ProductList-Body"/>
      </w:pPr>
      <w:r>
        <w:t>Apenas os clientes de Contrato para Campus e School e Enrollment for Education Solutions que licenciaram o System Center Configuration Manager 2007 R3</w:t>
      </w:r>
      <w:r>
        <w:fldChar w:fldCharType="begin"/>
      </w:r>
      <w:r>
        <w:instrText>XE "System Center Configuration Manager 2007 R3"</w:instrText>
      </w:r>
      <w:r>
        <w:fldChar w:fldCharType="end"/>
      </w:r>
      <w:r>
        <w:t xml:space="preserve"> antes de 1º de abril de 2012 poderão adquirir licenças de gerenciamento para esta versão do Produto, e essas licenças de gerenciamento deverão ser adquiridas de acordo com o mesmo contrato ou prazo do registro das licenças anteriores. </w:t>
      </w:r>
    </w:p>
    <w:p w:rsidR="000F1869" w:rsidRPr="001037EC" w:rsidRDefault="00CC5CAD" w:rsidP="00B721DE">
      <w:pPr>
        <w:pStyle w:val="ProductList-Body"/>
        <w:shd w:val="clear" w:color="auto" w:fill="A6A6A6" w:themeFill="background1" w:themeFillShade="A6"/>
        <w:spacing w:before="100" w:after="220"/>
        <w:jc w:val="right"/>
      </w:pPr>
      <w:hyperlink w:anchor="Sumário" w:history="1">
        <w:r w:rsidR="004D0940">
          <w:rPr>
            <w:rStyle w:val="Hyperlink"/>
            <w:sz w:val="16"/>
            <w:szCs w:val="16"/>
          </w:rPr>
          <w:t>Sumário</w:t>
        </w:r>
      </w:hyperlink>
      <w:r w:rsidR="004D0940">
        <w:rPr>
          <w:sz w:val="16"/>
          <w:szCs w:val="16"/>
        </w:rPr>
        <w:t xml:space="preserve"> / </w:t>
      </w:r>
      <w:hyperlink w:anchor="ChartKey" w:history="1">
        <w:r w:rsidR="004D0940">
          <w:rPr>
            <w:rStyle w:val="Hyperlink"/>
            <w:sz w:val="16"/>
            <w:szCs w:val="16"/>
          </w:rPr>
          <w:t>Legenda da Tabela</w:t>
        </w:r>
      </w:hyperlink>
      <w:r w:rsidR="004D0940">
        <w:rPr>
          <w:sz w:val="16"/>
          <w:szCs w:val="16"/>
        </w:rPr>
        <w:t xml:space="preserve"> / </w:t>
      </w:r>
      <w:hyperlink w:anchor="Index" w:history="1">
        <w:r w:rsidR="004D0940">
          <w:rPr>
            <w:rStyle w:val="Hyperlink"/>
            <w:sz w:val="16"/>
            <w:szCs w:val="16"/>
          </w:rPr>
          <w:t>Índice</w:t>
        </w:r>
      </w:hyperlink>
    </w:p>
    <w:p w:rsidR="00407E60" w:rsidRPr="001037EC" w:rsidRDefault="00C13DF8" w:rsidP="00680B4D">
      <w:pPr>
        <w:pStyle w:val="ProductList-Offering2Heading"/>
        <w:outlineLvl w:val="2"/>
      </w:pPr>
      <w:r>
        <w:tab/>
      </w:r>
      <w:bookmarkStart w:id="639" w:name="_Toc378147642"/>
      <w:bookmarkStart w:id="640" w:name="_Toc378151544"/>
      <w:bookmarkStart w:id="641" w:name="_Toc379797232"/>
      <w:bookmarkStart w:id="642" w:name="_Toc380513257"/>
      <w:bookmarkStart w:id="643" w:name="_Toc380655299"/>
      <w:bookmarkStart w:id="644" w:name="_Toc394494298"/>
      <w:r>
        <w:t>System Center Server</w:t>
      </w:r>
      <w:bookmarkEnd w:id="639"/>
      <w:bookmarkEnd w:id="640"/>
      <w:bookmarkEnd w:id="641"/>
      <w:bookmarkEnd w:id="642"/>
      <w:bookmarkEnd w:id="643"/>
      <w:bookmarkEnd w:id="64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596"/>
        <w:gridCol w:w="595"/>
        <w:gridCol w:w="724"/>
      </w:tblGrid>
      <w:tr w:rsidR="00E47185" w:rsidTr="00E0135B">
        <w:trPr>
          <w:tblHeader/>
        </w:trPr>
        <w:tc>
          <w:tcPr>
            <w:tcW w:w="2932" w:type="dxa"/>
            <w:tcBorders>
              <w:bottom w:val="nil"/>
            </w:tcBorders>
            <w:shd w:val="clear" w:color="auto" w:fill="00188F"/>
          </w:tcPr>
          <w:p w:rsidR="00E47185" w:rsidRPr="00EE0836" w:rsidRDefault="00E47185"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rsidR="00E47185" w:rsidRPr="003E33FC" w:rsidRDefault="00E47185" w:rsidP="00136B6D">
            <w:pPr>
              <w:pStyle w:val="ProductList-OfferingBody"/>
              <w:ind w:left="-113"/>
              <w:jc w:val="center"/>
              <w:rPr>
                <w:color w:val="FFFFFF" w:themeColor="background1"/>
              </w:rPr>
            </w:pPr>
            <w:r w:rsidRPr="00225724">
              <w:rPr>
                <w:color w:val="FFFFFF" w:themeColor="background1"/>
              </w:rPr>
              <w:fldChar w:fldCharType="begin"/>
            </w:r>
            <w:r w:rsidRPr="00225724">
              <w:rPr>
                <w:color w:val="FFFFFF" w:themeColor="background1"/>
              </w:rPr>
              <w:instrText xml:space="preserve"> AutoTextList  \sNoStyle\t “Data Disponível” </w:instrText>
            </w:r>
            <w:r w:rsidRPr="00225724">
              <w:rPr>
                <w:color w:val="FFFFFF" w:themeColor="background1"/>
              </w:rPr>
              <w:fldChar w:fldCharType="separate"/>
            </w:r>
            <w:r w:rsidRPr="00225724">
              <w:rPr>
                <w:color w:val="FFFFFF" w:themeColor="background1"/>
              </w:rPr>
              <w:t>DA</w:t>
            </w:r>
            <w:r w:rsidRPr="00225724">
              <w:rPr>
                <w:color w:val="FFFFFF" w:themeColor="background1"/>
              </w:rPr>
              <w:fldChar w:fldCharType="end"/>
            </w:r>
          </w:p>
        </w:tc>
        <w:tc>
          <w:tcPr>
            <w:tcW w:w="595" w:type="dxa"/>
            <w:tcBorders>
              <w:bottom w:val="nil"/>
            </w:tcBorders>
            <w:shd w:val="clear" w:color="auto" w:fill="00188F"/>
            <w:vAlign w:val="center"/>
          </w:tcPr>
          <w:p w:rsidR="00E47185" w:rsidRPr="009B69CA" w:rsidRDefault="00E47185" w:rsidP="00136B6D">
            <w:pPr>
              <w:pStyle w:val="ProductList-OfferingBody"/>
              <w:ind w:left="-113"/>
              <w:jc w:val="center"/>
              <w:rPr>
                <w:color w:val="FFFFFF" w:themeColor="background1"/>
              </w:rPr>
            </w:pPr>
            <w:r w:rsidRPr="009B69CA">
              <w:rPr>
                <w:b/>
                <w:color w:val="000000" w:themeColor="text1"/>
              </w:rPr>
              <w:fldChar w:fldCharType="begin"/>
            </w:r>
            <w:r w:rsidRPr="00C02C0D">
              <w:rPr>
                <w:b/>
                <w:color w:val="000000" w:themeColor="text1"/>
                <w:lang w:val="es-ES_tradnl"/>
              </w:rPr>
              <w:instrText xml:space="preserve"> </w:instrText>
            </w:r>
            <w:r w:rsidRPr="00C02C0D">
              <w:rPr>
                <w:lang w:val="es-ES_tradnl"/>
              </w:rPr>
              <w:instrText>AutoTextList  \s NoStyle \t “</w:instrText>
            </w:r>
            <w:r w:rsidRPr="00C02C0D">
              <w:rPr>
                <w:color w:val="000000" w:themeColor="text1"/>
              </w:rPr>
              <w:instrText>Licença</w:instrText>
            </w:r>
            <w:r w:rsidRPr="00C02C0D">
              <w:rPr>
                <w:lang w:val="es-ES_tradnl"/>
              </w:rPr>
              <w:instrText>”</w:instrText>
            </w:r>
            <w:r w:rsidRPr="00C02C0D">
              <w:rPr>
                <w:b/>
                <w:color w:val="000000" w:themeColor="text1"/>
                <w:lang w:val="es-ES_tradnl"/>
              </w:rPr>
              <w:instrText xml:space="preserve"> </w:instrText>
            </w:r>
            <w:r w:rsidRPr="009B69CA">
              <w:rPr>
                <w:b/>
                <w:color w:val="000000" w:themeColor="text1"/>
              </w:rPr>
              <w:fldChar w:fldCharType="separate"/>
            </w:r>
            <w:r>
              <w:rPr>
                <w:lang w:val="es-ES_tradnl"/>
              </w:rPr>
              <w:t xml:space="preserve"> </w:t>
            </w:r>
            <w:r w:rsidRPr="009B69CA">
              <w:rPr>
                <w:lang w:val="es-ES_tradnl"/>
              </w:rPr>
              <w:t xml:space="preserve">L </w:t>
            </w:r>
            <w:r w:rsidRPr="009B69CA">
              <w:rPr>
                <w:color w:val="000000" w:themeColor="text1"/>
              </w:rPr>
              <w:fldChar w:fldCharType="end"/>
            </w:r>
          </w:p>
        </w:tc>
        <w:tc>
          <w:tcPr>
            <w:tcW w:w="596" w:type="dxa"/>
            <w:tcBorders>
              <w:bottom w:val="nil"/>
            </w:tcBorders>
            <w:shd w:val="clear" w:color="auto" w:fill="00188F"/>
            <w:vAlign w:val="center"/>
          </w:tcPr>
          <w:p w:rsidR="00E47185" w:rsidRPr="00D2036E" w:rsidRDefault="00E47185" w:rsidP="00136B6D">
            <w:pPr>
              <w:pStyle w:val="ProductList-OfferingBody"/>
              <w:ind w:left="-113"/>
              <w:jc w:val="center"/>
              <w:rPr>
                <w:color w:val="FFFFFF" w:themeColor="background1"/>
              </w:rPr>
            </w:pPr>
            <w:r w:rsidRPr="00D2036E">
              <w:rPr>
                <w:color w:val="000000" w:themeColor="text1"/>
              </w:rPr>
              <w:fldChar w:fldCharType="begin"/>
            </w:r>
            <w:r w:rsidRPr="00D2036E">
              <w:rPr>
                <w:color w:val="000000" w:themeColor="text1"/>
              </w:rPr>
              <w:instrText xml:space="preserve"> AutoTextList  \sNoStyle\t “Licença e Software Assurance (L&amp;SA)”</w:instrText>
            </w:r>
            <w:r w:rsidRPr="00D2036E">
              <w:rPr>
                <w:color w:val="000000" w:themeColor="text1"/>
              </w:rPr>
              <w:fldChar w:fldCharType="separate"/>
            </w:r>
            <w:r w:rsidRPr="00D2036E">
              <w:rPr>
                <w:color w:val="FFFFFF" w:themeColor="background1"/>
              </w:rPr>
              <w:t>L/SA</w:t>
            </w:r>
            <w:r w:rsidRPr="00D2036E">
              <w:fldChar w:fldCharType="end"/>
            </w:r>
          </w:p>
        </w:tc>
        <w:tc>
          <w:tcPr>
            <w:tcW w:w="595" w:type="dxa"/>
            <w:tcBorders>
              <w:bottom w:val="nil"/>
              <w:right w:val="single" w:sz="12" w:space="0" w:color="FFFFFF" w:themeColor="background1"/>
            </w:tcBorders>
            <w:shd w:val="clear" w:color="auto" w:fill="00188F"/>
            <w:vAlign w:val="center"/>
          </w:tcPr>
          <w:p w:rsidR="00E47185" w:rsidRPr="00D2036E" w:rsidRDefault="00E47185" w:rsidP="00136B6D">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“Software Assurance”</w:instrText>
            </w:r>
            <w:r w:rsidRPr="00D2036E">
              <w:rPr>
                <w:color w:val="FFFFFF" w:themeColor="background1"/>
              </w:rPr>
              <w:fldChar w:fldCharType="separate"/>
            </w:r>
            <w:r w:rsidRPr="00D2036E">
              <w:rPr>
                <w:color w:val="FFFFFF" w:themeColor="background1"/>
              </w:rPr>
              <w:t>SA</w:t>
            </w:r>
            <w:r w:rsidRPr="00D2036E">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E47185" w:rsidRPr="00D2036E" w:rsidRDefault="00E47185" w:rsidP="00136B6D">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“Contrato para Campus e School”</w:instrText>
            </w:r>
            <w:r w:rsidRPr="00D2036E">
              <w:rPr>
                <w:color w:val="FFFFFF" w:themeColor="background1"/>
              </w:rPr>
              <w:fldChar w:fldCharType="separate"/>
            </w:r>
            <w:r w:rsidRPr="00D2036E">
              <w:rPr>
                <w:color w:val="FFFFFF" w:themeColor="background1"/>
              </w:rPr>
              <w:t>CA/SA</w:t>
            </w:r>
            <w:r w:rsidRPr="00D2036E">
              <w:rPr>
                <w:color w:val="FFFFFF" w:themeColor="background1"/>
              </w:rPr>
              <w:fldChar w:fldCharType="end"/>
            </w:r>
          </w:p>
        </w:tc>
        <w:tc>
          <w:tcPr>
            <w:tcW w:w="596" w:type="dxa"/>
            <w:shd w:val="clear" w:color="auto" w:fill="00188F"/>
            <w:vAlign w:val="center"/>
          </w:tcPr>
          <w:p w:rsidR="00E47185" w:rsidRPr="00D2036E" w:rsidRDefault="00E47185" w:rsidP="00136B6D">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w:instrText>
            </w:r>
            <w:r w:rsidRPr="00D2036E">
              <w:rPr>
                <w:color w:val="FFFFFF" w:themeColor="background1"/>
                <w:u w:val="single"/>
              </w:rPr>
              <w:instrText>Contrato Enterprise e Contrato Enterprise Subscription</w:instrText>
            </w:r>
            <w:r w:rsidRPr="00D2036E">
              <w:rPr>
                <w:color w:val="FFFFFF" w:themeColor="background1"/>
              </w:rPr>
              <w:instrText xml:space="preserve"> </w:instrText>
            </w:r>
            <w:r w:rsidRPr="00D2036E">
              <w:rPr>
                <w:color w:val="FFFFFF" w:themeColor="background1"/>
              </w:rPr>
              <w:fldChar w:fldCharType="separate"/>
            </w:r>
            <w:r w:rsidRPr="00D2036E">
              <w:rPr>
                <w:color w:val="FFFFFF" w:themeColor="background1"/>
              </w:rPr>
              <w:t>EA/EAS</w:t>
            </w:r>
            <w:r w:rsidRPr="00D2036E">
              <w:rPr>
                <w:color w:val="FFFFFF" w:themeColor="background1"/>
              </w:rPr>
              <w:fldChar w:fldCharType="end"/>
            </w:r>
          </w:p>
        </w:tc>
        <w:tc>
          <w:tcPr>
            <w:tcW w:w="595" w:type="dxa"/>
            <w:shd w:val="clear" w:color="auto" w:fill="00188F"/>
            <w:vAlign w:val="center"/>
          </w:tcPr>
          <w:p w:rsidR="00E47185" w:rsidRPr="00D2036E" w:rsidRDefault="00E47185" w:rsidP="00136B6D">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w:instrText>
            </w:r>
            <w:r w:rsidRPr="00D2036E">
              <w:rPr>
                <w:color w:val="FFFFFF" w:themeColor="background1"/>
                <w:u w:val="single"/>
              </w:rPr>
              <w:instrText xml:space="preserve"> </w:instrText>
            </w:r>
            <w:r w:rsidRPr="00D2036E">
              <w:rPr>
                <w:color w:val="FFFFFF" w:themeColor="background1"/>
              </w:rPr>
              <w:instrText xml:space="preserve">Enrollment for Education Solutions” </w:instrText>
            </w:r>
            <w:r w:rsidRPr="00D2036E">
              <w:rPr>
                <w:color w:val="FFFFFF" w:themeColor="background1"/>
              </w:rPr>
              <w:fldChar w:fldCharType="separate"/>
            </w:r>
            <w:r w:rsidRPr="00D2036E">
              <w:rPr>
                <w:color w:val="FFFFFF" w:themeColor="background1"/>
              </w:rPr>
              <w:t>EES</w:t>
            </w:r>
            <w:r w:rsidRPr="00D2036E">
              <w:rPr>
                <w:color w:val="FFFFFF" w:themeColor="background1"/>
              </w:rPr>
              <w:fldChar w:fldCharType="end"/>
            </w:r>
          </w:p>
        </w:tc>
        <w:tc>
          <w:tcPr>
            <w:tcW w:w="596" w:type="dxa"/>
            <w:shd w:val="clear" w:color="auto" w:fill="00188F"/>
            <w:vAlign w:val="center"/>
          </w:tcPr>
          <w:p w:rsidR="00E47185" w:rsidRPr="000C6DA1" w:rsidRDefault="00E47185"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“Contrato de Produtos e Serviços da Microsoft” </w:instrText>
            </w:r>
            <w:r w:rsidRPr="000C6DA1">
              <w:rPr>
                <w:color w:val="FFFFFF" w:themeColor="background1"/>
              </w:rPr>
              <w:fldChar w:fldCharType="separate"/>
            </w:r>
            <w:r w:rsidRPr="000C6DA1">
              <w:rPr>
                <w:color w:val="FFFFFF" w:themeColor="background1"/>
              </w:rPr>
              <w:t>MPSA</w:t>
            </w:r>
            <w:r w:rsidRPr="000C6DA1">
              <w:rPr>
                <w:color w:val="FFFFFF" w:themeColor="background1"/>
              </w:rPr>
              <w:fldChar w:fldCharType="end"/>
            </w:r>
          </w:p>
        </w:tc>
        <w:tc>
          <w:tcPr>
            <w:tcW w:w="595" w:type="dxa"/>
            <w:shd w:val="clear" w:color="auto" w:fill="00188F"/>
            <w:vAlign w:val="center"/>
          </w:tcPr>
          <w:p w:rsidR="00E47185" w:rsidRPr="000C6DA1" w:rsidRDefault="00E47185"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“Licença Open” </w:instrText>
            </w:r>
            <w:r w:rsidRPr="000C6DA1">
              <w:rPr>
                <w:color w:val="FFFFFF" w:themeColor="background1"/>
              </w:rPr>
              <w:fldChar w:fldCharType="separate"/>
            </w:r>
            <w:r w:rsidRPr="000C6DA1">
              <w:rPr>
                <w:color w:val="FFFFFF" w:themeColor="background1"/>
              </w:rPr>
              <w:t>OL</w:t>
            </w:r>
            <w:r w:rsidRPr="000C6DA1">
              <w:rPr>
                <w:color w:val="FFFFFF" w:themeColor="background1"/>
              </w:rPr>
              <w:fldChar w:fldCharType="end"/>
            </w:r>
          </w:p>
        </w:tc>
        <w:tc>
          <w:tcPr>
            <w:tcW w:w="595" w:type="dxa"/>
            <w:shd w:val="clear" w:color="auto" w:fill="00188F"/>
            <w:vAlign w:val="center"/>
          </w:tcPr>
          <w:p w:rsidR="00E47185" w:rsidRPr="000C6DA1" w:rsidRDefault="00E47185"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“Mínimo de Licenças Open” </w:instrText>
            </w:r>
            <w:r w:rsidRPr="000C6DA1">
              <w:rPr>
                <w:color w:val="FFFFFF" w:themeColor="background1"/>
              </w:rPr>
              <w:fldChar w:fldCharType="separate"/>
            </w:r>
            <w:r w:rsidRPr="000C6DA1">
              <w:rPr>
                <w:color w:val="FFFFFF" w:themeColor="background1"/>
              </w:rPr>
              <w:t>OM</w:t>
            </w:r>
            <w:r w:rsidRPr="000C6DA1">
              <w:rPr>
                <w:color w:val="FFFFFF" w:themeColor="background1"/>
              </w:rPr>
              <w:fldChar w:fldCharType="end"/>
            </w:r>
          </w:p>
        </w:tc>
        <w:tc>
          <w:tcPr>
            <w:tcW w:w="596" w:type="dxa"/>
            <w:shd w:val="clear" w:color="auto" w:fill="00188F"/>
            <w:vAlign w:val="center"/>
          </w:tcPr>
          <w:p w:rsidR="00E47185" w:rsidRPr="000C6DA1" w:rsidRDefault="00E47185"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“Open Value e Open Value Subscription” </w:instrText>
            </w:r>
            <w:r w:rsidRPr="000C6DA1">
              <w:rPr>
                <w:color w:val="FFFFFF" w:themeColor="background1"/>
              </w:rPr>
              <w:fldChar w:fldCharType="separate"/>
            </w:r>
            <w:r w:rsidRPr="000C6DA1">
              <w:rPr>
                <w:color w:val="FFFFFF" w:themeColor="background1"/>
              </w:rPr>
              <w:t>OV/OVS</w:t>
            </w:r>
            <w:r w:rsidRPr="000C6DA1">
              <w:rPr>
                <w:color w:val="FFFFFF" w:themeColor="background1"/>
              </w:rPr>
              <w:fldChar w:fldCharType="end"/>
            </w:r>
          </w:p>
        </w:tc>
        <w:tc>
          <w:tcPr>
            <w:tcW w:w="595" w:type="dxa"/>
            <w:shd w:val="clear" w:color="auto" w:fill="00188F"/>
            <w:vAlign w:val="center"/>
          </w:tcPr>
          <w:p w:rsidR="00E47185" w:rsidRPr="000C6DA1" w:rsidRDefault="00E47185"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“Select e Select Plus” </w:instrText>
            </w:r>
            <w:r w:rsidRPr="000C6DA1">
              <w:rPr>
                <w:color w:val="FFFFFF" w:themeColor="background1"/>
              </w:rPr>
              <w:fldChar w:fldCharType="separate"/>
            </w:r>
            <w:r w:rsidRPr="000C6DA1">
              <w:rPr>
                <w:color w:val="FFFFFF" w:themeColor="background1"/>
              </w:rPr>
              <w:t>S/S+</w:t>
            </w:r>
            <w:r w:rsidRPr="000C6DA1">
              <w:rPr>
                <w:color w:val="FFFFFF" w:themeColor="background1"/>
              </w:rPr>
              <w:fldChar w:fldCharType="end"/>
            </w:r>
          </w:p>
        </w:tc>
        <w:tc>
          <w:tcPr>
            <w:tcW w:w="724" w:type="dxa"/>
            <w:shd w:val="clear" w:color="auto" w:fill="00188F"/>
            <w:vAlign w:val="center"/>
          </w:tcPr>
          <w:p w:rsidR="00E47185" w:rsidRPr="000C6DA1" w:rsidRDefault="00E47185"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“Registro de Servidor e Nuvem” </w:instrText>
            </w:r>
            <w:r w:rsidRPr="000C6DA1">
              <w:rPr>
                <w:color w:val="FFFFFF" w:themeColor="background1"/>
              </w:rPr>
              <w:fldChar w:fldCharType="separate"/>
            </w:r>
            <w:r w:rsidRPr="000C6DA1">
              <w:rPr>
                <w:color w:val="FFFFFF" w:themeColor="background1"/>
              </w:rPr>
              <w:t>SCE</w:t>
            </w:r>
            <w:r w:rsidRPr="000C6DA1">
              <w:rPr>
                <w:color w:val="FFFFFF" w:themeColor="background1"/>
              </w:rPr>
              <w:fldChar w:fldCharType="end"/>
            </w:r>
          </w:p>
        </w:tc>
      </w:tr>
      <w:tr w:rsidR="00616567" w:rsidTr="00E0135B">
        <w:tc>
          <w:tcPr>
            <w:tcW w:w="2932" w:type="dxa"/>
            <w:tcBorders>
              <w:top w:val="nil"/>
              <w:left w:val="nil"/>
              <w:bottom w:val="dashSmallGap" w:sz="4" w:space="0" w:color="BFBFBF" w:themeColor="background1" w:themeShade="BF"/>
              <w:right w:val="nil"/>
            </w:tcBorders>
          </w:tcPr>
          <w:p w:rsidR="00616567" w:rsidRDefault="00616567" w:rsidP="00F944EC">
            <w:pPr>
              <w:pStyle w:val="ProductList-Offering2"/>
            </w:pPr>
            <w:bookmarkStart w:id="645" w:name="_Toc379797233"/>
            <w:bookmarkStart w:id="646" w:name="_Toc380513258"/>
            <w:bookmarkStart w:id="647" w:name="_Toc380655300"/>
            <w:bookmarkStart w:id="648" w:name="_Toc394494299"/>
            <w:r>
              <w:t>Licença de Gerenciamento do System Center 2012 R2 Datacenter Server</w:t>
            </w:r>
            <w:r>
              <w:fldChar w:fldCharType="begin"/>
            </w:r>
            <w:r>
              <w:instrText>XE "Licença de Gerenciamento do System Center 2012 R2 Datacenter Server"</w:instrText>
            </w:r>
            <w:r>
              <w:fldChar w:fldCharType="end"/>
            </w:r>
            <w:r>
              <w:t xml:space="preserve"> </w:t>
            </w:r>
            <w:r w:rsidR="006A0653">
              <w:br/>
            </w:r>
            <w:r>
              <w:t>(2 processadores)</w:t>
            </w:r>
            <w:bookmarkEnd w:id="645"/>
            <w:bookmarkEnd w:id="646"/>
            <w:bookmarkEnd w:id="647"/>
            <w:bookmarkEnd w:id="648"/>
          </w:p>
        </w:tc>
        <w:tc>
          <w:tcPr>
            <w:tcW w:w="595" w:type="dxa"/>
            <w:tcBorders>
              <w:top w:val="nil"/>
              <w:left w:val="nil"/>
              <w:bottom w:val="dashSmallGap" w:sz="4" w:space="0" w:color="BFBFBF" w:themeColor="background1" w:themeShade="BF"/>
              <w:right w:val="nil"/>
            </w:tcBorders>
            <w:vAlign w:val="center"/>
          </w:tcPr>
          <w:p w:rsidR="00616567" w:rsidRDefault="00616567" w:rsidP="00AD78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616567" w:rsidRDefault="00616567"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616567" w:rsidRDefault="00616567" w:rsidP="00C05A53">
            <w:pPr>
              <w:pStyle w:val="ProductList-OfferingBody"/>
              <w:ind w:left="-113"/>
              <w:jc w:val="center"/>
            </w:pPr>
            <w: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616567" w:rsidRDefault="00616567"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rsidR="00616567" w:rsidRDefault="00616567" w:rsidP="00C05A53">
            <w:pPr>
              <w:pStyle w:val="ProductList-OfferingBody"/>
              <w:ind w:left="-113"/>
              <w:jc w:val="center"/>
            </w:pPr>
            <w:r>
              <w:t>25</w:t>
            </w:r>
          </w:p>
        </w:tc>
        <w:tc>
          <w:tcPr>
            <w:tcW w:w="596" w:type="dxa"/>
            <w:shd w:val="clear" w:color="auto" w:fill="70AD47" w:themeFill="accent6"/>
            <w:vAlign w:val="center"/>
          </w:tcPr>
          <w:p w:rsidR="00616567" w:rsidRPr="00385C46" w:rsidRDefault="00616567" w:rsidP="003C208F">
            <w:pPr>
              <w:pStyle w:val="ProductList-OfferingBody"/>
              <w:ind w:left="-113"/>
              <w:jc w:val="center"/>
            </w:pPr>
            <w:r w:rsidRPr="00385C46">
              <w:fldChar w:fldCharType="begin"/>
            </w:r>
            <w:r w:rsidRPr="00385C46">
              <w:instrText xml:space="preserve">AutoTextList  \s NoStyle \t "Produto Adicional" </w:instrText>
            </w:r>
            <w:r w:rsidRPr="00385C46">
              <w:fldChar w:fldCharType="separate"/>
            </w:r>
            <w:r w:rsidRPr="00385C46">
              <w:t xml:space="preserve"> A </w:t>
            </w:r>
            <w:r w:rsidRPr="00385C46">
              <w:fldChar w:fldCharType="end"/>
            </w:r>
          </w:p>
        </w:tc>
        <w:tc>
          <w:tcPr>
            <w:tcW w:w="595" w:type="dxa"/>
            <w:shd w:val="clear" w:color="auto" w:fill="70AD47" w:themeFill="accent6"/>
            <w:vAlign w:val="center"/>
          </w:tcPr>
          <w:p w:rsidR="00616567" w:rsidRPr="00385C46" w:rsidRDefault="00616567" w:rsidP="003C208F">
            <w:pPr>
              <w:pStyle w:val="ProductList-OfferingBody"/>
              <w:ind w:left="-113"/>
              <w:jc w:val="center"/>
            </w:pPr>
            <w:r w:rsidRPr="00385C46">
              <w:fldChar w:fldCharType="begin"/>
            </w:r>
            <w:r w:rsidRPr="00385C46">
              <w:instrText xml:space="preserve">AutoTextList  \s NoStyle \t "Produto Adicional" </w:instrText>
            </w:r>
            <w:r w:rsidRPr="00385C46">
              <w:fldChar w:fldCharType="separate"/>
            </w:r>
            <w:r w:rsidRPr="00385C46">
              <w:t xml:space="preserve"> A </w:t>
            </w:r>
            <w:r w:rsidRPr="00385C46">
              <w:fldChar w:fldCharType="end"/>
            </w:r>
          </w:p>
        </w:tc>
        <w:tc>
          <w:tcPr>
            <w:tcW w:w="596" w:type="dxa"/>
            <w:shd w:val="clear" w:color="auto" w:fill="BFBFBF" w:themeFill="background1" w:themeFillShade="BF"/>
            <w:vAlign w:val="center"/>
          </w:tcPr>
          <w:p w:rsidR="00616567" w:rsidRPr="00385C46" w:rsidRDefault="00616567" w:rsidP="003C208F">
            <w:pPr>
              <w:pStyle w:val="ProductList-OfferingBody"/>
              <w:ind w:left="-113"/>
              <w:jc w:val="center"/>
            </w:pPr>
          </w:p>
        </w:tc>
        <w:tc>
          <w:tcPr>
            <w:tcW w:w="595" w:type="dxa"/>
            <w:shd w:val="clear" w:color="auto" w:fill="70AD47" w:themeFill="accent6"/>
            <w:vAlign w:val="center"/>
          </w:tcPr>
          <w:p w:rsidR="00616567" w:rsidRPr="00385C46" w:rsidRDefault="00616567" w:rsidP="003C208F">
            <w:pPr>
              <w:pStyle w:val="ProductList-OfferingBody"/>
              <w:ind w:left="-113"/>
              <w:jc w:val="center"/>
            </w:pPr>
          </w:p>
        </w:tc>
        <w:tc>
          <w:tcPr>
            <w:tcW w:w="595" w:type="dxa"/>
            <w:shd w:val="clear" w:color="auto" w:fill="70AD47" w:themeFill="accent6"/>
            <w:vAlign w:val="center"/>
          </w:tcPr>
          <w:p w:rsidR="00616567" w:rsidRPr="00385C46" w:rsidRDefault="00616567" w:rsidP="003C208F">
            <w:pPr>
              <w:pStyle w:val="ProductList-OfferingBody"/>
              <w:ind w:left="-113"/>
              <w:jc w:val="center"/>
            </w:pPr>
            <w:r w:rsidRPr="00385C46">
              <w:fldChar w:fldCharType="begin"/>
            </w:r>
            <w:r w:rsidRPr="00385C46">
              <w:instrText>AutoTextList  \sNotStyle\t "Licença Open e Open Value"</w:instrText>
            </w:r>
            <w:r w:rsidRPr="00385C46">
              <w:fldChar w:fldCharType="separate"/>
            </w:r>
            <w:r w:rsidRPr="00385C46">
              <w:t>OF</w:t>
            </w:r>
            <w:r w:rsidRPr="00385C46">
              <w:fldChar w:fldCharType="end"/>
            </w:r>
          </w:p>
        </w:tc>
        <w:tc>
          <w:tcPr>
            <w:tcW w:w="596" w:type="dxa"/>
            <w:shd w:val="clear" w:color="auto" w:fill="70AD47" w:themeFill="accent6"/>
            <w:vAlign w:val="center"/>
          </w:tcPr>
          <w:p w:rsidR="00616567" w:rsidRPr="00385C46" w:rsidRDefault="00616567" w:rsidP="003C208F">
            <w:pPr>
              <w:pStyle w:val="ProductList-OfferingBody"/>
              <w:ind w:left="-113"/>
              <w:jc w:val="center"/>
            </w:pPr>
            <w:r w:rsidRPr="00385C46">
              <w:fldChar w:fldCharType="begin"/>
            </w:r>
            <w:r w:rsidRPr="00385C46">
              <w:instrText xml:space="preserve"> AutoTextList  \sNoStyle\t "Não para Toda a Organização em Open Value"</w:instrText>
            </w:r>
            <w:r w:rsidRPr="00385C46">
              <w:fldChar w:fldCharType="separate"/>
            </w:r>
            <w:r w:rsidRPr="00385C46">
              <w:t xml:space="preserve"> P </w:t>
            </w:r>
            <w:r w:rsidRPr="00385C46">
              <w:fldChar w:fldCharType="end"/>
            </w:r>
          </w:p>
        </w:tc>
        <w:tc>
          <w:tcPr>
            <w:tcW w:w="595" w:type="dxa"/>
            <w:shd w:val="clear" w:color="auto" w:fill="70AD47" w:themeFill="accent6"/>
            <w:vAlign w:val="center"/>
          </w:tcPr>
          <w:p w:rsidR="00616567" w:rsidRPr="00385C46" w:rsidRDefault="00616567" w:rsidP="003C208F">
            <w:pPr>
              <w:pStyle w:val="ProductList-OfferingBody"/>
              <w:ind w:left="-113"/>
              <w:jc w:val="center"/>
            </w:pPr>
          </w:p>
        </w:tc>
        <w:tc>
          <w:tcPr>
            <w:tcW w:w="724" w:type="dxa"/>
            <w:shd w:val="clear" w:color="auto" w:fill="70AD47" w:themeFill="accent6"/>
            <w:vAlign w:val="center"/>
          </w:tcPr>
          <w:p w:rsidR="00616567" w:rsidRPr="00385C46" w:rsidRDefault="00616567" w:rsidP="00E42534">
            <w:pPr>
              <w:pStyle w:val="ProductList-OfferingBody"/>
              <w:ind w:left="-113"/>
              <w:jc w:val="center"/>
            </w:pPr>
            <w:r w:rsidRPr="00385C46">
              <w:fldChar w:fldCharType="begin"/>
            </w:r>
            <w:r w:rsidRPr="00385C46">
              <w:instrText xml:space="preserve"> AutoTextList  \sNoStyle\t "Additional Product"</w:instrText>
            </w:r>
            <w:r w:rsidRPr="00385C46">
              <w:fldChar w:fldCharType="separate"/>
            </w:r>
            <w:r w:rsidRPr="00385C46">
              <w:fldChar w:fldCharType="begin"/>
            </w:r>
            <w:r w:rsidRPr="00385C46">
              <w:instrText xml:space="preserve">AutoTextList  \s NoStyle \t "Produto Adicional" </w:instrText>
            </w:r>
            <w:r w:rsidRPr="00385C46">
              <w:fldChar w:fldCharType="separate"/>
            </w:r>
            <w:r w:rsidRPr="00385C46">
              <w:t xml:space="preserve"> A</w:t>
            </w:r>
            <w:r w:rsidRPr="00385C46">
              <w:fldChar w:fldCharType="end"/>
            </w:r>
            <w:r w:rsidRPr="00385C46">
              <w:fldChar w:fldCharType="end"/>
            </w:r>
            <w:r w:rsidRPr="00385C46">
              <w:fldChar w:fldCharType="begin"/>
            </w:r>
            <w:r w:rsidRPr="00385C46">
              <w:instrText xml:space="preserve"> AutoTextList  \sNoStyle\t "Core Infrastructure" </w:instrText>
            </w:r>
            <w:r w:rsidRPr="00385C46">
              <w:fldChar w:fldCharType="separate"/>
            </w:r>
            <w:r w:rsidRPr="00385C46">
              <w:fldChar w:fldCharType="begin"/>
            </w:r>
            <w:r w:rsidRPr="00385C46">
              <w:instrText xml:space="preserve"> AutoTextList  \sNoStyle\t "Core Infrastructure" </w:instrText>
            </w:r>
            <w:r w:rsidRPr="00385C46">
              <w:fldChar w:fldCharType="separate"/>
            </w:r>
            <w:r>
              <w:fldChar w:fldCharType="begin"/>
            </w:r>
            <w:r w:rsidRPr="001F169E">
              <w:rPr>
                <w:lang w:val="es-ES_tradnl"/>
              </w:rPr>
              <w:instrText xml:space="preserve"> AutoTextList  \s NoStyle \t “</w:instrText>
            </w:r>
            <w:r w:rsidRPr="001F169E">
              <w:instrText>Core Infrastructure</w:instrText>
            </w:r>
            <w:r w:rsidRPr="001F169E">
              <w:rPr>
                <w:lang w:val="es-ES_tradnl"/>
              </w:rPr>
              <w:instrText xml:space="preserve">” </w:instrText>
            </w:r>
            <w:r>
              <w:fldChar w:fldCharType="separate"/>
            </w:r>
            <w:r w:rsidR="004169C8" w:rsidRPr="00385C46">
              <w:t>,</w:t>
            </w:r>
            <w:r w:rsidR="004169C8" w:rsidRPr="00385C46">
              <w:fldChar w:fldCharType="begin"/>
            </w:r>
            <w:r w:rsidR="004169C8" w:rsidRPr="00385C46">
              <w:instrText xml:space="preserve"> AutoTextList  \sNoStyle\t "Core Infrastructure" </w:instrText>
            </w:r>
            <w:r w:rsidR="004169C8" w:rsidRPr="00385C46">
              <w:fldChar w:fldCharType="separate"/>
            </w:r>
            <w:r w:rsidR="004169C8" w:rsidRPr="00385C46">
              <w:fldChar w:fldCharType="begin"/>
            </w:r>
            <w:r w:rsidR="004169C8" w:rsidRPr="00385C46">
              <w:instrText xml:space="preserve"> AutoTextList  \sNoStyle\t "Core Infrastructure" </w:instrText>
            </w:r>
            <w:r w:rsidR="004169C8" w:rsidRPr="00385C46">
              <w:fldChar w:fldCharType="separate"/>
            </w:r>
            <w:r w:rsidR="004169C8" w:rsidRPr="00385C46">
              <w:t xml:space="preserve">C </w:t>
            </w:r>
            <w:r w:rsidR="004169C8" w:rsidRPr="00385C46">
              <w:fldChar w:fldCharType="end"/>
            </w:r>
            <w:r w:rsidR="004169C8" w:rsidRPr="00385C46">
              <w:fldChar w:fldCharType="end"/>
            </w:r>
            <w:r>
              <w:fldChar w:fldCharType="end"/>
            </w:r>
            <w:r w:rsidRPr="00385C46">
              <w:fldChar w:fldCharType="end"/>
            </w:r>
            <w:r w:rsidRPr="00385C46">
              <w:fldChar w:fldCharType="end"/>
            </w:r>
          </w:p>
        </w:tc>
      </w:tr>
      <w:tr w:rsidR="00616567" w:rsidTr="00E0135B">
        <w:tc>
          <w:tcPr>
            <w:tcW w:w="2932" w:type="dxa"/>
            <w:tcBorders>
              <w:top w:val="dashSmallGap" w:sz="4" w:space="0" w:color="BFBFBF" w:themeColor="background1" w:themeShade="BF"/>
              <w:left w:val="nil"/>
              <w:bottom w:val="nil"/>
              <w:right w:val="nil"/>
            </w:tcBorders>
          </w:tcPr>
          <w:p w:rsidR="00616567" w:rsidRDefault="00616567" w:rsidP="00F944EC">
            <w:pPr>
              <w:pStyle w:val="ProductList-Offering2"/>
            </w:pPr>
            <w:bookmarkStart w:id="649" w:name="_Toc379797234"/>
            <w:bookmarkStart w:id="650" w:name="_Toc380513259"/>
            <w:bookmarkStart w:id="651" w:name="_Toc380655301"/>
            <w:bookmarkStart w:id="652" w:name="_Toc394494300"/>
            <w:r>
              <w:t>Licença</w:t>
            </w:r>
            <w:r>
              <w:fldChar w:fldCharType="begin"/>
            </w:r>
            <w:r>
              <w:instrText>XE "Licença de Gerenciamento do System Center 2012 R2 Standard Server"</w:instrText>
            </w:r>
            <w:r>
              <w:fldChar w:fldCharType="end"/>
            </w:r>
            <w:r>
              <w:t xml:space="preserve"> de Gerenciamento do System Center 2012 R2 Standard Server </w:t>
            </w:r>
            <w:r w:rsidR="006A0653">
              <w:br/>
            </w:r>
            <w:r>
              <w:t>(2 processadores)</w:t>
            </w:r>
            <w:bookmarkEnd w:id="649"/>
            <w:bookmarkEnd w:id="650"/>
            <w:bookmarkEnd w:id="651"/>
            <w:bookmarkEnd w:id="652"/>
          </w:p>
        </w:tc>
        <w:tc>
          <w:tcPr>
            <w:tcW w:w="595" w:type="dxa"/>
            <w:tcBorders>
              <w:top w:val="dashSmallGap" w:sz="4" w:space="0" w:color="BFBFBF" w:themeColor="background1" w:themeShade="BF"/>
              <w:left w:val="nil"/>
              <w:bottom w:val="nil"/>
              <w:right w:val="nil"/>
            </w:tcBorders>
            <w:vAlign w:val="center"/>
          </w:tcPr>
          <w:p w:rsidR="00616567" w:rsidRDefault="00616567" w:rsidP="00AD78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rsidR="00616567" w:rsidRDefault="00616567"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616567" w:rsidRDefault="00616567" w:rsidP="00C05A53">
            <w:pPr>
              <w:pStyle w:val="ProductList-OfferingBody"/>
              <w:ind w:left="-113"/>
              <w:jc w:val="center"/>
            </w:pPr>
            <w:r>
              <w:t>23</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616567" w:rsidRDefault="00616567"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rsidR="00616567" w:rsidRDefault="00616567" w:rsidP="00C05A53">
            <w:pPr>
              <w:pStyle w:val="ProductList-OfferingBody"/>
              <w:ind w:left="-113"/>
              <w:jc w:val="center"/>
            </w:pPr>
            <w:r>
              <w:t>15</w:t>
            </w:r>
          </w:p>
        </w:tc>
        <w:tc>
          <w:tcPr>
            <w:tcW w:w="596" w:type="dxa"/>
            <w:shd w:val="clear" w:color="auto" w:fill="70AD47" w:themeFill="accent6"/>
            <w:vAlign w:val="center"/>
          </w:tcPr>
          <w:p w:rsidR="00616567" w:rsidRPr="00385C46" w:rsidRDefault="00616567" w:rsidP="003C208F">
            <w:pPr>
              <w:pStyle w:val="ProductList-OfferingBody"/>
              <w:ind w:left="-113"/>
              <w:jc w:val="center"/>
            </w:pPr>
            <w:r w:rsidRPr="00385C46">
              <w:fldChar w:fldCharType="begin"/>
            </w:r>
            <w:r w:rsidRPr="00385C46">
              <w:instrText xml:space="preserve">AutoTextList  \s NoStyle \t "Produto Adicional" </w:instrText>
            </w:r>
            <w:r w:rsidRPr="00385C46">
              <w:fldChar w:fldCharType="separate"/>
            </w:r>
            <w:r w:rsidRPr="00385C46">
              <w:t xml:space="preserve"> A </w:t>
            </w:r>
            <w:r w:rsidRPr="00385C46">
              <w:fldChar w:fldCharType="end"/>
            </w:r>
          </w:p>
        </w:tc>
        <w:tc>
          <w:tcPr>
            <w:tcW w:w="595" w:type="dxa"/>
            <w:shd w:val="clear" w:color="auto" w:fill="70AD47" w:themeFill="accent6"/>
            <w:vAlign w:val="center"/>
          </w:tcPr>
          <w:p w:rsidR="00616567" w:rsidRPr="00385C46" w:rsidRDefault="00616567" w:rsidP="003C208F">
            <w:pPr>
              <w:pStyle w:val="ProductList-OfferingBody"/>
              <w:ind w:left="-113"/>
              <w:jc w:val="center"/>
            </w:pPr>
            <w:r w:rsidRPr="00385C46">
              <w:fldChar w:fldCharType="begin"/>
            </w:r>
            <w:r w:rsidRPr="00385C46">
              <w:instrText xml:space="preserve">AutoTextList  \s NoStyle \t "Produto Adicional" </w:instrText>
            </w:r>
            <w:r w:rsidRPr="00385C46">
              <w:fldChar w:fldCharType="separate"/>
            </w:r>
            <w:r w:rsidRPr="00385C46">
              <w:t xml:space="preserve"> A </w:t>
            </w:r>
            <w:r w:rsidRPr="00385C46">
              <w:fldChar w:fldCharType="end"/>
            </w:r>
          </w:p>
        </w:tc>
        <w:tc>
          <w:tcPr>
            <w:tcW w:w="596" w:type="dxa"/>
            <w:shd w:val="clear" w:color="auto" w:fill="BFBFBF" w:themeFill="background1" w:themeFillShade="BF"/>
            <w:vAlign w:val="center"/>
          </w:tcPr>
          <w:p w:rsidR="00616567" w:rsidRPr="00385C46" w:rsidRDefault="00616567" w:rsidP="003C208F">
            <w:pPr>
              <w:pStyle w:val="ProductList-OfferingBody"/>
              <w:ind w:left="-113"/>
              <w:jc w:val="center"/>
            </w:pPr>
          </w:p>
        </w:tc>
        <w:tc>
          <w:tcPr>
            <w:tcW w:w="595" w:type="dxa"/>
            <w:shd w:val="clear" w:color="auto" w:fill="70AD47" w:themeFill="accent6"/>
            <w:vAlign w:val="center"/>
          </w:tcPr>
          <w:p w:rsidR="00616567" w:rsidRPr="00385C46" w:rsidRDefault="00616567" w:rsidP="003C208F">
            <w:pPr>
              <w:pStyle w:val="ProductList-OfferingBody"/>
              <w:ind w:left="-113"/>
              <w:jc w:val="center"/>
            </w:pPr>
          </w:p>
        </w:tc>
        <w:tc>
          <w:tcPr>
            <w:tcW w:w="595" w:type="dxa"/>
            <w:shd w:val="clear" w:color="auto" w:fill="70AD47" w:themeFill="accent6"/>
            <w:vAlign w:val="center"/>
          </w:tcPr>
          <w:p w:rsidR="00616567" w:rsidRPr="00385C46" w:rsidRDefault="00616567" w:rsidP="003C208F">
            <w:pPr>
              <w:pStyle w:val="ProductList-OfferingBody"/>
              <w:ind w:left="-113"/>
              <w:jc w:val="center"/>
            </w:pPr>
            <w:r w:rsidRPr="00385C46">
              <w:fldChar w:fldCharType="begin"/>
            </w:r>
            <w:r w:rsidRPr="00385C46">
              <w:instrText>AutoTextList  \sNotStyle\t "Licença Open e Open Value"</w:instrText>
            </w:r>
            <w:r w:rsidRPr="00385C46">
              <w:fldChar w:fldCharType="separate"/>
            </w:r>
            <w:r w:rsidRPr="00385C46">
              <w:t>OF</w:t>
            </w:r>
            <w:r w:rsidRPr="00385C46">
              <w:fldChar w:fldCharType="end"/>
            </w:r>
          </w:p>
        </w:tc>
        <w:tc>
          <w:tcPr>
            <w:tcW w:w="596" w:type="dxa"/>
            <w:shd w:val="clear" w:color="auto" w:fill="70AD47" w:themeFill="accent6"/>
            <w:vAlign w:val="center"/>
          </w:tcPr>
          <w:p w:rsidR="00616567" w:rsidRPr="00385C46" w:rsidRDefault="00616567" w:rsidP="003C208F">
            <w:pPr>
              <w:pStyle w:val="ProductList-OfferingBody"/>
              <w:ind w:left="-113"/>
              <w:jc w:val="center"/>
            </w:pPr>
            <w:r w:rsidRPr="00385C46">
              <w:fldChar w:fldCharType="begin"/>
            </w:r>
            <w:r w:rsidRPr="00385C46">
              <w:instrText xml:space="preserve"> AutoTextList  \sNoStyle\t "Não para Toda a Organização em Open Value"</w:instrText>
            </w:r>
            <w:r w:rsidRPr="00385C46">
              <w:fldChar w:fldCharType="separate"/>
            </w:r>
            <w:r w:rsidRPr="00385C46">
              <w:t xml:space="preserve"> P </w:t>
            </w:r>
            <w:r w:rsidRPr="00385C46">
              <w:fldChar w:fldCharType="end"/>
            </w:r>
          </w:p>
        </w:tc>
        <w:tc>
          <w:tcPr>
            <w:tcW w:w="595" w:type="dxa"/>
            <w:shd w:val="clear" w:color="auto" w:fill="70AD47" w:themeFill="accent6"/>
            <w:vAlign w:val="center"/>
          </w:tcPr>
          <w:p w:rsidR="00616567" w:rsidRPr="00385C46" w:rsidRDefault="00616567" w:rsidP="003C208F">
            <w:pPr>
              <w:pStyle w:val="ProductList-OfferingBody"/>
              <w:ind w:left="-113"/>
              <w:jc w:val="center"/>
            </w:pPr>
          </w:p>
        </w:tc>
        <w:tc>
          <w:tcPr>
            <w:tcW w:w="724" w:type="dxa"/>
            <w:shd w:val="clear" w:color="auto" w:fill="70AD47" w:themeFill="accent6"/>
            <w:vAlign w:val="center"/>
          </w:tcPr>
          <w:p w:rsidR="00616567" w:rsidRPr="00385C46" w:rsidRDefault="00616567" w:rsidP="003C208F">
            <w:pPr>
              <w:pStyle w:val="ProductList-OfferingBody"/>
              <w:ind w:left="-113"/>
              <w:jc w:val="center"/>
            </w:pPr>
            <w:r w:rsidRPr="00385C46">
              <w:fldChar w:fldCharType="begin"/>
            </w:r>
            <w:r w:rsidRPr="00385C46">
              <w:instrText xml:space="preserve"> AutoTextList  \sNoStyle\t "Additional Product"</w:instrText>
            </w:r>
            <w:r w:rsidRPr="00385C46">
              <w:fldChar w:fldCharType="separate"/>
            </w:r>
            <w:r w:rsidRPr="00385C46">
              <w:fldChar w:fldCharType="begin"/>
            </w:r>
            <w:r w:rsidRPr="00385C46">
              <w:instrText xml:space="preserve">AutoTextList  \s NoStyle \t "Produto Adicional" </w:instrText>
            </w:r>
            <w:r w:rsidRPr="00385C46">
              <w:fldChar w:fldCharType="separate"/>
            </w:r>
            <w:r w:rsidRPr="00385C46">
              <w:t xml:space="preserve"> A</w:t>
            </w:r>
            <w:r w:rsidRPr="00385C46">
              <w:fldChar w:fldCharType="end"/>
            </w:r>
            <w:r w:rsidRPr="00385C46">
              <w:fldChar w:fldCharType="end"/>
            </w:r>
            <w:r w:rsidRPr="00385C46">
              <w:t>,</w:t>
            </w:r>
            <w:r w:rsidRPr="00385C46">
              <w:fldChar w:fldCharType="begin"/>
            </w:r>
            <w:r w:rsidRPr="00385C46">
              <w:instrText xml:space="preserve"> AutoTextList  \sNoStyle\t "Core Infrastructure" </w:instrText>
            </w:r>
            <w:r w:rsidRPr="00385C46">
              <w:fldChar w:fldCharType="separate"/>
            </w:r>
            <w:r w:rsidRPr="00385C46">
              <w:fldChar w:fldCharType="begin"/>
            </w:r>
            <w:r w:rsidRPr="00385C46">
              <w:instrText xml:space="preserve"> AutoTextList  \sNoStyle\t "Core Infrastructure" </w:instrText>
            </w:r>
            <w:r w:rsidRPr="00385C46">
              <w:fldChar w:fldCharType="separate"/>
            </w:r>
            <w:r w:rsidRPr="00385C46">
              <w:t xml:space="preserve">C </w:t>
            </w:r>
            <w:r w:rsidRPr="00385C46">
              <w:fldChar w:fldCharType="end"/>
            </w:r>
            <w:r w:rsidRPr="00385C46">
              <w:fldChar w:fldCharType="end"/>
            </w:r>
          </w:p>
        </w:tc>
      </w:tr>
    </w:tbl>
    <w:p w:rsidR="00407E60" w:rsidRPr="00B721DE" w:rsidRDefault="00407E60" w:rsidP="004F3C6D">
      <w:pPr>
        <w:pStyle w:val="ProductList-Body"/>
        <w:rPr>
          <w:sz w:val="16"/>
          <w:szCs w:val="16"/>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495DD9" w:rsidTr="00E0135B">
        <w:tc>
          <w:tcPr>
            <w:tcW w:w="3488" w:type="dxa"/>
          </w:tcPr>
          <w:p w:rsidR="00495DD9" w:rsidRDefault="00183408" w:rsidP="00495DD9">
            <w:pPr>
              <w:pStyle w:val="ProductList-Body"/>
              <w:spacing w:before="20" w:after="20"/>
            </w:pPr>
            <w:r>
              <w:t xml:space="preserve">Versão Anterior: </w:t>
            </w:r>
            <w:r>
              <w:rPr>
                <w:b/>
              </w:rPr>
              <w:t>System Center 2012</w:t>
            </w:r>
            <w:r>
              <w:t xml:space="preserve"> (3/12)</w:t>
            </w:r>
          </w:p>
        </w:tc>
        <w:tc>
          <w:tcPr>
            <w:tcW w:w="3597" w:type="dxa"/>
          </w:tcPr>
          <w:p w:rsidR="00495DD9" w:rsidRDefault="00495DD9" w:rsidP="00495DD9">
            <w:pPr>
              <w:pStyle w:val="ProductList-Body"/>
              <w:spacing w:before="20" w:after="20"/>
            </w:pPr>
            <w:r>
              <w:t xml:space="preserve">Pool de Produtos: </w:t>
            </w:r>
            <w:r>
              <w:rPr>
                <w:b/>
              </w:rPr>
              <w:t>Servidor</w:t>
            </w:r>
          </w:p>
        </w:tc>
        <w:tc>
          <w:tcPr>
            <w:tcW w:w="3715" w:type="dxa"/>
          </w:tcPr>
          <w:p w:rsidR="00495DD9" w:rsidRDefault="00495DD9" w:rsidP="00495DD9">
            <w:pPr>
              <w:pStyle w:val="ProductList-Body"/>
              <w:spacing w:before="20" w:after="20"/>
            </w:pPr>
          </w:p>
        </w:tc>
      </w:tr>
      <w:tr w:rsidR="00495DD9" w:rsidTr="00E0135B">
        <w:tc>
          <w:tcPr>
            <w:tcW w:w="3488" w:type="dxa"/>
          </w:tcPr>
          <w:p w:rsidR="00495DD9" w:rsidRDefault="00495DD9" w:rsidP="00495DD9">
            <w:pPr>
              <w:pStyle w:val="ProductList-Body"/>
              <w:spacing w:before="20" w:after="20"/>
            </w:pPr>
          </w:p>
        </w:tc>
        <w:tc>
          <w:tcPr>
            <w:tcW w:w="3597" w:type="dxa"/>
          </w:tcPr>
          <w:p w:rsidR="00495DD9" w:rsidRDefault="00CC5CAD" w:rsidP="00495DD9">
            <w:pPr>
              <w:pStyle w:val="ProductList-Body"/>
              <w:spacing w:before="20" w:after="20"/>
            </w:pPr>
            <w:hyperlink w:anchor="SoftwareAssurance" w:history="1">
              <w:r w:rsidR="002F0548">
                <w:rPr>
                  <w:rStyle w:val="Hyperlink"/>
                  <w:color w:val="000000" w:themeColor="text1"/>
                  <w:u w:val="none"/>
                </w:rPr>
                <w:t>Benefícios do Software Assurance</w:t>
              </w:r>
            </w:hyperlink>
            <w:r w:rsidR="002F0548">
              <w:t xml:space="preserve">: </w:t>
            </w:r>
            <w:r w:rsidR="002F0548">
              <w:rPr>
                <w:b/>
              </w:rPr>
              <w:t>Servidor</w:t>
            </w:r>
          </w:p>
        </w:tc>
        <w:tc>
          <w:tcPr>
            <w:tcW w:w="3715" w:type="dxa"/>
          </w:tcPr>
          <w:p w:rsidR="00495DD9" w:rsidRDefault="00495DD9" w:rsidP="00495DD9">
            <w:pPr>
              <w:pStyle w:val="ProductList-Body"/>
              <w:spacing w:before="20" w:after="20"/>
            </w:pPr>
          </w:p>
        </w:tc>
      </w:tr>
    </w:tbl>
    <w:p w:rsidR="00782C7B" w:rsidRPr="001037EC" w:rsidRDefault="00782C7B" w:rsidP="00782C7B">
      <w:pPr>
        <w:pStyle w:val="ProductList-Body"/>
        <w:shd w:val="clear" w:color="auto" w:fill="D9D9D9" w:themeFill="background1" w:themeFillShade="D9"/>
        <w:spacing w:before="120" w:after="120"/>
      </w:pPr>
      <w:r>
        <w:rPr>
          <w:b/>
        </w:rPr>
        <w:t>Informações Adicionais</w:t>
      </w:r>
    </w:p>
    <w:p w:rsidR="00183408" w:rsidRPr="001037EC" w:rsidRDefault="00183408" w:rsidP="00183408">
      <w:pPr>
        <w:pStyle w:val="ProductList-Body"/>
      </w:pPr>
      <w:r>
        <w:rPr>
          <w:b/>
          <w:color w:val="00188F"/>
        </w:rPr>
        <w:t>Direitos de Atualização de Software Assurance para Versões Anteriores do System Center Server</w:t>
      </w:r>
      <w:r>
        <w:rPr>
          <w:b/>
        </w:rPr>
        <w:t xml:space="preserve"> </w:t>
      </w:r>
    </w:p>
    <w:p w:rsidR="00183408" w:rsidRPr="001037EC" w:rsidRDefault="00183408" w:rsidP="00183408">
      <w:pPr>
        <w:pStyle w:val="ProductList-Body"/>
      </w:pPr>
      <w:r>
        <w:t>Os clientes que tinham cobertura do SA ativa para os seguintes Produtos em 1º de abril de 2012 podem estar qualificados para atualizar para a</w:t>
      </w:r>
      <w:r w:rsidR="00616567">
        <w:t> </w:t>
      </w:r>
      <w:r>
        <w:t>versão 2012 sob termos especiais.</w:t>
      </w:r>
      <w:r w:rsidR="00801865">
        <w:t xml:space="preserve"> </w:t>
      </w:r>
      <w:r>
        <w:t xml:space="preserve">Consulte a Lista de Produtos de março de 2014 para obter mais detalhes em </w:t>
      </w:r>
      <w:hyperlink r:id="rId37" w:history="1">
        <w:r>
          <w:rPr>
            <w:rStyle w:val="Hyperlink"/>
          </w:rPr>
          <w:t>http://go.microsoft.com/?linkid=9839207</w:t>
        </w:r>
      </w:hyperlink>
      <w:r>
        <w:t xml:space="preserve">. </w:t>
      </w:r>
    </w:p>
    <w:p w:rsidR="00183408" w:rsidRPr="001037EC" w:rsidRDefault="00183408" w:rsidP="00481542">
      <w:pPr>
        <w:pStyle w:val="ProductList-Body"/>
        <w:numPr>
          <w:ilvl w:val="0"/>
          <w:numId w:val="36"/>
        </w:numPr>
        <w:ind w:left="450" w:hanging="270"/>
      </w:pPr>
      <w:r>
        <w:t>System Center Server Management Suite Enterprise</w:t>
      </w:r>
      <w:r>
        <w:fldChar w:fldCharType="begin"/>
      </w:r>
      <w:r>
        <w:instrText>XE "System Center Server Management Suite Enterprise"</w:instrText>
      </w:r>
      <w:r>
        <w:fldChar w:fldCharType="end"/>
      </w:r>
      <w:r>
        <w:t xml:space="preserve"> ou Datacenter</w:t>
      </w:r>
    </w:p>
    <w:p w:rsidR="00183408" w:rsidRPr="001037EC" w:rsidRDefault="00183408" w:rsidP="00481542">
      <w:pPr>
        <w:pStyle w:val="ProductList-Body"/>
        <w:numPr>
          <w:ilvl w:val="0"/>
          <w:numId w:val="36"/>
        </w:numPr>
        <w:ind w:left="450" w:hanging="270"/>
      </w:pPr>
      <w:r>
        <w:t>System Center Essentials 2010</w:t>
      </w:r>
      <w:r>
        <w:fldChar w:fldCharType="begin"/>
      </w:r>
      <w:r>
        <w:instrText>XE "System Center Essentials 2010"</w:instrText>
      </w:r>
      <w:r>
        <w:fldChar w:fldCharType="end"/>
      </w:r>
    </w:p>
    <w:p w:rsidR="00183408" w:rsidRPr="001037EC" w:rsidRDefault="00183408" w:rsidP="00481542">
      <w:pPr>
        <w:pStyle w:val="ProductList-Body"/>
        <w:numPr>
          <w:ilvl w:val="0"/>
          <w:numId w:val="36"/>
        </w:numPr>
        <w:ind w:left="450" w:hanging="270"/>
      </w:pPr>
      <w:r>
        <w:t>System Center Reporting Manager 2006</w:t>
      </w:r>
      <w:r>
        <w:fldChar w:fldCharType="begin"/>
      </w:r>
      <w:r>
        <w:instrText>XE "System Center Reporting Manager 2006"</w:instrText>
      </w:r>
      <w:r>
        <w:fldChar w:fldCharType="end"/>
      </w:r>
    </w:p>
    <w:p w:rsidR="00B45BE8" w:rsidRPr="001037EC" w:rsidRDefault="00183408" w:rsidP="00481542">
      <w:pPr>
        <w:pStyle w:val="ProductList-Body"/>
        <w:numPr>
          <w:ilvl w:val="0"/>
          <w:numId w:val="36"/>
        </w:numPr>
        <w:ind w:left="450" w:hanging="270"/>
      </w:pPr>
      <w:r>
        <w:t>Windows Embedded Device Manager 2011</w:t>
      </w:r>
    </w:p>
    <w:p w:rsidR="00B45BE8" w:rsidRPr="001037EC" w:rsidRDefault="00B45BE8" w:rsidP="00B45BE8">
      <w:pPr>
        <w:pStyle w:val="ProductList-Body"/>
      </w:pPr>
    </w:p>
    <w:p w:rsidR="00B45BE8" w:rsidRPr="001037EC" w:rsidRDefault="00B45BE8" w:rsidP="00B45BE8">
      <w:pPr>
        <w:pStyle w:val="ProductList-Body"/>
      </w:pPr>
      <w:r>
        <w:rPr>
          <w:b/>
          <w:color w:val="00188F"/>
        </w:rPr>
        <w:t>Registro de Servidor e Nuvem (SCE) para um Contrato Enterprise para System Center 2012 R2 Standard</w:t>
      </w:r>
    </w:p>
    <w:p w:rsidR="00B45BE8" w:rsidRPr="001037EC" w:rsidRDefault="00B45BE8" w:rsidP="00B45BE8">
      <w:pPr>
        <w:pStyle w:val="ProductList-Body"/>
      </w:pPr>
      <w:r>
        <w:t>Os Clientes que possuem um SCE devem atender aos requisitos de cobertura e inscritos no componente de Infraestrutura Principal estão qualificados para instalar e gerenciar o produto System Center nos componentes do Ambiente do Sistema Operacional Virtual (OSE Virtual) no Microsoft Azure.</w:t>
      </w:r>
      <w:r w:rsidR="00801865">
        <w:t xml:space="preserve"> </w:t>
      </w:r>
      <w:r>
        <w:t>Esse benefício permitirá que os clientes gerenciem até 10 instâncias qualificadas do OSE Virtual no Microsoft Azure para cada licença CIS inscrita no SCE.</w:t>
      </w:r>
      <w:r w:rsidR="00801865">
        <w:t xml:space="preserve"> </w:t>
      </w:r>
    </w:p>
    <w:p w:rsidR="00B45BE8" w:rsidRPr="001037EC" w:rsidRDefault="00B45BE8" w:rsidP="00B45BE8">
      <w:pPr>
        <w:pStyle w:val="ProductList-Body"/>
      </w:pPr>
      <w:r>
        <w:t xml:space="preserve"> </w:t>
      </w:r>
    </w:p>
    <w:p w:rsidR="00B45BE8" w:rsidRPr="001037EC" w:rsidRDefault="00B45BE8" w:rsidP="00B45BE8">
      <w:pPr>
        <w:pStyle w:val="ProductList-Body"/>
      </w:pPr>
      <w:r>
        <w:t>Instâncias qualificadas do OSE Virtual do Microsoft Azure:</w:t>
      </w:r>
    </w:p>
    <w:p w:rsidR="00B45BE8" w:rsidRPr="001037EC" w:rsidRDefault="00B45BE8" w:rsidP="00B45BE8">
      <w:pPr>
        <w:pStyle w:val="ProductList-Body"/>
        <w:numPr>
          <w:ilvl w:val="0"/>
          <w:numId w:val="57"/>
        </w:numPr>
        <w:ind w:left="450" w:hanging="270"/>
      </w:pPr>
      <w:r>
        <w:t>Instâncias da Máquina Virtual do Windows</w:t>
      </w:r>
    </w:p>
    <w:p w:rsidR="00B45BE8" w:rsidRPr="001037EC" w:rsidRDefault="00B45BE8" w:rsidP="00B45BE8">
      <w:pPr>
        <w:pStyle w:val="ProductList-Body"/>
        <w:numPr>
          <w:ilvl w:val="0"/>
          <w:numId w:val="57"/>
        </w:numPr>
        <w:ind w:left="450" w:hanging="270"/>
      </w:pPr>
      <w:r>
        <w:t>Instâncias dos Serviços de Nuvem (função Web e função Trabalhador)</w:t>
      </w:r>
    </w:p>
    <w:p w:rsidR="00B45BE8" w:rsidRPr="001037EC" w:rsidRDefault="00B45BE8" w:rsidP="00B45BE8">
      <w:pPr>
        <w:pStyle w:val="ProductList-Body"/>
        <w:numPr>
          <w:ilvl w:val="0"/>
          <w:numId w:val="57"/>
        </w:numPr>
        <w:ind w:left="450" w:hanging="270"/>
      </w:pPr>
      <w:r>
        <w:t>Contas de Armazenamento</w:t>
      </w:r>
    </w:p>
    <w:p w:rsidR="00B45BE8" w:rsidRPr="001037EC" w:rsidRDefault="00B45BE8" w:rsidP="00B45BE8">
      <w:pPr>
        <w:pStyle w:val="ProductList-Body"/>
        <w:numPr>
          <w:ilvl w:val="0"/>
          <w:numId w:val="57"/>
        </w:numPr>
        <w:ind w:left="450" w:hanging="270"/>
      </w:pPr>
      <w:r>
        <w:t>SQL Databases</w:t>
      </w:r>
    </w:p>
    <w:p w:rsidR="00782C7B" w:rsidRPr="001037EC" w:rsidRDefault="00B45BE8" w:rsidP="00B45BE8">
      <w:pPr>
        <w:pStyle w:val="ProductList-Body"/>
        <w:numPr>
          <w:ilvl w:val="0"/>
          <w:numId w:val="57"/>
        </w:numPr>
        <w:ind w:left="450" w:hanging="270"/>
      </w:pPr>
      <w:r>
        <w:t>Instâncias de sites</w:t>
      </w:r>
      <w:r>
        <w:fldChar w:fldCharType="begin"/>
      </w:r>
      <w:r>
        <w:instrText>XE "Windows Embedded Device Manager 2011"</w:instrText>
      </w:r>
      <w:r>
        <w:fldChar w:fldCharType="end"/>
      </w:r>
    </w:p>
    <w:p w:rsidR="00585A48" w:rsidRPr="001037EC" w:rsidRDefault="00CC5CAD" w:rsidP="00585A48">
      <w:pPr>
        <w:pStyle w:val="ProductList-Body"/>
        <w:shd w:val="clear" w:color="auto" w:fill="A6A6A6" w:themeFill="background1" w:themeFillShade="A6"/>
        <w:spacing w:before="120" w:after="240"/>
        <w:jc w:val="right"/>
      </w:pPr>
      <w:hyperlink w:anchor="Sumário" w:history="1">
        <w:r w:rsidR="004D0940">
          <w:rPr>
            <w:rStyle w:val="Hyperlink"/>
            <w:sz w:val="16"/>
            <w:szCs w:val="16"/>
          </w:rPr>
          <w:t>Sumário</w:t>
        </w:r>
      </w:hyperlink>
      <w:r w:rsidR="004D0940">
        <w:rPr>
          <w:sz w:val="16"/>
          <w:szCs w:val="16"/>
        </w:rPr>
        <w:t xml:space="preserve"> / </w:t>
      </w:r>
      <w:hyperlink w:anchor="ChartKey" w:history="1">
        <w:r w:rsidR="004D0940">
          <w:rPr>
            <w:rStyle w:val="Hyperlink"/>
            <w:sz w:val="16"/>
            <w:szCs w:val="16"/>
          </w:rPr>
          <w:t>Legenda da Tabela</w:t>
        </w:r>
      </w:hyperlink>
      <w:r w:rsidR="004D0940">
        <w:rPr>
          <w:sz w:val="16"/>
          <w:szCs w:val="16"/>
        </w:rPr>
        <w:t xml:space="preserve"> / </w:t>
      </w:r>
      <w:hyperlink w:anchor="Index" w:history="1">
        <w:r w:rsidR="004D0940">
          <w:rPr>
            <w:rStyle w:val="Hyperlink"/>
            <w:sz w:val="16"/>
            <w:szCs w:val="16"/>
          </w:rPr>
          <w:t>Índice</w:t>
        </w:r>
      </w:hyperlink>
    </w:p>
    <w:p w:rsidR="00407E60" w:rsidRPr="001037EC" w:rsidRDefault="00C13DF8" w:rsidP="00680B4D">
      <w:pPr>
        <w:pStyle w:val="ProductList-Offering2Heading"/>
        <w:outlineLvl w:val="2"/>
      </w:pPr>
      <w:r>
        <w:tab/>
      </w:r>
      <w:bookmarkStart w:id="653" w:name="_Toc378147643"/>
      <w:bookmarkStart w:id="654" w:name="_Toc378151545"/>
      <w:bookmarkStart w:id="655" w:name="_Toc379797235"/>
      <w:bookmarkStart w:id="656" w:name="_Toc380513260"/>
      <w:bookmarkStart w:id="657" w:name="_Toc380655302"/>
      <w:bookmarkStart w:id="658" w:name="_Toc394494301"/>
      <w:r>
        <w:t>System Center Server Management Suite</w:t>
      </w:r>
      <w:bookmarkEnd w:id="653"/>
      <w:bookmarkEnd w:id="654"/>
      <w:bookmarkEnd w:id="655"/>
      <w:bookmarkEnd w:id="656"/>
      <w:bookmarkEnd w:id="657"/>
      <w:bookmarkEnd w:id="65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17"/>
        <w:gridCol w:w="595"/>
        <w:gridCol w:w="595"/>
        <w:gridCol w:w="596"/>
        <w:gridCol w:w="595"/>
        <w:gridCol w:w="595"/>
        <w:gridCol w:w="596"/>
        <w:gridCol w:w="595"/>
        <w:gridCol w:w="596"/>
        <w:gridCol w:w="595"/>
        <w:gridCol w:w="595"/>
        <w:gridCol w:w="596"/>
        <w:gridCol w:w="595"/>
        <w:gridCol w:w="739"/>
      </w:tblGrid>
      <w:tr w:rsidR="00E47185" w:rsidTr="00E0135B">
        <w:trPr>
          <w:tblHeader/>
        </w:trPr>
        <w:tc>
          <w:tcPr>
            <w:tcW w:w="2917" w:type="dxa"/>
            <w:tcBorders>
              <w:bottom w:val="nil"/>
            </w:tcBorders>
            <w:shd w:val="clear" w:color="auto" w:fill="00188F"/>
          </w:tcPr>
          <w:p w:rsidR="00E47185" w:rsidRPr="00EE0836" w:rsidRDefault="00E47185"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rsidR="00E47185" w:rsidRPr="003E33FC" w:rsidRDefault="00E47185" w:rsidP="00136B6D">
            <w:pPr>
              <w:pStyle w:val="ProductList-OfferingBody"/>
              <w:ind w:left="-113"/>
              <w:jc w:val="center"/>
              <w:rPr>
                <w:color w:val="FFFFFF" w:themeColor="background1"/>
              </w:rPr>
            </w:pPr>
            <w:r w:rsidRPr="00225724">
              <w:rPr>
                <w:color w:val="FFFFFF" w:themeColor="background1"/>
              </w:rPr>
              <w:fldChar w:fldCharType="begin"/>
            </w:r>
            <w:r w:rsidRPr="00225724">
              <w:rPr>
                <w:color w:val="FFFFFF" w:themeColor="background1"/>
              </w:rPr>
              <w:instrText xml:space="preserve"> AutoTextList  \sNoStyle\t “Data Disponível” </w:instrText>
            </w:r>
            <w:r w:rsidRPr="00225724">
              <w:rPr>
                <w:color w:val="FFFFFF" w:themeColor="background1"/>
              </w:rPr>
              <w:fldChar w:fldCharType="separate"/>
            </w:r>
            <w:r w:rsidRPr="00225724">
              <w:rPr>
                <w:color w:val="FFFFFF" w:themeColor="background1"/>
              </w:rPr>
              <w:t>DA</w:t>
            </w:r>
            <w:r w:rsidRPr="00225724">
              <w:rPr>
                <w:color w:val="FFFFFF" w:themeColor="background1"/>
              </w:rPr>
              <w:fldChar w:fldCharType="end"/>
            </w:r>
          </w:p>
        </w:tc>
        <w:tc>
          <w:tcPr>
            <w:tcW w:w="595" w:type="dxa"/>
            <w:tcBorders>
              <w:bottom w:val="nil"/>
            </w:tcBorders>
            <w:shd w:val="clear" w:color="auto" w:fill="00188F"/>
            <w:vAlign w:val="center"/>
          </w:tcPr>
          <w:p w:rsidR="00E47185" w:rsidRPr="009B69CA" w:rsidRDefault="00E47185" w:rsidP="00136B6D">
            <w:pPr>
              <w:pStyle w:val="ProductList-OfferingBody"/>
              <w:ind w:left="-113"/>
              <w:jc w:val="center"/>
              <w:rPr>
                <w:color w:val="FFFFFF" w:themeColor="background1"/>
              </w:rPr>
            </w:pPr>
            <w:r w:rsidRPr="009B69CA">
              <w:rPr>
                <w:b/>
                <w:color w:val="000000" w:themeColor="text1"/>
              </w:rPr>
              <w:fldChar w:fldCharType="begin"/>
            </w:r>
            <w:r w:rsidRPr="00C02C0D">
              <w:rPr>
                <w:b/>
                <w:color w:val="000000" w:themeColor="text1"/>
                <w:lang w:val="es-ES_tradnl"/>
              </w:rPr>
              <w:instrText xml:space="preserve"> </w:instrText>
            </w:r>
            <w:r w:rsidRPr="00C02C0D">
              <w:rPr>
                <w:lang w:val="es-ES_tradnl"/>
              </w:rPr>
              <w:instrText>AutoTextList  \s NoStyle \t “</w:instrText>
            </w:r>
            <w:r w:rsidRPr="00C02C0D">
              <w:rPr>
                <w:color w:val="000000" w:themeColor="text1"/>
              </w:rPr>
              <w:instrText>Licença</w:instrText>
            </w:r>
            <w:r w:rsidRPr="00C02C0D">
              <w:rPr>
                <w:lang w:val="es-ES_tradnl"/>
              </w:rPr>
              <w:instrText>”</w:instrText>
            </w:r>
            <w:r w:rsidRPr="00C02C0D">
              <w:rPr>
                <w:b/>
                <w:color w:val="000000" w:themeColor="text1"/>
                <w:lang w:val="es-ES_tradnl"/>
              </w:rPr>
              <w:instrText xml:space="preserve"> </w:instrText>
            </w:r>
            <w:r w:rsidRPr="009B69CA">
              <w:rPr>
                <w:b/>
                <w:color w:val="000000" w:themeColor="text1"/>
              </w:rPr>
              <w:fldChar w:fldCharType="separate"/>
            </w:r>
            <w:r>
              <w:rPr>
                <w:lang w:val="es-ES_tradnl"/>
              </w:rPr>
              <w:t xml:space="preserve"> </w:t>
            </w:r>
            <w:r w:rsidRPr="009B69CA">
              <w:rPr>
                <w:lang w:val="es-ES_tradnl"/>
              </w:rPr>
              <w:t xml:space="preserve">L </w:t>
            </w:r>
            <w:r w:rsidRPr="009B69CA">
              <w:rPr>
                <w:color w:val="000000" w:themeColor="text1"/>
              </w:rPr>
              <w:fldChar w:fldCharType="end"/>
            </w:r>
          </w:p>
        </w:tc>
        <w:tc>
          <w:tcPr>
            <w:tcW w:w="596" w:type="dxa"/>
            <w:tcBorders>
              <w:bottom w:val="nil"/>
            </w:tcBorders>
            <w:shd w:val="clear" w:color="auto" w:fill="00188F"/>
            <w:vAlign w:val="center"/>
          </w:tcPr>
          <w:p w:rsidR="00E47185" w:rsidRPr="00D2036E" w:rsidRDefault="00E47185" w:rsidP="00136B6D">
            <w:pPr>
              <w:pStyle w:val="ProductList-OfferingBody"/>
              <w:ind w:left="-113"/>
              <w:jc w:val="center"/>
              <w:rPr>
                <w:color w:val="FFFFFF" w:themeColor="background1"/>
              </w:rPr>
            </w:pPr>
            <w:r w:rsidRPr="00D2036E">
              <w:rPr>
                <w:color w:val="000000" w:themeColor="text1"/>
              </w:rPr>
              <w:fldChar w:fldCharType="begin"/>
            </w:r>
            <w:r w:rsidRPr="00D2036E">
              <w:rPr>
                <w:color w:val="000000" w:themeColor="text1"/>
              </w:rPr>
              <w:instrText xml:space="preserve"> AutoTextList  \sNoStyle\t “Licença e Software Assurance (L&amp;SA)”</w:instrText>
            </w:r>
            <w:r w:rsidRPr="00D2036E">
              <w:rPr>
                <w:color w:val="000000" w:themeColor="text1"/>
              </w:rPr>
              <w:fldChar w:fldCharType="separate"/>
            </w:r>
            <w:r w:rsidRPr="00D2036E">
              <w:rPr>
                <w:color w:val="FFFFFF" w:themeColor="background1"/>
              </w:rPr>
              <w:t>L/SA</w:t>
            </w:r>
            <w:r w:rsidRPr="00D2036E">
              <w:fldChar w:fldCharType="end"/>
            </w:r>
          </w:p>
        </w:tc>
        <w:tc>
          <w:tcPr>
            <w:tcW w:w="595" w:type="dxa"/>
            <w:tcBorders>
              <w:bottom w:val="nil"/>
              <w:right w:val="single" w:sz="12" w:space="0" w:color="FFFFFF" w:themeColor="background1"/>
            </w:tcBorders>
            <w:shd w:val="clear" w:color="auto" w:fill="00188F"/>
            <w:vAlign w:val="center"/>
          </w:tcPr>
          <w:p w:rsidR="00E47185" w:rsidRPr="00D2036E" w:rsidRDefault="00E47185" w:rsidP="00136B6D">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“Software Assurance”</w:instrText>
            </w:r>
            <w:r w:rsidRPr="00D2036E">
              <w:rPr>
                <w:color w:val="FFFFFF" w:themeColor="background1"/>
              </w:rPr>
              <w:fldChar w:fldCharType="separate"/>
            </w:r>
            <w:r w:rsidRPr="00D2036E">
              <w:rPr>
                <w:color w:val="FFFFFF" w:themeColor="background1"/>
              </w:rPr>
              <w:t>SA</w:t>
            </w:r>
            <w:r w:rsidRPr="00D2036E">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E47185" w:rsidRPr="00D2036E" w:rsidRDefault="00E47185" w:rsidP="00136B6D">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“Contrato para Campus e School”</w:instrText>
            </w:r>
            <w:r w:rsidRPr="00D2036E">
              <w:rPr>
                <w:color w:val="FFFFFF" w:themeColor="background1"/>
              </w:rPr>
              <w:fldChar w:fldCharType="separate"/>
            </w:r>
            <w:r w:rsidRPr="00D2036E">
              <w:rPr>
                <w:color w:val="FFFFFF" w:themeColor="background1"/>
              </w:rPr>
              <w:t>CA/SA</w:t>
            </w:r>
            <w:r w:rsidRPr="00D2036E">
              <w:rPr>
                <w:color w:val="FFFFFF" w:themeColor="background1"/>
              </w:rPr>
              <w:fldChar w:fldCharType="end"/>
            </w:r>
          </w:p>
        </w:tc>
        <w:tc>
          <w:tcPr>
            <w:tcW w:w="596" w:type="dxa"/>
            <w:shd w:val="clear" w:color="auto" w:fill="00188F"/>
            <w:vAlign w:val="center"/>
          </w:tcPr>
          <w:p w:rsidR="00E47185" w:rsidRPr="00D2036E" w:rsidRDefault="00E47185" w:rsidP="00136B6D">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w:instrText>
            </w:r>
            <w:r w:rsidRPr="00D2036E">
              <w:rPr>
                <w:color w:val="FFFFFF" w:themeColor="background1"/>
                <w:u w:val="single"/>
              </w:rPr>
              <w:instrText>Contrato Enterprise e Contrato Enterprise Subscription</w:instrText>
            </w:r>
            <w:r w:rsidRPr="00D2036E">
              <w:rPr>
                <w:color w:val="FFFFFF" w:themeColor="background1"/>
              </w:rPr>
              <w:instrText xml:space="preserve"> </w:instrText>
            </w:r>
            <w:r w:rsidRPr="00D2036E">
              <w:rPr>
                <w:color w:val="FFFFFF" w:themeColor="background1"/>
              </w:rPr>
              <w:fldChar w:fldCharType="separate"/>
            </w:r>
            <w:r w:rsidRPr="00D2036E">
              <w:rPr>
                <w:color w:val="FFFFFF" w:themeColor="background1"/>
              </w:rPr>
              <w:t>EA/EAS</w:t>
            </w:r>
            <w:r w:rsidRPr="00D2036E">
              <w:rPr>
                <w:color w:val="FFFFFF" w:themeColor="background1"/>
              </w:rPr>
              <w:fldChar w:fldCharType="end"/>
            </w:r>
          </w:p>
        </w:tc>
        <w:tc>
          <w:tcPr>
            <w:tcW w:w="595" w:type="dxa"/>
            <w:shd w:val="clear" w:color="auto" w:fill="00188F"/>
            <w:vAlign w:val="center"/>
          </w:tcPr>
          <w:p w:rsidR="00E47185" w:rsidRPr="00D2036E" w:rsidRDefault="00E47185" w:rsidP="00136B6D">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w:instrText>
            </w:r>
            <w:r w:rsidRPr="00D2036E">
              <w:rPr>
                <w:color w:val="FFFFFF" w:themeColor="background1"/>
                <w:u w:val="single"/>
              </w:rPr>
              <w:instrText xml:space="preserve"> </w:instrText>
            </w:r>
            <w:r w:rsidRPr="00D2036E">
              <w:rPr>
                <w:color w:val="FFFFFF" w:themeColor="background1"/>
              </w:rPr>
              <w:instrText xml:space="preserve">Enrollment for Education Solutions” </w:instrText>
            </w:r>
            <w:r w:rsidRPr="00D2036E">
              <w:rPr>
                <w:color w:val="FFFFFF" w:themeColor="background1"/>
              </w:rPr>
              <w:fldChar w:fldCharType="separate"/>
            </w:r>
            <w:r w:rsidRPr="00D2036E">
              <w:rPr>
                <w:color w:val="FFFFFF" w:themeColor="background1"/>
              </w:rPr>
              <w:t>EES</w:t>
            </w:r>
            <w:r w:rsidRPr="00D2036E">
              <w:rPr>
                <w:color w:val="FFFFFF" w:themeColor="background1"/>
              </w:rPr>
              <w:fldChar w:fldCharType="end"/>
            </w:r>
          </w:p>
        </w:tc>
        <w:tc>
          <w:tcPr>
            <w:tcW w:w="596" w:type="dxa"/>
            <w:shd w:val="clear" w:color="auto" w:fill="00188F"/>
            <w:vAlign w:val="center"/>
          </w:tcPr>
          <w:p w:rsidR="00E47185" w:rsidRPr="000C6DA1" w:rsidRDefault="00E47185"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“Contrato de Produtos e Serviços da Microsoft” </w:instrText>
            </w:r>
            <w:r w:rsidRPr="000C6DA1">
              <w:rPr>
                <w:color w:val="FFFFFF" w:themeColor="background1"/>
              </w:rPr>
              <w:fldChar w:fldCharType="separate"/>
            </w:r>
            <w:r w:rsidRPr="000C6DA1">
              <w:rPr>
                <w:color w:val="FFFFFF" w:themeColor="background1"/>
              </w:rPr>
              <w:t>MPSA</w:t>
            </w:r>
            <w:r w:rsidRPr="000C6DA1">
              <w:rPr>
                <w:color w:val="FFFFFF" w:themeColor="background1"/>
              </w:rPr>
              <w:fldChar w:fldCharType="end"/>
            </w:r>
          </w:p>
        </w:tc>
        <w:tc>
          <w:tcPr>
            <w:tcW w:w="595" w:type="dxa"/>
            <w:shd w:val="clear" w:color="auto" w:fill="00188F"/>
            <w:vAlign w:val="center"/>
          </w:tcPr>
          <w:p w:rsidR="00E47185" w:rsidRPr="000C6DA1" w:rsidRDefault="00E47185"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“Licença Open” </w:instrText>
            </w:r>
            <w:r w:rsidRPr="000C6DA1">
              <w:rPr>
                <w:color w:val="FFFFFF" w:themeColor="background1"/>
              </w:rPr>
              <w:fldChar w:fldCharType="separate"/>
            </w:r>
            <w:r w:rsidRPr="000C6DA1">
              <w:rPr>
                <w:color w:val="FFFFFF" w:themeColor="background1"/>
              </w:rPr>
              <w:t>OL</w:t>
            </w:r>
            <w:r w:rsidRPr="000C6DA1">
              <w:rPr>
                <w:color w:val="FFFFFF" w:themeColor="background1"/>
              </w:rPr>
              <w:fldChar w:fldCharType="end"/>
            </w:r>
          </w:p>
        </w:tc>
        <w:tc>
          <w:tcPr>
            <w:tcW w:w="595" w:type="dxa"/>
            <w:shd w:val="clear" w:color="auto" w:fill="00188F"/>
            <w:vAlign w:val="center"/>
          </w:tcPr>
          <w:p w:rsidR="00E47185" w:rsidRPr="000C6DA1" w:rsidRDefault="00E47185"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“Mínimo de Licenças Open” </w:instrText>
            </w:r>
            <w:r w:rsidRPr="000C6DA1">
              <w:rPr>
                <w:color w:val="FFFFFF" w:themeColor="background1"/>
              </w:rPr>
              <w:fldChar w:fldCharType="separate"/>
            </w:r>
            <w:r w:rsidRPr="000C6DA1">
              <w:rPr>
                <w:color w:val="FFFFFF" w:themeColor="background1"/>
              </w:rPr>
              <w:t>OM</w:t>
            </w:r>
            <w:r w:rsidRPr="000C6DA1">
              <w:rPr>
                <w:color w:val="FFFFFF" w:themeColor="background1"/>
              </w:rPr>
              <w:fldChar w:fldCharType="end"/>
            </w:r>
          </w:p>
        </w:tc>
        <w:tc>
          <w:tcPr>
            <w:tcW w:w="596" w:type="dxa"/>
            <w:shd w:val="clear" w:color="auto" w:fill="00188F"/>
            <w:vAlign w:val="center"/>
          </w:tcPr>
          <w:p w:rsidR="00E47185" w:rsidRPr="000C6DA1" w:rsidRDefault="00E47185"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“Open Value e Open Value Subscription” </w:instrText>
            </w:r>
            <w:r w:rsidRPr="000C6DA1">
              <w:rPr>
                <w:color w:val="FFFFFF" w:themeColor="background1"/>
              </w:rPr>
              <w:fldChar w:fldCharType="separate"/>
            </w:r>
            <w:r w:rsidRPr="000C6DA1">
              <w:rPr>
                <w:color w:val="FFFFFF" w:themeColor="background1"/>
              </w:rPr>
              <w:t>OV/OVS</w:t>
            </w:r>
            <w:r w:rsidRPr="000C6DA1">
              <w:rPr>
                <w:color w:val="FFFFFF" w:themeColor="background1"/>
              </w:rPr>
              <w:fldChar w:fldCharType="end"/>
            </w:r>
          </w:p>
        </w:tc>
        <w:tc>
          <w:tcPr>
            <w:tcW w:w="595" w:type="dxa"/>
            <w:shd w:val="clear" w:color="auto" w:fill="00188F"/>
            <w:vAlign w:val="center"/>
          </w:tcPr>
          <w:p w:rsidR="00E47185" w:rsidRPr="000C6DA1" w:rsidRDefault="00E47185"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“Select e Select Plus” </w:instrText>
            </w:r>
            <w:r w:rsidRPr="000C6DA1">
              <w:rPr>
                <w:color w:val="FFFFFF" w:themeColor="background1"/>
              </w:rPr>
              <w:fldChar w:fldCharType="separate"/>
            </w:r>
            <w:r w:rsidRPr="000C6DA1">
              <w:rPr>
                <w:color w:val="FFFFFF" w:themeColor="background1"/>
              </w:rPr>
              <w:t>S/S+</w:t>
            </w:r>
            <w:r w:rsidRPr="000C6DA1">
              <w:rPr>
                <w:color w:val="FFFFFF" w:themeColor="background1"/>
              </w:rPr>
              <w:fldChar w:fldCharType="end"/>
            </w:r>
          </w:p>
        </w:tc>
        <w:tc>
          <w:tcPr>
            <w:tcW w:w="739" w:type="dxa"/>
            <w:shd w:val="clear" w:color="auto" w:fill="00188F"/>
            <w:vAlign w:val="center"/>
          </w:tcPr>
          <w:p w:rsidR="00E47185" w:rsidRPr="000C6DA1" w:rsidRDefault="00E47185"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“Registro de Servidor e Nuvem” </w:instrText>
            </w:r>
            <w:r w:rsidRPr="000C6DA1">
              <w:rPr>
                <w:color w:val="FFFFFF" w:themeColor="background1"/>
              </w:rPr>
              <w:fldChar w:fldCharType="separate"/>
            </w:r>
            <w:r w:rsidRPr="000C6DA1">
              <w:rPr>
                <w:color w:val="FFFFFF" w:themeColor="background1"/>
              </w:rPr>
              <w:t>SCE</w:t>
            </w:r>
            <w:r w:rsidRPr="000C6DA1">
              <w:rPr>
                <w:color w:val="FFFFFF" w:themeColor="background1"/>
              </w:rPr>
              <w:fldChar w:fldCharType="end"/>
            </w:r>
          </w:p>
        </w:tc>
      </w:tr>
      <w:tr w:rsidR="00071415" w:rsidTr="00E0135B">
        <w:tc>
          <w:tcPr>
            <w:tcW w:w="2917" w:type="dxa"/>
            <w:tcBorders>
              <w:top w:val="nil"/>
              <w:left w:val="nil"/>
              <w:bottom w:val="dashSmallGap" w:sz="4" w:space="0" w:color="BFBFBF" w:themeColor="background1" w:themeShade="BF"/>
              <w:right w:val="nil"/>
            </w:tcBorders>
          </w:tcPr>
          <w:p w:rsidR="00071415" w:rsidRDefault="00071415" w:rsidP="00F944EC">
            <w:pPr>
              <w:pStyle w:val="ProductList-Offering2"/>
            </w:pPr>
            <w:bookmarkStart w:id="659" w:name="_Toc379797236"/>
            <w:bookmarkStart w:id="660" w:name="_Toc380513261"/>
            <w:bookmarkStart w:id="661" w:name="_Toc380655303"/>
            <w:bookmarkStart w:id="662" w:name="_Toc394494302"/>
            <w:r>
              <w:t>System Center Server Management Suite Datacenter</w:t>
            </w:r>
            <w:bookmarkEnd w:id="659"/>
            <w:bookmarkEnd w:id="660"/>
            <w:bookmarkEnd w:id="661"/>
            <w:bookmarkEnd w:id="662"/>
            <w:r>
              <w:fldChar w:fldCharType="begin"/>
            </w:r>
            <w:r>
              <w:instrText>XE "System Center Server Management Suite Datacenter"</w:instrText>
            </w:r>
            <w:r>
              <w:fldChar w:fldCharType="end"/>
            </w:r>
          </w:p>
        </w:tc>
        <w:tc>
          <w:tcPr>
            <w:tcW w:w="595" w:type="dxa"/>
            <w:tcBorders>
              <w:top w:val="nil"/>
              <w:left w:val="nil"/>
              <w:bottom w:val="dashSmallGap" w:sz="4" w:space="0" w:color="BFBFBF" w:themeColor="background1" w:themeShade="BF"/>
              <w:right w:val="nil"/>
            </w:tcBorders>
            <w:vAlign w:val="center"/>
          </w:tcPr>
          <w:p w:rsidR="00071415" w:rsidRDefault="00071415" w:rsidP="00C05A53">
            <w:pPr>
              <w:pStyle w:val="ProductList-OfferingBody"/>
              <w:ind w:left="-113"/>
              <w:jc w:val="center"/>
            </w:pPr>
            <w:r>
              <w:t>4/10</w:t>
            </w:r>
          </w:p>
        </w:tc>
        <w:tc>
          <w:tcPr>
            <w:tcW w:w="595" w:type="dxa"/>
            <w:tcBorders>
              <w:top w:val="nil"/>
              <w:left w:val="nil"/>
              <w:bottom w:val="dashSmallGap" w:sz="4" w:space="0" w:color="BFBFBF" w:themeColor="background1" w:themeShade="BF"/>
              <w:right w:val="nil"/>
            </w:tcBorders>
            <w:vAlign w:val="center"/>
          </w:tcPr>
          <w:p w:rsidR="00071415" w:rsidRDefault="00071415"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071415" w:rsidRDefault="00071415"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071415" w:rsidRDefault="00071415"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071415" w:rsidRDefault="00071415" w:rsidP="00C05A53">
            <w:pPr>
              <w:pStyle w:val="ProductList-OfferingBody"/>
              <w:ind w:left="-113"/>
              <w:jc w:val="center"/>
            </w:pPr>
            <w:r>
              <w:t>10</w:t>
            </w:r>
          </w:p>
        </w:tc>
        <w:tc>
          <w:tcPr>
            <w:tcW w:w="596" w:type="dxa"/>
            <w:shd w:val="clear" w:color="auto" w:fill="BFBFBF" w:themeFill="background1" w:themeFillShade="BF"/>
            <w:vAlign w:val="center"/>
          </w:tcPr>
          <w:p w:rsidR="00071415" w:rsidRDefault="00071415" w:rsidP="00C05A53">
            <w:pPr>
              <w:pStyle w:val="ProductList-OfferingBody"/>
              <w:ind w:left="-113"/>
              <w:jc w:val="center"/>
            </w:pPr>
          </w:p>
        </w:tc>
        <w:tc>
          <w:tcPr>
            <w:tcW w:w="595" w:type="dxa"/>
            <w:shd w:val="clear" w:color="auto" w:fill="70AD47" w:themeFill="accent6"/>
            <w:vAlign w:val="center"/>
          </w:tcPr>
          <w:p w:rsidR="00071415" w:rsidRPr="00385C46" w:rsidRDefault="00071415" w:rsidP="003C208F">
            <w:pPr>
              <w:pStyle w:val="ProductList-OfferingBody"/>
              <w:ind w:left="-113"/>
              <w:jc w:val="center"/>
            </w:pPr>
            <w:r w:rsidRPr="00385C46">
              <w:fldChar w:fldCharType="begin"/>
            </w:r>
            <w:r w:rsidRPr="00385C46">
              <w:instrText xml:space="preserve">AutoTextList  \s NoStyle \t "Produto Adicional" </w:instrText>
            </w:r>
            <w:r w:rsidRPr="00385C46">
              <w:fldChar w:fldCharType="separate"/>
            </w:r>
            <w:r w:rsidRPr="00385C46">
              <w:t xml:space="preserve"> A </w:t>
            </w:r>
            <w:r w:rsidRPr="00385C46">
              <w:fldChar w:fldCharType="end"/>
            </w:r>
          </w:p>
        </w:tc>
        <w:tc>
          <w:tcPr>
            <w:tcW w:w="596" w:type="dxa"/>
            <w:shd w:val="clear" w:color="auto" w:fill="BFBFBF" w:themeFill="background1" w:themeFillShade="BF"/>
            <w:vAlign w:val="center"/>
          </w:tcPr>
          <w:p w:rsidR="00071415" w:rsidRDefault="00071415" w:rsidP="00C05A53">
            <w:pPr>
              <w:pStyle w:val="ProductList-OfferingBody"/>
              <w:ind w:left="-113"/>
              <w:jc w:val="center"/>
            </w:pPr>
          </w:p>
        </w:tc>
        <w:tc>
          <w:tcPr>
            <w:tcW w:w="595" w:type="dxa"/>
            <w:shd w:val="clear" w:color="auto" w:fill="BFBFBF" w:themeFill="background1" w:themeFillShade="BF"/>
            <w:vAlign w:val="center"/>
          </w:tcPr>
          <w:p w:rsidR="00071415" w:rsidRDefault="00071415" w:rsidP="00C05A53">
            <w:pPr>
              <w:pStyle w:val="ProductList-OfferingBody"/>
              <w:ind w:left="-113"/>
              <w:jc w:val="center"/>
            </w:pPr>
          </w:p>
        </w:tc>
        <w:tc>
          <w:tcPr>
            <w:tcW w:w="595" w:type="dxa"/>
            <w:shd w:val="clear" w:color="auto" w:fill="BFBFBF" w:themeFill="background1" w:themeFillShade="BF"/>
            <w:vAlign w:val="center"/>
          </w:tcPr>
          <w:p w:rsidR="00071415" w:rsidRDefault="00071415" w:rsidP="00C05A53">
            <w:pPr>
              <w:pStyle w:val="ProductList-OfferingBody"/>
              <w:ind w:left="-113"/>
              <w:jc w:val="center"/>
            </w:pPr>
          </w:p>
        </w:tc>
        <w:tc>
          <w:tcPr>
            <w:tcW w:w="596" w:type="dxa"/>
            <w:shd w:val="clear" w:color="auto" w:fill="BFBFBF" w:themeFill="background1" w:themeFillShade="BF"/>
            <w:vAlign w:val="center"/>
          </w:tcPr>
          <w:p w:rsidR="00071415" w:rsidRDefault="00071415" w:rsidP="00C05A53">
            <w:pPr>
              <w:pStyle w:val="ProductList-OfferingBody"/>
              <w:ind w:left="-113"/>
              <w:jc w:val="center"/>
            </w:pPr>
          </w:p>
        </w:tc>
        <w:tc>
          <w:tcPr>
            <w:tcW w:w="595" w:type="dxa"/>
            <w:shd w:val="clear" w:color="auto" w:fill="BFBFBF" w:themeFill="background1" w:themeFillShade="BF"/>
            <w:vAlign w:val="center"/>
          </w:tcPr>
          <w:p w:rsidR="00071415" w:rsidRDefault="00071415" w:rsidP="00C05A53">
            <w:pPr>
              <w:pStyle w:val="ProductList-OfferingBody"/>
              <w:ind w:left="-113"/>
              <w:jc w:val="center"/>
            </w:pPr>
          </w:p>
        </w:tc>
        <w:tc>
          <w:tcPr>
            <w:tcW w:w="739" w:type="dxa"/>
            <w:shd w:val="clear" w:color="auto" w:fill="BFBFBF" w:themeFill="background1" w:themeFillShade="BF"/>
            <w:vAlign w:val="center"/>
          </w:tcPr>
          <w:p w:rsidR="00071415" w:rsidRDefault="00071415" w:rsidP="00C05A53">
            <w:pPr>
              <w:pStyle w:val="ProductList-OfferingBody"/>
              <w:ind w:left="-113"/>
              <w:jc w:val="center"/>
            </w:pPr>
          </w:p>
        </w:tc>
      </w:tr>
      <w:tr w:rsidR="00071415" w:rsidTr="00E0135B">
        <w:tc>
          <w:tcPr>
            <w:tcW w:w="2917" w:type="dxa"/>
            <w:tcBorders>
              <w:top w:val="dashSmallGap" w:sz="4" w:space="0" w:color="BFBFBF" w:themeColor="background1" w:themeShade="BF"/>
              <w:left w:val="nil"/>
              <w:bottom w:val="nil"/>
              <w:right w:val="nil"/>
            </w:tcBorders>
          </w:tcPr>
          <w:p w:rsidR="00071415" w:rsidRPr="00C832C3" w:rsidRDefault="00071415" w:rsidP="00F944EC">
            <w:pPr>
              <w:pStyle w:val="ProductList-Offering2"/>
              <w:rPr>
                <w:lang w:val="fr-FR"/>
              </w:rPr>
            </w:pPr>
            <w:bookmarkStart w:id="663" w:name="_Toc379797237"/>
            <w:bookmarkStart w:id="664" w:name="_Toc380513262"/>
            <w:bookmarkStart w:id="665" w:name="_Toc380655304"/>
            <w:bookmarkStart w:id="666" w:name="_Toc394494303"/>
            <w:r w:rsidRPr="00C832C3">
              <w:rPr>
                <w:lang w:val="fr-FR"/>
              </w:rPr>
              <w:t>System Center Server Management Suite Enterprise</w:t>
            </w:r>
            <w:bookmarkEnd w:id="663"/>
            <w:bookmarkEnd w:id="664"/>
            <w:bookmarkEnd w:id="665"/>
            <w:bookmarkEnd w:id="666"/>
            <w:r>
              <w:fldChar w:fldCharType="begin"/>
            </w:r>
            <w:r w:rsidRPr="00C832C3">
              <w:rPr>
                <w:lang w:val="fr-FR"/>
              </w:rPr>
              <w:instrText>XE "System Center Server Management Suite Enterprise"</w:instrText>
            </w:r>
            <w:r>
              <w:fldChar w:fldCharType="end"/>
            </w:r>
          </w:p>
        </w:tc>
        <w:tc>
          <w:tcPr>
            <w:tcW w:w="595" w:type="dxa"/>
            <w:tcBorders>
              <w:top w:val="dashSmallGap" w:sz="4" w:space="0" w:color="BFBFBF" w:themeColor="background1" w:themeShade="BF"/>
              <w:left w:val="nil"/>
              <w:bottom w:val="nil"/>
              <w:right w:val="nil"/>
            </w:tcBorders>
            <w:vAlign w:val="center"/>
          </w:tcPr>
          <w:p w:rsidR="00071415" w:rsidRDefault="00071415" w:rsidP="00DB5F71">
            <w:pPr>
              <w:pStyle w:val="ProductList-OfferingBody"/>
              <w:ind w:left="-113"/>
              <w:jc w:val="center"/>
            </w:pPr>
            <w:r>
              <w:t>4/10</w:t>
            </w:r>
          </w:p>
        </w:tc>
        <w:tc>
          <w:tcPr>
            <w:tcW w:w="595" w:type="dxa"/>
            <w:tcBorders>
              <w:top w:val="dashSmallGap" w:sz="4" w:space="0" w:color="BFBFBF" w:themeColor="background1" w:themeShade="BF"/>
              <w:left w:val="nil"/>
              <w:bottom w:val="nil"/>
              <w:right w:val="nil"/>
            </w:tcBorders>
            <w:vAlign w:val="center"/>
          </w:tcPr>
          <w:p w:rsidR="00071415" w:rsidRDefault="00071415" w:rsidP="00DB5F71">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071415" w:rsidRDefault="00071415" w:rsidP="00DB5F71">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071415" w:rsidRDefault="00071415" w:rsidP="00DB5F71">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071415" w:rsidRDefault="00071415" w:rsidP="00DB5F71">
            <w:pPr>
              <w:pStyle w:val="ProductList-OfferingBody"/>
              <w:ind w:left="-113"/>
              <w:jc w:val="center"/>
            </w:pPr>
            <w:r>
              <w:t>15</w:t>
            </w:r>
          </w:p>
        </w:tc>
        <w:tc>
          <w:tcPr>
            <w:tcW w:w="596" w:type="dxa"/>
            <w:shd w:val="clear" w:color="auto" w:fill="BFBFBF" w:themeFill="background1" w:themeFillShade="BF"/>
            <w:vAlign w:val="center"/>
          </w:tcPr>
          <w:p w:rsidR="00071415" w:rsidRDefault="00071415" w:rsidP="00DB5F71">
            <w:pPr>
              <w:pStyle w:val="ProductList-OfferingBody"/>
              <w:ind w:left="-113"/>
              <w:jc w:val="center"/>
            </w:pPr>
          </w:p>
        </w:tc>
        <w:tc>
          <w:tcPr>
            <w:tcW w:w="595" w:type="dxa"/>
            <w:shd w:val="clear" w:color="auto" w:fill="70AD47" w:themeFill="accent6"/>
            <w:vAlign w:val="center"/>
          </w:tcPr>
          <w:p w:rsidR="00071415" w:rsidRPr="00385C46" w:rsidRDefault="00071415" w:rsidP="003C208F">
            <w:pPr>
              <w:pStyle w:val="ProductList-OfferingBody"/>
              <w:ind w:left="-113"/>
              <w:jc w:val="center"/>
            </w:pPr>
            <w:r w:rsidRPr="00385C46">
              <w:fldChar w:fldCharType="begin"/>
            </w:r>
            <w:r w:rsidRPr="00385C46">
              <w:instrText xml:space="preserve">AutoTextList  \s NoStyle \t "Produto Adicional" </w:instrText>
            </w:r>
            <w:r w:rsidRPr="00385C46">
              <w:fldChar w:fldCharType="separate"/>
            </w:r>
            <w:r w:rsidRPr="00385C46">
              <w:t xml:space="preserve"> A </w:t>
            </w:r>
            <w:r w:rsidRPr="00385C46">
              <w:fldChar w:fldCharType="end"/>
            </w:r>
          </w:p>
        </w:tc>
        <w:tc>
          <w:tcPr>
            <w:tcW w:w="596" w:type="dxa"/>
            <w:shd w:val="clear" w:color="auto" w:fill="BFBFBF" w:themeFill="background1" w:themeFillShade="BF"/>
            <w:vAlign w:val="center"/>
          </w:tcPr>
          <w:p w:rsidR="00071415" w:rsidRDefault="00071415" w:rsidP="00DB5F71">
            <w:pPr>
              <w:pStyle w:val="ProductList-OfferingBody"/>
              <w:ind w:left="-113"/>
              <w:jc w:val="center"/>
            </w:pPr>
          </w:p>
        </w:tc>
        <w:tc>
          <w:tcPr>
            <w:tcW w:w="595" w:type="dxa"/>
            <w:shd w:val="clear" w:color="auto" w:fill="BFBFBF" w:themeFill="background1" w:themeFillShade="BF"/>
            <w:vAlign w:val="center"/>
          </w:tcPr>
          <w:p w:rsidR="00071415" w:rsidRDefault="00071415" w:rsidP="00DB5F71">
            <w:pPr>
              <w:pStyle w:val="ProductList-OfferingBody"/>
              <w:ind w:left="-113"/>
              <w:jc w:val="center"/>
            </w:pPr>
          </w:p>
        </w:tc>
        <w:tc>
          <w:tcPr>
            <w:tcW w:w="595" w:type="dxa"/>
            <w:shd w:val="clear" w:color="auto" w:fill="BFBFBF" w:themeFill="background1" w:themeFillShade="BF"/>
            <w:vAlign w:val="center"/>
          </w:tcPr>
          <w:p w:rsidR="00071415" w:rsidRDefault="00071415" w:rsidP="00DB5F71">
            <w:pPr>
              <w:pStyle w:val="ProductList-OfferingBody"/>
              <w:ind w:left="-113"/>
              <w:jc w:val="center"/>
            </w:pPr>
          </w:p>
        </w:tc>
        <w:tc>
          <w:tcPr>
            <w:tcW w:w="596" w:type="dxa"/>
            <w:shd w:val="clear" w:color="auto" w:fill="BFBFBF" w:themeFill="background1" w:themeFillShade="BF"/>
            <w:vAlign w:val="center"/>
          </w:tcPr>
          <w:p w:rsidR="00071415" w:rsidRDefault="00071415" w:rsidP="00DB5F71">
            <w:pPr>
              <w:pStyle w:val="ProductList-OfferingBody"/>
              <w:ind w:left="-113"/>
              <w:jc w:val="center"/>
            </w:pPr>
          </w:p>
        </w:tc>
        <w:tc>
          <w:tcPr>
            <w:tcW w:w="595" w:type="dxa"/>
            <w:shd w:val="clear" w:color="auto" w:fill="BFBFBF" w:themeFill="background1" w:themeFillShade="BF"/>
            <w:vAlign w:val="center"/>
          </w:tcPr>
          <w:p w:rsidR="00071415" w:rsidRDefault="00071415" w:rsidP="00DB5F71">
            <w:pPr>
              <w:pStyle w:val="ProductList-OfferingBody"/>
              <w:ind w:left="-113"/>
              <w:jc w:val="center"/>
            </w:pPr>
          </w:p>
        </w:tc>
        <w:tc>
          <w:tcPr>
            <w:tcW w:w="739" w:type="dxa"/>
            <w:shd w:val="clear" w:color="auto" w:fill="BFBFBF" w:themeFill="background1" w:themeFillShade="BF"/>
            <w:vAlign w:val="center"/>
          </w:tcPr>
          <w:p w:rsidR="00071415" w:rsidRDefault="00071415" w:rsidP="00DB5F71">
            <w:pPr>
              <w:pStyle w:val="ProductList-OfferingBody"/>
              <w:ind w:left="-113"/>
              <w:jc w:val="center"/>
            </w:pPr>
          </w:p>
        </w:tc>
      </w:tr>
    </w:tbl>
    <w:p w:rsidR="009A0C93" w:rsidRPr="001037EC" w:rsidRDefault="009A0C93"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DB5F71" w:rsidTr="006B6A96">
        <w:tc>
          <w:tcPr>
            <w:tcW w:w="3488" w:type="dxa"/>
          </w:tcPr>
          <w:p w:rsidR="00DB5F71" w:rsidRDefault="00A0485E" w:rsidP="00DB5F71">
            <w:pPr>
              <w:pStyle w:val="ProductList-Body"/>
              <w:spacing w:before="20" w:after="20"/>
            </w:pPr>
            <w:r>
              <w:t xml:space="preserve">Versão Anterior: </w:t>
            </w:r>
            <w:r>
              <w:rPr>
                <w:b/>
              </w:rPr>
              <w:t>System Center Data Protection Manager 2007</w:t>
            </w:r>
            <w:r>
              <w:t xml:space="preserve"> (11/07)</w:t>
            </w:r>
          </w:p>
        </w:tc>
        <w:tc>
          <w:tcPr>
            <w:tcW w:w="3597" w:type="dxa"/>
          </w:tcPr>
          <w:p w:rsidR="00DB5F71" w:rsidRPr="001037EC" w:rsidRDefault="00DB5F71" w:rsidP="00DB5F71">
            <w:pPr>
              <w:pStyle w:val="ProductList-Body"/>
              <w:spacing w:before="20" w:after="20"/>
            </w:pPr>
            <w:r>
              <w:t xml:space="preserve">Pool de Produtos: </w:t>
            </w:r>
            <w:r>
              <w:rPr>
                <w:b/>
              </w:rPr>
              <w:t>Servidor</w:t>
            </w:r>
          </w:p>
          <w:p w:rsidR="00A0485E" w:rsidRDefault="00CC5CAD" w:rsidP="00DB5F71">
            <w:pPr>
              <w:pStyle w:val="ProductList-Body"/>
              <w:spacing w:before="20" w:after="20"/>
            </w:pPr>
            <w:hyperlink w:anchor="SoftwareAssurance" w:history="1">
              <w:r w:rsidR="002F0548">
                <w:rPr>
                  <w:rStyle w:val="Hyperlink"/>
                  <w:color w:val="000000" w:themeColor="text1"/>
                  <w:u w:val="none"/>
                </w:rPr>
                <w:t>Benefícios do Software Assurance</w:t>
              </w:r>
            </w:hyperlink>
            <w:r w:rsidR="002F0548">
              <w:t xml:space="preserve">: </w:t>
            </w:r>
            <w:r w:rsidR="002F0548">
              <w:rPr>
                <w:b/>
              </w:rPr>
              <w:t>Servidor</w:t>
            </w:r>
          </w:p>
        </w:tc>
        <w:tc>
          <w:tcPr>
            <w:tcW w:w="3715" w:type="dxa"/>
          </w:tcPr>
          <w:p w:rsidR="00DB5F71" w:rsidRPr="00DB5F71" w:rsidRDefault="00DB5F71" w:rsidP="00DB5F71">
            <w:pPr>
              <w:pStyle w:val="ProductList-Body"/>
              <w:spacing w:before="20" w:after="20"/>
              <w:rPr>
                <w:b/>
              </w:rPr>
            </w:pPr>
            <w:r>
              <w:t xml:space="preserve">Pacote: </w:t>
            </w:r>
            <w:r>
              <w:rPr>
                <w:b/>
              </w:rPr>
              <w:t>Sim</w:t>
            </w:r>
          </w:p>
        </w:tc>
      </w:tr>
    </w:tbl>
    <w:p w:rsidR="00782C7B" w:rsidRPr="001037EC" w:rsidRDefault="00782C7B" w:rsidP="00782C7B">
      <w:pPr>
        <w:pStyle w:val="ProductList-Body"/>
        <w:shd w:val="clear" w:color="auto" w:fill="D9D9D9" w:themeFill="background1" w:themeFillShade="D9"/>
        <w:spacing w:before="120" w:after="120"/>
      </w:pPr>
      <w:r>
        <w:rPr>
          <w:b/>
        </w:rPr>
        <w:t>Informações Adicionais</w:t>
      </w:r>
    </w:p>
    <w:p w:rsidR="00F56E2C" w:rsidRPr="001037EC" w:rsidRDefault="00F56E2C" w:rsidP="00F56E2C">
      <w:pPr>
        <w:pStyle w:val="ProductList-Body"/>
      </w:pPr>
      <w:r>
        <w:t xml:space="preserve">Apenas os clientes de Contrato para Campus e School e Enrollment for Education Solutions que licenciaram o System Center Server Management Suite antes de 1º de abril de 2012 poderão adquirir licenças de gerenciamento para esta versão do Produto, e essas licenças de gerenciamento deverão ser adquiridas de acordo com o mesmo contrato ou prazo do registro das licenças anteriores. </w:t>
      </w:r>
    </w:p>
    <w:p w:rsidR="00F56E2C" w:rsidRPr="001037EC" w:rsidRDefault="00F56E2C" w:rsidP="00F56E2C">
      <w:pPr>
        <w:pStyle w:val="ProductList-Body"/>
      </w:pPr>
    </w:p>
    <w:p w:rsidR="00DB5F71" w:rsidRPr="001037EC" w:rsidRDefault="00DB5F71" w:rsidP="00F56E2C">
      <w:pPr>
        <w:pStyle w:val="ProductList-Body"/>
      </w:pPr>
      <w:r>
        <w:t>O System Center Server Management Suite Enterprise</w:t>
      </w:r>
      <w:r>
        <w:fldChar w:fldCharType="begin"/>
      </w:r>
      <w:r>
        <w:instrText>XE "System Center Server Management Suite Enterprise"</w:instrText>
      </w:r>
      <w:r>
        <w:fldChar w:fldCharType="end"/>
      </w:r>
      <w:r>
        <w:t xml:space="preserve"> corresponde a versões do System Center anteriores dos Produtos System Center 2012.</w:t>
      </w:r>
      <w:r w:rsidR="00801865">
        <w:t xml:space="preserve"> </w:t>
      </w:r>
      <w:r>
        <w:t>Exceto conforme especificamente descrito na Lista de Produtos de outubro de 2013, as licenças deste Produto não terão nenhum caminho de atualização para o software System Center 2012.</w:t>
      </w:r>
      <w:r w:rsidR="00801865">
        <w:t xml:space="preserve"> </w:t>
      </w:r>
    </w:p>
    <w:p w:rsidR="00DB5F71" w:rsidRPr="001037EC" w:rsidRDefault="00DB5F71" w:rsidP="00DB5F71">
      <w:pPr>
        <w:pStyle w:val="ProductList-Body"/>
      </w:pPr>
    </w:p>
    <w:p w:rsidR="00DB5F71" w:rsidRPr="001037EC" w:rsidRDefault="00DB5F71" w:rsidP="00DB5F71">
      <w:pPr>
        <w:pStyle w:val="ProductList-Body"/>
      </w:pPr>
      <w:r>
        <w:t>A partir de 1° de novembro de 2010, uma licença para o System Center Server Management Suite Enterprise</w:t>
      </w:r>
      <w:r>
        <w:fldChar w:fldCharType="begin"/>
      </w:r>
      <w:r>
        <w:instrText>XE "System Center Server Management Suite Enterprise"</w:instrText>
      </w:r>
      <w:r>
        <w:fldChar w:fldCharType="end"/>
      </w:r>
      <w:r>
        <w:t xml:space="preserve"> com cobertura do SA ativa concederá direitos de gerenciamento de servidor para licenças de gerenciamento de servidor do System Center Enterprise para o Operations Manager 2007 R2</w:t>
      </w:r>
      <w:r>
        <w:fldChar w:fldCharType="begin"/>
      </w:r>
      <w:r>
        <w:instrText>XE "Operations Manager 2007 R2"</w:instrText>
      </w:r>
      <w:r>
        <w:fldChar w:fldCharType="end"/>
      </w:r>
      <w:r>
        <w:t>, o Configuration Manager 2007 R3</w:t>
      </w:r>
      <w:r>
        <w:fldChar w:fldCharType="begin"/>
      </w:r>
      <w:r>
        <w:instrText>XE "Configuration Manager 2007 R3"</w:instrText>
      </w:r>
      <w:r>
        <w:fldChar w:fldCharType="end"/>
      </w:r>
      <w:r>
        <w:t>, o Data Protection Manager 2010</w:t>
      </w:r>
      <w:r>
        <w:fldChar w:fldCharType="begin"/>
      </w:r>
      <w:r>
        <w:instrText>XE "Data Protection Manager 2010"</w:instrText>
      </w:r>
      <w:r>
        <w:fldChar w:fldCharType="end"/>
      </w:r>
      <w:r>
        <w:t>, o Service Manager 2010</w:t>
      </w:r>
      <w:r>
        <w:fldChar w:fldCharType="begin"/>
      </w:r>
      <w:r>
        <w:instrText>XE "Service Manager 2010"</w:instrText>
      </w:r>
      <w:r>
        <w:fldChar w:fldCharType="end"/>
      </w:r>
      <w:r>
        <w:t xml:space="preserve"> e o Virtual Machine Manager 2008 R2</w:t>
      </w:r>
      <w:r>
        <w:fldChar w:fldCharType="begin"/>
      </w:r>
      <w:r>
        <w:instrText>XE "Virtual Machine Manager 2008 R2"</w:instrText>
      </w:r>
      <w:r>
        <w:fldChar w:fldCharType="end"/>
      </w:r>
      <w:r>
        <w:t xml:space="preserve">. Além disso, estará incluída a licença de servidor do Virtual Machine Manager 2008 R2 e do Data Protection Manager 2010. </w:t>
      </w:r>
    </w:p>
    <w:p w:rsidR="00DB5F71" w:rsidRPr="001037EC" w:rsidRDefault="00DB5F71" w:rsidP="00DB5F71">
      <w:pPr>
        <w:pStyle w:val="ProductList-Body"/>
      </w:pPr>
    </w:p>
    <w:p w:rsidR="00782C7B" w:rsidRPr="001037EC" w:rsidRDefault="00DB5F71" w:rsidP="00DB5F71">
      <w:pPr>
        <w:pStyle w:val="ProductList-Body"/>
      </w:pPr>
      <w:r>
        <w:t>A partir de 1° de novembro de 2010, uma licença para o System Center Server Management Suite Datacenter</w:t>
      </w:r>
      <w:r>
        <w:fldChar w:fldCharType="begin"/>
      </w:r>
      <w:r>
        <w:instrText>XE "System Center Server Management Suite Datacenter"</w:instrText>
      </w:r>
      <w:r>
        <w:fldChar w:fldCharType="end"/>
      </w:r>
      <w:r>
        <w:t xml:space="preserve"> com cobertura do SA ativa concederá direitos de gerenciamento de servidor para licenças de gerenciamento de servidor do System Center Enterprise para o Operations Manager 2007 R2</w:t>
      </w:r>
      <w:r>
        <w:fldChar w:fldCharType="begin"/>
      </w:r>
      <w:r>
        <w:instrText>XE "Operations Manager 2007 R2"</w:instrText>
      </w:r>
      <w:r>
        <w:fldChar w:fldCharType="end"/>
      </w:r>
      <w:r>
        <w:t>, o Configuration Manager 2007 R3</w:t>
      </w:r>
      <w:r>
        <w:fldChar w:fldCharType="begin"/>
      </w:r>
      <w:r>
        <w:instrText>XE "Configuration Manager 2007 R3"</w:instrText>
      </w:r>
      <w:r>
        <w:fldChar w:fldCharType="end"/>
      </w:r>
      <w:r>
        <w:t>, o Data Protection Manager 2010</w:t>
      </w:r>
      <w:r>
        <w:fldChar w:fldCharType="begin"/>
      </w:r>
      <w:r>
        <w:instrText>XE "Data Protection Manager 2010"</w:instrText>
      </w:r>
      <w:r>
        <w:fldChar w:fldCharType="end"/>
      </w:r>
      <w:r>
        <w:t>, o Service Manager 2010</w:t>
      </w:r>
      <w:r>
        <w:fldChar w:fldCharType="begin"/>
      </w:r>
      <w:r>
        <w:instrText>XE "Service Manager 2010"</w:instrText>
      </w:r>
      <w:r>
        <w:fldChar w:fldCharType="end"/>
      </w:r>
      <w:r>
        <w:t xml:space="preserve"> e o Virtual Machine Manager 2008 R2</w:t>
      </w:r>
      <w:r>
        <w:fldChar w:fldCharType="begin"/>
      </w:r>
      <w:r>
        <w:instrText>XE "Virtual Machine Manager 2008 R2"</w:instrText>
      </w:r>
      <w:r>
        <w:fldChar w:fldCharType="end"/>
      </w:r>
      <w:r>
        <w:t xml:space="preserve">. Além disso, estará incluída a licença de servidor do Virtual Machine Manager 2008 R2 e do Data Protection Manager 2010. </w:t>
      </w:r>
    </w:p>
    <w:p w:rsidR="00585A48" w:rsidRPr="001037EC" w:rsidRDefault="00CC5CAD" w:rsidP="00585A48">
      <w:pPr>
        <w:pStyle w:val="ProductList-Body"/>
        <w:shd w:val="clear" w:color="auto" w:fill="A6A6A6" w:themeFill="background1" w:themeFillShade="A6"/>
        <w:spacing w:before="120" w:after="240"/>
        <w:jc w:val="right"/>
      </w:pPr>
      <w:hyperlink w:anchor="Sumário" w:history="1">
        <w:r w:rsidR="004D0940">
          <w:rPr>
            <w:rStyle w:val="Hyperlink"/>
            <w:sz w:val="16"/>
            <w:szCs w:val="16"/>
          </w:rPr>
          <w:t>Sumário</w:t>
        </w:r>
      </w:hyperlink>
      <w:r w:rsidR="004D0940">
        <w:rPr>
          <w:sz w:val="16"/>
          <w:szCs w:val="16"/>
        </w:rPr>
        <w:t xml:space="preserve"> / </w:t>
      </w:r>
      <w:hyperlink w:anchor="ChartKey" w:history="1">
        <w:r w:rsidR="004D0940">
          <w:rPr>
            <w:rStyle w:val="Hyperlink"/>
            <w:sz w:val="16"/>
            <w:szCs w:val="16"/>
          </w:rPr>
          <w:t>Legenda da Tabela</w:t>
        </w:r>
      </w:hyperlink>
      <w:r w:rsidR="004D0940">
        <w:rPr>
          <w:sz w:val="16"/>
          <w:szCs w:val="16"/>
        </w:rPr>
        <w:t xml:space="preserve"> / </w:t>
      </w:r>
      <w:hyperlink w:anchor="Index" w:history="1">
        <w:r w:rsidR="004D0940">
          <w:rPr>
            <w:rStyle w:val="Hyperlink"/>
            <w:sz w:val="16"/>
            <w:szCs w:val="16"/>
          </w:rPr>
          <w:t>Índice</w:t>
        </w:r>
      </w:hyperlink>
    </w:p>
    <w:p w:rsidR="00C13DF8" w:rsidRPr="001037EC" w:rsidRDefault="00C13DF8" w:rsidP="00766A80">
      <w:pPr>
        <w:pStyle w:val="ProductList-Offering2Heading"/>
        <w:spacing w:before="40" w:after="40"/>
        <w:outlineLvl w:val="2"/>
      </w:pPr>
      <w:r>
        <w:tab/>
      </w:r>
      <w:bookmarkStart w:id="667" w:name="_Toc378147644"/>
      <w:bookmarkStart w:id="668" w:name="_Toc378151546"/>
      <w:bookmarkStart w:id="669" w:name="_Toc379797238"/>
      <w:bookmarkStart w:id="670" w:name="_Toc380513263"/>
      <w:bookmarkStart w:id="671" w:name="_Toc380655305"/>
      <w:bookmarkStart w:id="672" w:name="_Toc394494304"/>
      <w:r>
        <w:t>System Center Service Manager</w:t>
      </w:r>
      <w:bookmarkEnd w:id="667"/>
      <w:bookmarkEnd w:id="668"/>
      <w:bookmarkEnd w:id="669"/>
      <w:bookmarkEnd w:id="670"/>
      <w:bookmarkEnd w:id="671"/>
      <w:bookmarkEnd w:id="67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95"/>
        <w:gridCol w:w="596"/>
        <w:gridCol w:w="595"/>
        <w:gridCol w:w="709"/>
      </w:tblGrid>
      <w:tr w:rsidR="00E47185" w:rsidTr="00E0135B">
        <w:trPr>
          <w:tblHeader/>
        </w:trPr>
        <w:tc>
          <w:tcPr>
            <w:tcW w:w="2947" w:type="dxa"/>
            <w:tcBorders>
              <w:bottom w:val="nil"/>
            </w:tcBorders>
            <w:shd w:val="clear" w:color="auto" w:fill="00188F"/>
          </w:tcPr>
          <w:p w:rsidR="00E47185" w:rsidRPr="00EE0836" w:rsidRDefault="00E47185"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rsidR="00E47185" w:rsidRPr="003E33FC" w:rsidRDefault="00E47185" w:rsidP="00136B6D">
            <w:pPr>
              <w:pStyle w:val="ProductList-OfferingBody"/>
              <w:ind w:left="-113"/>
              <w:jc w:val="center"/>
              <w:rPr>
                <w:color w:val="FFFFFF" w:themeColor="background1"/>
              </w:rPr>
            </w:pPr>
            <w:r w:rsidRPr="00225724">
              <w:rPr>
                <w:color w:val="FFFFFF" w:themeColor="background1"/>
              </w:rPr>
              <w:fldChar w:fldCharType="begin"/>
            </w:r>
            <w:r w:rsidRPr="00225724">
              <w:rPr>
                <w:color w:val="FFFFFF" w:themeColor="background1"/>
              </w:rPr>
              <w:instrText xml:space="preserve"> AutoTextList  \sNoStyle\t “Data Disponível” </w:instrText>
            </w:r>
            <w:r w:rsidRPr="00225724">
              <w:rPr>
                <w:color w:val="FFFFFF" w:themeColor="background1"/>
              </w:rPr>
              <w:fldChar w:fldCharType="separate"/>
            </w:r>
            <w:r w:rsidRPr="00225724">
              <w:rPr>
                <w:color w:val="FFFFFF" w:themeColor="background1"/>
              </w:rPr>
              <w:t>DA</w:t>
            </w:r>
            <w:r w:rsidRPr="00225724">
              <w:rPr>
                <w:color w:val="FFFFFF" w:themeColor="background1"/>
              </w:rPr>
              <w:fldChar w:fldCharType="end"/>
            </w:r>
          </w:p>
        </w:tc>
        <w:tc>
          <w:tcPr>
            <w:tcW w:w="595" w:type="dxa"/>
            <w:tcBorders>
              <w:bottom w:val="nil"/>
            </w:tcBorders>
            <w:shd w:val="clear" w:color="auto" w:fill="00188F"/>
            <w:vAlign w:val="center"/>
          </w:tcPr>
          <w:p w:rsidR="00E47185" w:rsidRPr="009B69CA" w:rsidRDefault="00E47185" w:rsidP="00136B6D">
            <w:pPr>
              <w:pStyle w:val="ProductList-OfferingBody"/>
              <w:ind w:left="-113"/>
              <w:jc w:val="center"/>
              <w:rPr>
                <w:color w:val="FFFFFF" w:themeColor="background1"/>
              </w:rPr>
            </w:pPr>
            <w:r w:rsidRPr="009B69CA">
              <w:rPr>
                <w:b/>
                <w:color w:val="000000" w:themeColor="text1"/>
              </w:rPr>
              <w:fldChar w:fldCharType="begin"/>
            </w:r>
            <w:r w:rsidRPr="00C02C0D">
              <w:rPr>
                <w:b/>
                <w:color w:val="000000" w:themeColor="text1"/>
                <w:lang w:val="es-ES_tradnl"/>
              </w:rPr>
              <w:instrText xml:space="preserve"> </w:instrText>
            </w:r>
            <w:r w:rsidRPr="00C02C0D">
              <w:rPr>
                <w:lang w:val="es-ES_tradnl"/>
              </w:rPr>
              <w:instrText>AutoTextList  \s NoStyle \t “</w:instrText>
            </w:r>
            <w:r w:rsidRPr="00C02C0D">
              <w:rPr>
                <w:color w:val="000000" w:themeColor="text1"/>
              </w:rPr>
              <w:instrText>Licença</w:instrText>
            </w:r>
            <w:r w:rsidRPr="00C02C0D">
              <w:rPr>
                <w:lang w:val="es-ES_tradnl"/>
              </w:rPr>
              <w:instrText>”</w:instrText>
            </w:r>
            <w:r w:rsidRPr="00C02C0D">
              <w:rPr>
                <w:b/>
                <w:color w:val="000000" w:themeColor="text1"/>
                <w:lang w:val="es-ES_tradnl"/>
              </w:rPr>
              <w:instrText xml:space="preserve"> </w:instrText>
            </w:r>
            <w:r w:rsidRPr="009B69CA">
              <w:rPr>
                <w:b/>
                <w:color w:val="000000" w:themeColor="text1"/>
              </w:rPr>
              <w:fldChar w:fldCharType="separate"/>
            </w:r>
            <w:r>
              <w:rPr>
                <w:lang w:val="es-ES_tradnl"/>
              </w:rPr>
              <w:t xml:space="preserve"> </w:t>
            </w:r>
            <w:r w:rsidRPr="009B69CA">
              <w:rPr>
                <w:lang w:val="es-ES_tradnl"/>
              </w:rPr>
              <w:t xml:space="preserve">L </w:t>
            </w:r>
            <w:r w:rsidRPr="009B69CA">
              <w:rPr>
                <w:color w:val="000000" w:themeColor="text1"/>
              </w:rPr>
              <w:fldChar w:fldCharType="end"/>
            </w:r>
          </w:p>
        </w:tc>
        <w:tc>
          <w:tcPr>
            <w:tcW w:w="596" w:type="dxa"/>
            <w:tcBorders>
              <w:bottom w:val="nil"/>
            </w:tcBorders>
            <w:shd w:val="clear" w:color="auto" w:fill="00188F"/>
            <w:vAlign w:val="center"/>
          </w:tcPr>
          <w:p w:rsidR="00E47185" w:rsidRPr="00D2036E" w:rsidRDefault="00E47185" w:rsidP="00136B6D">
            <w:pPr>
              <w:pStyle w:val="ProductList-OfferingBody"/>
              <w:ind w:left="-113"/>
              <w:jc w:val="center"/>
              <w:rPr>
                <w:color w:val="FFFFFF" w:themeColor="background1"/>
              </w:rPr>
            </w:pPr>
            <w:r w:rsidRPr="00D2036E">
              <w:rPr>
                <w:color w:val="000000" w:themeColor="text1"/>
              </w:rPr>
              <w:fldChar w:fldCharType="begin"/>
            </w:r>
            <w:r w:rsidRPr="00D2036E">
              <w:rPr>
                <w:color w:val="000000" w:themeColor="text1"/>
              </w:rPr>
              <w:instrText xml:space="preserve"> AutoTextList  \sNoStyle\t “Licença e Software Assurance (L&amp;SA)”</w:instrText>
            </w:r>
            <w:r w:rsidRPr="00D2036E">
              <w:rPr>
                <w:color w:val="000000" w:themeColor="text1"/>
              </w:rPr>
              <w:fldChar w:fldCharType="separate"/>
            </w:r>
            <w:r w:rsidRPr="00D2036E">
              <w:rPr>
                <w:color w:val="FFFFFF" w:themeColor="background1"/>
              </w:rPr>
              <w:t>L/SA</w:t>
            </w:r>
            <w:r w:rsidRPr="00D2036E">
              <w:fldChar w:fldCharType="end"/>
            </w:r>
          </w:p>
        </w:tc>
        <w:tc>
          <w:tcPr>
            <w:tcW w:w="595" w:type="dxa"/>
            <w:tcBorders>
              <w:bottom w:val="nil"/>
              <w:right w:val="single" w:sz="12" w:space="0" w:color="FFFFFF" w:themeColor="background1"/>
            </w:tcBorders>
            <w:shd w:val="clear" w:color="auto" w:fill="00188F"/>
            <w:vAlign w:val="center"/>
          </w:tcPr>
          <w:p w:rsidR="00E47185" w:rsidRPr="00D2036E" w:rsidRDefault="00E47185" w:rsidP="00136B6D">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“Software Assurance”</w:instrText>
            </w:r>
            <w:r w:rsidRPr="00D2036E">
              <w:rPr>
                <w:color w:val="FFFFFF" w:themeColor="background1"/>
              </w:rPr>
              <w:fldChar w:fldCharType="separate"/>
            </w:r>
            <w:r w:rsidRPr="00D2036E">
              <w:rPr>
                <w:color w:val="FFFFFF" w:themeColor="background1"/>
              </w:rPr>
              <w:t>SA</w:t>
            </w:r>
            <w:r w:rsidRPr="00D2036E">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E47185" w:rsidRPr="00D2036E" w:rsidRDefault="00E47185" w:rsidP="00136B6D">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“Contrato para Campus e School”</w:instrText>
            </w:r>
            <w:r w:rsidRPr="00D2036E">
              <w:rPr>
                <w:color w:val="FFFFFF" w:themeColor="background1"/>
              </w:rPr>
              <w:fldChar w:fldCharType="separate"/>
            </w:r>
            <w:r w:rsidRPr="00D2036E">
              <w:rPr>
                <w:color w:val="FFFFFF" w:themeColor="background1"/>
              </w:rPr>
              <w:t>CA/SA</w:t>
            </w:r>
            <w:r w:rsidRPr="00D2036E">
              <w:rPr>
                <w:color w:val="FFFFFF" w:themeColor="background1"/>
              </w:rPr>
              <w:fldChar w:fldCharType="end"/>
            </w:r>
          </w:p>
        </w:tc>
        <w:tc>
          <w:tcPr>
            <w:tcW w:w="596" w:type="dxa"/>
            <w:shd w:val="clear" w:color="auto" w:fill="00188F"/>
            <w:vAlign w:val="center"/>
          </w:tcPr>
          <w:p w:rsidR="00E47185" w:rsidRPr="00D2036E" w:rsidRDefault="00E47185" w:rsidP="00136B6D">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w:instrText>
            </w:r>
            <w:r w:rsidRPr="00D2036E">
              <w:rPr>
                <w:color w:val="FFFFFF" w:themeColor="background1"/>
                <w:u w:val="single"/>
              </w:rPr>
              <w:instrText>Contrato Enterprise e Contrato Enterprise Subscription</w:instrText>
            </w:r>
            <w:r w:rsidRPr="00D2036E">
              <w:rPr>
                <w:color w:val="FFFFFF" w:themeColor="background1"/>
              </w:rPr>
              <w:instrText xml:space="preserve"> </w:instrText>
            </w:r>
            <w:r w:rsidRPr="00D2036E">
              <w:rPr>
                <w:color w:val="FFFFFF" w:themeColor="background1"/>
              </w:rPr>
              <w:fldChar w:fldCharType="separate"/>
            </w:r>
            <w:r w:rsidRPr="00D2036E">
              <w:rPr>
                <w:color w:val="FFFFFF" w:themeColor="background1"/>
              </w:rPr>
              <w:t>EA/EAS</w:t>
            </w:r>
            <w:r w:rsidRPr="00D2036E">
              <w:rPr>
                <w:color w:val="FFFFFF" w:themeColor="background1"/>
              </w:rPr>
              <w:fldChar w:fldCharType="end"/>
            </w:r>
          </w:p>
        </w:tc>
        <w:tc>
          <w:tcPr>
            <w:tcW w:w="595" w:type="dxa"/>
            <w:shd w:val="clear" w:color="auto" w:fill="00188F"/>
            <w:vAlign w:val="center"/>
          </w:tcPr>
          <w:p w:rsidR="00E47185" w:rsidRPr="00D2036E" w:rsidRDefault="00E47185" w:rsidP="00136B6D">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w:instrText>
            </w:r>
            <w:r w:rsidRPr="00D2036E">
              <w:rPr>
                <w:color w:val="FFFFFF" w:themeColor="background1"/>
                <w:u w:val="single"/>
              </w:rPr>
              <w:instrText xml:space="preserve"> </w:instrText>
            </w:r>
            <w:r w:rsidRPr="00D2036E">
              <w:rPr>
                <w:color w:val="FFFFFF" w:themeColor="background1"/>
              </w:rPr>
              <w:instrText xml:space="preserve">Enrollment for Education Solutions” </w:instrText>
            </w:r>
            <w:r w:rsidRPr="00D2036E">
              <w:rPr>
                <w:color w:val="FFFFFF" w:themeColor="background1"/>
              </w:rPr>
              <w:fldChar w:fldCharType="separate"/>
            </w:r>
            <w:r w:rsidRPr="00D2036E">
              <w:rPr>
                <w:color w:val="FFFFFF" w:themeColor="background1"/>
              </w:rPr>
              <w:t>EES</w:t>
            </w:r>
            <w:r w:rsidRPr="00D2036E">
              <w:rPr>
                <w:color w:val="FFFFFF" w:themeColor="background1"/>
              </w:rPr>
              <w:fldChar w:fldCharType="end"/>
            </w:r>
          </w:p>
        </w:tc>
        <w:tc>
          <w:tcPr>
            <w:tcW w:w="596" w:type="dxa"/>
            <w:shd w:val="clear" w:color="auto" w:fill="00188F"/>
            <w:vAlign w:val="center"/>
          </w:tcPr>
          <w:p w:rsidR="00E47185" w:rsidRPr="000C6DA1" w:rsidRDefault="00E47185"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“Contrato de Produtos e Serviços da Microsoft” </w:instrText>
            </w:r>
            <w:r w:rsidRPr="000C6DA1">
              <w:rPr>
                <w:color w:val="FFFFFF" w:themeColor="background1"/>
              </w:rPr>
              <w:fldChar w:fldCharType="separate"/>
            </w:r>
            <w:r w:rsidRPr="000C6DA1">
              <w:rPr>
                <w:color w:val="FFFFFF" w:themeColor="background1"/>
              </w:rPr>
              <w:t>MPSA</w:t>
            </w:r>
            <w:r w:rsidRPr="000C6DA1">
              <w:rPr>
                <w:color w:val="FFFFFF" w:themeColor="background1"/>
              </w:rPr>
              <w:fldChar w:fldCharType="end"/>
            </w:r>
          </w:p>
        </w:tc>
        <w:tc>
          <w:tcPr>
            <w:tcW w:w="595" w:type="dxa"/>
            <w:shd w:val="clear" w:color="auto" w:fill="00188F"/>
            <w:vAlign w:val="center"/>
          </w:tcPr>
          <w:p w:rsidR="00E47185" w:rsidRPr="000C6DA1" w:rsidRDefault="00E47185"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“Licença Open” </w:instrText>
            </w:r>
            <w:r w:rsidRPr="000C6DA1">
              <w:rPr>
                <w:color w:val="FFFFFF" w:themeColor="background1"/>
              </w:rPr>
              <w:fldChar w:fldCharType="separate"/>
            </w:r>
            <w:r w:rsidRPr="000C6DA1">
              <w:rPr>
                <w:color w:val="FFFFFF" w:themeColor="background1"/>
              </w:rPr>
              <w:t>OL</w:t>
            </w:r>
            <w:r w:rsidRPr="000C6DA1">
              <w:rPr>
                <w:color w:val="FFFFFF" w:themeColor="background1"/>
              </w:rPr>
              <w:fldChar w:fldCharType="end"/>
            </w:r>
          </w:p>
        </w:tc>
        <w:tc>
          <w:tcPr>
            <w:tcW w:w="595" w:type="dxa"/>
            <w:shd w:val="clear" w:color="auto" w:fill="00188F"/>
            <w:vAlign w:val="center"/>
          </w:tcPr>
          <w:p w:rsidR="00E47185" w:rsidRPr="000C6DA1" w:rsidRDefault="00E47185"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“Mínimo de Licenças Open” </w:instrText>
            </w:r>
            <w:r w:rsidRPr="000C6DA1">
              <w:rPr>
                <w:color w:val="FFFFFF" w:themeColor="background1"/>
              </w:rPr>
              <w:fldChar w:fldCharType="separate"/>
            </w:r>
            <w:r w:rsidRPr="000C6DA1">
              <w:rPr>
                <w:color w:val="FFFFFF" w:themeColor="background1"/>
              </w:rPr>
              <w:t>OM</w:t>
            </w:r>
            <w:r w:rsidRPr="000C6DA1">
              <w:rPr>
                <w:color w:val="FFFFFF" w:themeColor="background1"/>
              </w:rPr>
              <w:fldChar w:fldCharType="end"/>
            </w:r>
          </w:p>
        </w:tc>
        <w:tc>
          <w:tcPr>
            <w:tcW w:w="596" w:type="dxa"/>
            <w:shd w:val="clear" w:color="auto" w:fill="00188F"/>
            <w:vAlign w:val="center"/>
          </w:tcPr>
          <w:p w:rsidR="00E47185" w:rsidRPr="000C6DA1" w:rsidRDefault="00E47185"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“Open Value e Open Value Subscription” </w:instrText>
            </w:r>
            <w:r w:rsidRPr="000C6DA1">
              <w:rPr>
                <w:color w:val="FFFFFF" w:themeColor="background1"/>
              </w:rPr>
              <w:fldChar w:fldCharType="separate"/>
            </w:r>
            <w:r w:rsidRPr="000C6DA1">
              <w:rPr>
                <w:color w:val="FFFFFF" w:themeColor="background1"/>
              </w:rPr>
              <w:t>OV/OVS</w:t>
            </w:r>
            <w:r w:rsidRPr="000C6DA1">
              <w:rPr>
                <w:color w:val="FFFFFF" w:themeColor="background1"/>
              </w:rPr>
              <w:fldChar w:fldCharType="end"/>
            </w:r>
          </w:p>
        </w:tc>
        <w:tc>
          <w:tcPr>
            <w:tcW w:w="595" w:type="dxa"/>
            <w:shd w:val="clear" w:color="auto" w:fill="00188F"/>
            <w:vAlign w:val="center"/>
          </w:tcPr>
          <w:p w:rsidR="00E47185" w:rsidRPr="000C6DA1" w:rsidRDefault="00E47185"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“Select e Select Plus” </w:instrText>
            </w:r>
            <w:r w:rsidRPr="000C6DA1">
              <w:rPr>
                <w:color w:val="FFFFFF" w:themeColor="background1"/>
              </w:rPr>
              <w:fldChar w:fldCharType="separate"/>
            </w:r>
            <w:r w:rsidRPr="000C6DA1">
              <w:rPr>
                <w:color w:val="FFFFFF" w:themeColor="background1"/>
              </w:rPr>
              <w:t>S/S+</w:t>
            </w:r>
            <w:r w:rsidRPr="000C6DA1">
              <w:rPr>
                <w:color w:val="FFFFFF" w:themeColor="background1"/>
              </w:rPr>
              <w:fldChar w:fldCharType="end"/>
            </w:r>
          </w:p>
        </w:tc>
        <w:tc>
          <w:tcPr>
            <w:tcW w:w="709" w:type="dxa"/>
            <w:shd w:val="clear" w:color="auto" w:fill="00188F"/>
            <w:vAlign w:val="center"/>
          </w:tcPr>
          <w:p w:rsidR="00E47185" w:rsidRPr="000C6DA1" w:rsidRDefault="00E47185"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“Registro de Servidor e Nuvem” </w:instrText>
            </w:r>
            <w:r w:rsidRPr="000C6DA1">
              <w:rPr>
                <w:color w:val="FFFFFF" w:themeColor="background1"/>
              </w:rPr>
              <w:fldChar w:fldCharType="separate"/>
            </w:r>
            <w:r w:rsidRPr="000C6DA1">
              <w:rPr>
                <w:color w:val="FFFFFF" w:themeColor="background1"/>
              </w:rPr>
              <w:t>SCE</w:t>
            </w:r>
            <w:r w:rsidRPr="000C6DA1">
              <w:rPr>
                <w:color w:val="FFFFFF" w:themeColor="background1"/>
              </w:rPr>
              <w:fldChar w:fldCharType="end"/>
            </w:r>
          </w:p>
        </w:tc>
      </w:tr>
      <w:tr w:rsidR="00980891" w:rsidTr="00E0135B">
        <w:tc>
          <w:tcPr>
            <w:tcW w:w="2947" w:type="dxa"/>
            <w:tcBorders>
              <w:top w:val="nil"/>
              <w:left w:val="nil"/>
              <w:bottom w:val="dashSmallGap" w:sz="4" w:space="0" w:color="BFBFBF" w:themeColor="background1" w:themeShade="BF"/>
              <w:right w:val="nil"/>
            </w:tcBorders>
          </w:tcPr>
          <w:p w:rsidR="00980891" w:rsidRDefault="00980891" w:rsidP="007E2682">
            <w:pPr>
              <w:pStyle w:val="ProductList-Offering2"/>
              <w:spacing w:before="10" w:after="10"/>
            </w:pPr>
            <w:bookmarkStart w:id="673" w:name="_Toc379797239"/>
            <w:bookmarkStart w:id="674" w:name="_Toc380513264"/>
            <w:bookmarkStart w:id="675" w:name="_Toc380655306"/>
            <w:bookmarkStart w:id="676" w:name="_Toc394494305"/>
            <w:r>
              <w:t xml:space="preserve">Licença de Gerenciamento de Cliente </w:t>
            </w:r>
            <w:r w:rsidR="006A0653">
              <w:br/>
            </w:r>
            <w:r>
              <w:t>(ML de Cliente) do System Center Service Manager 2010</w:t>
            </w:r>
            <w:r>
              <w:fldChar w:fldCharType="begin"/>
            </w:r>
            <w:r>
              <w:instrText>XE "Service Manager 2010"</w:instrText>
            </w:r>
            <w:r>
              <w:fldChar w:fldCharType="end"/>
            </w:r>
            <w:r>
              <w:t xml:space="preserve"> por OSE</w:t>
            </w:r>
            <w:bookmarkEnd w:id="673"/>
            <w:bookmarkEnd w:id="674"/>
            <w:bookmarkEnd w:id="675"/>
            <w:bookmarkEnd w:id="676"/>
            <w:r>
              <w:fldChar w:fldCharType="begin"/>
            </w:r>
            <w:r>
              <w:instrText>XE "Licença de Gerenciamento de Cliente (ML de Cliente) do System Center Service Manager 2010 por OSE"</w:instrText>
            </w:r>
            <w:r>
              <w:fldChar w:fldCharType="end"/>
            </w:r>
          </w:p>
        </w:tc>
        <w:tc>
          <w:tcPr>
            <w:tcW w:w="595" w:type="dxa"/>
            <w:tcBorders>
              <w:top w:val="nil"/>
              <w:left w:val="nil"/>
              <w:bottom w:val="dashSmallGap" w:sz="4" w:space="0" w:color="BFBFBF" w:themeColor="background1" w:themeShade="BF"/>
              <w:right w:val="nil"/>
            </w:tcBorders>
            <w:vAlign w:val="center"/>
          </w:tcPr>
          <w:p w:rsidR="00980891" w:rsidRDefault="00980891" w:rsidP="007E2682">
            <w:pPr>
              <w:pStyle w:val="ProductList-OfferingBody"/>
              <w:spacing w:before="10" w:after="10"/>
              <w:ind w:left="-113"/>
              <w:jc w:val="center"/>
            </w:pPr>
            <w:r>
              <w:t>4/10</w:t>
            </w:r>
          </w:p>
        </w:tc>
        <w:tc>
          <w:tcPr>
            <w:tcW w:w="595" w:type="dxa"/>
            <w:tcBorders>
              <w:top w:val="nil"/>
              <w:left w:val="nil"/>
              <w:bottom w:val="dashSmallGap" w:sz="4" w:space="0" w:color="BFBFBF" w:themeColor="background1" w:themeShade="BF"/>
              <w:right w:val="nil"/>
            </w:tcBorders>
            <w:vAlign w:val="center"/>
          </w:tcPr>
          <w:p w:rsidR="00980891" w:rsidRDefault="00980891" w:rsidP="007E2682">
            <w:pPr>
              <w:pStyle w:val="ProductList-OfferingBody"/>
              <w:spacing w:before="10" w:after="10"/>
              <w:ind w:left="-113"/>
              <w:jc w:val="center"/>
            </w:pPr>
          </w:p>
        </w:tc>
        <w:tc>
          <w:tcPr>
            <w:tcW w:w="596" w:type="dxa"/>
            <w:tcBorders>
              <w:top w:val="nil"/>
              <w:left w:val="nil"/>
              <w:bottom w:val="dashSmallGap" w:sz="4" w:space="0" w:color="BFBFBF" w:themeColor="background1" w:themeShade="BF"/>
              <w:right w:val="nil"/>
            </w:tcBorders>
            <w:vAlign w:val="center"/>
          </w:tcPr>
          <w:p w:rsidR="00980891" w:rsidRDefault="00980891" w:rsidP="007E2682">
            <w:pPr>
              <w:pStyle w:val="ProductList-OfferingBody"/>
              <w:spacing w:before="10" w:after="10"/>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980891" w:rsidRDefault="00980891" w:rsidP="007E2682">
            <w:pPr>
              <w:pStyle w:val="ProductList-OfferingBody"/>
              <w:spacing w:before="10" w:after="10"/>
              <w:ind w:left="-113"/>
              <w:jc w:val="center"/>
            </w:pPr>
          </w:p>
        </w:tc>
        <w:tc>
          <w:tcPr>
            <w:tcW w:w="595" w:type="dxa"/>
            <w:tcBorders>
              <w:left w:val="single" w:sz="12" w:space="0" w:color="FFFFFF" w:themeColor="background1"/>
            </w:tcBorders>
            <w:shd w:val="clear" w:color="auto" w:fill="70AD47" w:themeFill="accent6"/>
            <w:vAlign w:val="center"/>
          </w:tcPr>
          <w:p w:rsidR="00980891" w:rsidRDefault="00980891" w:rsidP="007E2682">
            <w:pPr>
              <w:pStyle w:val="ProductList-OfferingBody"/>
              <w:spacing w:before="10" w:after="10"/>
              <w:ind w:left="-113"/>
              <w:jc w:val="center"/>
            </w:pPr>
            <w:r>
              <w:t>1</w:t>
            </w:r>
          </w:p>
        </w:tc>
        <w:tc>
          <w:tcPr>
            <w:tcW w:w="596" w:type="dxa"/>
            <w:shd w:val="clear" w:color="auto" w:fill="BFBFBF" w:themeFill="background1" w:themeFillShade="BF"/>
            <w:vAlign w:val="center"/>
          </w:tcPr>
          <w:p w:rsidR="00980891" w:rsidRDefault="00980891" w:rsidP="007E2682">
            <w:pPr>
              <w:pStyle w:val="ProductList-OfferingBody"/>
              <w:spacing w:before="10" w:after="10"/>
              <w:ind w:left="-113"/>
              <w:jc w:val="center"/>
            </w:pPr>
          </w:p>
        </w:tc>
        <w:tc>
          <w:tcPr>
            <w:tcW w:w="595" w:type="dxa"/>
            <w:shd w:val="clear" w:color="auto" w:fill="70AD47" w:themeFill="accent6"/>
            <w:vAlign w:val="center"/>
          </w:tcPr>
          <w:p w:rsidR="00980891" w:rsidRPr="00612659" w:rsidRDefault="00980891" w:rsidP="007E2682">
            <w:pPr>
              <w:pStyle w:val="ProductList-OfferingBody"/>
              <w:spacing w:before="10" w:after="10"/>
              <w:ind w:left="-113"/>
              <w:jc w:val="center"/>
            </w:pPr>
            <w:r w:rsidRPr="00612659">
              <w:fldChar w:fldCharType="begin"/>
            </w:r>
            <w:r w:rsidRPr="00612659">
              <w:instrText xml:space="preserve"> AutoTextList  \sNoStyle\t "Produto Adicional Para Toda a Organização" </w:instrText>
            </w:r>
            <w:r w:rsidRPr="00612659">
              <w:fldChar w:fldCharType="separate"/>
            </w:r>
            <w:r w:rsidRPr="00612659">
              <w:t>AO</w:t>
            </w:r>
            <w:r w:rsidRPr="00612659">
              <w:fldChar w:fldCharType="end"/>
            </w:r>
            <w:r w:rsidRPr="00612659">
              <w:t>,</w:t>
            </w:r>
            <w:r w:rsidRPr="00612659">
              <w:fldChar w:fldCharType="begin"/>
            </w:r>
            <w:r w:rsidRPr="00612659">
              <w:instrText xml:space="preserve"> AutoTextList \sNoStyle\t "Oferta ao Aluno"</w:instrText>
            </w:r>
            <w:r w:rsidRPr="00612659">
              <w:fldChar w:fldCharType="separate"/>
            </w:r>
            <w:r w:rsidRPr="00612659">
              <w:t>ST</w:t>
            </w:r>
            <w:r w:rsidRPr="00612659">
              <w:fldChar w:fldCharType="end"/>
            </w:r>
          </w:p>
        </w:tc>
        <w:tc>
          <w:tcPr>
            <w:tcW w:w="596" w:type="dxa"/>
            <w:shd w:val="clear" w:color="auto" w:fill="BFBFBF" w:themeFill="background1" w:themeFillShade="BF"/>
            <w:vAlign w:val="center"/>
          </w:tcPr>
          <w:p w:rsidR="00980891" w:rsidRDefault="00980891" w:rsidP="007E2682">
            <w:pPr>
              <w:pStyle w:val="ProductList-OfferingBody"/>
              <w:spacing w:before="10" w:after="10"/>
              <w:ind w:left="-113"/>
              <w:jc w:val="center"/>
            </w:pPr>
          </w:p>
        </w:tc>
        <w:tc>
          <w:tcPr>
            <w:tcW w:w="595" w:type="dxa"/>
            <w:shd w:val="clear" w:color="auto" w:fill="BFBFBF" w:themeFill="background1" w:themeFillShade="BF"/>
            <w:vAlign w:val="center"/>
          </w:tcPr>
          <w:p w:rsidR="00980891" w:rsidRDefault="00980891" w:rsidP="007E2682">
            <w:pPr>
              <w:pStyle w:val="ProductList-OfferingBody"/>
              <w:spacing w:before="10" w:after="10"/>
              <w:ind w:left="-113"/>
              <w:jc w:val="center"/>
            </w:pPr>
          </w:p>
        </w:tc>
        <w:tc>
          <w:tcPr>
            <w:tcW w:w="595" w:type="dxa"/>
            <w:shd w:val="clear" w:color="auto" w:fill="BFBFBF" w:themeFill="background1" w:themeFillShade="BF"/>
            <w:vAlign w:val="center"/>
          </w:tcPr>
          <w:p w:rsidR="00980891" w:rsidRDefault="00980891" w:rsidP="007E2682">
            <w:pPr>
              <w:pStyle w:val="ProductList-OfferingBody"/>
              <w:spacing w:before="10" w:after="10"/>
              <w:ind w:left="-113"/>
              <w:jc w:val="center"/>
            </w:pPr>
          </w:p>
        </w:tc>
        <w:tc>
          <w:tcPr>
            <w:tcW w:w="596" w:type="dxa"/>
            <w:shd w:val="clear" w:color="auto" w:fill="BFBFBF" w:themeFill="background1" w:themeFillShade="BF"/>
            <w:vAlign w:val="center"/>
          </w:tcPr>
          <w:p w:rsidR="00980891" w:rsidRDefault="00980891" w:rsidP="007E2682">
            <w:pPr>
              <w:pStyle w:val="ProductList-OfferingBody"/>
              <w:spacing w:before="10" w:after="10"/>
              <w:ind w:left="-113"/>
              <w:jc w:val="center"/>
            </w:pPr>
          </w:p>
        </w:tc>
        <w:tc>
          <w:tcPr>
            <w:tcW w:w="595" w:type="dxa"/>
            <w:shd w:val="clear" w:color="auto" w:fill="BFBFBF" w:themeFill="background1" w:themeFillShade="BF"/>
            <w:vAlign w:val="center"/>
          </w:tcPr>
          <w:p w:rsidR="00980891" w:rsidRDefault="00980891" w:rsidP="007E2682">
            <w:pPr>
              <w:pStyle w:val="ProductList-OfferingBody"/>
              <w:spacing w:before="10" w:after="10"/>
              <w:ind w:left="-113"/>
              <w:jc w:val="center"/>
            </w:pPr>
          </w:p>
        </w:tc>
        <w:tc>
          <w:tcPr>
            <w:tcW w:w="709" w:type="dxa"/>
            <w:shd w:val="clear" w:color="auto" w:fill="BFBFBF" w:themeFill="background1" w:themeFillShade="BF"/>
            <w:vAlign w:val="center"/>
          </w:tcPr>
          <w:p w:rsidR="00980891" w:rsidRDefault="00980891" w:rsidP="007E2682">
            <w:pPr>
              <w:pStyle w:val="ProductList-OfferingBody"/>
              <w:spacing w:before="10" w:after="10"/>
              <w:ind w:left="-113"/>
              <w:jc w:val="center"/>
            </w:pPr>
          </w:p>
        </w:tc>
      </w:tr>
      <w:tr w:rsidR="00980891" w:rsidTr="00E0135B">
        <w:tc>
          <w:tcPr>
            <w:tcW w:w="2947" w:type="dxa"/>
            <w:tcBorders>
              <w:top w:val="dashSmallGap" w:sz="4" w:space="0" w:color="BFBFBF" w:themeColor="background1" w:themeShade="BF"/>
              <w:left w:val="nil"/>
              <w:bottom w:val="dashSmallGap" w:sz="4" w:space="0" w:color="BFBFBF" w:themeColor="background1" w:themeShade="BF"/>
              <w:right w:val="nil"/>
            </w:tcBorders>
          </w:tcPr>
          <w:p w:rsidR="00980891" w:rsidRDefault="00980891" w:rsidP="007E2682">
            <w:pPr>
              <w:pStyle w:val="ProductList-Offering2"/>
              <w:spacing w:before="10" w:after="10"/>
            </w:pPr>
            <w:bookmarkStart w:id="677" w:name="_Toc379797240"/>
            <w:bookmarkStart w:id="678" w:name="_Toc380513265"/>
            <w:bookmarkStart w:id="679" w:name="_Toc380655307"/>
            <w:bookmarkStart w:id="680" w:name="_Toc394494306"/>
            <w:r>
              <w:t xml:space="preserve">Licença de Gerenciamento de Cliente </w:t>
            </w:r>
            <w:r w:rsidR="006A0653">
              <w:br/>
            </w:r>
            <w:r>
              <w:t>(ML de Cliente) do System Center Service Manager 2010</w:t>
            </w:r>
            <w:r>
              <w:fldChar w:fldCharType="begin"/>
            </w:r>
            <w:r>
              <w:instrText>XE "Service Manager 2010"</w:instrText>
            </w:r>
            <w:r>
              <w:fldChar w:fldCharType="end"/>
            </w:r>
            <w:r>
              <w:t xml:space="preserve"> por Usuário</w:t>
            </w:r>
            <w:bookmarkEnd w:id="677"/>
            <w:bookmarkEnd w:id="678"/>
            <w:bookmarkEnd w:id="679"/>
            <w:bookmarkEnd w:id="680"/>
            <w:r>
              <w:fldChar w:fldCharType="begin"/>
            </w:r>
            <w:r>
              <w:instrText>XE "Licença de Gerenciamento de Cliente (ML de Cliente) do System Center Service Manager 2010 por Usuário"</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80891" w:rsidRDefault="00980891" w:rsidP="007E2682">
            <w:pPr>
              <w:pStyle w:val="ProductList-OfferingBody"/>
              <w:spacing w:before="10" w:after="10"/>
              <w:ind w:left="-113"/>
              <w:jc w:val="center"/>
            </w:pPr>
            <w:r>
              <w:t>4/10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80891" w:rsidRDefault="00980891" w:rsidP="007E2682">
            <w:pPr>
              <w:pStyle w:val="ProductList-OfferingBody"/>
              <w:spacing w:before="10" w:after="10"/>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980891" w:rsidRDefault="00980891" w:rsidP="007E2682">
            <w:pPr>
              <w:pStyle w:val="ProductList-OfferingBody"/>
              <w:spacing w:before="10" w:after="10"/>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80891" w:rsidRDefault="00980891" w:rsidP="007E2682">
            <w:pPr>
              <w:pStyle w:val="ProductList-OfferingBody"/>
              <w:spacing w:before="10" w:after="10"/>
              <w:ind w:left="-113"/>
              <w:jc w:val="center"/>
            </w:pPr>
          </w:p>
        </w:tc>
        <w:tc>
          <w:tcPr>
            <w:tcW w:w="595" w:type="dxa"/>
            <w:tcBorders>
              <w:left w:val="single" w:sz="12" w:space="0" w:color="FFFFFF" w:themeColor="background1"/>
            </w:tcBorders>
            <w:shd w:val="clear" w:color="auto" w:fill="70AD47" w:themeFill="accent6"/>
            <w:vAlign w:val="center"/>
          </w:tcPr>
          <w:p w:rsidR="00980891" w:rsidRDefault="00980891" w:rsidP="007E2682">
            <w:pPr>
              <w:pStyle w:val="ProductList-OfferingBody"/>
              <w:spacing w:before="10" w:after="10"/>
              <w:ind w:left="-113"/>
              <w:jc w:val="center"/>
            </w:pPr>
            <w:r>
              <w:t>1</w:t>
            </w:r>
          </w:p>
        </w:tc>
        <w:tc>
          <w:tcPr>
            <w:tcW w:w="596" w:type="dxa"/>
            <w:shd w:val="clear" w:color="auto" w:fill="BFBFBF" w:themeFill="background1" w:themeFillShade="BF"/>
            <w:vAlign w:val="center"/>
          </w:tcPr>
          <w:p w:rsidR="00980891" w:rsidRDefault="00980891" w:rsidP="007E2682">
            <w:pPr>
              <w:pStyle w:val="ProductList-OfferingBody"/>
              <w:spacing w:before="10" w:after="10"/>
              <w:ind w:left="-113"/>
              <w:jc w:val="center"/>
            </w:pPr>
          </w:p>
        </w:tc>
        <w:tc>
          <w:tcPr>
            <w:tcW w:w="595" w:type="dxa"/>
            <w:shd w:val="clear" w:color="auto" w:fill="70AD47" w:themeFill="accent6"/>
            <w:vAlign w:val="center"/>
          </w:tcPr>
          <w:p w:rsidR="00980891" w:rsidRPr="00612659" w:rsidRDefault="00980891" w:rsidP="007E2682">
            <w:pPr>
              <w:pStyle w:val="ProductList-OfferingBody"/>
              <w:spacing w:before="10" w:after="10"/>
              <w:ind w:left="-113"/>
              <w:jc w:val="center"/>
            </w:pPr>
            <w:r w:rsidRPr="00612659">
              <w:fldChar w:fldCharType="begin"/>
            </w:r>
            <w:r w:rsidRPr="00612659">
              <w:instrText xml:space="preserve"> AutoTextList  \sNoStyle\t "Produto Adicional Para Toda a Organização" </w:instrText>
            </w:r>
            <w:r w:rsidRPr="00612659">
              <w:fldChar w:fldCharType="separate"/>
            </w:r>
            <w:r w:rsidRPr="00612659">
              <w:t>AO</w:t>
            </w:r>
            <w:r w:rsidRPr="00612659">
              <w:fldChar w:fldCharType="end"/>
            </w:r>
            <w:r w:rsidRPr="00612659">
              <w:t>,</w:t>
            </w:r>
            <w:r w:rsidRPr="00612659">
              <w:fldChar w:fldCharType="begin"/>
            </w:r>
            <w:r w:rsidRPr="00612659">
              <w:instrText xml:space="preserve"> AutoTextList \sNoStyle\t "Oferta ao Aluno"</w:instrText>
            </w:r>
            <w:r w:rsidRPr="00612659">
              <w:fldChar w:fldCharType="separate"/>
            </w:r>
            <w:r w:rsidRPr="00612659">
              <w:t>ST</w:t>
            </w:r>
            <w:r w:rsidRPr="00612659">
              <w:fldChar w:fldCharType="end"/>
            </w:r>
          </w:p>
        </w:tc>
        <w:tc>
          <w:tcPr>
            <w:tcW w:w="596" w:type="dxa"/>
            <w:shd w:val="clear" w:color="auto" w:fill="BFBFBF" w:themeFill="background1" w:themeFillShade="BF"/>
            <w:vAlign w:val="center"/>
          </w:tcPr>
          <w:p w:rsidR="00980891" w:rsidRDefault="00980891" w:rsidP="007E2682">
            <w:pPr>
              <w:pStyle w:val="ProductList-OfferingBody"/>
              <w:spacing w:before="10" w:after="10"/>
              <w:ind w:left="-113"/>
              <w:jc w:val="center"/>
            </w:pPr>
          </w:p>
        </w:tc>
        <w:tc>
          <w:tcPr>
            <w:tcW w:w="595" w:type="dxa"/>
            <w:shd w:val="clear" w:color="auto" w:fill="BFBFBF" w:themeFill="background1" w:themeFillShade="BF"/>
            <w:vAlign w:val="center"/>
          </w:tcPr>
          <w:p w:rsidR="00980891" w:rsidRDefault="00980891" w:rsidP="007E2682">
            <w:pPr>
              <w:pStyle w:val="ProductList-OfferingBody"/>
              <w:spacing w:before="10" w:after="10"/>
              <w:ind w:left="-113"/>
              <w:jc w:val="center"/>
            </w:pPr>
          </w:p>
        </w:tc>
        <w:tc>
          <w:tcPr>
            <w:tcW w:w="595" w:type="dxa"/>
            <w:shd w:val="clear" w:color="auto" w:fill="BFBFBF" w:themeFill="background1" w:themeFillShade="BF"/>
            <w:vAlign w:val="center"/>
          </w:tcPr>
          <w:p w:rsidR="00980891" w:rsidRDefault="00980891" w:rsidP="007E2682">
            <w:pPr>
              <w:pStyle w:val="ProductList-OfferingBody"/>
              <w:spacing w:before="10" w:after="10"/>
              <w:ind w:left="-113"/>
              <w:jc w:val="center"/>
            </w:pPr>
          </w:p>
        </w:tc>
        <w:tc>
          <w:tcPr>
            <w:tcW w:w="596" w:type="dxa"/>
            <w:shd w:val="clear" w:color="auto" w:fill="BFBFBF" w:themeFill="background1" w:themeFillShade="BF"/>
            <w:vAlign w:val="center"/>
          </w:tcPr>
          <w:p w:rsidR="00980891" w:rsidRDefault="00980891" w:rsidP="007E2682">
            <w:pPr>
              <w:pStyle w:val="ProductList-OfferingBody"/>
              <w:spacing w:before="10" w:after="10"/>
              <w:ind w:left="-113"/>
              <w:jc w:val="center"/>
            </w:pPr>
          </w:p>
        </w:tc>
        <w:tc>
          <w:tcPr>
            <w:tcW w:w="595" w:type="dxa"/>
            <w:shd w:val="clear" w:color="auto" w:fill="BFBFBF" w:themeFill="background1" w:themeFillShade="BF"/>
            <w:vAlign w:val="center"/>
          </w:tcPr>
          <w:p w:rsidR="00980891" w:rsidRDefault="00980891" w:rsidP="007E2682">
            <w:pPr>
              <w:pStyle w:val="ProductList-OfferingBody"/>
              <w:spacing w:before="10" w:after="10"/>
              <w:ind w:left="-113"/>
              <w:jc w:val="center"/>
            </w:pPr>
          </w:p>
        </w:tc>
        <w:tc>
          <w:tcPr>
            <w:tcW w:w="709" w:type="dxa"/>
            <w:shd w:val="clear" w:color="auto" w:fill="BFBFBF" w:themeFill="background1" w:themeFillShade="BF"/>
            <w:vAlign w:val="center"/>
          </w:tcPr>
          <w:p w:rsidR="00980891" w:rsidRDefault="00980891" w:rsidP="007E2682">
            <w:pPr>
              <w:pStyle w:val="ProductList-OfferingBody"/>
              <w:spacing w:before="10" w:after="10"/>
              <w:ind w:left="-113"/>
              <w:jc w:val="center"/>
            </w:pPr>
          </w:p>
        </w:tc>
      </w:tr>
      <w:tr w:rsidR="00980891" w:rsidTr="00E0135B">
        <w:tc>
          <w:tcPr>
            <w:tcW w:w="2947" w:type="dxa"/>
            <w:tcBorders>
              <w:top w:val="dashSmallGap" w:sz="4" w:space="0" w:color="BFBFBF" w:themeColor="background1" w:themeShade="BF"/>
              <w:left w:val="nil"/>
              <w:bottom w:val="nil"/>
              <w:right w:val="nil"/>
            </w:tcBorders>
          </w:tcPr>
          <w:p w:rsidR="00980891" w:rsidRDefault="00980891" w:rsidP="007E2682">
            <w:pPr>
              <w:pStyle w:val="ProductList-Offering2"/>
              <w:spacing w:before="10" w:after="10"/>
            </w:pPr>
            <w:bookmarkStart w:id="681" w:name="_Toc379797241"/>
            <w:bookmarkStart w:id="682" w:name="_Toc380513266"/>
            <w:bookmarkStart w:id="683" w:name="_Toc380655308"/>
            <w:bookmarkStart w:id="684" w:name="_Toc394494307"/>
            <w:r>
              <w:t xml:space="preserve">Licença de Gerenciamento de Servidor </w:t>
            </w:r>
            <w:r w:rsidR="006A0653">
              <w:br/>
            </w:r>
            <w:r>
              <w:t>(ML de Servidor) do System Center Service Manager 2010</w:t>
            </w:r>
            <w:r>
              <w:fldChar w:fldCharType="begin"/>
            </w:r>
            <w:r>
              <w:instrText>XE "Service Manager 2010"</w:instrText>
            </w:r>
            <w:r>
              <w:fldChar w:fldCharType="end"/>
            </w:r>
            <w:r>
              <w:t xml:space="preserve"> por OSE</w:t>
            </w:r>
            <w:bookmarkEnd w:id="681"/>
            <w:bookmarkEnd w:id="682"/>
            <w:bookmarkEnd w:id="683"/>
            <w:bookmarkEnd w:id="684"/>
            <w:r>
              <w:fldChar w:fldCharType="begin"/>
            </w:r>
            <w:r>
              <w:instrText>XE "Licença de Gerenciamento de Servidor (ML de Servidor) do System Center Service Manager 2010 por OSE"</w:instrText>
            </w:r>
            <w:r>
              <w:fldChar w:fldCharType="end"/>
            </w:r>
          </w:p>
        </w:tc>
        <w:tc>
          <w:tcPr>
            <w:tcW w:w="595" w:type="dxa"/>
            <w:tcBorders>
              <w:top w:val="dashSmallGap" w:sz="4" w:space="0" w:color="BFBFBF" w:themeColor="background1" w:themeShade="BF"/>
              <w:left w:val="nil"/>
              <w:bottom w:val="nil"/>
              <w:right w:val="nil"/>
            </w:tcBorders>
            <w:vAlign w:val="center"/>
          </w:tcPr>
          <w:p w:rsidR="00980891" w:rsidRDefault="00980891" w:rsidP="007E2682">
            <w:pPr>
              <w:pStyle w:val="ProductList-OfferingBody"/>
              <w:spacing w:before="10" w:after="10"/>
              <w:ind w:left="-113"/>
              <w:jc w:val="center"/>
            </w:pPr>
            <w:r>
              <w:t>4/10</w:t>
            </w:r>
          </w:p>
        </w:tc>
        <w:tc>
          <w:tcPr>
            <w:tcW w:w="595" w:type="dxa"/>
            <w:tcBorders>
              <w:top w:val="dashSmallGap" w:sz="4" w:space="0" w:color="BFBFBF" w:themeColor="background1" w:themeShade="BF"/>
              <w:left w:val="nil"/>
              <w:bottom w:val="nil"/>
              <w:right w:val="nil"/>
            </w:tcBorders>
            <w:vAlign w:val="center"/>
          </w:tcPr>
          <w:p w:rsidR="00980891" w:rsidRDefault="00980891" w:rsidP="007E2682">
            <w:pPr>
              <w:pStyle w:val="ProductList-OfferingBody"/>
              <w:spacing w:before="10" w:after="10"/>
              <w:ind w:left="-113"/>
              <w:jc w:val="center"/>
            </w:pPr>
          </w:p>
        </w:tc>
        <w:tc>
          <w:tcPr>
            <w:tcW w:w="596" w:type="dxa"/>
            <w:tcBorders>
              <w:top w:val="dashSmallGap" w:sz="4" w:space="0" w:color="BFBFBF" w:themeColor="background1" w:themeShade="BF"/>
              <w:left w:val="nil"/>
              <w:bottom w:val="nil"/>
              <w:right w:val="nil"/>
            </w:tcBorders>
            <w:vAlign w:val="center"/>
          </w:tcPr>
          <w:p w:rsidR="00980891" w:rsidRDefault="00980891" w:rsidP="007E2682">
            <w:pPr>
              <w:pStyle w:val="ProductList-OfferingBody"/>
              <w:spacing w:before="10" w:after="10"/>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980891" w:rsidRDefault="00980891" w:rsidP="007E2682">
            <w:pPr>
              <w:pStyle w:val="ProductList-OfferingBody"/>
              <w:spacing w:before="10" w:after="10"/>
              <w:ind w:left="-113"/>
              <w:jc w:val="center"/>
            </w:pPr>
          </w:p>
        </w:tc>
        <w:tc>
          <w:tcPr>
            <w:tcW w:w="595" w:type="dxa"/>
            <w:tcBorders>
              <w:left w:val="single" w:sz="12" w:space="0" w:color="FFFFFF" w:themeColor="background1"/>
            </w:tcBorders>
            <w:shd w:val="clear" w:color="auto" w:fill="70AD47" w:themeFill="accent6"/>
            <w:vAlign w:val="center"/>
          </w:tcPr>
          <w:p w:rsidR="00980891" w:rsidRDefault="00980891" w:rsidP="007E2682">
            <w:pPr>
              <w:pStyle w:val="ProductList-OfferingBody"/>
              <w:spacing w:before="10" w:after="10"/>
              <w:ind w:left="-113"/>
              <w:jc w:val="center"/>
            </w:pPr>
            <w:r>
              <w:t>1</w:t>
            </w:r>
          </w:p>
        </w:tc>
        <w:tc>
          <w:tcPr>
            <w:tcW w:w="596" w:type="dxa"/>
            <w:shd w:val="clear" w:color="auto" w:fill="BFBFBF" w:themeFill="background1" w:themeFillShade="BF"/>
            <w:vAlign w:val="center"/>
          </w:tcPr>
          <w:p w:rsidR="00980891" w:rsidRDefault="00980891" w:rsidP="007E2682">
            <w:pPr>
              <w:pStyle w:val="ProductList-OfferingBody"/>
              <w:spacing w:before="10" w:after="10"/>
              <w:ind w:left="-113"/>
              <w:jc w:val="center"/>
            </w:pPr>
          </w:p>
        </w:tc>
        <w:tc>
          <w:tcPr>
            <w:tcW w:w="595" w:type="dxa"/>
            <w:shd w:val="clear" w:color="auto" w:fill="70AD47" w:themeFill="accent6"/>
            <w:vAlign w:val="center"/>
          </w:tcPr>
          <w:p w:rsidR="00980891" w:rsidRPr="00612659" w:rsidRDefault="00980891" w:rsidP="007E2682">
            <w:pPr>
              <w:pStyle w:val="ProductList-OfferingBody"/>
              <w:spacing w:before="10" w:after="10"/>
              <w:ind w:left="-113"/>
              <w:jc w:val="center"/>
            </w:pPr>
            <w:r w:rsidRPr="00612659">
              <w:fldChar w:fldCharType="begin"/>
            </w:r>
            <w:r w:rsidRPr="00612659">
              <w:instrText xml:space="preserve"> AutoTextList  \sNoStyle\t "Produto Adicional Para Toda a Organização" </w:instrText>
            </w:r>
            <w:r w:rsidRPr="00612659">
              <w:fldChar w:fldCharType="separate"/>
            </w:r>
            <w:r w:rsidRPr="00612659">
              <w:t>AO</w:t>
            </w:r>
            <w:r w:rsidRPr="00612659">
              <w:fldChar w:fldCharType="end"/>
            </w:r>
            <w:r w:rsidRPr="00612659">
              <w:t>,</w:t>
            </w:r>
            <w:r w:rsidRPr="00612659">
              <w:fldChar w:fldCharType="begin"/>
            </w:r>
            <w:r w:rsidRPr="00612659">
              <w:instrText xml:space="preserve"> AutoTextList \sNoStyle\t "Oferta ao Aluno"</w:instrText>
            </w:r>
            <w:r w:rsidRPr="00612659">
              <w:fldChar w:fldCharType="separate"/>
            </w:r>
            <w:r w:rsidRPr="00612659">
              <w:t>ST</w:t>
            </w:r>
            <w:r w:rsidRPr="00612659">
              <w:fldChar w:fldCharType="end"/>
            </w:r>
          </w:p>
        </w:tc>
        <w:tc>
          <w:tcPr>
            <w:tcW w:w="596" w:type="dxa"/>
            <w:shd w:val="clear" w:color="auto" w:fill="BFBFBF" w:themeFill="background1" w:themeFillShade="BF"/>
            <w:vAlign w:val="center"/>
          </w:tcPr>
          <w:p w:rsidR="00980891" w:rsidRDefault="00980891" w:rsidP="007E2682">
            <w:pPr>
              <w:pStyle w:val="ProductList-OfferingBody"/>
              <w:spacing w:before="10" w:after="10"/>
              <w:ind w:left="-113"/>
              <w:jc w:val="center"/>
            </w:pPr>
          </w:p>
        </w:tc>
        <w:tc>
          <w:tcPr>
            <w:tcW w:w="595" w:type="dxa"/>
            <w:shd w:val="clear" w:color="auto" w:fill="BFBFBF" w:themeFill="background1" w:themeFillShade="BF"/>
            <w:vAlign w:val="center"/>
          </w:tcPr>
          <w:p w:rsidR="00980891" w:rsidRDefault="00980891" w:rsidP="007E2682">
            <w:pPr>
              <w:pStyle w:val="ProductList-OfferingBody"/>
              <w:spacing w:before="10" w:after="10"/>
              <w:ind w:left="-113"/>
              <w:jc w:val="center"/>
            </w:pPr>
          </w:p>
        </w:tc>
        <w:tc>
          <w:tcPr>
            <w:tcW w:w="595" w:type="dxa"/>
            <w:shd w:val="clear" w:color="auto" w:fill="BFBFBF" w:themeFill="background1" w:themeFillShade="BF"/>
            <w:vAlign w:val="center"/>
          </w:tcPr>
          <w:p w:rsidR="00980891" w:rsidRDefault="00980891" w:rsidP="007E2682">
            <w:pPr>
              <w:pStyle w:val="ProductList-OfferingBody"/>
              <w:spacing w:before="10" w:after="10"/>
              <w:ind w:left="-113"/>
              <w:jc w:val="center"/>
            </w:pPr>
          </w:p>
        </w:tc>
        <w:tc>
          <w:tcPr>
            <w:tcW w:w="596" w:type="dxa"/>
            <w:shd w:val="clear" w:color="auto" w:fill="BFBFBF" w:themeFill="background1" w:themeFillShade="BF"/>
            <w:vAlign w:val="center"/>
          </w:tcPr>
          <w:p w:rsidR="00980891" w:rsidRDefault="00980891" w:rsidP="007E2682">
            <w:pPr>
              <w:pStyle w:val="ProductList-OfferingBody"/>
              <w:spacing w:before="10" w:after="10"/>
              <w:ind w:left="-113"/>
              <w:jc w:val="center"/>
            </w:pPr>
          </w:p>
        </w:tc>
        <w:tc>
          <w:tcPr>
            <w:tcW w:w="595" w:type="dxa"/>
            <w:shd w:val="clear" w:color="auto" w:fill="BFBFBF" w:themeFill="background1" w:themeFillShade="BF"/>
            <w:vAlign w:val="center"/>
          </w:tcPr>
          <w:p w:rsidR="00980891" w:rsidRDefault="00980891" w:rsidP="007E2682">
            <w:pPr>
              <w:pStyle w:val="ProductList-OfferingBody"/>
              <w:spacing w:before="10" w:after="10"/>
              <w:ind w:left="-113"/>
              <w:jc w:val="center"/>
            </w:pPr>
          </w:p>
        </w:tc>
        <w:tc>
          <w:tcPr>
            <w:tcW w:w="709" w:type="dxa"/>
            <w:shd w:val="clear" w:color="auto" w:fill="BFBFBF" w:themeFill="background1" w:themeFillShade="BF"/>
            <w:vAlign w:val="center"/>
          </w:tcPr>
          <w:p w:rsidR="00980891" w:rsidRDefault="00980891" w:rsidP="007E2682">
            <w:pPr>
              <w:pStyle w:val="ProductList-OfferingBody"/>
              <w:spacing w:before="10" w:after="10"/>
              <w:ind w:left="-113"/>
              <w:jc w:val="center"/>
            </w:pPr>
          </w:p>
        </w:tc>
      </w:tr>
    </w:tbl>
    <w:p w:rsidR="00C13DF8" w:rsidRPr="007E2682" w:rsidRDefault="00C13DF8" w:rsidP="004F3C6D">
      <w:pPr>
        <w:pStyle w:val="ProductList-Body"/>
        <w:rPr>
          <w:sz w:val="16"/>
          <w:szCs w:val="16"/>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EC4F2C" w:rsidTr="00E0135B">
        <w:tc>
          <w:tcPr>
            <w:tcW w:w="3488" w:type="dxa"/>
          </w:tcPr>
          <w:p w:rsidR="00EC4F2C" w:rsidRDefault="00EC4F2C" w:rsidP="00EC4F2C">
            <w:pPr>
              <w:pStyle w:val="ProductList-Body"/>
              <w:spacing w:before="20" w:after="20"/>
            </w:pPr>
          </w:p>
        </w:tc>
        <w:tc>
          <w:tcPr>
            <w:tcW w:w="3597" w:type="dxa"/>
          </w:tcPr>
          <w:p w:rsidR="00EC4F2C" w:rsidRDefault="00EC4F2C" w:rsidP="00766A80">
            <w:pPr>
              <w:pStyle w:val="ProductList-Body"/>
              <w:spacing w:before="10" w:after="10"/>
            </w:pPr>
            <w:r>
              <w:t xml:space="preserve">Pool de Produtos: </w:t>
            </w:r>
            <w:r>
              <w:rPr>
                <w:b/>
              </w:rPr>
              <w:t>Servidor</w:t>
            </w:r>
          </w:p>
        </w:tc>
        <w:tc>
          <w:tcPr>
            <w:tcW w:w="3715" w:type="dxa"/>
          </w:tcPr>
          <w:p w:rsidR="00EC4F2C" w:rsidRDefault="00EC4F2C" w:rsidP="00EC4F2C">
            <w:pPr>
              <w:pStyle w:val="ProductList-Body"/>
              <w:spacing w:before="20" w:after="20"/>
            </w:pPr>
          </w:p>
        </w:tc>
      </w:tr>
      <w:tr w:rsidR="00EC4F2C" w:rsidTr="00E0135B">
        <w:tc>
          <w:tcPr>
            <w:tcW w:w="3488" w:type="dxa"/>
          </w:tcPr>
          <w:p w:rsidR="00EC4F2C" w:rsidRDefault="00EC4F2C" w:rsidP="00EC4F2C">
            <w:pPr>
              <w:pStyle w:val="ProductList-Body"/>
              <w:spacing w:before="20" w:after="20"/>
            </w:pPr>
          </w:p>
        </w:tc>
        <w:tc>
          <w:tcPr>
            <w:tcW w:w="3597" w:type="dxa"/>
          </w:tcPr>
          <w:p w:rsidR="00EC4F2C" w:rsidRDefault="00CC5CAD" w:rsidP="00766A80">
            <w:pPr>
              <w:pStyle w:val="ProductList-Body"/>
              <w:spacing w:before="10" w:after="10"/>
            </w:pPr>
            <w:hyperlink w:anchor="SoftwareAssurance" w:history="1">
              <w:r w:rsidR="002F0548">
                <w:rPr>
                  <w:rStyle w:val="Hyperlink"/>
                  <w:color w:val="000000" w:themeColor="text1"/>
                  <w:u w:val="none"/>
                </w:rPr>
                <w:t>Benefícios do Software Assurance</w:t>
              </w:r>
            </w:hyperlink>
            <w:r w:rsidR="002F0548">
              <w:t xml:space="preserve">: </w:t>
            </w:r>
            <w:r w:rsidR="002F0548">
              <w:rPr>
                <w:b/>
              </w:rPr>
              <w:t>Servidor</w:t>
            </w:r>
          </w:p>
        </w:tc>
        <w:tc>
          <w:tcPr>
            <w:tcW w:w="3715" w:type="dxa"/>
          </w:tcPr>
          <w:p w:rsidR="00EC4F2C" w:rsidRDefault="00EC4F2C" w:rsidP="00EC4F2C">
            <w:pPr>
              <w:pStyle w:val="ProductList-Body"/>
              <w:spacing w:before="20" w:after="20"/>
            </w:pPr>
          </w:p>
        </w:tc>
      </w:tr>
    </w:tbl>
    <w:p w:rsidR="00407597" w:rsidRPr="001037EC" w:rsidRDefault="00407597" w:rsidP="00766A80">
      <w:pPr>
        <w:pStyle w:val="ProductList-Body"/>
        <w:shd w:val="clear" w:color="auto" w:fill="D9D9D9" w:themeFill="background1" w:themeFillShade="D9"/>
        <w:spacing w:before="80" w:after="80"/>
      </w:pPr>
      <w:bookmarkStart w:id="685" w:name="_Toc378147645"/>
      <w:bookmarkStart w:id="686" w:name="_Toc378151547"/>
      <w:r>
        <w:rPr>
          <w:b/>
        </w:rPr>
        <w:t>Informações Adicionais</w:t>
      </w:r>
    </w:p>
    <w:p w:rsidR="00407597" w:rsidRPr="001037EC" w:rsidRDefault="00407597" w:rsidP="00407597">
      <w:pPr>
        <w:pStyle w:val="ProductList-Body"/>
      </w:pPr>
      <w:r>
        <w:t>Apenas os clientes de Contrato para Campus e School e Enrollment for Education Solutions que licenciaram o System Center Configuration Manager 2007 R3</w:t>
      </w:r>
      <w:r>
        <w:fldChar w:fldCharType="begin"/>
      </w:r>
      <w:r>
        <w:instrText>XE "System Center Configuration Manager 2007 R3"</w:instrText>
      </w:r>
      <w:r>
        <w:fldChar w:fldCharType="end"/>
      </w:r>
      <w:r>
        <w:t xml:space="preserve"> antes de 1º de abril de 2012 poderão adquirir licenças de gerenciamento para esta versão do Produto, e essas licenças de gerenciamento deverão ser adquiridas de acordo com o mesmo contrato ou prazo do registro das licenças anteriores. </w:t>
      </w:r>
    </w:p>
    <w:p w:rsidR="00585A48" w:rsidRPr="001037EC" w:rsidRDefault="00CC5CAD" w:rsidP="007E2682">
      <w:pPr>
        <w:pStyle w:val="ProductList-Body"/>
        <w:shd w:val="clear" w:color="auto" w:fill="A6A6A6" w:themeFill="background1" w:themeFillShade="A6"/>
        <w:spacing w:before="100" w:after="220"/>
        <w:jc w:val="right"/>
      </w:pPr>
      <w:hyperlink w:anchor="Sumário" w:history="1">
        <w:r w:rsidR="004D0940">
          <w:rPr>
            <w:rStyle w:val="Hyperlink"/>
            <w:sz w:val="16"/>
            <w:szCs w:val="16"/>
          </w:rPr>
          <w:t>Sumário</w:t>
        </w:r>
      </w:hyperlink>
      <w:r w:rsidR="004D0940">
        <w:rPr>
          <w:sz w:val="16"/>
          <w:szCs w:val="16"/>
        </w:rPr>
        <w:t xml:space="preserve"> / </w:t>
      </w:r>
      <w:hyperlink w:anchor="ChartKey" w:history="1">
        <w:r w:rsidR="004D0940">
          <w:rPr>
            <w:rStyle w:val="Hyperlink"/>
            <w:sz w:val="16"/>
            <w:szCs w:val="16"/>
          </w:rPr>
          <w:t>Legenda da Tabela</w:t>
        </w:r>
      </w:hyperlink>
      <w:r w:rsidR="004D0940">
        <w:rPr>
          <w:sz w:val="16"/>
          <w:szCs w:val="16"/>
        </w:rPr>
        <w:t xml:space="preserve"> / </w:t>
      </w:r>
      <w:hyperlink w:anchor="Index" w:history="1">
        <w:r w:rsidR="004D0940">
          <w:rPr>
            <w:rStyle w:val="Hyperlink"/>
            <w:sz w:val="16"/>
            <w:szCs w:val="16"/>
          </w:rPr>
          <w:t>Índice</w:t>
        </w:r>
      </w:hyperlink>
    </w:p>
    <w:p w:rsidR="00C13DF8" w:rsidRPr="001037EC" w:rsidRDefault="00943761" w:rsidP="007E2682">
      <w:pPr>
        <w:pStyle w:val="ProductList-Offering1Heading"/>
        <w:spacing w:before="40" w:after="40"/>
        <w:outlineLvl w:val="1"/>
      </w:pPr>
      <w:bookmarkStart w:id="687" w:name="_Toc379797242"/>
      <w:bookmarkStart w:id="688" w:name="_Toc380513267"/>
      <w:bookmarkStart w:id="689" w:name="_Toc380655309"/>
      <w:bookmarkStart w:id="690" w:name="_Toc394494308"/>
      <w:r>
        <w:t>VDI</w:t>
      </w:r>
      <w:bookmarkEnd w:id="685"/>
      <w:bookmarkEnd w:id="686"/>
      <w:bookmarkEnd w:id="687"/>
      <w:bookmarkEnd w:id="688"/>
      <w:r>
        <w:t xml:space="preserve"> Suite</w:t>
      </w:r>
      <w:bookmarkEnd w:id="689"/>
      <w:bookmarkEnd w:id="69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596"/>
        <w:gridCol w:w="595"/>
        <w:gridCol w:w="724"/>
      </w:tblGrid>
      <w:tr w:rsidR="00E47185" w:rsidTr="00E0135B">
        <w:trPr>
          <w:tblHeader/>
        </w:trPr>
        <w:tc>
          <w:tcPr>
            <w:tcW w:w="2932" w:type="dxa"/>
            <w:tcBorders>
              <w:bottom w:val="nil"/>
            </w:tcBorders>
            <w:shd w:val="clear" w:color="auto" w:fill="00188F"/>
          </w:tcPr>
          <w:p w:rsidR="00E47185" w:rsidRPr="00EE0836" w:rsidRDefault="00E47185"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rsidR="00E47185" w:rsidRPr="003E33FC" w:rsidRDefault="00E47185" w:rsidP="00136B6D">
            <w:pPr>
              <w:pStyle w:val="ProductList-OfferingBody"/>
              <w:ind w:left="-113"/>
              <w:jc w:val="center"/>
              <w:rPr>
                <w:color w:val="FFFFFF" w:themeColor="background1"/>
              </w:rPr>
            </w:pPr>
            <w:r w:rsidRPr="00225724">
              <w:rPr>
                <w:color w:val="FFFFFF" w:themeColor="background1"/>
              </w:rPr>
              <w:fldChar w:fldCharType="begin"/>
            </w:r>
            <w:r w:rsidRPr="00225724">
              <w:rPr>
                <w:color w:val="FFFFFF" w:themeColor="background1"/>
              </w:rPr>
              <w:instrText xml:space="preserve"> AutoTextList  \sNoStyle\t “Data Disponível” </w:instrText>
            </w:r>
            <w:r w:rsidRPr="00225724">
              <w:rPr>
                <w:color w:val="FFFFFF" w:themeColor="background1"/>
              </w:rPr>
              <w:fldChar w:fldCharType="separate"/>
            </w:r>
            <w:r w:rsidRPr="00225724">
              <w:rPr>
                <w:color w:val="FFFFFF" w:themeColor="background1"/>
              </w:rPr>
              <w:t>DA</w:t>
            </w:r>
            <w:r w:rsidRPr="00225724">
              <w:rPr>
                <w:color w:val="FFFFFF" w:themeColor="background1"/>
              </w:rPr>
              <w:fldChar w:fldCharType="end"/>
            </w:r>
          </w:p>
        </w:tc>
        <w:tc>
          <w:tcPr>
            <w:tcW w:w="595" w:type="dxa"/>
            <w:tcBorders>
              <w:bottom w:val="nil"/>
            </w:tcBorders>
            <w:shd w:val="clear" w:color="auto" w:fill="00188F"/>
            <w:vAlign w:val="center"/>
          </w:tcPr>
          <w:p w:rsidR="00E47185" w:rsidRPr="009B69CA" w:rsidRDefault="00E47185" w:rsidP="00136B6D">
            <w:pPr>
              <w:pStyle w:val="ProductList-OfferingBody"/>
              <w:ind w:left="-113"/>
              <w:jc w:val="center"/>
              <w:rPr>
                <w:color w:val="FFFFFF" w:themeColor="background1"/>
              </w:rPr>
            </w:pPr>
            <w:r w:rsidRPr="009B69CA">
              <w:rPr>
                <w:b/>
                <w:color w:val="000000" w:themeColor="text1"/>
              </w:rPr>
              <w:fldChar w:fldCharType="begin"/>
            </w:r>
            <w:r w:rsidRPr="00C02C0D">
              <w:rPr>
                <w:b/>
                <w:color w:val="000000" w:themeColor="text1"/>
                <w:lang w:val="es-ES_tradnl"/>
              </w:rPr>
              <w:instrText xml:space="preserve"> </w:instrText>
            </w:r>
            <w:r w:rsidRPr="00C02C0D">
              <w:rPr>
                <w:lang w:val="es-ES_tradnl"/>
              </w:rPr>
              <w:instrText>AutoTextList  \s NoStyle \t “</w:instrText>
            </w:r>
            <w:r w:rsidRPr="00C02C0D">
              <w:rPr>
                <w:color w:val="000000" w:themeColor="text1"/>
              </w:rPr>
              <w:instrText>Licença</w:instrText>
            </w:r>
            <w:r w:rsidRPr="00C02C0D">
              <w:rPr>
                <w:lang w:val="es-ES_tradnl"/>
              </w:rPr>
              <w:instrText>”</w:instrText>
            </w:r>
            <w:r w:rsidRPr="00C02C0D">
              <w:rPr>
                <w:b/>
                <w:color w:val="000000" w:themeColor="text1"/>
                <w:lang w:val="es-ES_tradnl"/>
              </w:rPr>
              <w:instrText xml:space="preserve"> </w:instrText>
            </w:r>
            <w:r w:rsidRPr="009B69CA">
              <w:rPr>
                <w:b/>
                <w:color w:val="000000" w:themeColor="text1"/>
              </w:rPr>
              <w:fldChar w:fldCharType="separate"/>
            </w:r>
            <w:r>
              <w:rPr>
                <w:lang w:val="es-ES_tradnl"/>
              </w:rPr>
              <w:t xml:space="preserve"> </w:t>
            </w:r>
            <w:r w:rsidRPr="009B69CA">
              <w:rPr>
                <w:lang w:val="es-ES_tradnl"/>
              </w:rPr>
              <w:t xml:space="preserve">L </w:t>
            </w:r>
            <w:r w:rsidRPr="009B69CA">
              <w:rPr>
                <w:color w:val="000000" w:themeColor="text1"/>
              </w:rPr>
              <w:fldChar w:fldCharType="end"/>
            </w:r>
          </w:p>
        </w:tc>
        <w:tc>
          <w:tcPr>
            <w:tcW w:w="596" w:type="dxa"/>
            <w:tcBorders>
              <w:bottom w:val="nil"/>
            </w:tcBorders>
            <w:shd w:val="clear" w:color="auto" w:fill="00188F"/>
            <w:vAlign w:val="center"/>
          </w:tcPr>
          <w:p w:rsidR="00E47185" w:rsidRPr="00D2036E" w:rsidRDefault="00E47185" w:rsidP="00136B6D">
            <w:pPr>
              <w:pStyle w:val="ProductList-OfferingBody"/>
              <w:ind w:left="-113"/>
              <w:jc w:val="center"/>
              <w:rPr>
                <w:color w:val="FFFFFF" w:themeColor="background1"/>
              </w:rPr>
            </w:pPr>
            <w:r w:rsidRPr="00D2036E">
              <w:rPr>
                <w:color w:val="000000" w:themeColor="text1"/>
              </w:rPr>
              <w:fldChar w:fldCharType="begin"/>
            </w:r>
            <w:r w:rsidRPr="00D2036E">
              <w:rPr>
                <w:color w:val="000000" w:themeColor="text1"/>
              </w:rPr>
              <w:instrText xml:space="preserve"> AutoTextList  \sNoStyle\t “Licença e Software Assurance (L&amp;SA)”</w:instrText>
            </w:r>
            <w:r w:rsidRPr="00D2036E">
              <w:rPr>
                <w:color w:val="000000" w:themeColor="text1"/>
              </w:rPr>
              <w:fldChar w:fldCharType="separate"/>
            </w:r>
            <w:r w:rsidRPr="00D2036E">
              <w:rPr>
                <w:color w:val="FFFFFF" w:themeColor="background1"/>
              </w:rPr>
              <w:t>L/SA</w:t>
            </w:r>
            <w:r w:rsidRPr="00D2036E">
              <w:fldChar w:fldCharType="end"/>
            </w:r>
          </w:p>
        </w:tc>
        <w:tc>
          <w:tcPr>
            <w:tcW w:w="595" w:type="dxa"/>
            <w:tcBorders>
              <w:bottom w:val="nil"/>
              <w:right w:val="single" w:sz="12" w:space="0" w:color="FFFFFF" w:themeColor="background1"/>
            </w:tcBorders>
            <w:shd w:val="clear" w:color="auto" w:fill="00188F"/>
            <w:vAlign w:val="center"/>
          </w:tcPr>
          <w:p w:rsidR="00E47185" w:rsidRPr="00D2036E" w:rsidRDefault="00E47185" w:rsidP="00136B6D">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“Software Assurance”</w:instrText>
            </w:r>
            <w:r w:rsidRPr="00D2036E">
              <w:rPr>
                <w:color w:val="FFFFFF" w:themeColor="background1"/>
              </w:rPr>
              <w:fldChar w:fldCharType="separate"/>
            </w:r>
            <w:r w:rsidRPr="00D2036E">
              <w:rPr>
                <w:color w:val="FFFFFF" w:themeColor="background1"/>
              </w:rPr>
              <w:t>SA</w:t>
            </w:r>
            <w:r w:rsidRPr="00D2036E">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E47185" w:rsidRPr="00D2036E" w:rsidRDefault="00E47185" w:rsidP="00136B6D">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“Contrato para Campus e School”</w:instrText>
            </w:r>
            <w:r w:rsidRPr="00D2036E">
              <w:rPr>
                <w:color w:val="FFFFFF" w:themeColor="background1"/>
              </w:rPr>
              <w:fldChar w:fldCharType="separate"/>
            </w:r>
            <w:r w:rsidRPr="00D2036E">
              <w:rPr>
                <w:color w:val="FFFFFF" w:themeColor="background1"/>
              </w:rPr>
              <w:t>CA/SA</w:t>
            </w:r>
            <w:r w:rsidRPr="00D2036E">
              <w:rPr>
                <w:color w:val="FFFFFF" w:themeColor="background1"/>
              </w:rPr>
              <w:fldChar w:fldCharType="end"/>
            </w:r>
          </w:p>
        </w:tc>
        <w:tc>
          <w:tcPr>
            <w:tcW w:w="596" w:type="dxa"/>
            <w:shd w:val="clear" w:color="auto" w:fill="00188F"/>
            <w:vAlign w:val="center"/>
          </w:tcPr>
          <w:p w:rsidR="00E47185" w:rsidRPr="00D2036E" w:rsidRDefault="00E47185" w:rsidP="00136B6D">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w:instrText>
            </w:r>
            <w:r w:rsidRPr="00D2036E">
              <w:rPr>
                <w:color w:val="FFFFFF" w:themeColor="background1"/>
                <w:u w:val="single"/>
              </w:rPr>
              <w:instrText>Contrato Enterprise e Contrato Enterprise Subscription</w:instrText>
            </w:r>
            <w:r w:rsidRPr="00D2036E">
              <w:rPr>
                <w:color w:val="FFFFFF" w:themeColor="background1"/>
              </w:rPr>
              <w:instrText xml:space="preserve"> </w:instrText>
            </w:r>
            <w:r w:rsidRPr="00D2036E">
              <w:rPr>
                <w:color w:val="FFFFFF" w:themeColor="background1"/>
              </w:rPr>
              <w:fldChar w:fldCharType="separate"/>
            </w:r>
            <w:r w:rsidRPr="00D2036E">
              <w:rPr>
                <w:color w:val="FFFFFF" w:themeColor="background1"/>
              </w:rPr>
              <w:t>EA/EAS</w:t>
            </w:r>
            <w:r w:rsidRPr="00D2036E">
              <w:rPr>
                <w:color w:val="FFFFFF" w:themeColor="background1"/>
              </w:rPr>
              <w:fldChar w:fldCharType="end"/>
            </w:r>
          </w:p>
        </w:tc>
        <w:tc>
          <w:tcPr>
            <w:tcW w:w="595" w:type="dxa"/>
            <w:shd w:val="clear" w:color="auto" w:fill="00188F"/>
            <w:vAlign w:val="center"/>
          </w:tcPr>
          <w:p w:rsidR="00E47185" w:rsidRPr="00D2036E" w:rsidRDefault="00E47185" w:rsidP="00136B6D">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w:instrText>
            </w:r>
            <w:r w:rsidRPr="00D2036E">
              <w:rPr>
                <w:color w:val="FFFFFF" w:themeColor="background1"/>
                <w:u w:val="single"/>
              </w:rPr>
              <w:instrText xml:space="preserve"> </w:instrText>
            </w:r>
            <w:r w:rsidRPr="00D2036E">
              <w:rPr>
                <w:color w:val="FFFFFF" w:themeColor="background1"/>
              </w:rPr>
              <w:instrText xml:space="preserve">Enrollment for Education Solutions” </w:instrText>
            </w:r>
            <w:r w:rsidRPr="00D2036E">
              <w:rPr>
                <w:color w:val="FFFFFF" w:themeColor="background1"/>
              </w:rPr>
              <w:fldChar w:fldCharType="separate"/>
            </w:r>
            <w:r w:rsidRPr="00D2036E">
              <w:rPr>
                <w:color w:val="FFFFFF" w:themeColor="background1"/>
              </w:rPr>
              <w:t>EES</w:t>
            </w:r>
            <w:r w:rsidRPr="00D2036E">
              <w:rPr>
                <w:color w:val="FFFFFF" w:themeColor="background1"/>
              </w:rPr>
              <w:fldChar w:fldCharType="end"/>
            </w:r>
          </w:p>
        </w:tc>
        <w:tc>
          <w:tcPr>
            <w:tcW w:w="596" w:type="dxa"/>
            <w:shd w:val="clear" w:color="auto" w:fill="00188F"/>
            <w:vAlign w:val="center"/>
          </w:tcPr>
          <w:p w:rsidR="00E47185" w:rsidRPr="000C6DA1" w:rsidRDefault="00E47185"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“Contrato de Produtos e Serviços da Microsoft” </w:instrText>
            </w:r>
            <w:r w:rsidRPr="000C6DA1">
              <w:rPr>
                <w:color w:val="FFFFFF" w:themeColor="background1"/>
              </w:rPr>
              <w:fldChar w:fldCharType="separate"/>
            </w:r>
            <w:r w:rsidRPr="000C6DA1">
              <w:rPr>
                <w:color w:val="FFFFFF" w:themeColor="background1"/>
              </w:rPr>
              <w:t>MPSA</w:t>
            </w:r>
            <w:r w:rsidRPr="000C6DA1">
              <w:rPr>
                <w:color w:val="FFFFFF" w:themeColor="background1"/>
              </w:rPr>
              <w:fldChar w:fldCharType="end"/>
            </w:r>
          </w:p>
        </w:tc>
        <w:tc>
          <w:tcPr>
            <w:tcW w:w="595" w:type="dxa"/>
            <w:shd w:val="clear" w:color="auto" w:fill="00188F"/>
            <w:vAlign w:val="center"/>
          </w:tcPr>
          <w:p w:rsidR="00E47185" w:rsidRPr="000C6DA1" w:rsidRDefault="00E47185"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“Licença Open” </w:instrText>
            </w:r>
            <w:r w:rsidRPr="000C6DA1">
              <w:rPr>
                <w:color w:val="FFFFFF" w:themeColor="background1"/>
              </w:rPr>
              <w:fldChar w:fldCharType="separate"/>
            </w:r>
            <w:r w:rsidRPr="000C6DA1">
              <w:rPr>
                <w:color w:val="FFFFFF" w:themeColor="background1"/>
              </w:rPr>
              <w:t>OL</w:t>
            </w:r>
            <w:r w:rsidRPr="000C6DA1">
              <w:rPr>
                <w:color w:val="FFFFFF" w:themeColor="background1"/>
              </w:rPr>
              <w:fldChar w:fldCharType="end"/>
            </w:r>
          </w:p>
        </w:tc>
        <w:tc>
          <w:tcPr>
            <w:tcW w:w="595" w:type="dxa"/>
            <w:shd w:val="clear" w:color="auto" w:fill="00188F"/>
            <w:vAlign w:val="center"/>
          </w:tcPr>
          <w:p w:rsidR="00E47185" w:rsidRPr="000C6DA1" w:rsidRDefault="00E47185"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“Mínimo de Licenças Open” </w:instrText>
            </w:r>
            <w:r w:rsidRPr="000C6DA1">
              <w:rPr>
                <w:color w:val="FFFFFF" w:themeColor="background1"/>
              </w:rPr>
              <w:fldChar w:fldCharType="separate"/>
            </w:r>
            <w:r w:rsidRPr="000C6DA1">
              <w:rPr>
                <w:color w:val="FFFFFF" w:themeColor="background1"/>
              </w:rPr>
              <w:t>OM</w:t>
            </w:r>
            <w:r w:rsidRPr="000C6DA1">
              <w:rPr>
                <w:color w:val="FFFFFF" w:themeColor="background1"/>
              </w:rPr>
              <w:fldChar w:fldCharType="end"/>
            </w:r>
          </w:p>
        </w:tc>
        <w:tc>
          <w:tcPr>
            <w:tcW w:w="596" w:type="dxa"/>
            <w:shd w:val="clear" w:color="auto" w:fill="00188F"/>
            <w:vAlign w:val="center"/>
          </w:tcPr>
          <w:p w:rsidR="00E47185" w:rsidRPr="000C6DA1" w:rsidRDefault="00E47185"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“Open Value e Open Value Subscription” </w:instrText>
            </w:r>
            <w:r w:rsidRPr="000C6DA1">
              <w:rPr>
                <w:color w:val="FFFFFF" w:themeColor="background1"/>
              </w:rPr>
              <w:fldChar w:fldCharType="separate"/>
            </w:r>
            <w:r w:rsidRPr="000C6DA1">
              <w:rPr>
                <w:color w:val="FFFFFF" w:themeColor="background1"/>
              </w:rPr>
              <w:t>OV/OVS</w:t>
            </w:r>
            <w:r w:rsidRPr="000C6DA1">
              <w:rPr>
                <w:color w:val="FFFFFF" w:themeColor="background1"/>
              </w:rPr>
              <w:fldChar w:fldCharType="end"/>
            </w:r>
          </w:p>
        </w:tc>
        <w:tc>
          <w:tcPr>
            <w:tcW w:w="595" w:type="dxa"/>
            <w:shd w:val="clear" w:color="auto" w:fill="00188F"/>
            <w:vAlign w:val="center"/>
          </w:tcPr>
          <w:p w:rsidR="00E47185" w:rsidRPr="000C6DA1" w:rsidRDefault="00E47185"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“Select e Select Plus” </w:instrText>
            </w:r>
            <w:r w:rsidRPr="000C6DA1">
              <w:rPr>
                <w:color w:val="FFFFFF" w:themeColor="background1"/>
              </w:rPr>
              <w:fldChar w:fldCharType="separate"/>
            </w:r>
            <w:r w:rsidRPr="000C6DA1">
              <w:rPr>
                <w:color w:val="FFFFFF" w:themeColor="background1"/>
              </w:rPr>
              <w:t>S/S+</w:t>
            </w:r>
            <w:r w:rsidRPr="000C6DA1">
              <w:rPr>
                <w:color w:val="FFFFFF" w:themeColor="background1"/>
              </w:rPr>
              <w:fldChar w:fldCharType="end"/>
            </w:r>
          </w:p>
        </w:tc>
        <w:tc>
          <w:tcPr>
            <w:tcW w:w="724" w:type="dxa"/>
            <w:shd w:val="clear" w:color="auto" w:fill="00188F"/>
            <w:vAlign w:val="center"/>
          </w:tcPr>
          <w:p w:rsidR="00E47185" w:rsidRPr="000C6DA1" w:rsidRDefault="00E47185"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“Registro de Servidor e Nuvem” </w:instrText>
            </w:r>
            <w:r w:rsidRPr="000C6DA1">
              <w:rPr>
                <w:color w:val="FFFFFF" w:themeColor="background1"/>
              </w:rPr>
              <w:fldChar w:fldCharType="separate"/>
            </w:r>
            <w:r w:rsidRPr="000C6DA1">
              <w:rPr>
                <w:color w:val="FFFFFF" w:themeColor="background1"/>
              </w:rPr>
              <w:t>SCE</w:t>
            </w:r>
            <w:r w:rsidRPr="000C6DA1">
              <w:rPr>
                <w:color w:val="FFFFFF" w:themeColor="background1"/>
              </w:rPr>
              <w:fldChar w:fldCharType="end"/>
            </w:r>
          </w:p>
        </w:tc>
      </w:tr>
      <w:tr w:rsidR="00980891" w:rsidTr="00E0135B">
        <w:tc>
          <w:tcPr>
            <w:tcW w:w="2932" w:type="dxa"/>
            <w:tcBorders>
              <w:top w:val="nil"/>
              <w:left w:val="nil"/>
              <w:bottom w:val="dashSmallGap" w:sz="4" w:space="0" w:color="BFBFBF" w:themeColor="background1" w:themeShade="BF"/>
              <w:right w:val="nil"/>
            </w:tcBorders>
          </w:tcPr>
          <w:p w:rsidR="00980891" w:rsidRDefault="00980891" w:rsidP="00C05A53">
            <w:pPr>
              <w:pStyle w:val="ProductList-Offering1"/>
            </w:pPr>
            <w:bookmarkStart w:id="691" w:name="_Toc379797243"/>
            <w:bookmarkStart w:id="692" w:name="_Toc380513268"/>
            <w:bookmarkStart w:id="693" w:name="_Toc380655310"/>
            <w:bookmarkStart w:id="694" w:name="_Toc394494309"/>
            <w:r>
              <w:t>VDI Suite</w:t>
            </w:r>
            <w:bookmarkEnd w:id="691"/>
            <w:bookmarkEnd w:id="692"/>
            <w:bookmarkEnd w:id="693"/>
            <w:bookmarkEnd w:id="694"/>
            <w:r>
              <w:fldChar w:fldCharType="begin"/>
            </w:r>
            <w:r>
              <w:instrText>XE "VDI Suite"</w:instrText>
            </w:r>
            <w:r>
              <w:fldChar w:fldCharType="end"/>
            </w:r>
          </w:p>
        </w:tc>
        <w:tc>
          <w:tcPr>
            <w:tcW w:w="595" w:type="dxa"/>
            <w:tcBorders>
              <w:top w:val="nil"/>
              <w:left w:val="nil"/>
              <w:bottom w:val="dashSmallGap" w:sz="4" w:space="0" w:color="BFBFBF" w:themeColor="background1" w:themeShade="BF"/>
              <w:right w:val="nil"/>
            </w:tcBorders>
            <w:vAlign w:val="center"/>
          </w:tcPr>
          <w:p w:rsidR="00980891" w:rsidRDefault="00980891" w:rsidP="00C05A53">
            <w:pPr>
              <w:pStyle w:val="ProductList-OfferingBody"/>
              <w:ind w:left="-113"/>
              <w:jc w:val="center"/>
            </w:pPr>
            <w:r>
              <w:t>4/12</w:t>
            </w:r>
          </w:p>
        </w:tc>
        <w:tc>
          <w:tcPr>
            <w:tcW w:w="595" w:type="dxa"/>
            <w:tcBorders>
              <w:top w:val="nil"/>
              <w:left w:val="nil"/>
              <w:bottom w:val="dashSmallGap" w:sz="4" w:space="0" w:color="BFBFBF" w:themeColor="background1" w:themeShade="BF"/>
              <w:right w:val="nil"/>
            </w:tcBorders>
            <w:vAlign w:val="center"/>
          </w:tcPr>
          <w:p w:rsidR="00980891" w:rsidRDefault="00980891"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980891" w:rsidRDefault="00980891"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980891" w:rsidRDefault="00980891"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980891" w:rsidRDefault="00980891" w:rsidP="00C05A53">
            <w:pPr>
              <w:pStyle w:val="ProductList-OfferingBody"/>
              <w:ind w:left="-113"/>
              <w:jc w:val="center"/>
            </w:pPr>
            <w:r>
              <w:t>1</w:t>
            </w:r>
          </w:p>
        </w:tc>
        <w:tc>
          <w:tcPr>
            <w:tcW w:w="596" w:type="dxa"/>
            <w:shd w:val="clear" w:color="auto" w:fill="70AD47" w:themeFill="accent6"/>
            <w:vAlign w:val="center"/>
          </w:tcPr>
          <w:p w:rsidR="00980891" w:rsidRPr="005848AB" w:rsidRDefault="00980891" w:rsidP="003C208F">
            <w:pPr>
              <w:pStyle w:val="ProductList-OfferingBody"/>
              <w:ind w:left="-113"/>
              <w:jc w:val="center"/>
            </w:pPr>
            <w:r w:rsidRPr="005848AB">
              <w:fldChar w:fldCharType="begin"/>
            </w:r>
            <w:r w:rsidRPr="005848AB">
              <w:instrText xml:space="preserve">AutoTextList  \s NoStyle \t "Produto Adicional" </w:instrText>
            </w:r>
            <w:r w:rsidRPr="005848AB">
              <w:fldChar w:fldCharType="separate"/>
            </w:r>
            <w:r w:rsidRPr="005848AB">
              <w:t xml:space="preserve"> A </w:t>
            </w:r>
            <w:r w:rsidRPr="005848AB">
              <w:fldChar w:fldCharType="end"/>
            </w:r>
          </w:p>
        </w:tc>
        <w:tc>
          <w:tcPr>
            <w:tcW w:w="595" w:type="dxa"/>
            <w:shd w:val="clear" w:color="auto" w:fill="70AD47" w:themeFill="accent6"/>
            <w:vAlign w:val="center"/>
          </w:tcPr>
          <w:p w:rsidR="00980891" w:rsidRPr="005848AB" w:rsidRDefault="00980891" w:rsidP="003C208F">
            <w:pPr>
              <w:pStyle w:val="ProductList-OfferingBody"/>
              <w:ind w:left="-113"/>
              <w:jc w:val="center"/>
            </w:pPr>
            <w:r w:rsidRPr="005848AB">
              <w:fldChar w:fldCharType="begin"/>
            </w:r>
            <w:r w:rsidRPr="005848AB">
              <w:instrText xml:space="preserve">AutoTextList  \s NoStyle \t "Produto Adicional" </w:instrText>
            </w:r>
            <w:r w:rsidRPr="005848AB">
              <w:fldChar w:fldCharType="separate"/>
            </w:r>
            <w:r w:rsidRPr="005848AB">
              <w:t xml:space="preserve"> A</w:t>
            </w:r>
            <w:r w:rsidRPr="005848AB">
              <w:fldChar w:fldCharType="end"/>
            </w:r>
            <w:r w:rsidRPr="005848AB">
              <w:t>,</w:t>
            </w:r>
            <w:r w:rsidRPr="005848AB">
              <w:fldChar w:fldCharType="begin"/>
            </w:r>
            <w:r w:rsidRPr="005848AB">
              <w:instrText xml:space="preserve"> AutoTextList \sNoStyle\t "Oferta ao Aluno"</w:instrText>
            </w:r>
            <w:r w:rsidRPr="005848AB">
              <w:fldChar w:fldCharType="separate"/>
            </w:r>
            <w:r w:rsidRPr="005848AB">
              <w:t>ST</w:t>
            </w:r>
            <w:r w:rsidRPr="005848AB">
              <w:fldChar w:fldCharType="end"/>
            </w:r>
          </w:p>
        </w:tc>
        <w:tc>
          <w:tcPr>
            <w:tcW w:w="596" w:type="dxa"/>
            <w:shd w:val="clear" w:color="auto" w:fill="BFBFBF" w:themeFill="background1" w:themeFillShade="BF"/>
            <w:vAlign w:val="center"/>
          </w:tcPr>
          <w:p w:rsidR="00980891" w:rsidRDefault="00980891" w:rsidP="00C05A53">
            <w:pPr>
              <w:pStyle w:val="ProductList-OfferingBody"/>
              <w:ind w:left="-113"/>
              <w:jc w:val="center"/>
            </w:pPr>
          </w:p>
        </w:tc>
        <w:tc>
          <w:tcPr>
            <w:tcW w:w="595" w:type="dxa"/>
            <w:shd w:val="clear" w:color="auto" w:fill="BFBFBF" w:themeFill="background1" w:themeFillShade="BF"/>
            <w:vAlign w:val="center"/>
          </w:tcPr>
          <w:p w:rsidR="00980891" w:rsidRDefault="00980891" w:rsidP="00C05A53">
            <w:pPr>
              <w:pStyle w:val="ProductList-OfferingBody"/>
              <w:ind w:left="-113"/>
              <w:jc w:val="center"/>
            </w:pPr>
          </w:p>
        </w:tc>
        <w:tc>
          <w:tcPr>
            <w:tcW w:w="595" w:type="dxa"/>
            <w:shd w:val="clear" w:color="auto" w:fill="70AD47" w:themeFill="accent6"/>
            <w:vAlign w:val="center"/>
          </w:tcPr>
          <w:p w:rsidR="00980891" w:rsidRDefault="00980891" w:rsidP="00C05A53">
            <w:pPr>
              <w:pStyle w:val="ProductList-OfferingBody"/>
              <w:ind w:left="-113"/>
              <w:jc w:val="center"/>
            </w:pPr>
          </w:p>
        </w:tc>
        <w:tc>
          <w:tcPr>
            <w:tcW w:w="596" w:type="dxa"/>
            <w:shd w:val="clear" w:color="auto" w:fill="70AD47" w:themeFill="accent6"/>
            <w:vAlign w:val="center"/>
          </w:tcPr>
          <w:p w:rsidR="00980891" w:rsidRPr="005848AB" w:rsidRDefault="00980891" w:rsidP="003C208F">
            <w:pPr>
              <w:pStyle w:val="ProductList-OfferingBody"/>
              <w:ind w:left="-113"/>
              <w:jc w:val="center"/>
            </w:pPr>
            <w:r w:rsidRPr="005848AB">
              <w:fldChar w:fldCharType="begin"/>
            </w:r>
            <w:r w:rsidRPr="005848AB">
              <w:instrText xml:space="preserve"> AutoTextList  \sNoStyle\t "Non-Company Wide in Open Value"</w:instrText>
            </w:r>
            <w:r w:rsidRPr="005848AB">
              <w:fldChar w:fldCharType="separate"/>
            </w:r>
            <w:r w:rsidRPr="005848AB">
              <w:fldChar w:fldCharType="begin"/>
            </w:r>
            <w:r w:rsidRPr="005848AB">
              <w:instrText xml:space="preserve"> AutoTextList  \sNoStyle\t "Não para Toda a Organização em Open Value"</w:instrText>
            </w:r>
            <w:r w:rsidRPr="005848AB">
              <w:fldChar w:fldCharType="separate"/>
            </w:r>
            <w:r w:rsidRPr="005848AB">
              <w:t xml:space="preserve"> P </w:t>
            </w:r>
            <w:r w:rsidRPr="005848AB">
              <w:fldChar w:fldCharType="end"/>
            </w:r>
            <w:r w:rsidRPr="005848AB">
              <w:fldChar w:fldCharType="end"/>
            </w:r>
          </w:p>
        </w:tc>
        <w:tc>
          <w:tcPr>
            <w:tcW w:w="595" w:type="dxa"/>
            <w:shd w:val="clear" w:color="auto" w:fill="70AD47" w:themeFill="accent6"/>
            <w:vAlign w:val="center"/>
          </w:tcPr>
          <w:p w:rsidR="00980891" w:rsidRDefault="00980891" w:rsidP="00C05A53">
            <w:pPr>
              <w:pStyle w:val="ProductList-OfferingBody"/>
              <w:ind w:left="-113"/>
              <w:jc w:val="center"/>
            </w:pPr>
          </w:p>
        </w:tc>
        <w:tc>
          <w:tcPr>
            <w:tcW w:w="724" w:type="dxa"/>
            <w:shd w:val="clear" w:color="auto" w:fill="BFBFBF" w:themeFill="background1" w:themeFillShade="BF"/>
            <w:vAlign w:val="center"/>
          </w:tcPr>
          <w:p w:rsidR="00980891" w:rsidRDefault="00980891" w:rsidP="00C05A53">
            <w:pPr>
              <w:pStyle w:val="ProductList-OfferingBody"/>
              <w:ind w:left="-113"/>
              <w:jc w:val="center"/>
            </w:pPr>
          </w:p>
        </w:tc>
      </w:tr>
      <w:tr w:rsidR="00980891" w:rsidTr="00E0135B">
        <w:tc>
          <w:tcPr>
            <w:tcW w:w="2932" w:type="dxa"/>
            <w:tcBorders>
              <w:top w:val="dashSmallGap" w:sz="4" w:space="0" w:color="BFBFBF" w:themeColor="background1" w:themeShade="BF"/>
              <w:left w:val="nil"/>
              <w:bottom w:val="nil"/>
              <w:right w:val="nil"/>
            </w:tcBorders>
          </w:tcPr>
          <w:p w:rsidR="00980891" w:rsidRDefault="00980891" w:rsidP="00C05A53">
            <w:pPr>
              <w:pStyle w:val="ProductList-Offering1"/>
            </w:pPr>
            <w:bookmarkStart w:id="695" w:name="_Toc379797244"/>
            <w:bookmarkStart w:id="696" w:name="_Toc380513269"/>
            <w:bookmarkStart w:id="697" w:name="_Toc380655311"/>
            <w:bookmarkStart w:id="698" w:name="_Toc394494310"/>
            <w:r>
              <w:t>VDI Suite</w:t>
            </w:r>
            <w:r>
              <w:fldChar w:fldCharType="begin"/>
            </w:r>
            <w:r>
              <w:instrText>XE "VDI Suite"</w:instrText>
            </w:r>
            <w:r>
              <w:fldChar w:fldCharType="end"/>
            </w:r>
            <w:r>
              <w:t xml:space="preserve"> com MDOP</w:t>
            </w:r>
            <w:bookmarkEnd w:id="695"/>
            <w:bookmarkEnd w:id="696"/>
            <w:bookmarkEnd w:id="697"/>
            <w:bookmarkEnd w:id="698"/>
            <w:r>
              <w:fldChar w:fldCharType="begin"/>
            </w:r>
            <w:r>
              <w:instrText>XE "VDI Suite com MDOP"</w:instrText>
            </w:r>
            <w:r>
              <w:fldChar w:fldCharType="end"/>
            </w:r>
            <w:r>
              <w:t xml:space="preserve"> </w:t>
            </w:r>
            <w:r>
              <w:fldChar w:fldCharType="begin"/>
            </w:r>
            <w:r>
              <w:instrText>XE "MDOP"</w:instrText>
            </w:r>
            <w:r>
              <w:fldChar w:fldCharType="end"/>
            </w:r>
          </w:p>
        </w:tc>
        <w:tc>
          <w:tcPr>
            <w:tcW w:w="595" w:type="dxa"/>
            <w:tcBorders>
              <w:top w:val="dashSmallGap" w:sz="4" w:space="0" w:color="BFBFBF" w:themeColor="background1" w:themeShade="BF"/>
              <w:left w:val="nil"/>
              <w:bottom w:val="nil"/>
              <w:right w:val="nil"/>
            </w:tcBorders>
            <w:vAlign w:val="center"/>
          </w:tcPr>
          <w:p w:rsidR="00980891" w:rsidRDefault="00980891" w:rsidP="00C05A53">
            <w:pPr>
              <w:pStyle w:val="ProductList-OfferingBody"/>
              <w:ind w:left="-113"/>
              <w:jc w:val="center"/>
            </w:pPr>
            <w:r>
              <w:t>4/12</w:t>
            </w:r>
          </w:p>
        </w:tc>
        <w:tc>
          <w:tcPr>
            <w:tcW w:w="595" w:type="dxa"/>
            <w:tcBorders>
              <w:top w:val="dashSmallGap" w:sz="4" w:space="0" w:color="BFBFBF" w:themeColor="background1" w:themeShade="BF"/>
              <w:left w:val="nil"/>
              <w:bottom w:val="nil"/>
              <w:right w:val="nil"/>
            </w:tcBorders>
            <w:vAlign w:val="center"/>
          </w:tcPr>
          <w:p w:rsidR="00980891" w:rsidRDefault="00980891"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rsidR="00980891" w:rsidRDefault="00980891"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980891" w:rsidRDefault="00980891"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980891" w:rsidRDefault="00980891" w:rsidP="00C05A53">
            <w:pPr>
              <w:pStyle w:val="ProductList-OfferingBody"/>
              <w:ind w:left="-113"/>
              <w:jc w:val="center"/>
            </w:pPr>
            <w:r>
              <w:t>1</w:t>
            </w:r>
          </w:p>
        </w:tc>
        <w:tc>
          <w:tcPr>
            <w:tcW w:w="596" w:type="dxa"/>
            <w:shd w:val="clear" w:color="auto" w:fill="70AD47" w:themeFill="accent6"/>
            <w:vAlign w:val="center"/>
          </w:tcPr>
          <w:p w:rsidR="00980891" w:rsidRPr="005848AB" w:rsidRDefault="00980891" w:rsidP="003C208F">
            <w:pPr>
              <w:pStyle w:val="ProductList-OfferingBody"/>
              <w:ind w:left="-113"/>
              <w:jc w:val="center"/>
            </w:pPr>
            <w:r w:rsidRPr="005848AB">
              <w:fldChar w:fldCharType="begin"/>
            </w:r>
            <w:r w:rsidRPr="005848AB">
              <w:instrText xml:space="preserve">AutoTextList  \s NoStyle \t "Produto Adicional" </w:instrText>
            </w:r>
            <w:r w:rsidRPr="005848AB">
              <w:fldChar w:fldCharType="separate"/>
            </w:r>
            <w:r w:rsidRPr="005848AB">
              <w:t xml:space="preserve"> A </w:t>
            </w:r>
            <w:r w:rsidRPr="005848AB">
              <w:fldChar w:fldCharType="end"/>
            </w:r>
          </w:p>
        </w:tc>
        <w:tc>
          <w:tcPr>
            <w:tcW w:w="595" w:type="dxa"/>
            <w:shd w:val="clear" w:color="auto" w:fill="70AD47" w:themeFill="accent6"/>
            <w:vAlign w:val="center"/>
          </w:tcPr>
          <w:p w:rsidR="00980891" w:rsidRPr="005848AB" w:rsidRDefault="00980891" w:rsidP="003C208F">
            <w:pPr>
              <w:pStyle w:val="ProductList-OfferingBody"/>
              <w:ind w:left="-113"/>
              <w:jc w:val="center"/>
            </w:pPr>
            <w:r w:rsidRPr="005848AB">
              <w:fldChar w:fldCharType="begin"/>
            </w:r>
            <w:r w:rsidRPr="005848AB">
              <w:instrText xml:space="preserve">AutoTextList  \s NoStyle \t "Produto Adicional" </w:instrText>
            </w:r>
            <w:r w:rsidRPr="005848AB">
              <w:fldChar w:fldCharType="separate"/>
            </w:r>
            <w:r w:rsidRPr="005848AB">
              <w:t xml:space="preserve"> A</w:t>
            </w:r>
            <w:r w:rsidRPr="005848AB">
              <w:fldChar w:fldCharType="end"/>
            </w:r>
            <w:r w:rsidRPr="005848AB">
              <w:t>,</w:t>
            </w:r>
            <w:r w:rsidRPr="005848AB">
              <w:fldChar w:fldCharType="begin"/>
            </w:r>
            <w:r w:rsidRPr="005848AB">
              <w:instrText xml:space="preserve"> AutoTextList \sNoStyle\t "Oferta ao Aluno"</w:instrText>
            </w:r>
            <w:r w:rsidRPr="005848AB">
              <w:fldChar w:fldCharType="separate"/>
            </w:r>
            <w:r w:rsidRPr="005848AB">
              <w:t>ST</w:t>
            </w:r>
            <w:r w:rsidRPr="005848AB">
              <w:fldChar w:fldCharType="end"/>
            </w:r>
          </w:p>
        </w:tc>
        <w:tc>
          <w:tcPr>
            <w:tcW w:w="596" w:type="dxa"/>
            <w:shd w:val="clear" w:color="auto" w:fill="BFBFBF" w:themeFill="background1" w:themeFillShade="BF"/>
            <w:vAlign w:val="center"/>
          </w:tcPr>
          <w:p w:rsidR="00980891" w:rsidRDefault="00980891" w:rsidP="00C05A53">
            <w:pPr>
              <w:pStyle w:val="ProductList-OfferingBody"/>
              <w:ind w:left="-113"/>
              <w:jc w:val="center"/>
            </w:pPr>
          </w:p>
        </w:tc>
        <w:tc>
          <w:tcPr>
            <w:tcW w:w="595" w:type="dxa"/>
            <w:shd w:val="clear" w:color="auto" w:fill="BFBFBF" w:themeFill="background1" w:themeFillShade="BF"/>
            <w:vAlign w:val="center"/>
          </w:tcPr>
          <w:p w:rsidR="00980891" w:rsidRDefault="00980891" w:rsidP="00C05A53">
            <w:pPr>
              <w:pStyle w:val="ProductList-OfferingBody"/>
              <w:ind w:left="-113"/>
              <w:jc w:val="center"/>
            </w:pPr>
          </w:p>
        </w:tc>
        <w:tc>
          <w:tcPr>
            <w:tcW w:w="595" w:type="dxa"/>
            <w:shd w:val="clear" w:color="auto" w:fill="70AD47" w:themeFill="accent6"/>
            <w:vAlign w:val="center"/>
          </w:tcPr>
          <w:p w:rsidR="00980891" w:rsidRDefault="00980891" w:rsidP="00C05A53">
            <w:pPr>
              <w:pStyle w:val="ProductList-OfferingBody"/>
              <w:ind w:left="-113"/>
              <w:jc w:val="center"/>
            </w:pPr>
          </w:p>
        </w:tc>
        <w:tc>
          <w:tcPr>
            <w:tcW w:w="596" w:type="dxa"/>
            <w:shd w:val="clear" w:color="auto" w:fill="70AD47" w:themeFill="accent6"/>
            <w:vAlign w:val="center"/>
          </w:tcPr>
          <w:p w:rsidR="00980891" w:rsidRDefault="00980891" w:rsidP="00980891">
            <w:pPr>
              <w:pStyle w:val="ProductList-OfferingBody"/>
              <w:ind w:left="-113"/>
              <w:jc w:val="center"/>
            </w:pPr>
            <w:r>
              <w:rPr>
                <w:b/>
              </w:rPr>
              <w:fldChar w:fldCharType="begin"/>
            </w:r>
            <w:r w:rsidRPr="00A255D7">
              <w:rPr>
                <w:lang w:val="es-ES_tradnl"/>
              </w:rPr>
              <w:instrText xml:space="preserve"> </w:instrText>
            </w:r>
            <w:r>
              <w:rPr>
                <w:lang w:val="es-ES_tradnl"/>
              </w:rPr>
              <w:instrText xml:space="preserve">AutoTextList </w:instrText>
            </w:r>
            <w:r w:rsidRPr="00A255D7">
              <w:rPr>
                <w:lang w:val="es-ES_tradnl"/>
              </w:rPr>
              <w:instrText xml:space="preserve"> \s NoStyle \t “</w:instrText>
            </w:r>
            <w:r w:rsidRPr="00A255D7">
              <w:instrText>Produto Empresarial</w:instrText>
            </w:r>
            <w:r w:rsidRPr="00A255D7">
              <w:rPr>
                <w:lang w:val="es-ES_tradnl"/>
              </w:rPr>
              <w:instrText>”</w:instrText>
            </w:r>
            <w:r w:rsidRPr="00A255D7">
              <w:rPr>
                <w:b/>
                <w:lang w:val="es-ES_tradnl"/>
              </w:rPr>
              <w:instrText xml:space="preserve">  </w:instrText>
            </w:r>
            <w:r>
              <w:rPr>
                <w:b/>
              </w:rPr>
              <w:fldChar w:fldCharType="separate"/>
            </w:r>
            <w:r>
              <w:rPr>
                <w:lang w:val="es-ES_tradnl"/>
              </w:rPr>
              <w:t xml:space="preserve"> </w:t>
            </w:r>
            <w:r w:rsidRPr="00980891">
              <w:rPr>
                <w:lang w:val="es-ES_tradnl"/>
              </w:rPr>
              <w:t>E</w:t>
            </w:r>
            <w:r>
              <w:rPr>
                <w:lang w:val="es-ES_tradnl"/>
              </w:rPr>
              <w:t>,</w:t>
            </w:r>
            <w:r>
              <w:rPr>
                <w:b/>
              </w:rPr>
              <w:fldChar w:fldCharType="end"/>
            </w:r>
            <w:r w:rsidRPr="005848AB">
              <w:fldChar w:fldCharType="begin"/>
            </w:r>
            <w:r w:rsidRPr="005848AB">
              <w:instrText xml:space="preserve"> AutoTextList  \sNoStyle\t "Não para Toda a Organização em Open Value"</w:instrText>
            </w:r>
            <w:r w:rsidRPr="005848AB">
              <w:fldChar w:fldCharType="separate"/>
            </w:r>
            <w:r w:rsidRPr="005848AB">
              <w:t xml:space="preserve">P </w:t>
            </w:r>
            <w:r w:rsidRPr="005848AB">
              <w:fldChar w:fldCharType="end"/>
            </w:r>
          </w:p>
        </w:tc>
        <w:tc>
          <w:tcPr>
            <w:tcW w:w="595" w:type="dxa"/>
            <w:shd w:val="clear" w:color="auto" w:fill="70AD47" w:themeFill="accent6"/>
            <w:vAlign w:val="center"/>
          </w:tcPr>
          <w:p w:rsidR="00980891" w:rsidRDefault="00980891" w:rsidP="00C05A53">
            <w:pPr>
              <w:pStyle w:val="ProductList-OfferingBody"/>
              <w:ind w:left="-113"/>
              <w:jc w:val="center"/>
            </w:pPr>
          </w:p>
        </w:tc>
        <w:tc>
          <w:tcPr>
            <w:tcW w:w="724" w:type="dxa"/>
            <w:shd w:val="clear" w:color="auto" w:fill="BFBFBF" w:themeFill="background1" w:themeFillShade="BF"/>
            <w:vAlign w:val="center"/>
          </w:tcPr>
          <w:p w:rsidR="00980891" w:rsidRDefault="00980891" w:rsidP="00C05A53">
            <w:pPr>
              <w:pStyle w:val="ProductList-OfferingBody"/>
              <w:ind w:left="-113"/>
              <w:jc w:val="center"/>
            </w:pPr>
          </w:p>
        </w:tc>
      </w:tr>
    </w:tbl>
    <w:p w:rsidR="00C13DF8" w:rsidRPr="007E2682" w:rsidRDefault="00C13DF8" w:rsidP="004F3C6D">
      <w:pPr>
        <w:pStyle w:val="ProductList-Body"/>
        <w:rPr>
          <w:sz w:val="16"/>
          <w:szCs w:val="16"/>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EC4F2C" w:rsidTr="00E0135B">
        <w:tc>
          <w:tcPr>
            <w:tcW w:w="3488" w:type="dxa"/>
          </w:tcPr>
          <w:p w:rsidR="00EC4F2C" w:rsidRDefault="00EC4F2C" w:rsidP="00EC4F2C">
            <w:pPr>
              <w:pStyle w:val="ProductList-Body"/>
              <w:spacing w:before="20" w:after="20"/>
            </w:pPr>
          </w:p>
        </w:tc>
        <w:tc>
          <w:tcPr>
            <w:tcW w:w="3597" w:type="dxa"/>
          </w:tcPr>
          <w:p w:rsidR="00EC4F2C" w:rsidRDefault="00EC4F2C" w:rsidP="007E2682">
            <w:pPr>
              <w:pStyle w:val="ProductList-Body"/>
              <w:spacing w:before="10" w:after="10"/>
            </w:pPr>
            <w:r>
              <w:t xml:space="preserve">Pool de Produtos: </w:t>
            </w:r>
            <w:r>
              <w:rPr>
                <w:b/>
              </w:rPr>
              <w:t>Servidor</w:t>
            </w:r>
          </w:p>
        </w:tc>
        <w:tc>
          <w:tcPr>
            <w:tcW w:w="3715" w:type="dxa"/>
          </w:tcPr>
          <w:p w:rsidR="00EC4F2C" w:rsidRDefault="00EC4F2C" w:rsidP="00EC4F2C">
            <w:pPr>
              <w:pStyle w:val="ProductList-Body"/>
              <w:spacing w:before="20" w:after="20"/>
            </w:pPr>
          </w:p>
        </w:tc>
      </w:tr>
      <w:tr w:rsidR="00EC4F2C" w:rsidTr="00E0135B">
        <w:tc>
          <w:tcPr>
            <w:tcW w:w="3488" w:type="dxa"/>
          </w:tcPr>
          <w:p w:rsidR="00EC4F2C" w:rsidRDefault="00EC4F2C" w:rsidP="00EC4F2C">
            <w:pPr>
              <w:pStyle w:val="ProductList-Body"/>
              <w:spacing w:before="20" w:after="20"/>
            </w:pPr>
          </w:p>
        </w:tc>
        <w:tc>
          <w:tcPr>
            <w:tcW w:w="3597" w:type="dxa"/>
          </w:tcPr>
          <w:p w:rsidR="00EC4F2C" w:rsidRDefault="00CC5CAD" w:rsidP="007E2682">
            <w:pPr>
              <w:pStyle w:val="ProductList-Body"/>
              <w:spacing w:before="10" w:after="10"/>
            </w:pPr>
            <w:hyperlink w:anchor="SoftwareAssurance" w:history="1">
              <w:r w:rsidR="002F0548">
                <w:rPr>
                  <w:rStyle w:val="Hyperlink"/>
                  <w:color w:val="000000" w:themeColor="text1"/>
                  <w:u w:val="none"/>
                </w:rPr>
                <w:t>Benefícios do Software Assurance</w:t>
              </w:r>
            </w:hyperlink>
            <w:r w:rsidR="002F0548">
              <w:t xml:space="preserve">: </w:t>
            </w:r>
            <w:r w:rsidR="002F0548">
              <w:rPr>
                <w:b/>
              </w:rPr>
              <w:t>Servidor</w:t>
            </w:r>
          </w:p>
        </w:tc>
        <w:tc>
          <w:tcPr>
            <w:tcW w:w="3715" w:type="dxa"/>
          </w:tcPr>
          <w:p w:rsidR="00EC4F2C" w:rsidRDefault="00EC4F2C" w:rsidP="00EC4F2C">
            <w:pPr>
              <w:pStyle w:val="ProductList-Body"/>
              <w:spacing w:before="20" w:after="20"/>
            </w:pPr>
          </w:p>
        </w:tc>
      </w:tr>
    </w:tbl>
    <w:bookmarkStart w:id="699" w:name="_Toc378147646"/>
    <w:bookmarkStart w:id="700" w:name="_Toc378151548"/>
    <w:p w:rsidR="00585A48" w:rsidRPr="001037EC" w:rsidRDefault="004D0940" w:rsidP="007E2682">
      <w:pPr>
        <w:pStyle w:val="ProductList-Body"/>
        <w:shd w:val="clear" w:color="auto" w:fill="A6A6A6" w:themeFill="background1" w:themeFillShade="A6"/>
        <w:spacing w:before="100" w:after="220"/>
        <w:jc w:val="right"/>
      </w:pPr>
      <w:r>
        <w:fldChar w:fldCharType="begin"/>
      </w:r>
      <w:r>
        <w:instrText>HYPERLINK  \l "Sumário"</w:instrText>
      </w:r>
      <w:r>
        <w:fldChar w:fldCharType="separate"/>
      </w:r>
      <w:r>
        <w:rPr>
          <w:rStyle w:val="Hyperlink"/>
          <w:sz w:val="16"/>
          <w:szCs w:val="16"/>
        </w:rPr>
        <w:t>Sumário</w:t>
      </w:r>
      <w:r>
        <w:fldChar w:fldCharType="end"/>
      </w:r>
      <w:r>
        <w:rPr>
          <w:sz w:val="16"/>
          <w:szCs w:val="16"/>
        </w:rPr>
        <w:t xml:space="preserve"> / </w:t>
      </w:r>
      <w:hyperlink w:anchor="ChartKey" w:history="1">
        <w:r>
          <w:rPr>
            <w:rStyle w:val="Hyperlink"/>
            <w:sz w:val="16"/>
            <w:szCs w:val="16"/>
          </w:rPr>
          <w:t>Legenda da Tabela</w:t>
        </w:r>
      </w:hyperlink>
      <w:r>
        <w:rPr>
          <w:sz w:val="16"/>
          <w:szCs w:val="16"/>
        </w:rPr>
        <w:t xml:space="preserve"> / </w:t>
      </w:r>
      <w:hyperlink w:anchor="Index" w:history="1">
        <w:r>
          <w:rPr>
            <w:rStyle w:val="Hyperlink"/>
            <w:sz w:val="16"/>
            <w:szCs w:val="16"/>
          </w:rPr>
          <w:t>Índice</w:t>
        </w:r>
      </w:hyperlink>
    </w:p>
    <w:p w:rsidR="009708AE" w:rsidRPr="001037EC" w:rsidRDefault="009708AE" w:rsidP="007E2682">
      <w:pPr>
        <w:pStyle w:val="ProductList-OfferingGroupHeading"/>
        <w:spacing w:after="220"/>
        <w:outlineLvl w:val="1"/>
      </w:pPr>
      <w:bookmarkStart w:id="701" w:name="_Toc379797245"/>
      <w:bookmarkStart w:id="702" w:name="_Toc380513270"/>
      <w:bookmarkStart w:id="703" w:name="_Toc380655312"/>
      <w:bookmarkStart w:id="704" w:name="_Toc394494311"/>
      <w:r>
        <w:t>Visual Studio</w:t>
      </w:r>
      <w:bookmarkEnd w:id="701"/>
      <w:bookmarkEnd w:id="702"/>
      <w:bookmarkEnd w:id="703"/>
      <w:bookmarkEnd w:id="704"/>
    </w:p>
    <w:p w:rsidR="00C13DF8" w:rsidRPr="001037EC" w:rsidRDefault="009708AE" w:rsidP="007E2682">
      <w:pPr>
        <w:pStyle w:val="ProductList-Offering2Heading"/>
        <w:spacing w:before="40" w:after="40"/>
        <w:outlineLvl w:val="2"/>
      </w:pPr>
      <w:r>
        <w:tab/>
      </w:r>
      <w:bookmarkStart w:id="705" w:name="_Toc379797246"/>
      <w:bookmarkStart w:id="706" w:name="_Toc380513271"/>
      <w:bookmarkStart w:id="707" w:name="_Toc380655313"/>
      <w:bookmarkStart w:id="708" w:name="_Toc394494312"/>
      <w:r>
        <w:t>Visual Studio</w:t>
      </w:r>
      <w:bookmarkEnd w:id="699"/>
      <w:bookmarkEnd w:id="700"/>
      <w:bookmarkEnd w:id="705"/>
      <w:bookmarkEnd w:id="706"/>
      <w:bookmarkEnd w:id="707"/>
      <w:bookmarkEnd w:id="70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655"/>
        <w:gridCol w:w="536"/>
        <w:gridCol w:w="724"/>
      </w:tblGrid>
      <w:tr w:rsidR="00E47185" w:rsidTr="006A0653">
        <w:trPr>
          <w:tblHeader/>
        </w:trPr>
        <w:tc>
          <w:tcPr>
            <w:tcW w:w="2932" w:type="dxa"/>
            <w:tcBorders>
              <w:bottom w:val="nil"/>
            </w:tcBorders>
            <w:shd w:val="clear" w:color="auto" w:fill="00188F"/>
          </w:tcPr>
          <w:p w:rsidR="00E47185" w:rsidRPr="00EE0836" w:rsidRDefault="00E47185"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rsidR="00E47185" w:rsidRPr="003E33FC" w:rsidRDefault="00E47185" w:rsidP="00136B6D">
            <w:pPr>
              <w:pStyle w:val="ProductList-OfferingBody"/>
              <w:ind w:left="-113"/>
              <w:jc w:val="center"/>
              <w:rPr>
                <w:color w:val="FFFFFF" w:themeColor="background1"/>
              </w:rPr>
            </w:pPr>
            <w:r w:rsidRPr="00225724">
              <w:rPr>
                <w:color w:val="FFFFFF" w:themeColor="background1"/>
              </w:rPr>
              <w:fldChar w:fldCharType="begin"/>
            </w:r>
            <w:r w:rsidRPr="00225724">
              <w:rPr>
                <w:color w:val="FFFFFF" w:themeColor="background1"/>
              </w:rPr>
              <w:instrText xml:space="preserve"> AutoTextList  \sNoStyle\t “Data Disponível” </w:instrText>
            </w:r>
            <w:r w:rsidRPr="00225724">
              <w:rPr>
                <w:color w:val="FFFFFF" w:themeColor="background1"/>
              </w:rPr>
              <w:fldChar w:fldCharType="separate"/>
            </w:r>
            <w:r w:rsidRPr="00225724">
              <w:rPr>
                <w:color w:val="FFFFFF" w:themeColor="background1"/>
              </w:rPr>
              <w:t>DA</w:t>
            </w:r>
            <w:r w:rsidRPr="00225724">
              <w:rPr>
                <w:color w:val="FFFFFF" w:themeColor="background1"/>
              </w:rPr>
              <w:fldChar w:fldCharType="end"/>
            </w:r>
          </w:p>
        </w:tc>
        <w:tc>
          <w:tcPr>
            <w:tcW w:w="595" w:type="dxa"/>
            <w:tcBorders>
              <w:bottom w:val="nil"/>
            </w:tcBorders>
            <w:shd w:val="clear" w:color="auto" w:fill="00188F"/>
            <w:vAlign w:val="center"/>
          </w:tcPr>
          <w:p w:rsidR="00E47185" w:rsidRPr="009B69CA" w:rsidRDefault="00E47185" w:rsidP="00136B6D">
            <w:pPr>
              <w:pStyle w:val="ProductList-OfferingBody"/>
              <w:ind w:left="-113"/>
              <w:jc w:val="center"/>
              <w:rPr>
                <w:color w:val="FFFFFF" w:themeColor="background1"/>
              </w:rPr>
            </w:pPr>
            <w:r w:rsidRPr="009B69CA">
              <w:rPr>
                <w:b/>
                <w:color w:val="000000" w:themeColor="text1"/>
              </w:rPr>
              <w:fldChar w:fldCharType="begin"/>
            </w:r>
            <w:r w:rsidRPr="00C02C0D">
              <w:rPr>
                <w:b/>
                <w:color w:val="000000" w:themeColor="text1"/>
                <w:lang w:val="es-ES_tradnl"/>
              </w:rPr>
              <w:instrText xml:space="preserve"> </w:instrText>
            </w:r>
            <w:r w:rsidRPr="00C02C0D">
              <w:rPr>
                <w:lang w:val="es-ES_tradnl"/>
              </w:rPr>
              <w:instrText>AutoTextList  \s NoStyle \t “</w:instrText>
            </w:r>
            <w:r w:rsidRPr="00C02C0D">
              <w:rPr>
                <w:color w:val="000000" w:themeColor="text1"/>
              </w:rPr>
              <w:instrText>Licença</w:instrText>
            </w:r>
            <w:r w:rsidRPr="00C02C0D">
              <w:rPr>
                <w:lang w:val="es-ES_tradnl"/>
              </w:rPr>
              <w:instrText>”</w:instrText>
            </w:r>
            <w:r w:rsidRPr="00C02C0D">
              <w:rPr>
                <w:b/>
                <w:color w:val="000000" w:themeColor="text1"/>
                <w:lang w:val="es-ES_tradnl"/>
              </w:rPr>
              <w:instrText xml:space="preserve"> </w:instrText>
            </w:r>
            <w:r w:rsidRPr="009B69CA">
              <w:rPr>
                <w:b/>
                <w:color w:val="000000" w:themeColor="text1"/>
              </w:rPr>
              <w:fldChar w:fldCharType="separate"/>
            </w:r>
            <w:r>
              <w:rPr>
                <w:lang w:val="es-ES_tradnl"/>
              </w:rPr>
              <w:t xml:space="preserve"> </w:t>
            </w:r>
            <w:r w:rsidRPr="009B69CA">
              <w:rPr>
                <w:lang w:val="es-ES_tradnl"/>
              </w:rPr>
              <w:t xml:space="preserve">L </w:t>
            </w:r>
            <w:r w:rsidRPr="009B69CA">
              <w:rPr>
                <w:color w:val="000000" w:themeColor="text1"/>
              </w:rPr>
              <w:fldChar w:fldCharType="end"/>
            </w:r>
          </w:p>
        </w:tc>
        <w:tc>
          <w:tcPr>
            <w:tcW w:w="596" w:type="dxa"/>
            <w:tcBorders>
              <w:bottom w:val="nil"/>
            </w:tcBorders>
            <w:shd w:val="clear" w:color="auto" w:fill="00188F"/>
            <w:vAlign w:val="center"/>
          </w:tcPr>
          <w:p w:rsidR="00E47185" w:rsidRPr="00D2036E" w:rsidRDefault="00E47185" w:rsidP="00136B6D">
            <w:pPr>
              <w:pStyle w:val="ProductList-OfferingBody"/>
              <w:ind w:left="-113"/>
              <w:jc w:val="center"/>
              <w:rPr>
                <w:color w:val="FFFFFF" w:themeColor="background1"/>
              </w:rPr>
            </w:pPr>
            <w:r w:rsidRPr="00D2036E">
              <w:rPr>
                <w:color w:val="000000" w:themeColor="text1"/>
              </w:rPr>
              <w:fldChar w:fldCharType="begin"/>
            </w:r>
            <w:r w:rsidRPr="00D2036E">
              <w:rPr>
                <w:color w:val="000000" w:themeColor="text1"/>
              </w:rPr>
              <w:instrText xml:space="preserve"> AutoTextList  \sNoStyle\t “Licença e Software Assurance (L&amp;SA)”</w:instrText>
            </w:r>
            <w:r w:rsidRPr="00D2036E">
              <w:rPr>
                <w:color w:val="000000" w:themeColor="text1"/>
              </w:rPr>
              <w:fldChar w:fldCharType="separate"/>
            </w:r>
            <w:r w:rsidRPr="00D2036E">
              <w:rPr>
                <w:color w:val="FFFFFF" w:themeColor="background1"/>
              </w:rPr>
              <w:t>L/SA</w:t>
            </w:r>
            <w:r w:rsidRPr="00D2036E">
              <w:fldChar w:fldCharType="end"/>
            </w:r>
          </w:p>
        </w:tc>
        <w:tc>
          <w:tcPr>
            <w:tcW w:w="595" w:type="dxa"/>
            <w:tcBorders>
              <w:bottom w:val="nil"/>
              <w:right w:val="single" w:sz="12" w:space="0" w:color="FFFFFF" w:themeColor="background1"/>
            </w:tcBorders>
            <w:shd w:val="clear" w:color="auto" w:fill="00188F"/>
            <w:vAlign w:val="center"/>
          </w:tcPr>
          <w:p w:rsidR="00E47185" w:rsidRPr="00D2036E" w:rsidRDefault="00E47185" w:rsidP="00136B6D">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“Software Assurance”</w:instrText>
            </w:r>
            <w:r w:rsidRPr="00D2036E">
              <w:rPr>
                <w:color w:val="FFFFFF" w:themeColor="background1"/>
              </w:rPr>
              <w:fldChar w:fldCharType="separate"/>
            </w:r>
            <w:r w:rsidRPr="00D2036E">
              <w:rPr>
                <w:color w:val="FFFFFF" w:themeColor="background1"/>
              </w:rPr>
              <w:t>SA</w:t>
            </w:r>
            <w:r w:rsidRPr="00D2036E">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E47185" w:rsidRPr="00D2036E" w:rsidRDefault="00E47185" w:rsidP="00136B6D">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“Contrato para Campus e School”</w:instrText>
            </w:r>
            <w:r w:rsidRPr="00D2036E">
              <w:rPr>
                <w:color w:val="FFFFFF" w:themeColor="background1"/>
              </w:rPr>
              <w:fldChar w:fldCharType="separate"/>
            </w:r>
            <w:r w:rsidRPr="00D2036E">
              <w:rPr>
                <w:color w:val="FFFFFF" w:themeColor="background1"/>
              </w:rPr>
              <w:t>CA/SA</w:t>
            </w:r>
            <w:r w:rsidRPr="00D2036E">
              <w:rPr>
                <w:color w:val="FFFFFF" w:themeColor="background1"/>
              </w:rPr>
              <w:fldChar w:fldCharType="end"/>
            </w:r>
          </w:p>
        </w:tc>
        <w:tc>
          <w:tcPr>
            <w:tcW w:w="596" w:type="dxa"/>
            <w:shd w:val="clear" w:color="auto" w:fill="00188F"/>
            <w:vAlign w:val="center"/>
          </w:tcPr>
          <w:p w:rsidR="00E47185" w:rsidRPr="00D2036E" w:rsidRDefault="00E47185" w:rsidP="00136B6D">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w:instrText>
            </w:r>
            <w:r w:rsidRPr="00D2036E">
              <w:rPr>
                <w:color w:val="FFFFFF" w:themeColor="background1"/>
                <w:u w:val="single"/>
              </w:rPr>
              <w:instrText>Contrato Enterprise e Contrato Enterprise Subscription</w:instrText>
            </w:r>
            <w:r w:rsidRPr="00D2036E">
              <w:rPr>
                <w:color w:val="FFFFFF" w:themeColor="background1"/>
              </w:rPr>
              <w:instrText xml:space="preserve"> </w:instrText>
            </w:r>
            <w:r w:rsidRPr="00D2036E">
              <w:rPr>
                <w:color w:val="FFFFFF" w:themeColor="background1"/>
              </w:rPr>
              <w:fldChar w:fldCharType="separate"/>
            </w:r>
            <w:r w:rsidRPr="00D2036E">
              <w:rPr>
                <w:color w:val="FFFFFF" w:themeColor="background1"/>
              </w:rPr>
              <w:t>EA/EAS</w:t>
            </w:r>
            <w:r w:rsidRPr="00D2036E">
              <w:rPr>
                <w:color w:val="FFFFFF" w:themeColor="background1"/>
              </w:rPr>
              <w:fldChar w:fldCharType="end"/>
            </w:r>
          </w:p>
        </w:tc>
        <w:tc>
          <w:tcPr>
            <w:tcW w:w="595" w:type="dxa"/>
            <w:shd w:val="clear" w:color="auto" w:fill="00188F"/>
            <w:vAlign w:val="center"/>
          </w:tcPr>
          <w:p w:rsidR="00E47185" w:rsidRPr="00D2036E" w:rsidRDefault="00E47185" w:rsidP="00136B6D">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w:instrText>
            </w:r>
            <w:r w:rsidRPr="00D2036E">
              <w:rPr>
                <w:color w:val="FFFFFF" w:themeColor="background1"/>
                <w:u w:val="single"/>
              </w:rPr>
              <w:instrText xml:space="preserve"> </w:instrText>
            </w:r>
            <w:r w:rsidRPr="00D2036E">
              <w:rPr>
                <w:color w:val="FFFFFF" w:themeColor="background1"/>
              </w:rPr>
              <w:instrText xml:space="preserve">Enrollment for Education Solutions” </w:instrText>
            </w:r>
            <w:r w:rsidRPr="00D2036E">
              <w:rPr>
                <w:color w:val="FFFFFF" w:themeColor="background1"/>
              </w:rPr>
              <w:fldChar w:fldCharType="separate"/>
            </w:r>
            <w:r w:rsidRPr="00D2036E">
              <w:rPr>
                <w:color w:val="FFFFFF" w:themeColor="background1"/>
              </w:rPr>
              <w:t>EES</w:t>
            </w:r>
            <w:r w:rsidRPr="00D2036E">
              <w:rPr>
                <w:color w:val="FFFFFF" w:themeColor="background1"/>
              </w:rPr>
              <w:fldChar w:fldCharType="end"/>
            </w:r>
          </w:p>
        </w:tc>
        <w:tc>
          <w:tcPr>
            <w:tcW w:w="596" w:type="dxa"/>
            <w:shd w:val="clear" w:color="auto" w:fill="00188F"/>
            <w:vAlign w:val="center"/>
          </w:tcPr>
          <w:p w:rsidR="00E47185" w:rsidRPr="000C6DA1" w:rsidRDefault="00E47185"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“Contrato de Produtos e Serviços da Microsoft” </w:instrText>
            </w:r>
            <w:r w:rsidRPr="000C6DA1">
              <w:rPr>
                <w:color w:val="FFFFFF" w:themeColor="background1"/>
              </w:rPr>
              <w:fldChar w:fldCharType="separate"/>
            </w:r>
            <w:r w:rsidRPr="000C6DA1">
              <w:rPr>
                <w:color w:val="FFFFFF" w:themeColor="background1"/>
              </w:rPr>
              <w:t>MPSA</w:t>
            </w:r>
            <w:r w:rsidRPr="000C6DA1">
              <w:rPr>
                <w:color w:val="FFFFFF" w:themeColor="background1"/>
              </w:rPr>
              <w:fldChar w:fldCharType="end"/>
            </w:r>
          </w:p>
        </w:tc>
        <w:tc>
          <w:tcPr>
            <w:tcW w:w="595" w:type="dxa"/>
            <w:shd w:val="clear" w:color="auto" w:fill="00188F"/>
            <w:vAlign w:val="center"/>
          </w:tcPr>
          <w:p w:rsidR="00E47185" w:rsidRPr="000C6DA1" w:rsidRDefault="00E47185"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“Licença Open” </w:instrText>
            </w:r>
            <w:r w:rsidRPr="000C6DA1">
              <w:rPr>
                <w:color w:val="FFFFFF" w:themeColor="background1"/>
              </w:rPr>
              <w:fldChar w:fldCharType="separate"/>
            </w:r>
            <w:r w:rsidRPr="000C6DA1">
              <w:rPr>
                <w:color w:val="FFFFFF" w:themeColor="background1"/>
              </w:rPr>
              <w:t>OL</w:t>
            </w:r>
            <w:r w:rsidRPr="000C6DA1">
              <w:rPr>
                <w:color w:val="FFFFFF" w:themeColor="background1"/>
              </w:rPr>
              <w:fldChar w:fldCharType="end"/>
            </w:r>
          </w:p>
        </w:tc>
        <w:tc>
          <w:tcPr>
            <w:tcW w:w="595" w:type="dxa"/>
            <w:shd w:val="clear" w:color="auto" w:fill="00188F"/>
            <w:vAlign w:val="center"/>
          </w:tcPr>
          <w:p w:rsidR="00E47185" w:rsidRPr="000C6DA1" w:rsidRDefault="00E47185"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“Mínimo de Licenças Open” </w:instrText>
            </w:r>
            <w:r w:rsidRPr="000C6DA1">
              <w:rPr>
                <w:color w:val="FFFFFF" w:themeColor="background1"/>
              </w:rPr>
              <w:fldChar w:fldCharType="separate"/>
            </w:r>
            <w:r w:rsidRPr="000C6DA1">
              <w:rPr>
                <w:color w:val="FFFFFF" w:themeColor="background1"/>
              </w:rPr>
              <w:t>OM</w:t>
            </w:r>
            <w:r w:rsidRPr="000C6DA1">
              <w:rPr>
                <w:color w:val="FFFFFF" w:themeColor="background1"/>
              </w:rPr>
              <w:fldChar w:fldCharType="end"/>
            </w:r>
          </w:p>
        </w:tc>
        <w:tc>
          <w:tcPr>
            <w:tcW w:w="655" w:type="dxa"/>
            <w:shd w:val="clear" w:color="auto" w:fill="00188F"/>
            <w:vAlign w:val="center"/>
          </w:tcPr>
          <w:p w:rsidR="00E47185" w:rsidRPr="000C6DA1" w:rsidRDefault="00E47185"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“Open Value e Open Value Subscription” </w:instrText>
            </w:r>
            <w:r w:rsidRPr="000C6DA1">
              <w:rPr>
                <w:color w:val="FFFFFF" w:themeColor="background1"/>
              </w:rPr>
              <w:fldChar w:fldCharType="separate"/>
            </w:r>
            <w:r w:rsidRPr="000C6DA1">
              <w:rPr>
                <w:color w:val="FFFFFF" w:themeColor="background1"/>
              </w:rPr>
              <w:t>OV/OVS</w:t>
            </w:r>
            <w:r w:rsidRPr="000C6DA1">
              <w:rPr>
                <w:color w:val="FFFFFF" w:themeColor="background1"/>
              </w:rPr>
              <w:fldChar w:fldCharType="end"/>
            </w:r>
          </w:p>
        </w:tc>
        <w:tc>
          <w:tcPr>
            <w:tcW w:w="536" w:type="dxa"/>
            <w:shd w:val="clear" w:color="auto" w:fill="00188F"/>
            <w:vAlign w:val="center"/>
          </w:tcPr>
          <w:p w:rsidR="00E47185" w:rsidRPr="000C6DA1" w:rsidRDefault="00E47185"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“Select e Select Plus” </w:instrText>
            </w:r>
            <w:r w:rsidRPr="000C6DA1">
              <w:rPr>
                <w:color w:val="FFFFFF" w:themeColor="background1"/>
              </w:rPr>
              <w:fldChar w:fldCharType="separate"/>
            </w:r>
            <w:r w:rsidRPr="000C6DA1">
              <w:rPr>
                <w:color w:val="FFFFFF" w:themeColor="background1"/>
              </w:rPr>
              <w:t>S/S+</w:t>
            </w:r>
            <w:r w:rsidRPr="000C6DA1">
              <w:rPr>
                <w:color w:val="FFFFFF" w:themeColor="background1"/>
              </w:rPr>
              <w:fldChar w:fldCharType="end"/>
            </w:r>
          </w:p>
        </w:tc>
        <w:tc>
          <w:tcPr>
            <w:tcW w:w="724" w:type="dxa"/>
            <w:shd w:val="clear" w:color="auto" w:fill="00188F"/>
            <w:vAlign w:val="center"/>
          </w:tcPr>
          <w:p w:rsidR="00E47185" w:rsidRPr="000C6DA1" w:rsidRDefault="00E47185"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“Registro de Servidor e Nuvem” </w:instrText>
            </w:r>
            <w:r w:rsidRPr="000C6DA1">
              <w:rPr>
                <w:color w:val="FFFFFF" w:themeColor="background1"/>
              </w:rPr>
              <w:fldChar w:fldCharType="separate"/>
            </w:r>
            <w:r w:rsidRPr="000C6DA1">
              <w:rPr>
                <w:color w:val="FFFFFF" w:themeColor="background1"/>
              </w:rPr>
              <w:t>SCE</w:t>
            </w:r>
            <w:r w:rsidRPr="000C6DA1">
              <w:rPr>
                <w:color w:val="FFFFFF" w:themeColor="background1"/>
              </w:rPr>
              <w:fldChar w:fldCharType="end"/>
            </w:r>
          </w:p>
        </w:tc>
      </w:tr>
      <w:tr w:rsidR="008C7E4E" w:rsidTr="006A0653">
        <w:tc>
          <w:tcPr>
            <w:tcW w:w="2932" w:type="dxa"/>
            <w:tcBorders>
              <w:top w:val="nil"/>
              <w:left w:val="nil"/>
              <w:bottom w:val="dashSmallGap" w:sz="4" w:space="0" w:color="BFBFBF" w:themeColor="background1" w:themeShade="BF"/>
              <w:right w:val="nil"/>
            </w:tcBorders>
          </w:tcPr>
          <w:p w:rsidR="008C7E4E" w:rsidRDefault="008C7E4E" w:rsidP="00166039">
            <w:pPr>
              <w:pStyle w:val="ProductList-Offering2"/>
            </w:pPr>
            <w:bookmarkStart w:id="709" w:name="_Toc379797247"/>
            <w:bookmarkStart w:id="710" w:name="_Toc380513272"/>
            <w:bookmarkStart w:id="711" w:name="_Toc380655314"/>
            <w:bookmarkStart w:id="712" w:name="_Toc394494313"/>
            <w:r>
              <w:t>MSDN Operating Systems</w:t>
            </w:r>
            <w:bookmarkEnd w:id="709"/>
            <w:bookmarkEnd w:id="710"/>
            <w:bookmarkEnd w:id="711"/>
            <w:bookmarkEnd w:id="712"/>
            <w:r>
              <w:fldChar w:fldCharType="begin"/>
            </w:r>
            <w:r>
              <w:instrText>XE "MSDN Operating Systems"</w:instrText>
            </w:r>
            <w:r>
              <w:fldChar w:fldCharType="end"/>
            </w:r>
          </w:p>
        </w:tc>
        <w:tc>
          <w:tcPr>
            <w:tcW w:w="595" w:type="dxa"/>
            <w:tcBorders>
              <w:top w:val="nil"/>
              <w:left w:val="nil"/>
              <w:bottom w:val="dashSmallGap" w:sz="4" w:space="0" w:color="BFBFBF" w:themeColor="background1" w:themeShade="BF"/>
              <w:right w:val="nil"/>
            </w:tcBorders>
            <w:vAlign w:val="center"/>
          </w:tcPr>
          <w:p w:rsidR="008C7E4E" w:rsidRDefault="008C7E4E" w:rsidP="00C05A53">
            <w:pPr>
              <w:pStyle w:val="ProductList-OfferingBody"/>
              <w:ind w:left="-113"/>
              <w:jc w:val="center"/>
            </w:pPr>
            <w:r>
              <w:t>1/06</w:t>
            </w:r>
          </w:p>
        </w:tc>
        <w:tc>
          <w:tcPr>
            <w:tcW w:w="595" w:type="dxa"/>
            <w:tcBorders>
              <w:top w:val="nil"/>
              <w:left w:val="nil"/>
              <w:bottom w:val="dashSmallGap" w:sz="4" w:space="0" w:color="BFBFBF" w:themeColor="background1" w:themeShade="BF"/>
              <w:right w:val="nil"/>
            </w:tcBorders>
            <w:vAlign w:val="center"/>
          </w:tcPr>
          <w:p w:rsidR="008C7E4E" w:rsidRDefault="008C7E4E"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8C7E4E" w:rsidRDefault="008C7E4E" w:rsidP="00C05A53">
            <w:pPr>
              <w:pStyle w:val="ProductList-OfferingBody"/>
              <w:ind w:left="-113"/>
              <w:jc w:val="center"/>
            </w:pPr>
            <w: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8C7E4E" w:rsidRDefault="008C7E4E"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8C7E4E" w:rsidRDefault="008C7E4E" w:rsidP="00C05A53">
            <w:pPr>
              <w:pStyle w:val="ProductList-OfferingBody"/>
              <w:ind w:left="-113"/>
              <w:jc w:val="center"/>
            </w:pPr>
            <w:r>
              <w:t>1</w:t>
            </w:r>
          </w:p>
        </w:tc>
        <w:tc>
          <w:tcPr>
            <w:tcW w:w="596" w:type="dxa"/>
            <w:shd w:val="clear" w:color="auto" w:fill="BFBFBF" w:themeFill="background1" w:themeFillShade="BF"/>
            <w:vAlign w:val="center"/>
          </w:tcPr>
          <w:p w:rsidR="008C7E4E" w:rsidRPr="005848AB" w:rsidRDefault="008C7E4E" w:rsidP="003C208F">
            <w:pPr>
              <w:pStyle w:val="ProductList-OfferingBody"/>
              <w:ind w:left="-113"/>
              <w:jc w:val="center"/>
            </w:pPr>
          </w:p>
        </w:tc>
        <w:tc>
          <w:tcPr>
            <w:tcW w:w="595" w:type="dxa"/>
            <w:shd w:val="clear" w:color="auto" w:fill="70AD47" w:themeFill="accent6"/>
            <w:vAlign w:val="center"/>
          </w:tcPr>
          <w:p w:rsidR="008C7E4E" w:rsidRPr="005848AB" w:rsidRDefault="008C7E4E" w:rsidP="003C208F">
            <w:pPr>
              <w:pStyle w:val="ProductList-OfferingBody"/>
              <w:ind w:left="-113"/>
              <w:jc w:val="center"/>
            </w:pPr>
            <w:r w:rsidRPr="005848AB">
              <w:fldChar w:fldCharType="begin"/>
            </w:r>
            <w:r w:rsidRPr="005848AB">
              <w:instrText xml:space="preserve">AutoTextList  \s NoStyle \t "Produto Adicional" </w:instrText>
            </w:r>
            <w:r w:rsidRPr="005848AB">
              <w:fldChar w:fldCharType="separate"/>
            </w:r>
            <w:r w:rsidRPr="005848AB">
              <w:t xml:space="preserve"> A </w:t>
            </w:r>
            <w:r w:rsidRPr="005848AB">
              <w:fldChar w:fldCharType="end"/>
            </w:r>
          </w:p>
        </w:tc>
        <w:tc>
          <w:tcPr>
            <w:tcW w:w="596" w:type="dxa"/>
            <w:shd w:val="clear" w:color="auto" w:fill="BFBFBF" w:themeFill="background1" w:themeFillShade="BF"/>
            <w:vAlign w:val="center"/>
          </w:tcPr>
          <w:p w:rsidR="008C7E4E" w:rsidRPr="005848AB" w:rsidRDefault="008C7E4E" w:rsidP="003C208F">
            <w:pPr>
              <w:pStyle w:val="ProductList-OfferingBody"/>
              <w:ind w:left="-113"/>
              <w:jc w:val="center"/>
            </w:pPr>
          </w:p>
        </w:tc>
        <w:tc>
          <w:tcPr>
            <w:tcW w:w="595" w:type="dxa"/>
            <w:shd w:val="clear" w:color="auto" w:fill="70AD47" w:themeFill="accent6"/>
            <w:vAlign w:val="center"/>
          </w:tcPr>
          <w:p w:rsidR="008C7E4E" w:rsidRPr="005848AB" w:rsidRDefault="008C7E4E" w:rsidP="003C208F">
            <w:pPr>
              <w:pStyle w:val="ProductList-OfferingBody"/>
              <w:ind w:left="-113"/>
              <w:jc w:val="center"/>
            </w:pPr>
          </w:p>
        </w:tc>
        <w:tc>
          <w:tcPr>
            <w:tcW w:w="595" w:type="dxa"/>
            <w:shd w:val="clear" w:color="auto" w:fill="70AD47" w:themeFill="accent6"/>
            <w:vAlign w:val="center"/>
          </w:tcPr>
          <w:p w:rsidR="008C7E4E" w:rsidRPr="005848AB" w:rsidRDefault="008C7E4E" w:rsidP="003C208F">
            <w:pPr>
              <w:pStyle w:val="ProductList-OfferingBody"/>
              <w:ind w:left="-113"/>
              <w:jc w:val="center"/>
            </w:pPr>
            <w:r w:rsidRPr="005848AB">
              <w:fldChar w:fldCharType="begin"/>
            </w:r>
            <w:r w:rsidRPr="005848AB">
              <w:instrText xml:space="preserve"> AutoTextList  \sNoStyle\t "</w:instrText>
            </w:r>
            <w:r w:rsidRPr="005848AB">
              <w:rPr>
                <w:u w:val="single"/>
              </w:rPr>
              <w:instrText>Licença Open e Open Value para SA e L/SA</w:instrText>
            </w:r>
            <w:r w:rsidRPr="005848AB">
              <w:instrText xml:space="preserve">" </w:instrText>
            </w:r>
            <w:r w:rsidRPr="005848AB">
              <w:fldChar w:fldCharType="separate"/>
            </w:r>
            <w:r w:rsidRPr="005848AB">
              <w:t>OS</w:t>
            </w:r>
            <w:r w:rsidRPr="005848AB">
              <w:fldChar w:fldCharType="end"/>
            </w:r>
          </w:p>
        </w:tc>
        <w:tc>
          <w:tcPr>
            <w:tcW w:w="655" w:type="dxa"/>
            <w:shd w:val="clear" w:color="auto" w:fill="70AD47" w:themeFill="accent6"/>
          </w:tcPr>
          <w:p w:rsidR="008C7E4E" w:rsidRDefault="008C7E4E" w:rsidP="003C208F">
            <w:pPr>
              <w:pStyle w:val="ProductList-OfferingBody"/>
              <w:ind w:left="-113"/>
              <w:jc w:val="center"/>
            </w:pPr>
            <w:r w:rsidRPr="00165AF7">
              <w:fldChar w:fldCharType="begin"/>
            </w:r>
            <w:r w:rsidRPr="00165AF7">
              <w:instrText xml:space="preserve"> AutoTextList  \sNoStyle\t "Não para Toda a Organização em Open Value"</w:instrText>
            </w:r>
            <w:r w:rsidRPr="00165AF7">
              <w:fldChar w:fldCharType="separate"/>
            </w:r>
            <w:r w:rsidRPr="00165AF7">
              <w:t xml:space="preserve"> P </w:t>
            </w:r>
            <w:r w:rsidRPr="00165AF7">
              <w:fldChar w:fldCharType="end"/>
            </w:r>
          </w:p>
        </w:tc>
        <w:tc>
          <w:tcPr>
            <w:tcW w:w="536" w:type="dxa"/>
            <w:shd w:val="clear" w:color="auto" w:fill="70AD47" w:themeFill="accent6"/>
            <w:vAlign w:val="center"/>
          </w:tcPr>
          <w:p w:rsidR="008C7E4E" w:rsidRPr="005848AB" w:rsidRDefault="008C7E4E" w:rsidP="003C208F">
            <w:pPr>
              <w:pStyle w:val="ProductList-OfferingBody"/>
              <w:ind w:left="-113"/>
              <w:jc w:val="center"/>
            </w:pPr>
          </w:p>
        </w:tc>
        <w:tc>
          <w:tcPr>
            <w:tcW w:w="724" w:type="dxa"/>
            <w:shd w:val="clear" w:color="auto" w:fill="BFBFBF" w:themeFill="background1" w:themeFillShade="BF"/>
            <w:vAlign w:val="center"/>
          </w:tcPr>
          <w:p w:rsidR="008C7E4E" w:rsidRPr="005848AB" w:rsidRDefault="008C7E4E" w:rsidP="003C208F">
            <w:pPr>
              <w:pStyle w:val="ProductList-OfferingBody"/>
              <w:ind w:left="-113"/>
              <w:jc w:val="center"/>
            </w:pPr>
          </w:p>
        </w:tc>
      </w:tr>
      <w:tr w:rsidR="008C7E4E" w:rsidTr="006A0653">
        <w:tc>
          <w:tcPr>
            <w:tcW w:w="2932" w:type="dxa"/>
            <w:tcBorders>
              <w:top w:val="dashSmallGap" w:sz="4" w:space="0" w:color="BFBFBF" w:themeColor="background1" w:themeShade="BF"/>
              <w:left w:val="nil"/>
              <w:bottom w:val="dashSmallGap" w:sz="4" w:space="0" w:color="BFBFBF" w:themeColor="background1" w:themeShade="BF"/>
              <w:right w:val="nil"/>
            </w:tcBorders>
          </w:tcPr>
          <w:p w:rsidR="008C7E4E" w:rsidRDefault="008C7E4E" w:rsidP="00166039">
            <w:pPr>
              <w:pStyle w:val="ProductList-Offering2"/>
            </w:pPr>
            <w:bookmarkStart w:id="713" w:name="_Toc379797248"/>
            <w:bookmarkStart w:id="714" w:name="_Toc380513273"/>
            <w:bookmarkStart w:id="715" w:name="_Toc380655315"/>
            <w:bookmarkStart w:id="716" w:name="_Toc394494314"/>
            <w:r>
              <w:t>Plataformas MSDN</w:t>
            </w:r>
            <w:bookmarkEnd w:id="713"/>
            <w:bookmarkEnd w:id="714"/>
            <w:bookmarkEnd w:id="715"/>
            <w:bookmarkEnd w:id="716"/>
            <w:r>
              <w:fldChar w:fldCharType="begin"/>
            </w:r>
            <w:r>
              <w:instrText>XE "Plataformas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C7E4E" w:rsidRDefault="008C7E4E" w:rsidP="00C05A53">
            <w:pPr>
              <w:pStyle w:val="ProductList-OfferingBody"/>
              <w:ind w:left="-113"/>
              <w:jc w:val="center"/>
            </w:pPr>
            <w:r>
              <w:t>6/13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C7E4E" w:rsidRDefault="008C7E4E"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C7E4E" w:rsidRDefault="008C7E4E" w:rsidP="00C05A53">
            <w:pPr>
              <w:pStyle w:val="ProductList-OfferingBody"/>
              <w:ind w:left="-113"/>
              <w:jc w:val="center"/>
            </w:pPr>
            <w: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C7E4E" w:rsidRDefault="008C7E4E"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8C7E4E" w:rsidRDefault="008C7E4E" w:rsidP="00C05A53">
            <w:pPr>
              <w:pStyle w:val="ProductList-OfferingBody"/>
              <w:ind w:left="-113"/>
              <w:jc w:val="center"/>
            </w:pPr>
            <w:r>
              <w:t>1</w:t>
            </w:r>
          </w:p>
        </w:tc>
        <w:tc>
          <w:tcPr>
            <w:tcW w:w="596" w:type="dxa"/>
            <w:shd w:val="clear" w:color="auto" w:fill="70AD47" w:themeFill="accent6"/>
            <w:vAlign w:val="center"/>
          </w:tcPr>
          <w:p w:rsidR="008C7E4E" w:rsidRPr="000D7A7A" w:rsidRDefault="008C7E4E" w:rsidP="003C208F">
            <w:pPr>
              <w:pStyle w:val="ProductList-OfferingBody"/>
              <w:ind w:left="-113"/>
              <w:jc w:val="center"/>
              <w:rPr>
                <w:bCs/>
              </w:rPr>
            </w:pPr>
            <w:r w:rsidRPr="000D7A7A">
              <w:rPr>
                <w:bCs/>
              </w:rPr>
              <w:fldChar w:fldCharType="begin"/>
            </w:r>
            <w:r w:rsidRPr="000D7A7A">
              <w:rPr>
                <w:bCs/>
              </w:rPr>
              <w:instrText xml:space="preserve">AutoTextList  \s NoStyle \t " Produto Adicional " </w:instrText>
            </w:r>
            <w:r w:rsidRPr="000D7A7A">
              <w:rPr>
                <w:bCs/>
              </w:rPr>
              <w:fldChar w:fldCharType="separate"/>
            </w:r>
            <w:r w:rsidRPr="000D7A7A">
              <w:rPr>
                <w:bCs/>
              </w:rPr>
              <w:t xml:space="preserve"> A</w:t>
            </w:r>
            <w:r w:rsidRPr="000D7A7A">
              <w:rPr>
                <w:bCs/>
              </w:rPr>
              <w:fldChar w:fldCharType="end"/>
            </w:r>
            <w:r w:rsidRPr="000D7A7A">
              <w:rPr>
                <w:bCs/>
              </w:rPr>
              <w:t>,</w:t>
            </w:r>
            <w:r w:rsidRPr="000D7A7A">
              <w:rPr>
                <w:bCs/>
              </w:rPr>
              <w:fldChar w:fldCharType="begin"/>
            </w:r>
            <w:r w:rsidRPr="000D7A7A">
              <w:rPr>
                <w:bCs/>
              </w:rPr>
              <w:instrText xml:space="preserve"> AutoTextList  \sNoStyle\t "Produtos da Plataforma de Aplicativos"</w:instrText>
            </w:r>
            <w:r w:rsidRPr="000D7A7A">
              <w:rPr>
                <w:bCs/>
              </w:rPr>
              <w:fldChar w:fldCharType="separate"/>
            </w:r>
            <w:r w:rsidRPr="000D7A7A">
              <w:rPr>
                <w:bCs/>
              </w:rPr>
              <w:t>AP</w:t>
            </w:r>
            <w:r w:rsidRPr="000D7A7A">
              <w:rPr>
                <w:bCs/>
              </w:rPr>
              <w:fldChar w:fldCharType="end"/>
            </w:r>
          </w:p>
        </w:tc>
        <w:tc>
          <w:tcPr>
            <w:tcW w:w="595" w:type="dxa"/>
            <w:shd w:val="clear" w:color="auto" w:fill="70AD47" w:themeFill="accent6"/>
            <w:vAlign w:val="center"/>
          </w:tcPr>
          <w:p w:rsidR="008C7E4E" w:rsidRPr="005848AB" w:rsidRDefault="008C7E4E" w:rsidP="003C208F">
            <w:pPr>
              <w:pStyle w:val="ProductList-OfferingBody"/>
              <w:ind w:left="-113"/>
              <w:jc w:val="center"/>
            </w:pPr>
            <w:r w:rsidRPr="005848AB">
              <w:fldChar w:fldCharType="begin"/>
            </w:r>
            <w:r w:rsidRPr="005848AB">
              <w:instrText>AutoTextList  \sNoStyle\t "Produto Adicional Somente EES"</w:instrText>
            </w:r>
            <w:r w:rsidRPr="005848AB">
              <w:fldChar w:fldCharType="separate"/>
            </w:r>
            <w:r w:rsidRPr="005848AB">
              <w:t>AE</w:t>
            </w:r>
            <w:r w:rsidRPr="005848AB">
              <w:fldChar w:fldCharType="end"/>
            </w:r>
          </w:p>
        </w:tc>
        <w:tc>
          <w:tcPr>
            <w:tcW w:w="596" w:type="dxa"/>
            <w:shd w:val="clear" w:color="auto" w:fill="BFBFBF" w:themeFill="background1" w:themeFillShade="BF"/>
            <w:vAlign w:val="center"/>
          </w:tcPr>
          <w:p w:rsidR="008C7E4E" w:rsidRPr="005848AB" w:rsidRDefault="008C7E4E" w:rsidP="003C208F">
            <w:pPr>
              <w:pStyle w:val="ProductList-OfferingBody"/>
              <w:ind w:left="-113"/>
              <w:jc w:val="center"/>
            </w:pPr>
          </w:p>
        </w:tc>
        <w:tc>
          <w:tcPr>
            <w:tcW w:w="595" w:type="dxa"/>
            <w:shd w:val="clear" w:color="auto" w:fill="70AD47" w:themeFill="accent6"/>
            <w:vAlign w:val="center"/>
          </w:tcPr>
          <w:p w:rsidR="008C7E4E" w:rsidRPr="005848AB" w:rsidRDefault="008C7E4E" w:rsidP="003C208F">
            <w:pPr>
              <w:pStyle w:val="ProductList-OfferingBody"/>
              <w:ind w:left="-113"/>
              <w:jc w:val="center"/>
            </w:pPr>
          </w:p>
        </w:tc>
        <w:tc>
          <w:tcPr>
            <w:tcW w:w="595" w:type="dxa"/>
            <w:shd w:val="clear" w:color="auto" w:fill="70AD47" w:themeFill="accent6"/>
            <w:vAlign w:val="center"/>
          </w:tcPr>
          <w:p w:rsidR="008C7E4E" w:rsidRPr="005848AB" w:rsidRDefault="008C7E4E" w:rsidP="003C208F">
            <w:pPr>
              <w:pStyle w:val="ProductList-OfferingBody"/>
              <w:ind w:left="-113"/>
              <w:jc w:val="center"/>
            </w:pPr>
            <w:r w:rsidRPr="005848AB">
              <w:fldChar w:fldCharType="begin"/>
            </w:r>
            <w:r w:rsidRPr="005848AB">
              <w:instrText xml:space="preserve"> AutoTextList  \sNoStyle\t "</w:instrText>
            </w:r>
            <w:r w:rsidRPr="005848AB">
              <w:rPr>
                <w:u w:val="single"/>
              </w:rPr>
              <w:instrText>Licença Open e Open Value para SA e L/SA</w:instrText>
            </w:r>
            <w:r w:rsidRPr="005848AB">
              <w:instrText xml:space="preserve">" </w:instrText>
            </w:r>
            <w:r w:rsidRPr="005848AB">
              <w:fldChar w:fldCharType="separate"/>
            </w:r>
            <w:r w:rsidRPr="005848AB">
              <w:t>OS</w:t>
            </w:r>
            <w:r w:rsidRPr="005848AB">
              <w:fldChar w:fldCharType="end"/>
            </w:r>
          </w:p>
        </w:tc>
        <w:tc>
          <w:tcPr>
            <w:tcW w:w="655" w:type="dxa"/>
            <w:shd w:val="clear" w:color="auto" w:fill="70AD47" w:themeFill="accent6"/>
          </w:tcPr>
          <w:p w:rsidR="008C7E4E" w:rsidRDefault="008C7E4E" w:rsidP="003C208F">
            <w:pPr>
              <w:pStyle w:val="ProductList-OfferingBody"/>
              <w:ind w:left="-113"/>
              <w:jc w:val="center"/>
            </w:pPr>
            <w:r w:rsidRPr="00165AF7">
              <w:fldChar w:fldCharType="begin"/>
            </w:r>
            <w:r w:rsidRPr="00165AF7">
              <w:instrText xml:space="preserve"> AutoTextList  \sNoStyle\t "Não para Toda a Organização em Open Value"</w:instrText>
            </w:r>
            <w:r w:rsidRPr="00165AF7">
              <w:fldChar w:fldCharType="separate"/>
            </w:r>
            <w:r w:rsidRPr="00165AF7">
              <w:t xml:space="preserve"> P </w:t>
            </w:r>
            <w:r w:rsidRPr="00165AF7">
              <w:fldChar w:fldCharType="end"/>
            </w:r>
          </w:p>
        </w:tc>
        <w:tc>
          <w:tcPr>
            <w:tcW w:w="536" w:type="dxa"/>
            <w:shd w:val="clear" w:color="auto" w:fill="70AD47" w:themeFill="accent6"/>
            <w:vAlign w:val="center"/>
          </w:tcPr>
          <w:p w:rsidR="008C7E4E" w:rsidRPr="005848AB" w:rsidRDefault="008C7E4E" w:rsidP="003C208F">
            <w:pPr>
              <w:pStyle w:val="ProductList-OfferingBody"/>
              <w:ind w:left="-113"/>
              <w:jc w:val="center"/>
            </w:pPr>
          </w:p>
        </w:tc>
        <w:tc>
          <w:tcPr>
            <w:tcW w:w="724" w:type="dxa"/>
            <w:shd w:val="clear" w:color="auto" w:fill="70AD47" w:themeFill="accent6"/>
            <w:vAlign w:val="center"/>
          </w:tcPr>
          <w:p w:rsidR="008C7E4E" w:rsidRPr="005848AB" w:rsidRDefault="008C7E4E" w:rsidP="003C208F">
            <w:pPr>
              <w:pStyle w:val="ProductList-OfferingBody"/>
              <w:ind w:left="-113"/>
              <w:jc w:val="center"/>
            </w:pPr>
            <w:r w:rsidRPr="005848AB">
              <w:fldChar w:fldCharType="begin"/>
            </w:r>
            <w:r w:rsidRPr="005848AB">
              <w:instrText xml:space="preserve"> AutoTextList \sNoStyle\t "</w:instrText>
            </w:r>
            <w:r w:rsidRPr="005848AB">
              <w:rPr>
                <w:u w:val="single"/>
              </w:rPr>
              <w:instrText>Produto para Servidor e Ferramentas</w:instrText>
            </w:r>
            <w:r w:rsidRPr="005848AB">
              <w:instrText>"</w:instrText>
            </w:r>
            <w:r w:rsidRPr="005848AB">
              <w:fldChar w:fldCharType="separate"/>
            </w:r>
            <w:r w:rsidRPr="005848AB">
              <w:t>SP</w:t>
            </w:r>
            <w:r w:rsidRPr="005848AB">
              <w:fldChar w:fldCharType="end"/>
            </w:r>
          </w:p>
        </w:tc>
      </w:tr>
      <w:tr w:rsidR="008C7E4E" w:rsidTr="006A0653">
        <w:tc>
          <w:tcPr>
            <w:tcW w:w="2932" w:type="dxa"/>
            <w:tcBorders>
              <w:top w:val="dashSmallGap" w:sz="4" w:space="0" w:color="BFBFBF" w:themeColor="background1" w:themeShade="BF"/>
              <w:left w:val="nil"/>
              <w:bottom w:val="dashSmallGap" w:sz="4" w:space="0" w:color="BFBFBF" w:themeColor="background1" w:themeShade="BF"/>
              <w:right w:val="nil"/>
            </w:tcBorders>
          </w:tcPr>
          <w:p w:rsidR="008C7E4E" w:rsidRDefault="008C7E4E" w:rsidP="00166039">
            <w:pPr>
              <w:pStyle w:val="ProductList-Offering2"/>
            </w:pPr>
            <w:bookmarkStart w:id="717" w:name="_Toc379797249"/>
            <w:bookmarkStart w:id="718" w:name="_Toc380513274"/>
            <w:bookmarkStart w:id="719" w:name="_Toc380655316"/>
            <w:bookmarkStart w:id="720" w:name="_Toc394494315"/>
            <w:r>
              <w:t>Visual Studio Professional 2013</w:t>
            </w:r>
            <w:bookmarkEnd w:id="717"/>
            <w:bookmarkEnd w:id="718"/>
            <w:bookmarkEnd w:id="719"/>
            <w:bookmarkEnd w:id="720"/>
            <w:r>
              <w:fldChar w:fldCharType="begin"/>
            </w:r>
            <w:r>
              <w:instrText>XE "Visual Studio Professional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C7E4E" w:rsidRDefault="008C7E4E"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C7E4E" w:rsidRDefault="008C7E4E"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C7E4E" w:rsidRDefault="008C7E4E"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C7E4E" w:rsidRDefault="008C7E4E"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8C7E4E" w:rsidRDefault="008C7E4E" w:rsidP="00C05A53">
            <w:pPr>
              <w:pStyle w:val="ProductList-OfferingBody"/>
              <w:ind w:left="-113"/>
              <w:jc w:val="center"/>
            </w:pPr>
          </w:p>
        </w:tc>
        <w:tc>
          <w:tcPr>
            <w:tcW w:w="596" w:type="dxa"/>
            <w:shd w:val="clear" w:color="auto" w:fill="BFBFBF" w:themeFill="background1" w:themeFillShade="BF"/>
            <w:vAlign w:val="center"/>
          </w:tcPr>
          <w:p w:rsidR="008C7E4E" w:rsidRPr="005848AB" w:rsidRDefault="008C7E4E" w:rsidP="003C208F">
            <w:pPr>
              <w:pStyle w:val="ProductList-OfferingBody"/>
              <w:ind w:left="-113"/>
              <w:jc w:val="center"/>
            </w:pPr>
          </w:p>
        </w:tc>
        <w:tc>
          <w:tcPr>
            <w:tcW w:w="595" w:type="dxa"/>
            <w:shd w:val="clear" w:color="auto" w:fill="BFBFBF" w:themeFill="background1" w:themeFillShade="BF"/>
            <w:vAlign w:val="center"/>
          </w:tcPr>
          <w:p w:rsidR="008C7E4E" w:rsidRPr="005848AB" w:rsidRDefault="008C7E4E" w:rsidP="003C208F">
            <w:pPr>
              <w:pStyle w:val="ProductList-OfferingBody"/>
              <w:ind w:left="-113"/>
              <w:jc w:val="center"/>
            </w:pPr>
          </w:p>
        </w:tc>
        <w:tc>
          <w:tcPr>
            <w:tcW w:w="596" w:type="dxa"/>
            <w:shd w:val="clear" w:color="auto" w:fill="70AD47" w:themeFill="accent6"/>
            <w:vAlign w:val="center"/>
          </w:tcPr>
          <w:p w:rsidR="008C7E4E" w:rsidRPr="005848AB" w:rsidRDefault="008C7E4E" w:rsidP="003C208F">
            <w:pPr>
              <w:pStyle w:val="ProductList-OfferingBody"/>
              <w:ind w:left="-113"/>
              <w:jc w:val="center"/>
            </w:pPr>
          </w:p>
        </w:tc>
        <w:tc>
          <w:tcPr>
            <w:tcW w:w="595" w:type="dxa"/>
            <w:shd w:val="clear" w:color="auto" w:fill="70AD47" w:themeFill="accent6"/>
            <w:vAlign w:val="center"/>
          </w:tcPr>
          <w:p w:rsidR="008C7E4E" w:rsidRPr="005848AB" w:rsidRDefault="008C7E4E" w:rsidP="003C208F">
            <w:pPr>
              <w:pStyle w:val="ProductList-OfferingBody"/>
              <w:ind w:left="-113"/>
              <w:jc w:val="center"/>
            </w:pPr>
          </w:p>
        </w:tc>
        <w:tc>
          <w:tcPr>
            <w:tcW w:w="595" w:type="dxa"/>
            <w:shd w:val="clear" w:color="auto" w:fill="BFBFBF" w:themeFill="background1" w:themeFillShade="BF"/>
            <w:vAlign w:val="center"/>
          </w:tcPr>
          <w:p w:rsidR="008C7E4E" w:rsidRPr="005848AB" w:rsidRDefault="008C7E4E" w:rsidP="003C208F">
            <w:pPr>
              <w:pStyle w:val="ProductList-OfferingBody"/>
              <w:ind w:left="-113"/>
              <w:jc w:val="center"/>
            </w:pPr>
          </w:p>
        </w:tc>
        <w:tc>
          <w:tcPr>
            <w:tcW w:w="655" w:type="dxa"/>
            <w:shd w:val="clear" w:color="auto" w:fill="BFBFBF" w:themeFill="background1" w:themeFillShade="BF"/>
            <w:vAlign w:val="center"/>
          </w:tcPr>
          <w:p w:rsidR="008C7E4E" w:rsidRPr="005848AB" w:rsidRDefault="008C7E4E" w:rsidP="003C208F">
            <w:pPr>
              <w:pStyle w:val="ProductList-OfferingBody"/>
              <w:ind w:left="-113"/>
              <w:jc w:val="center"/>
            </w:pPr>
          </w:p>
        </w:tc>
        <w:tc>
          <w:tcPr>
            <w:tcW w:w="536" w:type="dxa"/>
            <w:shd w:val="clear" w:color="auto" w:fill="70AD47" w:themeFill="accent6"/>
            <w:vAlign w:val="center"/>
          </w:tcPr>
          <w:p w:rsidR="008C7E4E" w:rsidRPr="005848AB" w:rsidRDefault="008C7E4E" w:rsidP="003C208F">
            <w:pPr>
              <w:pStyle w:val="ProductList-OfferingBody"/>
              <w:ind w:left="-113"/>
              <w:jc w:val="center"/>
            </w:pPr>
          </w:p>
        </w:tc>
        <w:tc>
          <w:tcPr>
            <w:tcW w:w="724" w:type="dxa"/>
            <w:shd w:val="clear" w:color="auto" w:fill="BFBFBF" w:themeFill="background1" w:themeFillShade="BF"/>
            <w:vAlign w:val="center"/>
          </w:tcPr>
          <w:p w:rsidR="008C7E4E" w:rsidRPr="005848AB" w:rsidRDefault="008C7E4E" w:rsidP="003C208F">
            <w:pPr>
              <w:pStyle w:val="ProductList-OfferingBody"/>
              <w:ind w:left="-113"/>
              <w:jc w:val="center"/>
            </w:pPr>
          </w:p>
        </w:tc>
      </w:tr>
      <w:tr w:rsidR="008C7E4E" w:rsidTr="006A0653">
        <w:tc>
          <w:tcPr>
            <w:tcW w:w="2932" w:type="dxa"/>
            <w:tcBorders>
              <w:top w:val="dashSmallGap" w:sz="4" w:space="0" w:color="BFBFBF" w:themeColor="background1" w:themeShade="BF"/>
              <w:left w:val="nil"/>
              <w:bottom w:val="dashSmallGap" w:sz="4" w:space="0" w:color="BFBFBF" w:themeColor="background1" w:themeShade="BF"/>
              <w:right w:val="nil"/>
            </w:tcBorders>
          </w:tcPr>
          <w:p w:rsidR="008C7E4E" w:rsidRDefault="008C7E4E" w:rsidP="00166039">
            <w:pPr>
              <w:pStyle w:val="ProductList-Offering2"/>
            </w:pPr>
            <w:bookmarkStart w:id="721" w:name="_Toc379797250"/>
            <w:bookmarkStart w:id="722" w:name="_Toc380513275"/>
            <w:bookmarkStart w:id="723" w:name="_Toc380655317"/>
            <w:bookmarkStart w:id="724" w:name="_Toc394494316"/>
            <w:r>
              <w:t>Visual Studio Premium 2013 com MSDN</w:t>
            </w:r>
            <w:bookmarkEnd w:id="721"/>
            <w:bookmarkEnd w:id="722"/>
            <w:bookmarkEnd w:id="723"/>
            <w:bookmarkEnd w:id="724"/>
            <w:r>
              <w:fldChar w:fldCharType="begin"/>
            </w:r>
            <w:r>
              <w:instrText>XE "Visual Studio Premium 2013 com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C7E4E" w:rsidRDefault="008C7E4E"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C7E4E" w:rsidRDefault="008C7E4E"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C7E4E" w:rsidRDefault="008C7E4E" w:rsidP="00C05A53">
            <w:pPr>
              <w:pStyle w:val="ProductList-OfferingBody"/>
              <w:ind w:left="-113"/>
              <w:jc w:val="center"/>
            </w:pPr>
            <w:r>
              <w:t>24</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C7E4E" w:rsidRDefault="008C7E4E"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rsidR="008C7E4E" w:rsidRDefault="008C7E4E" w:rsidP="00C05A53">
            <w:pPr>
              <w:pStyle w:val="ProductList-OfferingBody"/>
              <w:ind w:left="-113"/>
              <w:jc w:val="center"/>
            </w:pPr>
            <w:r>
              <w:t>1</w:t>
            </w:r>
          </w:p>
        </w:tc>
        <w:tc>
          <w:tcPr>
            <w:tcW w:w="596" w:type="dxa"/>
            <w:shd w:val="clear" w:color="auto" w:fill="70AD47" w:themeFill="accent6"/>
            <w:vAlign w:val="center"/>
          </w:tcPr>
          <w:p w:rsidR="008C7E4E" w:rsidRPr="000D7A7A" w:rsidRDefault="008C7E4E" w:rsidP="003C208F">
            <w:pPr>
              <w:pStyle w:val="ProductList-OfferingBody"/>
              <w:ind w:left="-113"/>
              <w:jc w:val="center"/>
              <w:rPr>
                <w:bCs/>
              </w:rPr>
            </w:pPr>
            <w:r w:rsidRPr="000D7A7A">
              <w:rPr>
                <w:bCs/>
              </w:rPr>
              <w:fldChar w:fldCharType="begin"/>
            </w:r>
            <w:r w:rsidRPr="000D7A7A">
              <w:rPr>
                <w:bCs/>
              </w:rPr>
              <w:instrText xml:space="preserve">AutoTextList  \s NoStyle \t " Produto Adicional " </w:instrText>
            </w:r>
            <w:r w:rsidRPr="000D7A7A">
              <w:rPr>
                <w:bCs/>
              </w:rPr>
              <w:fldChar w:fldCharType="separate"/>
            </w:r>
            <w:r w:rsidRPr="000D7A7A">
              <w:rPr>
                <w:bCs/>
              </w:rPr>
              <w:t xml:space="preserve"> A</w:t>
            </w:r>
            <w:r w:rsidRPr="000D7A7A">
              <w:rPr>
                <w:bCs/>
              </w:rPr>
              <w:fldChar w:fldCharType="end"/>
            </w:r>
            <w:r w:rsidRPr="000D7A7A">
              <w:rPr>
                <w:bCs/>
              </w:rPr>
              <w:t>,</w:t>
            </w:r>
            <w:r w:rsidRPr="000D7A7A">
              <w:rPr>
                <w:bCs/>
              </w:rPr>
              <w:fldChar w:fldCharType="begin"/>
            </w:r>
            <w:r w:rsidRPr="000D7A7A">
              <w:rPr>
                <w:bCs/>
              </w:rPr>
              <w:instrText xml:space="preserve"> AutoTextList  \sNoStyle\t "Produtos da Plataforma de Aplicativos"</w:instrText>
            </w:r>
            <w:r w:rsidRPr="000D7A7A">
              <w:rPr>
                <w:bCs/>
              </w:rPr>
              <w:fldChar w:fldCharType="separate"/>
            </w:r>
            <w:r w:rsidRPr="000D7A7A">
              <w:rPr>
                <w:bCs/>
              </w:rPr>
              <w:t>AP</w:t>
            </w:r>
            <w:r w:rsidRPr="000D7A7A">
              <w:rPr>
                <w:bCs/>
              </w:rPr>
              <w:fldChar w:fldCharType="end"/>
            </w:r>
          </w:p>
        </w:tc>
        <w:tc>
          <w:tcPr>
            <w:tcW w:w="595" w:type="dxa"/>
            <w:shd w:val="clear" w:color="auto" w:fill="70AD47" w:themeFill="accent6"/>
            <w:vAlign w:val="center"/>
          </w:tcPr>
          <w:p w:rsidR="008C7E4E" w:rsidRPr="005848AB" w:rsidRDefault="008C7E4E" w:rsidP="003C208F">
            <w:pPr>
              <w:pStyle w:val="ProductList-OfferingBody"/>
              <w:ind w:left="-113"/>
              <w:jc w:val="center"/>
            </w:pPr>
            <w:r w:rsidRPr="005848AB">
              <w:fldChar w:fldCharType="begin"/>
            </w:r>
            <w:r w:rsidRPr="005848AB">
              <w:instrText xml:space="preserve">AutoTextList  \s NoStyle \t "Produto Adicional" </w:instrText>
            </w:r>
            <w:r w:rsidRPr="005848AB">
              <w:fldChar w:fldCharType="separate"/>
            </w:r>
            <w:r w:rsidRPr="005848AB">
              <w:t xml:space="preserve"> A </w:t>
            </w:r>
            <w:r w:rsidRPr="005848AB">
              <w:fldChar w:fldCharType="end"/>
            </w:r>
          </w:p>
        </w:tc>
        <w:tc>
          <w:tcPr>
            <w:tcW w:w="596" w:type="dxa"/>
            <w:shd w:val="clear" w:color="auto" w:fill="BFBFBF" w:themeFill="background1" w:themeFillShade="BF"/>
            <w:vAlign w:val="center"/>
          </w:tcPr>
          <w:p w:rsidR="008C7E4E" w:rsidRPr="005848AB" w:rsidRDefault="008C7E4E" w:rsidP="003C208F">
            <w:pPr>
              <w:pStyle w:val="ProductList-OfferingBody"/>
              <w:ind w:left="-113"/>
              <w:jc w:val="center"/>
            </w:pPr>
          </w:p>
        </w:tc>
        <w:tc>
          <w:tcPr>
            <w:tcW w:w="595" w:type="dxa"/>
            <w:shd w:val="clear" w:color="auto" w:fill="70AD47" w:themeFill="accent6"/>
            <w:vAlign w:val="center"/>
          </w:tcPr>
          <w:p w:rsidR="008C7E4E" w:rsidRPr="005848AB" w:rsidRDefault="008C7E4E" w:rsidP="003C208F">
            <w:pPr>
              <w:pStyle w:val="ProductList-OfferingBody"/>
              <w:ind w:left="-113"/>
              <w:jc w:val="center"/>
            </w:pPr>
          </w:p>
        </w:tc>
        <w:tc>
          <w:tcPr>
            <w:tcW w:w="595" w:type="dxa"/>
            <w:shd w:val="clear" w:color="auto" w:fill="70AD47" w:themeFill="accent6"/>
            <w:vAlign w:val="center"/>
          </w:tcPr>
          <w:p w:rsidR="008C7E4E" w:rsidRPr="005848AB" w:rsidRDefault="008C7E4E" w:rsidP="003C208F">
            <w:pPr>
              <w:pStyle w:val="ProductList-OfferingBody"/>
              <w:ind w:left="-113"/>
              <w:jc w:val="center"/>
            </w:pPr>
            <w:r w:rsidRPr="005848AB">
              <w:fldChar w:fldCharType="begin"/>
            </w:r>
            <w:r w:rsidRPr="005848AB">
              <w:instrText xml:space="preserve"> AutoTextList  \sNoStyle\t "</w:instrText>
            </w:r>
            <w:r w:rsidRPr="005848AB">
              <w:rPr>
                <w:u w:val="single"/>
              </w:rPr>
              <w:instrText>Licença Open e Open Value para SA e L/SA</w:instrText>
            </w:r>
            <w:r w:rsidRPr="005848AB">
              <w:instrText xml:space="preserve">" </w:instrText>
            </w:r>
            <w:r w:rsidRPr="005848AB">
              <w:fldChar w:fldCharType="separate"/>
            </w:r>
            <w:r w:rsidRPr="005848AB">
              <w:t>OS</w:t>
            </w:r>
            <w:r w:rsidRPr="005848AB">
              <w:fldChar w:fldCharType="end"/>
            </w:r>
          </w:p>
        </w:tc>
        <w:tc>
          <w:tcPr>
            <w:tcW w:w="655" w:type="dxa"/>
            <w:shd w:val="clear" w:color="auto" w:fill="70AD47" w:themeFill="accent6"/>
            <w:vAlign w:val="center"/>
          </w:tcPr>
          <w:p w:rsidR="008C7E4E" w:rsidRPr="005848AB" w:rsidRDefault="008C7E4E" w:rsidP="003C208F">
            <w:pPr>
              <w:pStyle w:val="ProductList-OfferingBody"/>
              <w:ind w:left="-113"/>
              <w:jc w:val="center"/>
            </w:pPr>
            <w:r w:rsidRPr="00165AF7">
              <w:fldChar w:fldCharType="begin"/>
            </w:r>
            <w:r w:rsidRPr="00165AF7">
              <w:instrText xml:space="preserve"> AutoTextList  \sNoStyle\t "Não para Toda a Organização em Open Value"</w:instrText>
            </w:r>
            <w:r w:rsidRPr="00165AF7">
              <w:fldChar w:fldCharType="separate"/>
            </w:r>
            <w:r w:rsidRPr="00165AF7">
              <w:t xml:space="preserve"> P </w:t>
            </w:r>
            <w:r w:rsidRPr="00165AF7">
              <w:fldChar w:fldCharType="end"/>
            </w:r>
          </w:p>
        </w:tc>
        <w:tc>
          <w:tcPr>
            <w:tcW w:w="536" w:type="dxa"/>
            <w:shd w:val="clear" w:color="auto" w:fill="70AD47" w:themeFill="accent6"/>
            <w:vAlign w:val="center"/>
          </w:tcPr>
          <w:p w:rsidR="008C7E4E" w:rsidRPr="005848AB" w:rsidRDefault="008C7E4E" w:rsidP="003C208F">
            <w:pPr>
              <w:pStyle w:val="ProductList-OfferingBody"/>
              <w:ind w:left="-113"/>
              <w:jc w:val="center"/>
            </w:pPr>
          </w:p>
        </w:tc>
        <w:tc>
          <w:tcPr>
            <w:tcW w:w="724" w:type="dxa"/>
            <w:shd w:val="clear" w:color="auto" w:fill="70AD47" w:themeFill="accent6"/>
            <w:vAlign w:val="center"/>
          </w:tcPr>
          <w:p w:rsidR="008C7E4E" w:rsidRPr="005848AB" w:rsidRDefault="008C7E4E" w:rsidP="003C208F">
            <w:pPr>
              <w:pStyle w:val="ProductList-OfferingBody"/>
              <w:ind w:left="-113"/>
              <w:jc w:val="center"/>
            </w:pPr>
            <w:r w:rsidRPr="005848AB">
              <w:fldChar w:fldCharType="begin"/>
            </w:r>
            <w:r w:rsidRPr="005848AB">
              <w:instrText xml:space="preserve"> AutoTextList \sNoStyle\t "</w:instrText>
            </w:r>
            <w:r w:rsidRPr="005848AB">
              <w:rPr>
                <w:u w:val="single"/>
              </w:rPr>
              <w:instrText>Produto para Servidor e Ferramentas</w:instrText>
            </w:r>
            <w:r w:rsidRPr="005848AB">
              <w:instrText>"</w:instrText>
            </w:r>
            <w:r w:rsidRPr="005848AB">
              <w:fldChar w:fldCharType="separate"/>
            </w:r>
            <w:r w:rsidRPr="005848AB">
              <w:t>SP</w:t>
            </w:r>
            <w:r w:rsidRPr="005848AB">
              <w:fldChar w:fldCharType="end"/>
            </w:r>
          </w:p>
        </w:tc>
      </w:tr>
      <w:tr w:rsidR="008C7E4E" w:rsidTr="006A0653">
        <w:tc>
          <w:tcPr>
            <w:tcW w:w="2932" w:type="dxa"/>
            <w:tcBorders>
              <w:top w:val="dashSmallGap" w:sz="4" w:space="0" w:color="BFBFBF" w:themeColor="background1" w:themeShade="BF"/>
              <w:left w:val="nil"/>
              <w:bottom w:val="dashSmallGap" w:sz="4" w:space="0" w:color="BFBFBF" w:themeColor="background1" w:themeShade="BF"/>
              <w:right w:val="nil"/>
            </w:tcBorders>
          </w:tcPr>
          <w:p w:rsidR="008C7E4E" w:rsidRDefault="008C7E4E" w:rsidP="00166039">
            <w:pPr>
              <w:pStyle w:val="ProductList-Offering2"/>
            </w:pPr>
            <w:bookmarkStart w:id="725" w:name="_Toc379797251"/>
            <w:bookmarkStart w:id="726" w:name="_Toc380513276"/>
            <w:bookmarkStart w:id="727" w:name="_Toc380655318"/>
            <w:bookmarkStart w:id="728" w:name="_Toc394494317"/>
            <w:r>
              <w:t>Visual Studio Professional 2013</w:t>
            </w:r>
            <w:r>
              <w:fldChar w:fldCharType="begin"/>
            </w:r>
            <w:r>
              <w:instrText>XE "Visual Studio Professional 2013"</w:instrText>
            </w:r>
            <w:r>
              <w:fldChar w:fldCharType="end"/>
            </w:r>
            <w:r>
              <w:t xml:space="preserve"> com MSDN</w:t>
            </w:r>
            <w:bookmarkEnd w:id="725"/>
            <w:bookmarkEnd w:id="726"/>
            <w:bookmarkEnd w:id="727"/>
            <w:bookmarkEnd w:id="728"/>
            <w:r>
              <w:fldChar w:fldCharType="begin"/>
            </w:r>
            <w:r>
              <w:instrText>XE "Visual Studio Professional 2013 com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C7E4E" w:rsidRDefault="008C7E4E"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C7E4E" w:rsidRDefault="008C7E4E"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C7E4E" w:rsidRDefault="008C7E4E"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C7E4E" w:rsidRDefault="008C7E4E"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8C7E4E" w:rsidRDefault="008C7E4E" w:rsidP="00C05A53">
            <w:pPr>
              <w:pStyle w:val="ProductList-OfferingBody"/>
              <w:ind w:left="-113"/>
              <w:jc w:val="center"/>
            </w:pPr>
            <w:r>
              <w:t>1</w:t>
            </w:r>
          </w:p>
        </w:tc>
        <w:tc>
          <w:tcPr>
            <w:tcW w:w="596" w:type="dxa"/>
            <w:shd w:val="clear" w:color="auto" w:fill="70AD47" w:themeFill="accent6"/>
            <w:vAlign w:val="center"/>
          </w:tcPr>
          <w:p w:rsidR="008C7E4E" w:rsidRPr="000D7A7A" w:rsidRDefault="008C7E4E" w:rsidP="003C208F">
            <w:pPr>
              <w:pStyle w:val="ProductList-OfferingBody"/>
              <w:ind w:left="-113"/>
              <w:jc w:val="center"/>
              <w:rPr>
                <w:bCs/>
              </w:rPr>
            </w:pPr>
            <w:r w:rsidRPr="000D7A7A">
              <w:rPr>
                <w:bCs/>
              </w:rPr>
              <w:fldChar w:fldCharType="begin"/>
            </w:r>
            <w:r w:rsidRPr="000D7A7A">
              <w:rPr>
                <w:bCs/>
              </w:rPr>
              <w:instrText xml:space="preserve">AutoTextList  \s NoStyle \t " Produto Adicional " </w:instrText>
            </w:r>
            <w:r w:rsidRPr="000D7A7A">
              <w:rPr>
                <w:bCs/>
              </w:rPr>
              <w:fldChar w:fldCharType="separate"/>
            </w:r>
            <w:r w:rsidRPr="000D7A7A">
              <w:rPr>
                <w:bCs/>
              </w:rPr>
              <w:t xml:space="preserve"> A</w:t>
            </w:r>
            <w:r w:rsidRPr="000D7A7A">
              <w:rPr>
                <w:bCs/>
              </w:rPr>
              <w:fldChar w:fldCharType="end"/>
            </w:r>
            <w:r w:rsidRPr="000D7A7A">
              <w:rPr>
                <w:bCs/>
              </w:rPr>
              <w:t>,</w:t>
            </w:r>
            <w:r w:rsidRPr="000D7A7A">
              <w:rPr>
                <w:bCs/>
              </w:rPr>
              <w:fldChar w:fldCharType="begin"/>
            </w:r>
            <w:r w:rsidRPr="000D7A7A">
              <w:rPr>
                <w:bCs/>
              </w:rPr>
              <w:instrText xml:space="preserve"> AutoTextList  \sNoStyle\t "Produtos da Plataforma de Aplicativos"</w:instrText>
            </w:r>
            <w:r w:rsidRPr="000D7A7A">
              <w:rPr>
                <w:bCs/>
              </w:rPr>
              <w:fldChar w:fldCharType="separate"/>
            </w:r>
            <w:r w:rsidRPr="000D7A7A">
              <w:rPr>
                <w:bCs/>
              </w:rPr>
              <w:t>AP</w:t>
            </w:r>
            <w:r w:rsidRPr="000D7A7A">
              <w:rPr>
                <w:bCs/>
              </w:rPr>
              <w:fldChar w:fldCharType="end"/>
            </w:r>
          </w:p>
        </w:tc>
        <w:tc>
          <w:tcPr>
            <w:tcW w:w="595" w:type="dxa"/>
            <w:shd w:val="clear" w:color="auto" w:fill="70AD47" w:themeFill="accent6"/>
            <w:vAlign w:val="center"/>
          </w:tcPr>
          <w:p w:rsidR="008C7E4E" w:rsidRPr="0043787D" w:rsidRDefault="008C7E4E" w:rsidP="003C208F">
            <w:pPr>
              <w:pStyle w:val="ProductList-OfferingBody"/>
              <w:ind w:left="-113"/>
              <w:jc w:val="center"/>
            </w:pPr>
            <w:r w:rsidRPr="0043787D">
              <w:fldChar w:fldCharType="begin"/>
            </w:r>
            <w:r w:rsidRPr="0043787D">
              <w:instrText xml:space="preserve">AutoTextList  \s NoStyle \t "Produto Adicional" </w:instrText>
            </w:r>
            <w:r w:rsidRPr="0043787D">
              <w:fldChar w:fldCharType="separate"/>
            </w:r>
            <w:r w:rsidRPr="0043787D">
              <w:t xml:space="preserve"> A </w:t>
            </w:r>
            <w:r w:rsidRPr="0043787D">
              <w:fldChar w:fldCharType="end"/>
            </w:r>
          </w:p>
        </w:tc>
        <w:tc>
          <w:tcPr>
            <w:tcW w:w="596" w:type="dxa"/>
            <w:shd w:val="clear" w:color="auto" w:fill="BFBFBF" w:themeFill="background1" w:themeFillShade="BF"/>
            <w:vAlign w:val="center"/>
          </w:tcPr>
          <w:p w:rsidR="008C7E4E" w:rsidRPr="0043787D" w:rsidRDefault="008C7E4E" w:rsidP="003C208F">
            <w:pPr>
              <w:pStyle w:val="ProductList-OfferingBody"/>
              <w:ind w:left="-113"/>
              <w:jc w:val="center"/>
            </w:pPr>
          </w:p>
        </w:tc>
        <w:tc>
          <w:tcPr>
            <w:tcW w:w="595" w:type="dxa"/>
            <w:shd w:val="clear" w:color="auto" w:fill="70AD47" w:themeFill="accent6"/>
            <w:vAlign w:val="center"/>
          </w:tcPr>
          <w:p w:rsidR="008C7E4E" w:rsidRPr="0043787D" w:rsidRDefault="008C7E4E" w:rsidP="003C208F">
            <w:pPr>
              <w:pStyle w:val="ProductList-OfferingBody"/>
              <w:ind w:left="-113"/>
              <w:jc w:val="center"/>
            </w:pPr>
          </w:p>
        </w:tc>
        <w:tc>
          <w:tcPr>
            <w:tcW w:w="595" w:type="dxa"/>
            <w:shd w:val="clear" w:color="auto" w:fill="70AD47" w:themeFill="accent6"/>
            <w:vAlign w:val="center"/>
          </w:tcPr>
          <w:p w:rsidR="008C7E4E" w:rsidRPr="0043787D" w:rsidRDefault="008C7E4E" w:rsidP="003C208F">
            <w:pPr>
              <w:pStyle w:val="ProductList-OfferingBody"/>
              <w:ind w:left="-113"/>
              <w:jc w:val="center"/>
            </w:pPr>
            <w:r w:rsidRPr="0043787D">
              <w:fldChar w:fldCharType="begin"/>
            </w:r>
            <w:r w:rsidRPr="0043787D">
              <w:instrText xml:space="preserve"> AutoTextList  \sNoStyle\t "</w:instrText>
            </w:r>
            <w:r w:rsidRPr="0043787D">
              <w:rPr>
                <w:u w:val="single"/>
              </w:rPr>
              <w:instrText>Licença Open e Open Value para SA e L/SA</w:instrText>
            </w:r>
            <w:r w:rsidRPr="0043787D">
              <w:instrText xml:space="preserve">" </w:instrText>
            </w:r>
            <w:r w:rsidRPr="0043787D">
              <w:fldChar w:fldCharType="separate"/>
            </w:r>
            <w:r w:rsidRPr="0043787D">
              <w:t>OS</w:t>
            </w:r>
            <w:r w:rsidRPr="0043787D">
              <w:fldChar w:fldCharType="end"/>
            </w:r>
          </w:p>
        </w:tc>
        <w:tc>
          <w:tcPr>
            <w:tcW w:w="655" w:type="dxa"/>
            <w:shd w:val="clear" w:color="auto" w:fill="70AD47" w:themeFill="accent6"/>
            <w:vAlign w:val="center"/>
          </w:tcPr>
          <w:p w:rsidR="008C7E4E" w:rsidRPr="0043787D" w:rsidRDefault="008C7E4E" w:rsidP="003C208F">
            <w:pPr>
              <w:pStyle w:val="ProductList-OfferingBody"/>
              <w:ind w:left="-113"/>
              <w:jc w:val="center"/>
            </w:pPr>
            <w:r w:rsidRPr="0043787D">
              <w:fldChar w:fldCharType="begin"/>
            </w:r>
            <w:r w:rsidRPr="0043787D">
              <w:instrText xml:space="preserve"> AutoTextList  \sNoStyle\t "Não para Toda a Organização em Open Value"</w:instrText>
            </w:r>
            <w:r w:rsidRPr="0043787D">
              <w:fldChar w:fldCharType="separate"/>
            </w:r>
            <w:r w:rsidRPr="0043787D">
              <w:t xml:space="preserve"> P </w:t>
            </w:r>
            <w:r w:rsidRPr="0043787D">
              <w:fldChar w:fldCharType="end"/>
            </w:r>
          </w:p>
        </w:tc>
        <w:tc>
          <w:tcPr>
            <w:tcW w:w="536" w:type="dxa"/>
            <w:shd w:val="clear" w:color="auto" w:fill="70AD47" w:themeFill="accent6"/>
            <w:vAlign w:val="center"/>
          </w:tcPr>
          <w:p w:rsidR="008C7E4E" w:rsidRPr="0043787D" w:rsidRDefault="008C7E4E" w:rsidP="003C208F">
            <w:pPr>
              <w:pStyle w:val="ProductList-OfferingBody"/>
              <w:ind w:left="-113"/>
              <w:jc w:val="center"/>
            </w:pPr>
          </w:p>
        </w:tc>
        <w:tc>
          <w:tcPr>
            <w:tcW w:w="724" w:type="dxa"/>
            <w:shd w:val="clear" w:color="auto" w:fill="70AD47" w:themeFill="accent6"/>
            <w:vAlign w:val="center"/>
          </w:tcPr>
          <w:p w:rsidR="008C7E4E" w:rsidRPr="0043787D" w:rsidRDefault="008C7E4E" w:rsidP="003C208F">
            <w:pPr>
              <w:pStyle w:val="ProductList-OfferingBody"/>
              <w:ind w:left="-113"/>
              <w:jc w:val="center"/>
            </w:pPr>
            <w:r w:rsidRPr="0043787D">
              <w:fldChar w:fldCharType="begin"/>
            </w:r>
            <w:r w:rsidRPr="0043787D">
              <w:instrText xml:space="preserve">AutoTextList  \s NoStyle \t "Produto Adicional" </w:instrText>
            </w:r>
            <w:r w:rsidRPr="0043787D">
              <w:fldChar w:fldCharType="separate"/>
            </w:r>
            <w:r w:rsidRPr="0043787D">
              <w:t xml:space="preserve"> A </w:t>
            </w:r>
            <w:r w:rsidRPr="0043787D">
              <w:fldChar w:fldCharType="end"/>
            </w:r>
          </w:p>
        </w:tc>
      </w:tr>
      <w:tr w:rsidR="008C7E4E" w:rsidTr="006A0653">
        <w:tc>
          <w:tcPr>
            <w:tcW w:w="2932" w:type="dxa"/>
            <w:tcBorders>
              <w:top w:val="dashSmallGap" w:sz="4" w:space="0" w:color="BFBFBF" w:themeColor="background1" w:themeShade="BF"/>
              <w:left w:val="nil"/>
              <w:bottom w:val="dashSmallGap" w:sz="4" w:space="0" w:color="BFBFBF" w:themeColor="background1" w:themeShade="BF"/>
              <w:right w:val="nil"/>
            </w:tcBorders>
          </w:tcPr>
          <w:p w:rsidR="008C7E4E" w:rsidRDefault="008C7E4E" w:rsidP="006A0653">
            <w:pPr>
              <w:pStyle w:val="ProductList-Offering2"/>
            </w:pPr>
            <w:bookmarkStart w:id="729" w:name="_Toc379797252"/>
            <w:bookmarkStart w:id="730" w:name="_Toc380513277"/>
            <w:bookmarkStart w:id="731" w:name="_Toc380655319"/>
            <w:bookmarkStart w:id="732" w:name="_Toc394494318"/>
            <w:r>
              <w:t>Visual Studio Test Professional 2013 com</w:t>
            </w:r>
            <w:r w:rsidR="006A0653">
              <w:t> </w:t>
            </w:r>
            <w:r>
              <w:t>MSDN</w:t>
            </w:r>
            <w:bookmarkEnd w:id="729"/>
            <w:bookmarkEnd w:id="730"/>
            <w:bookmarkEnd w:id="731"/>
            <w:bookmarkEnd w:id="732"/>
            <w:r>
              <w:fldChar w:fldCharType="begin"/>
            </w:r>
            <w:r>
              <w:instrText>XE "Visual Studio Test Professional 2013 com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C7E4E" w:rsidRDefault="008C7E4E"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C7E4E" w:rsidRDefault="008C7E4E"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C7E4E" w:rsidRDefault="008C7E4E" w:rsidP="00C05A53">
            <w:pPr>
              <w:pStyle w:val="ProductList-OfferingBody"/>
              <w:ind w:left="-113"/>
              <w:jc w:val="center"/>
            </w:pPr>
            <w: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C7E4E" w:rsidRDefault="008C7E4E"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8C7E4E" w:rsidRDefault="008C7E4E" w:rsidP="00C05A53">
            <w:pPr>
              <w:pStyle w:val="ProductList-OfferingBody"/>
              <w:ind w:left="-113"/>
              <w:jc w:val="center"/>
            </w:pPr>
            <w:r>
              <w:t>1</w:t>
            </w:r>
          </w:p>
        </w:tc>
        <w:tc>
          <w:tcPr>
            <w:tcW w:w="596" w:type="dxa"/>
            <w:shd w:val="clear" w:color="auto" w:fill="70AD47" w:themeFill="accent6"/>
            <w:vAlign w:val="center"/>
          </w:tcPr>
          <w:p w:rsidR="008C7E4E" w:rsidRPr="000D7A7A" w:rsidRDefault="008C7E4E" w:rsidP="003C208F">
            <w:pPr>
              <w:pStyle w:val="ProductList-OfferingBody"/>
              <w:ind w:left="-113"/>
              <w:jc w:val="center"/>
              <w:rPr>
                <w:bCs/>
              </w:rPr>
            </w:pPr>
            <w:r w:rsidRPr="000D7A7A">
              <w:rPr>
                <w:bCs/>
              </w:rPr>
              <w:fldChar w:fldCharType="begin"/>
            </w:r>
            <w:r w:rsidRPr="000D7A7A">
              <w:rPr>
                <w:bCs/>
              </w:rPr>
              <w:instrText xml:space="preserve">AutoTextList  \s NoStyle \t " Produto Adicional " </w:instrText>
            </w:r>
            <w:r w:rsidRPr="000D7A7A">
              <w:rPr>
                <w:bCs/>
              </w:rPr>
              <w:fldChar w:fldCharType="separate"/>
            </w:r>
            <w:r w:rsidRPr="000D7A7A">
              <w:rPr>
                <w:bCs/>
              </w:rPr>
              <w:t xml:space="preserve"> A</w:t>
            </w:r>
            <w:r w:rsidRPr="000D7A7A">
              <w:rPr>
                <w:bCs/>
              </w:rPr>
              <w:fldChar w:fldCharType="end"/>
            </w:r>
            <w:r w:rsidRPr="000D7A7A">
              <w:rPr>
                <w:bCs/>
              </w:rPr>
              <w:t>,</w:t>
            </w:r>
            <w:r w:rsidRPr="000D7A7A">
              <w:rPr>
                <w:bCs/>
              </w:rPr>
              <w:fldChar w:fldCharType="begin"/>
            </w:r>
            <w:r w:rsidRPr="000D7A7A">
              <w:rPr>
                <w:bCs/>
              </w:rPr>
              <w:instrText xml:space="preserve"> AutoTextList  \sNoStyle\t "Produtos da Plataforma de Aplicativos"</w:instrText>
            </w:r>
            <w:r w:rsidRPr="000D7A7A">
              <w:rPr>
                <w:bCs/>
              </w:rPr>
              <w:fldChar w:fldCharType="separate"/>
            </w:r>
            <w:r w:rsidRPr="000D7A7A">
              <w:rPr>
                <w:bCs/>
              </w:rPr>
              <w:t>AP</w:t>
            </w:r>
            <w:r w:rsidRPr="000D7A7A">
              <w:rPr>
                <w:bCs/>
              </w:rPr>
              <w:fldChar w:fldCharType="end"/>
            </w:r>
          </w:p>
        </w:tc>
        <w:tc>
          <w:tcPr>
            <w:tcW w:w="595" w:type="dxa"/>
            <w:shd w:val="clear" w:color="auto" w:fill="70AD47" w:themeFill="accent6"/>
            <w:vAlign w:val="center"/>
          </w:tcPr>
          <w:p w:rsidR="008C7E4E" w:rsidRPr="0043787D" w:rsidRDefault="008C7E4E" w:rsidP="003C208F">
            <w:pPr>
              <w:pStyle w:val="ProductList-OfferingBody"/>
              <w:ind w:left="-113"/>
              <w:jc w:val="center"/>
            </w:pPr>
            <w:r w:rsidRPr="0043787D">
              <w:fldChar w:fldCharType="begin"/>
            </w:r>
            <w:r w:rsidRPr="0043787D">
              <w:instrText xml:space="preserve">AutoTextList  \s NoStyle \t "Produto Adicional" </w:instrText>
            </w:r>
            <w:r w:rsidRPr="0043787D">
              <w:fldChar w:fldCharType="separate"/>
            </w:r>
            <w:r w:rsidRPr="0043787D">
              <w:t xml:space="preserve"> A </w:t>
            </w:r>
            <w:r w:rsidRPr="0043787D">
              <w:fldChar w:fldCharType="end"/>
            </w:r>
          </w:p>
        </w:tc>
        <w:tc>
          <w:tcPr>
            <w:tcW w:w="596" w:type="dxa"/>
            <w:shd w:val="clear" w:color="auto" w:fill="BFBFBF" w:themeFill="background1" w:themeFillShade="BF"/>
            <w:vAlign w:val="center"/>
          </w:tcPr>
          <w:p w:rsidR="008C7E4E" w:rsidRPr="0043787D" w:rsidRDefault="008C7E4E" w:rsidP="003C208F">
            <w:pPr>
              <w:pStyle w:val="ProductList-OfferingBody"/>
              <w:ind w:left="-113"/>
              <w:jc w:val="center"/>
            </w:pPr>
          </w:p>
        </w:tc>
        <w:tc>
          <w:tcPr>
            <w:tcW w:w="595" w:type="dxa"/>
            <w:shd w:val="clear" w:color="auto" w:fill="70AD47" w:themeFill="accent6"/>
            <w:vAlign w:val="center"/>
          </w:tcPr>
          <w:p w:rsidR="008C7E4E" w:rsidRPr="0043787D" w:rsidRDefault="008C7E4E" w:rsidP="003C208F">
            <w:pPr>
              <w:pStyle w:val="ProductList-OfferingBody"/>
              <w:ind w:left="-113"/>
              <w:jc w:val="center"/>
            </w:pPr>
          </w:p>
        </w:tc>
        <w:tc>
          <w:tcPr>
            <w:tcW w:w="595" w:type="dxa"/>
            <w:shd w:val="clear" w:color="auto" w:fill="70AD47" w:themeFill="accent6"/>
            <w:vAlign w:val="center"/>
          </w:tcPr>
          <w:p w:rsidR="008C7E4E" w:rsidRPr="0043787D" w:rsidRDefault="008C7E4E" w:rsidP="003C208F">
            <w:pPr>
              <w:pStyle w:val="ProductList-OfferingBody"/>
              <w:ind w:left="-113"/>
              <w:jc w:val="center"/>
            </w:pPr>
            <w:r w:rsidRPr="0043787D">
              <w:fldChar w:fldCharType="begin"/>
            </w:r>
            <w:r w:rsidRPr="0043787D">
              <w:instrText xml:space="preserve"> AutoTextList  \sNoStyle\t "</w:instrText>
            </w:r>
            <w:r w:rsidRPr="0043787D">
              <w:rPr>
                <w:u w:val="single"/>
              </w:rPr>
              <w:instrText>Licença Open e Open Value para SA e L/SA</w:instrText>
            </w:r>
            <w:r w:rsidRPr="0043787D">
              <w:instrText xml:space="preserve">" </w:instrText>
            </w:r>
            <w:r w:rsidRPr="0043787D">
              <w:fldChar w:fldCharType="separate"/>
            </w:r>
            <w:r w:rsidRPr="0043787D">
              <w:t>OS</w:t>
            </w:r>
            <w:r w:rsidRPr="0043787D">
              <w:fldChar w:fldCharType="end"/>
            </w:r>
          </w:p>
        </w:tc>
        <w:tc>
          <w:tcPr>
            <w:tcW w:w="655" w:type="dxa"/>
            <w:shd w:val="clear" w:color="auto" w:fill="70AD47" w:themeFill="accent6"/>
            <w:vAlign w:val="center"/>
          </w:tcPr>
          <w:p w:rsidR="008C7E4E" w:rsidRPr="0043787D" w:rsidRDefault="008C7E4E" w:rsidP="003C208F">
            <w:pPr>
              <w:pStyle w:val="ProductList-OfferingBody"/>
              <w:ind w:left="-113"/>
              <w:jc w:val="center"/>
            </w:pPr>
            <w:r w:rsidRPr="0043787D">
              <w:fldChar w:fldCharType="begin"/>
            </w:r>
            <w:r w:rsidRPr="0043787D">
              <w:instrText xml:space="preserve"> AutoTextList  \sNoStyle\t "Não para Toda a Organização em Open Value"</w:instrText>
            </w:r>
            <w:r w:rsidRPr="0043787D">
              <w:fldChar w:fldCharType="separate"/>
            </w:r>
            <w:r w:rsidRPr="0043787D">
              <w:t xml:space="preserve"> P </w:t>
            </w:r>
            <w:r w:rsidRPr="0043787D">
              <w:fldChar w:fldCharType="end"/>
            </w:r>
          </w:p>
        </w:tc>
        <w:tc>
          <w:tcPr>
            <w:tcW w:w="536" w:type="dxa"/>
            <w:shd w:val="clear" w:color="auto" w:fill="70AD47" w:themeFill="accent6"/>
            <w:vAlign w:val="center"/>
          </w:tcPr>
          <w:p w:rsidR="008C7E4E" w:rsidRPr="0043787D" w:rsidRDefault="008C7E4E" w:rsidP="003C208F">
            <w:pPr>
              <w:pStyle w:val="ProductList-OfferingBody"/>
              <w:ind w:left="-113"/>
              <w:jc w:val="center"/>
            </w:pPr>
          </w:p>
        </w:tc>
        <w:tc>
          <w:tcPr>
            <w:tcW w:w="724" w:type="dxa"/>
            <w:shd w:val="clear" w:color="auto" w:fill="70AD47" w:themeFill="accent6"/>
            <w:vAlign w:val="center"/>
          </w:tcPr>
          <w:p w:rsidR="008C7E4E" w:rsidRPr="0043787D" w:rsidRDefault="008C7E4E" w:rsidP="003C208F">
            <w:pPr>
              <w:pStyle w:val="ProductList-OfferingBody"/>
              <w:ind w:left="-113"/>
              <w:jc w:val="center"/>
            </w:pPr>
            <w:r w:rsidRPr="0043787D">
              <w:fldChar w:fldCharType="begin"/>
            </w:r>
            <w:r w:rsidRPr="0043787D">
              <w:instrText xml:space="preserve"> AutoTextList \sNoStyle\t "</w:instrText>
            </w:r>
            <w:r w:rsidRPr="0043787D">
              <w:rPr>
                <w:u w:val="single"/>
              </w:rPr>
              <w:instrText>Produto para Servidor e Ferramentas</w:instrText>
            </w:r>
            <w:r w:rsidRPr="0043787D">
              <w:instrText>"</w:instrText>
            </w:r>
            <w:r w:rsidRPr="0043787D">
              <w:fldChar w:fldCharType="separate"/>
            </w:r>
            <w:r w:rsidRPr="0043787D">
              <w:t>SP</w:t>
            </w:r>
            <w:r w:rsidRPr="0043787D">
              <w:fldChar w:fldCharType="end"/>
            </w:r>
          </w:p>
        </w:tc>
      </w:tr>
      <w:tr w:rsidR="008C7E4E" w:rsidTr="006A0653">
        <w:tc>
          <w:tcPr>
            <w:tcW w:w="2932" w:type="dxa"/>
            <w:tcBorders>
              <w:top w:val="dashSmallGap" w:sz="4" w:space="0" w:color="BFBFBF" w:themeColor="background1" w:themeShade="BF"/>
              <w:left w:val="nil"/>
              <w:bottom w:val="nil"/>
              <w:right w:val="nil"/>
            </w:tcBorders>
          </w:tcPr>
          <w:p w:rsidR="008C7E4E" w:rsidRDefault="008C7E4E" w:rsidP="00166039">
            <w:pPr>
              <w:pStyle w:val="ProductList-Offering2"/>
            </w:pPr>
            <w:bookmarkStart w:id="733" w:name="_Toc379797253"/>
            <w:bookmarkStart w:id="734" w:name="_Toc380513278"/>
            <w:bookmarkStart w:id="735" w:name="_Toc380655320"/>
            <w:bookmarkStart w:id="736" w:name="_Toc394494319"/>
            <w:r>
              <w:t>Visual Studio Ultimate 2013 com MSDN</w:t>
            </w:r>
            <w:bookmarkEnd w:id="733"/>
            <w:bookmarkEnd w:id="734"/>
            <w:bookmarkEnd w:id="735"/>
            <w:bookmarkEnd w:id="736"/>
            <w:r>
              <w:fldChar w:fldCharType="begin"/>
            </w:r>
            <w:r>
              <w:instrText>XE "Visual Studio Ultimate 2013 com MSDN"</w:instrText>
            </w:r>
            <w:r>
              <w:fldChar w:fldCharType="end"/>
            </w:r>
          </w:p>
        </w:tc>
        <w:tc>
          <w:tcPr>
            <w:tcW w:w="595" w:type="dxa"/>
            <w:tcBorders>
              <w:top w:val="dashSmallGap" w:sz="4" w:space="0" w:color="BFBFBF" w:themeColor="background1" w:themeShade="BF"/>
              <w:left w:val="nil"/>
              <w:bottom w:val="nil"/>
              <w:right w:val="nil"/>
            </w:tcBorders>
            <w:vAlign w:val="center"/>
          </w:tcPr>
          <w:p w:rsidR="008C7E4E" w:rsidRDefault="008C7E4E"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rsidR="008C7E4E" w:rsidRDefault="008C7E4E"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8C7E4E" w:rsidRDefault="008C7E4E" w:rsidP="00C05A53">
            <w:pPr>
              <w:pStyle w:val="ProductList-OfferingBody"/>
              <w:ind w:left="-113"/>
              <w:jc w:val="center"/>
            </w:pPr>
            <w:r>
              <w:t>51</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8C7E4E" w:rsidRDefault="008C7E4E" w:rsidP="00C05A53">
            <w:pPr>
              <w:pStyle w:val="ProductList-OfferingBody"/>
              <w:ind w:left="-113"/>
              <w:jc w:val="center"/>
            </w:pPr>
            <w:r>
              <w:t>17</w:t>
            </w:r>
          </w:p>
        </w:tc>
        <w:tc>
          <w:tcPr>
            <w:tcW w:w="595" w:type="dxa"/>
            <w:tcBorders>
              <w:left w:val="single" w:sz="12" w:space="0" w:color="FFFFFF" w:themeColor="background1"/>
            </w:tcBorders>
            <w:shd w:val="clear" w:color="auto" w:fill="70AD47" w:themeFill="accent6"/>
            <w:vAlign w:val="center"/>
          </w:tcPr>
          <w:p w:rsidR="008C7E4E" w:rsidRDefault="008C7E4E" w:rsidP="00C05A53">
            <w:pPr>
              <w:pStyle w:val="ProductList-OfferingBody"/>
              <w:ind w:left="-113"/>
              <w:jc w:val="center"/>
            </w:pPr>
            <w:r>
              <w:t>1</w:t>
            </w:r>
          </w:p>
        </w:tc>
        <w:tc>
          <w:tcPr>
            <w:tcW w:w="596" w:type="dxa"/>
            <w:shd w:val="clear" w:color="auto" w:fill="70AD47" w:themeFill="accent6"/>
            <w:vAlign w:val="center"/>
          </w:tcPr>
          <w:p w:rsidR="008C7E4E" w:rsidRPr="000D7A7A" w:rsidRDefault="008C7E4E" w:rsidP="003C208F">
            <w:pPr>
              <w:pStyle w:val="ProductList-OfferingBody"/>
              <w:ind w:left="-113"/>
              <w:jc w:val="center"/>
              <w:rPr>
                <w:bCs/>
              </w:rPr>
            </w:pPr>
            <w:r w:rsidRPr="000D7A7A">
              <w:rPr>
                <w:bCs/>
              </w:rPr>
              <w:fldChar w:fldCharType="begin"/>
            </w:r>
            <w:r w:rsidRPr="000D7A7A">
              <w:rPr>
                <w:bCs/>
              </w:rPr>
              <w:instrText xml:space="preserve">AutoTextList  \s NoStyle \t " Produto Adicional " </w:instrText>
            </w:r>
            <w:r w:rsidRPr="000D7A7A">
              <w:rPr>
                <w:bCs/>
              </w:rPr>
              <w:fldChar w:fldCharType="separate"/>
            </w:r>
            <w:r w:rsidRPr="000D7A7A">
              <w:rPr>
                <w:bCs/>
              </w:rPr>
              <w:t xml:space="preserve"> A</w:t>
            </w:r>
            <w:r w:rsidRPr="000D7A7A">
              <w:rPr>
                <w:bCs/>
              </w:rPr>
              <w:fldChar w:fldCharType="end"/>
            </w:r>
            <w:r w:rsidRPr="000D7A7A">
              <w:rPr>
                <w:bCs/>
              </w:rPr>
              <w:t>,</w:t>
            </w:r>
            <w:r w:rsidRPr="000D7A7A">
              <w:rPr>
                <w:bCs/>
              </w:rPr>
              <w:fldChar w:fldCharType="begin"/>
            </w:r>
            <w:r w:rsidRPr="000D7A7A">
              <w:rPr>
                <w:bCs/>
              </w:rPr>
              <w:instrText xml:space="preserve"> AutoTextList  \sNoStyle\t "Produtos da Plataforma de Aplicativos"</w:instrText>
            </w:r>
            <w:r w:rsidRPr="000D7A7A">
              <w:rPr>
                <w:bCs/>
              </w:rPr>
              <w:fldChar w:fldCharType="separate"/>
            </w:r>
            <w:r w:rsidRPr="000D7A7A">
              <w:rPr>
                <w:bCs/>
              </w:rPr>
              <w:t>AP</w:t>
            </w:r>
            <w:r w:rsidRPr="000D7A7A">
              <w:rPr>
                <w:bCs/>
              </w:rPr>
              <w:fldChar w:fldCharType="end"/>
            </w:r>
          </w:p>
        </w:tc>
        <w:tc>
          <w:tcPr>
            <w:tcW w:w="595" w:type="dxa"/>
            <w:shd w:val="clear" w:color="auto" w:fill="70AD47" w:themeFill="accent6"/>
            <w:vAlign w:val="center"/>
          </w:tcPr>
          <w:p w:rsidR="008C7E4E" w:rsidRPr="0043787D" w:rsidRDefault="008C7E4E" w:rsidP="003C208F">
            <w:pPr>
              <w:pStyle w:val="ProductList-OfferingBody"/>
              <w:ind w:left="-113"/>
              <w:jc w:val="center"/>
            </w:pPr>
            <w:r w:rsidRPr="0043787D">
              <w:fldChar w:fldCharType="begin"/>
            </w:r>
            <w:r w:rsidRPr="0043787D">
              <w:instrText xml:space="preserve">AutoTextList  \s NoStyle \t "Produto Adicional" </w:instrText>
            </w:r>
            <w:r w:rsidRPr="0043787D">
              <w:fldChar w:fldCharType="separate"/>
            </w:r>
            <w:r w:rsidRPr="0043787D">
              <w:t xml:space="preserve"> A </w:t>
            </w:r>
            <w:r w:rsidRPr="0043787D">
              <w:fldChar w:fldCharType="end"/>
            </w:r>
          </w:p>
        </w:tc>
        <w:tc>
          <w:tcPr>
            <w:tcW w:w="596" w:type="dxa"/>
            <w:shd w:val="clear" w:color="auto" w:fill="BFBFBF" w:themeFill="background1" w:themeFillShade="BF"/>
            <w:vAlign w:val="center"/>
          </w:tcPr>
          <w:p w:rsidR="008C7E4E" w:rsidRPr="0043787D" w:rsidRDefault="008C7E4E" w:rsidP="003C208F">
            <w:pPr>
              <w:pStyle w:val="ProductList-OfferingBody"/>
              <w:ind w:left="-113"/>
              <w:jc w:val="center"/>
            </w:pPr>
          </w:p>
        </w:tc>
        <w:tc>
          <w:tcPr>
            <w:tcW w:w="595" w:type="dxa"/>
            <w:shd w:val="clear" w:color="auto" w:fill="70AD47" w:themeFill="accent6"/>
            <w:vAlign w:val="center"/>
          </w:tcPr>
          <w:p w:rsidR="008C7E4E" w:rsidRPr="0043787D" w:rsidRDefault="008C7E4E" w:rsidP="003C208F">
            <w:pPr>
              <w:pStyle w:val="ProductList-OfferingBody"/>
              <w:ind w:left="-113"/>
              <w:jc w:val="center"/>
            </w:pPr>
          </w:p>
        </w:tc>
        <w:tc>
          <w:tcPr>
            <w:tcW w:w="595" w:type="dxa"/>
            <w:shd w:val="clear" w:color="auto" w:fill="70AD47" w:themeFill="accent6"/>
            <w:vAlign w:val="center"/>
          </w:tcPr>
          <w:p w:rsidR="008C7E4E" w:rsidRPr="0043787D" w:rsidRDefault="008C7E4E" w:rsidP="003C208F">
            <w:pPr>
              <w:pStyle w:val="ProductList-OfferingBody"/>
              <w:ind w:left="-113"/>
              <w:jc w:val="center"/>
            </w:pPr>
            <w:r w:rsidRPr="0043787D">
              <w:fldChar w:fldCharType="begin"/>
            </w:r>
            <w:r w:rsidRPr="0043787D">
              <w:instrText xml:space="preserve"> AutoTextList  \sNoStyle\t "</w:instrText>
            </w:r>
            <w:r w:rsidRPr="0043787D">
              <w:rPr>
                <w:u w:val="single"/>
              </w:rPr>
              <w:instrText>Licença Open e Open Value para SA e L/SA</w:instrText>
            </w:r>
            <w:r w:rsidRPr="0043787D">
              <w:instrText xml:space="preserve">" </w:instrText>
            </w:r>
            <w:r w:rsidRPr="0043787D">
              <w:fldChar w:fldCharType="separate"/>
            </w:r>
            <w:r w:rsidRPr="0043787D">
              <w:t>OS</w:t>
            </w:r>
            <w:r w:rsidRPr="0043787D">
              <w:fldChar w:fldCharType="end"/>
            </w:r>
          </w:p>
        </w:tc>
        <w:tc>
          <w:tcPr>
            <w:tcW w:w="655" w:type="dxa"/>
            <w:shd w:val="clear" w:color="auto" w:fill="70AD47" w:themeFill="accent6"/>
            <w:vAlign w:val="center"/>
          </w:tcPr>
          <w:p w:rsidR="008C7E4E" w:rsidRPr="0043787D" w:rsidRDefault="008C7E4E" w:rsidP="003C208F">
            <w:pPr>
              <w:pStyle w:val="ProductList-OfferingBody"/>
              <w:ind w:left="-113"/>
              <w:jc w:val="center"/>
            </w:pPr>
            <w:r w:rsidRPr="0043787D">
              <w:fldChar w:fldCharType="begin"/>
            </w:r>
            <w:r w:rsidRPr="0043787D">
              <w:instrText xml:space="preserve"> AutoTextList  \sNoStyle\t "Não para Toda a Organização em Open Value"</w:instrText>
            </w:r>
            <w:r w:rsidRPr="0043787D">
              <w:fldChar w:fldCharType="separate"/>
            </w:r>
            <w:r w:rsidRPr="0043787D">
              <w:t xml:space="preserve"> P </w:t>
            </w:r>
            <w:r w:rsidRPr="0043787D">
              <w:fldChar w:fldCharType="end"/>
            </w:r>
          </w:p>
        </w:tc>
        <w:tc>
          <w:tcPr>
            <w:tcW w:w="536" w:type="dxa"/>
            <w:shd w:val="clear" w:color="auto" w:fill="70AD47" w:themeFill="accent6"/>
            <w:vAlign w:val="center"/>
          </w:tcPr>
          <w:p w:rsidR="008C7E4E" w:rsidRPr="0043787D" w:rsidRDefault="008C7E4E" w:rsidP="003C208F">
            <w:pPr>
              <w:pStyle w:val="ProductList-OfferingBody"/>
              <w:ind w:left="-113"/>
              <w:jc w:val="center"/>
            </w:pPr>
          </w:p>
        </w:tc>
        <w:tc>
          <w:tcPr>
            <w:tcW w:w="724" w:type="dxa"/>
            <w:shd w:val="clear" w:color="auto" w:fill="70AD47" w:themeFill="accent6"/>
            <w:vAlign w:val="center"/>
          </w:tcPr>
          <w:p w:rsidR="008C7E4E" w:rsidRPr="0043787D" w:rsidRDefault="008C7E4E" w:rsidP="003C208F">
            <w:pPr>
              <w:pStyle w:val="ProductList-OfferingBody"/>
              <w:ind w:left="-113"/>
              <w:jc w:val="center"/>
            </w:pPr>
            <w:r w:rsidRPr="0043787D">
              <w:fldChar w:fldCharType="begin"/>
            </w:r>
            <w:r w:rsidRPr="0043787D">
              <w:instrText xml:space="preserve"> AutoTextList \sNoStyle\t "</w:instrText>
            </w:r>
            <w:r w:rsidRPr="0043787D">
              <w:rPr>
                <w:u w:val="single"/>
              </w:rPr>
              <w:instrText>Produto para Servidor e Ferramentas</w:instrText>
            </w:r>
            <w:r w:rsidRPr="0043787D">
              <w:instrText>"</w:instrText>
            </w:r>
            <w:r w:rsidRPr="0043787D">
              <w:fldChar w:fldCharType="separate"/>
            </w:r>
            <w:r w:rsidRPr="0043787D">
              <w:t>SP</w:t>
            </w:r>
            <w:r w:rsidRPr="0043787D">
              <w:fldChar w:fldCharType="end"/>
            </w:r>
          </w:p>
        </w:tc>
      </w:tr>
    </w:tbl>
    <w:p w:rsidR="00C13DF8" w:rsidRPr="007E2682" w:rsidRDefault="00C13DF8" w:rsidP="004F3C6D">
      <w:pPr>
        <w:pStyle w:val="ProductList-Body"/>
        <w:rPr>
          <w:sz w:val="16"/>
          <w:szCs w:val="16"/>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FB1ECC" w:rsidTr="00E0135B">
        <w:tc>
          <w:tcPr>
            <w:tcW w:w="3488" w:type="dxa"/>
          </w:tcPr>
          <w:p w:rsidR="00FB1ECC" w:rsidRDefault="00FB1ECC" w:rsidP="007E2682">
            <w:pPr>
              <w:pStyle w:val="ProductList-Body"/>
              <w:spacing w:before="10" w:after="10"/>
            </w:pPr>
            <w:r>
              <w:t xml:space="preserve">Versão Anterior: </w:t>
            </w:r>
            <w:r>
              <w:rPr>
                <w:b/>
              </w:rPr>
              <w:t>Visual Studio 2012</w:t>
            </w:r>
            <w:r>
              <w:t xml:space="preserve"> (8/12)</w:t>
            </w:r>
          </w:p>
        </w:tc>
        <w:tc>
          <w:tcPr>
            <w:tcW w:w="3597" w:type="dxa"/>
          </w:tcPr>
          <w:p w:rsidR="00FB1ECC" w:rsidRDefault="00FB1ECC" w:rsidP="007E2682">
            <w:pPr>
              <w:pStyle w:val="ProductList-Body"/>
              <w:spacing w:before="10" w:after="10"/>
            </w:pPr>
            <w:r>
              <w:t xml:space="preserve">Pool de Produtos: </w:t>
            </w:r>
            <w:r>
              <w:rPr>
                <w:b/>
              </w:rPr>
              <w:t>Crédito</w:t>
            </w:r>
          </w:p>
        </w:tc>
        <w:tc>
          <w:tcPr>
            <w:tcW w:w="3715" w:type="dxa"/>
          </w:tcPr>
          <w:p w:rsidR="00FB1ECC" w:rsidRDefault="00FB1ECC" w:rsidP="006A0653">
            <w:pPr>
              <w:pStyle w:val="ProductList-Body"/>
              <w:spacing w:before="10" w:after="10"/>
            </w:pPr>
            <w:r>
              <w:t xml:space="preserve">Qualificados para Redução (SCE): </w:t>
            </w:r>
            <w:r w:rsidRPr="006A0653">
              <w:rPr>
                <w:b/>
                <w:bCs/>
              </w:rPr>
              <w:t>Todos, exceto os SOs MSDN</w:t>
            </w:r>
          </w:p>
        </w:tc>
      </w:tr>
      <w:tr w:rsidR="00FB1ECC" w:rsidTr="00E0135B">
        <w:tc>
          <w:tcPr>
            <w:tcW w:w="3488" w:type="dxa"/>
          </w:tcPr>
          <w:p w:rsidR="00FB1ECC" w:rsidRDefault="00FB1ECC" w:rsidP="007E2682">
            <w:pPr>
              <w:pStyle w:val="ProductList-Body"/>
              <w:spacing w:before="10" w:after="10"/>
            </w:pPr>
          </w:p>
        </w:tc>
        <w:tc>
          <w:tcPr>
            <w:tcW w:w="3597" w:type="dxa"/>
          </w:tcPr>
          <w:p w:rsidR="00FB1ECC" w:rsidRDefault="00CC5CAD" w:rsidP="007E2682">
            <w:pPr>
              <w:pStyle w:val="ProductList-Body"/>
              <w:spacing w:before="10" w:after="10"/>
            </w:pPr>
            <w:hyperlink w:anchor="SoftwareAssurance" w:history="1">
              <w:r w:rsidR="002F0548">
                <w:rPr>
                  <w:rStyle w:val="Hyperlink"/>
                  <w:color w:val="000000" w:themeColor="text1"/>
                  <w:u w:val="none"/>
                </w:rPr>
                <w:t>Benefícios do Software Assurance</w:t>
              </w:r>
            </w:hyperlink>
            <w:r w:rsidR="002F0548">
              <w:t xml:space="preserve">: </w:t>
            </w:r>
            <w:r w:rsidR="002F0548">
              <w:rPr>
                <w:b/>
              </w:rPr>
              <w:t>Desktop</w:t>
            </w:r>
          </w:p>
        </w:tc>
        <w:tc>
          <w:tcPr>
            <w:tcW w:w="3715" w:type="dxa"/>
          </w:tcPr>
          <w:p w:rsidR="00FB1ECC" w:rsidRDefault="00CC5CAD" w:rsidP="006A0653">
            <w:pPr>
              <w:pStyle w:val="ProductList-Body"/>
              <w:spacing w:before="10" w:after="10"/>
            </w:pPr>
            <w:hyperlink w:anchor="AppendixB" w:history="1">
              <w:r w:rsidR="002F0548">
                <w:t>Promoção</w:t>
              </w:r>
            </w:hyperlink>
            <w:r w:rsidR="002F0548">
              <w:t>:</w:t>
            </w:r>
            <w:r w:rsidR="002F0548" w:rsidRPr="006A0653">
              <w:t xml:space="preserve"> </w:t>
            </w:r>
            <w:r w:rsidR="002F0548" w:rsidRPr="006A0653">
              <w:rPr>
                <w:b/>
                <w:bCs/>
              </w:rPr>
              <w:t>Visual Studio Test Pro com MSDN</w:t>
            </w:r>
          </w:p>
        </w:tc>
      </w:tr>
    </w:tbl>
    <w:p w:rsidR="00782C7B" w:rsidRPr="001037EC" w:rsidRDefault="00782C7B" w:rsidP="00766A80">
      <w:pPr>
        <w:pStyle w:val="ProductList-Body"/>
        <w:shd w:val="clear" w:color="auto" w:fill="D9D9D9" w:themeFill="background1" w:themeFillShade="D9"/>
        <w:spacing w:before="80" w:after="80"/>
      </w:pPr>
      <w:r>
        <w:rPr>
          <w:b/>
        </w:rPr>
        <w:t>Informações Adicionais</w:t>
      </w:r>
    </w:p>
    <w:p w:rsidR="00FB1ECC" w:rsidRPr="001037EC" w:rsidRDefault="00FB1ECC" w:rsidP="00FB1ECC">
      <w:pPr>
        <w:pStyle w:val="ProductList-Body"/>
      </w:pPr>
      <w:r>
        <w:rPr>
          <w:b/>
          <w:color w:val="00188F"/>
        </w:rPr>
        <w:t>Visual Studio LightSwitch 2011</w:t>
      </w:r>
      <w:r>
        <w:fldChar w:fldCharType="begin"/>
      </w:r>
      <w:r>
        <w:instrText>XE "Visual Studio LightSwitch 2011"</w:instrText>
      </w:r>
      <w:r>
        <w:fldChar w:fldCharType="end"/>
      </w:r>
      <w:r>
        <w:rPr>
          <w:b/>
          <w:color w:val="00188F"/>
        </w:rPr>
        <w:t xml:space="preserve"> e Expression Studio Ultimate 4</w:t>
      </w:r>
      <w:r>
        <w:fldChar w:fldCharType="begin"/>
      </w:r>
      <w:r>
        <w:instrText>XE "Expression Studio Ultimate 4"</w:instrText>
      </w:r>
      <w:r>
        <w:fldChar w:fldCharType="end"/>
      </w:r>
    </w:p>
    <w:p w:rsidR="00FB1ECC" w:rsidRPr="001037EC" w:rsidRDefault="00FB1ECC" w:rsidP="00FB1ECC">
      <w:pPr>
        <w:pStyle w:val="ProductList-Body"/>
      </w:pPr>
      <w:r>
        <w:t>Os clientes que tinham cobertura do SA para esses Produtos a partir de 1º de abril de 2012 podem estar qualificados para atualizar para o</w:t>
      </w:r>
      <w:r w:rsidR="007E2682">
        <w:t> </w:t>
      </w:r>
      <w:r>
        <w:t>Visual</w:t>
      </w:r>
      <w:r w:rsidR="007E2682">
        <w:t> </w:t>
      </w:r>
      <w:r>
        <w:t>Studio Professional 2012</w:t>
      </w:r>
      <w:r>
        <w:fldChar w:fldCharType="begin"/>
      </w:r>
      <w:r>
        <w:instrText>XE "Visual Studio Professional 2012"</w:instrText>
      </w:r>
      <w:r>
        <w:fldChar w:fldCharType="end"/>
      </w:r>
      <w:r>
        <w:t xml:space="preserve"> sob condições especiais.</w:t>
      </w:r>
      <w:r w:rsidR="00801865">
        <w:t xml:space="preserve"> </w:t>
      </w:r>
      <w:r>
        <w:t xml:space="preserve">Consulte a Lista de Produtos de março de 2014 para obter mais detalhes em </w:t>
      </w:r>
      <w:hyperlink r:id="rId38" w:history="1">
        <w:r>
          <w:rPr>
            <w:rStyle w:val="Hyperlink"/>
          </w:rPr>
          <w:t>http://go.microsoft.com/?linkid=9839207</w:t>
        </w:r>
      </w:hyperlink>
      <w:r>
        <w:t xml:space="preserve">. </w:t>
      </w:r>
    </w:p>
    <w:p w:rsidR="00FB1ECC" w:rsidRPr="001037EC" w:rsidRDefault="00FB1ECC" w:rsidP="00FB1ECC">
      <w:pPr>
        <w:pStyle w:val="ProductList-Body"/>
      </w:pPr>
      <w:r>
        <w:rPr>
          <w:b/>
          <w:color w:val="00188F"/>
        </w:rPr>
        <w:t>Outorga de Licença para Visual Studio Team Foundation Server 2013</w:t>
      </w:r>
    </w:p>
    <w:p w:rsidR="00FB1ECC" w:rsidRPr="001037EC" w:rsidRDefault="00FB1ECC" w:rsidP="00FB1ECC">
      <w:pPr>
        <w:pStyle w:val="ProductList-Body"/>
      </w:pPr>
      <w:r>
        <w:t>Os usuários licenciados sob Visual Studio Professional com MSDN, Visual Studio Premium 2013 com MSDN</w:t>
      </w:r>
      <w:r>
        <w:fldChar w:fldCharType="begin"/>
      </w:r>
      <w:r>
        <w:instrText>XE "Visual Studio Premium 2013 com MSDN"</w:instrText>
      </w:r>
      <w:r>
        <w:fldChar w:fldCharType="end"/>
      </w:r>
      <w:r>
        <w:t>, Visual Studio Ultimate 2013 com MSDN</w:t>
      </w:r>
      <w:r>
        <w:fldChar w:fldCharType="begin"/>
      </w:r>
      <w:r>
        <w:instrText>XE "Visual Studio Ultimate 2013 com MSDN"</w:instrText>
      </w:r>
      <w:r>
        <w:fldChar w:fldCharType="end"/>
      </w:r>
      <w:r>
        <w:t>, Visual Studio Test Professional 2013 com MSDN</w:t>
      </w:r>
      <w:r>
        <w:fldChar w:fldCharType="begin"/>
      </w:r>
      <w:r>
        <w:instrText>XE "Visual Studio Test Professional 2013 com MSDN"</w:instrText>
      </w:r>
      <w:r>
        <w:fldChar w:fldCharType="end"/>
      </w:r>
      <w:r>
        <w:t xml:space="preserve"> e Plataformas MSDN</w:t>
      </w:r>
      <w:r>
        <w:fldChar w:fldCharType="begin"/>
      </w:r>
      <w:r>
        <w:instrText>XE "Plataformas MSDN"</w:instrText>
      </w:r>
      <w:r>
        <w:fldChar w:fldCharType="end"/>
      </w:r>
      <w:r>
        <w:t xml:space="preserve"> podem ter uma licença de servidor para Visual Studio Team Foundation Server 2013 e uma CAL de Usuário do Team Foundation Server.</w:t>
      </w:r>
      <w:r w:rsidR="00801865">
        <w:t xml:space="preserve"> </w:t>
      </w:r>
      <w:r>
        <w:t>A CAL é para uso exclusivo do usuário licenciado.</w:t>
      </w:r>
    </w:p>
    <w:p w:rsidR="00FB1ECC" w:rsidRPr="007E2682" w:rsidRDefault="00FB1ECC" w:rsidP="00FB1ECC">
      <w:pPr>
        <w:pStyle w:val="ProductList-Body"/>
        <w:rPr>
          <w:sz w:val="16"/>
          <w:szCs w:val="16"/>
        </w:rPr>
      </w:pPr>
    </w:p>
    <w:p w:rsidR="00FB1ECC" w:rsidRPr="001037EC" w:rsidRDefault="00FB1ECC" w:rsidP="00FB1ECC">
      <w:pPr>
        <w:pStyle w:val="ProductList-Body"/>
      </w:pPr>
      <w:r>
        <w:rPr>
          <w:b/>
          <w:color w:val="00188F"/>
        </w:rPr>
        <w:t>Outorga de Licença para SQL Server Parallel Data Warehouse Developer</w:t>
      </w:r>
    </w:p>
    <w:p w:rsidR="00FB1ECC" w:rsidRPr="001037EC" w:rsidRDefault="00FB1ECC" w:rsidP="00FB1ECC">
      <w:pPr>
        <w:pStyle w:val="ProductList-Body"/>
      </w:pPr>
      <w:r>
        <w:t>Os usuários licenciados sob Visual Studio Professional com MSDN, Visual Studio Premium 2013 com MSDN</w:t>
      </w:r>
      <w:r>
        <w:fldChar w:fldCharType="begin"/>
      </w:r>
      <w:r>
        <w:instrText>XE "Visual Studio Premium 2013 com MSDN"</w:instrText>
      </w:r>
      <w:r>
        <w:fldChar w:fldCharType="end"/>
      </w:r>
      <w:r>
        <w:t>, Visual Studio Ultimate 2013 com MSDN</w:t>
      </w:r>
      <w:r>
        <w:fldChar w:fldCharType="begin"/>
      </w:r>
      <w:r>
        <w:instrText>XE "Visual Studio Ultimate 2013 com MSDN"</w:instrText>
      </w:r>
      <w:r>
        <w:fldChar w:fldCharType="end"/>
      </w:r>
      <w:r>
        <w:t xml:space="preserve"> e Visual Studio Test Professional 2013 com MSDN</w:t>
      </w:r>
      <w:r>
        <w:fldChar w:fldCharType="begin"/>
      </w:r>
      <w:r>
        <w:instrText>XE "Visual Studio Test Professional 2013 com MSDN"</w:instrText>
      </w:r>
      <w:r>
        <w:fldChar w:fldCharType="end"/>
      </w:r>
      <w:r>
        <w:t xml:space="preserve"> podem ter uma licença para SQL Server 2012 Parallel Data Warehouse</w:t>
      </w:r>
      <w:r>
        <w:fldChar w:fldCharType="begin"/>
      </w:r>
      <w:r>
        <w:instrText>XE "SQL Server 2012 Parallel Data Warehouse"</w:instrText>
      </w:r>
      <w:r>
        <w:fldChar w:fldCharType="end"/>
      </w:r>
      <w:r>
        <w:t xml:space="preserve"> Developer</w:t>
      </w:r>
      <w:r>
        <w:fldChar w:fldCharType="begin"/>
      </w:r>
      <w:r>
        <w:instrText>XE "SQL Server 2012 Parallel Data Warehouse Developer"</w:instrText>
      </w:r>
      <w:r>
        <w:fldChar w:fldCharType="end"/>
      </w:r>
      <w:r>
        <w:t>.</w:t>
      </w:r>
    </w:p>
    <w:p w:rsidR="00FB1ECC" w:rsidRPr="007E2682" w:rsidRDefault="00FB1ECC" w:rsidP="00FB1ECC">
      <w:pPr>
        <w:pStyle w:val="ProductList-Body"/>
        <w:rPr>
          <w:sz w:val="16"/>
          <w:szCs w:val="16"/>
        </w:rPr>
      </w:pPr>
    </w:p>
    <w:p w:rsidR="00FB1ECC" w:rsidRPr="001037EC" w:rsidRDefault="00FB1ECC" w:rsidP="00FB1ECC">
      <w:pPr>
        <w:pStyle w:val="ProductList-Body"/>
      </w:pPr>
      <w:r>
        <w:rPr>
          <w:b/>
          <w:color w:val="00188F"/>
        </w:rPr>
        <w:t>Qualificação do Software Assurance</w:t>
      </w:r>
    </w:p>
    <w:p w:rsidR="00FB1ECC" w:rsidRPr="001037EC" w:rsidRDefault="00FB1ECC" w:rsidP="00FB1ECC">
      <w:pPr>
        <w:pStyle w:val="ProductList-Body"/>
      </w:pPr>
      <w:r>
        <w:t>Clientes com SA próximo à data de término em qualquer licença do Visual Studio com MSDN ou em uma assinatura próxima à data de término dos</w:t>
      </w:r>
      <w:r w:rsidR="00C41909">
        <w:t> </w:t>
      </w:r>
      <w:r>
        <w:t>Sistemas Operacionais MSDN</w:t>
      </w:r>
      <w:r>
        <w:fldChar w:fldCharType="begin"/>
      </w:r>
      <w:r>
        <w:instrText>XE "MSDN Operating Systems"</w:instrText>
      </w:r>
      <w:r>
        <w:fldChar w:fldCharType="end"/>
      </w:r>
      <w:r>
        <w:t xml:space="preserve"> ou uma assinatura de varejo ativo correspondendo às ofertas do Visual Studio nesta Lista de Produtos poderão renovar a cobertura de acordo com qualquer licença do Visual Studio com MSDN. Ao renovar para um nível de assinatura do MSDN diferente, os novos termos de uso substituirão os termos de uso anteriores, e qualquer software não incluído na nova assinatura do MSDN não poderão mais ser usados. A renovação da cobertura que corresponde a uma edição mais recente do Visual Studio é mais fácil por meio de Licenças Step-Up (consulte a seção </w:t>
      </w:r>
      <w:hyperlink w:anchor="SoftwareAssurance" w:history="1">
        <w:r>
          <w:rPr>
            <w:rStyle w:val="Hyperlink"/>
          </w:rPr>
          <w:t>Software Assurance</w:t>
        </w:r>
      </w:hyperlink>
      <w:r>
        <w:t>).</w:t>
      </w:r>
    </w:p>
    <w:p w:rsidR="00FB1ECC" w:rsidRPr="007E2682" w:rsidRDefault="00FB1ECC" w:rsidP="00FB1ECC">
      <w:pPr>
        <w:pStyle w:val="ProductList-Body"/>
        <w:rPr>
          <w:sz w:val="16"/>
          <w:szCs w:val="16"/>
        </w:rPr>
      </w:pPr>
    </w:p>
    <w:p w:rsidR="00FB1ECC" w:rsidRPr="001037EC" w:rsidRDefault="00356011" w:rsidP="00FB1ECC">
      <w:pPr>
        <w:pStyle w:val="ProductList-Body"/>
      </w:pPr>
      <w:r>
        <w:rPr>
          <w:b/>
          <w:color w:val="00188F"/>
        </w:rPr>
        <w:t>Serviços da Plataforma do Microsoft Azure</w:t>
      </w:r>
    </w:p>
    <w:p w:rsidR="00782C7B" w:rsidRPr="001037EC" w:rsidRDefault="00356011" w:rsidP="00FB1ECC">
      <w:pPr>
        <w:pStyle w:val="ProductList-Body"/>
      </w:pPr>
      <w:r>
        <w:t>Os benefícios do Microsoft Azure não podem ser combinados de várias assinaturas do MSDN em uma única conta do Microsoft Azure. O uso do Microsoft Azure está sujeito aos termos de uso do Microsoft Azure.</w:t>
      </w:r>
    </w:p>
    <w:bookmarkStart w:id="737" w:name="_Toc378147647"/>
    <w:bookmarkStart w:id="738" w:name="_Toc378151549"/>
    <w:p w:rsidR="00585A48" w:rsidRPr="001037EC" w:rsidRDefault="004D0940" w:rsidP="00585A48">
      <w:pPr>
        <w:pStyle w:val="ProductList-Body"/>
        <w:shd w:val="clear" w:color="auto" w:fill="A6A6A6" w:themeFill="background1" w:themeFillShade="A6"/>
        <w:spacing w:before="120" w:after="240"/>
        <w:jc w:val="right"/>
      </w:pPr>
      <w:r>
        <w:fldChar w:fldCharType="begin"/>
      </w:r>
      <w:r>
        <w:instrText>HYPERLINK  \l "Sumário"</w:instrText>
      </w:r>
      <w:r>
        <w:fldChar w:fldCharType="separate"/>
      </w:r>
      <w:r>
        <w:rPr>
          <w:rStyle w:val="Hyperlink"/>
          <w:sz w:val="16"/>
          <w:szCs w:val="16"/>
        </w:rPr>
        <w:t>Sumário</w:t>
      </w:r>
      <w:r>
        <w:fldChar w:fldCharType="end"/>
      </w:r>
      <w:r>
        <w:rPr>
          <w:sz w:val="16"/>
          <w:szCs w:val="16"/>
        </w:rPr>
        <w:t xml:space="preserve"> / </w:t>
      </w:r>
      <w:hyperlink w:anchor="ChartKey" w:history="1">
        <w:r>
          <w:rPr>
            <w:rStyle w:val="Hyperlink"/>
            <w:sz w:val="16"/>
            <w:szCs w:val="16"/>
          </w:rPr>
          <w:t>Legenda da Tabela</w:t>
        </w:r>
      </w:hyperlink>
      <w:r>
        <w:rPr>
          <w:sz w:val="16"/>
          <w:szCs w:val="16"/>
        </w:rPr>
        <w:t xml:space="preserve"> / </w:t>
      </w:r>
      <w:hyperlink w:anchor="Index" w:history="1">
        <w:r>
          <w:rPr>
            <w:rStyle w:val="Hyperlink"/>
            <w:sz w:val="16"/>
            <w:szCs w:val="16"/>
          </w:rPr>
          <w:t>Índice</w:t>
        </w:r>
      </w:hyperlink>
    </w:p>
    <w:p w:rsidR="00306B0E" w:rsidRPr="001037EC" w:rsidRDefault="002502BF" w:rsidP="00306B0E">
      <w:pPr>
        <w:pStyle w:val="ProductList-Offering2Heading"/>
        <w:outlineLvl w:val="2"/>
      </w:pPr>
      <w:r>
        <w:tab/>
      </w:r>
      <w:bookmarkStart w:id="739" w:name="_Toc379797254"/>
      <w:bookmarkStart w:id="740" w:name="_Toc380513279"/>
      <w:bookmarkStart w:id="741" w:name="_Toc380655321"/>
      <w:bookmarkStart w:id="742" w:name="_Toc394494320"/>
      <w:r>
        <w:t>Visual Studio Deployment</w:t>
      </w:r>
      <w:bookmarkEnd w:id="739"/>
      <w:bookmarkEnd w:id="740"/>
      <w:bookmarkEnd w:id="741"/>
      <w:bookmarkEnd w:id="74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02"/>
        <w:gridCol w:w="595"/>
        <w:gridCol w:w="595"/>
        <w:gridCol w:w="596"/>
        <w:gridCol w:w="595"/>
        <w:gridCol w:w="595"/>
        <w:gridCol w:w="596"/>
        <w:gridCol w:w="595"/>
        <w:gridCol w:w="596"/>
        <w:gridCol w:w="595"/>
        <w:gridCol w:w="595"/>
        <w:gridCol w:w="685"/>
        <w:gridCol w:w="506"/>
        <w:gridCol w:w="754"/>
      </w:tblGrid>
      <w:tr w:rsidR="00E47185" w:rsidTr="006A0653">
        <w:trPr>
          <w:tblHeader/>
        </w:trPr>
        <w:tc>
          <w:tcPr>
            <w:tcW w:w="2902" w:type="dxa"/>
            <w:tcBorders>
              <w:bottom w:val="nil"/>
            </w:tcBorders>
            <w:shd w:val="clear" w:color="auto" w:fill="00188F"/>
          </w:tcPr>
          <w:p w:rsidR="00E47185" w:rsidRPr="00EE0836" w:rsidRDefault="00E47185" w:rsidP="00897417">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rsidR="00E47185" w:rsidRPr="003E33FC" w:rsidRDefault="00E47185" w:rsidP="00136B6D">
            <w:pPr>
              <w:pStyle w:val="ProductList-OfferingBody"/>
              <w:ind w:left="-113"/>
              <w:jc w:val="center"/>
              <w:rPr>
                <w:color w:val="FFFFFF" w:themeColor="background1"/>
              </w:rPr>
            </w:pPr>
            <w:r w:rsidRPr="00225724">
              <w:rPr>
                <w:color w:val="FFFFFF" w:themeColor="background1"/>
              </w:rPr>
              <w:fldChar w:fldCharType="begin"/>
            </w:r>
            <w:r w:rsidRPr="00225724">
              <w:rPr>
                <w:color w:val="FFFFFF" w:themeColor="background1"/>
              </w:rPr>
              <w:instrText xml:space="preserve"> AutoTextList  \sNoStyle\t “Data Disponível” </w:instrText>
            </w:r>
            <w:r w:rsidRPr="00225724">
              <w:rPr>
                <w:color w:val="FFFFFF" w:themeColor="background1"/>
              </w:rPr>
              <w:fldChar w:fldCharType="separate"/>
            </w:r>
            <w:r w:rsidRPr="00225724">
              <w:rPr>
                <w:color w:val="FFFFFF" w:themeColor="background1"/>
              </w:rPr>
              <w:t>DA</w:t>
            </w:r>
            <w:r w:rsidRPr="00225724">
              <w:rPr>
                <w:color w:val="FFFFFF" w:themeColor="background1"/>
              </w:rPr>
              <w:fldChar w:fldCharType="end"/>
            </w:r>
          </w:p>
        </w:tc>
        <w:tc>
          <w:tcPr>
            <w:tcW w:w="595" w:type="dxa"/>
            <w:tcBorders>
              <w:bottom w:val="nil"/>
            </w:tcBorders>
            <w:shd w:val="clear" w:color="auto" w:fill="00188F"/>
            <w:vAlign w:val="center"/>
          </w:tcPr>
          <w:p w:rsidR="00E47185" w:rsidRPr="009B69CA" w:rsidRDefault="00E47185" w:rsidP="00136B6D">
            <w:pPr>
              <w:pStyle w:val="ProductList-OfferingBody"/>
              <w:ind w:left="-113"/>
              <w:jc w:val="center"/>
              <w:rPr>
                <w:color w:val="FFFFFF" w:themeColor="background1"/>
              </w:rPr>
            </w:pPr>
            <w:r w:rsidRPr="009B69CA">
              <w:rPr>
                <w:b/>
                <w:color w:val="000000" w:themeColor="text1"/>
              </w:rPr>
              <w:fldChar w:fldCharType="begin"/>
            </w:r>
            <w:r w:rsidRPr="00C02C0D">
              <w:rPr>
                <w:b/>
                <w:color w:val="000000" w:themeColor="text1"/>
                <w:lang w:val="es-ES_tradnl"/>
              </w:rPr>
              <w:instrText xml:space="preserve"> </w:instrText>
            </w:r>
            <w:r w:rsidRPr="00C02C0D">
              <w:rPr>
                <w:lang w:val="es-ES_tradnl"/>
              </w:rPr>
              <w:instrText>AutoTextList  \s NoStyle \t “</w:instrText>
            </w:r>
            <w:r w:rsidRPr="00C02C0D">
              <w:rPr>
                <w:color w:val="000000" w:themeColor="text1"/>
              </w:rPr>
              <w:instrText>Licença</w:instrText>
            </w:r>
            <w:r w:rsidRPr="00C02C0D">
              <w:rPr>
                <w:lang w:val="es-ES_tradnl"/>
              </w:rPr>
              <w:instrText>”</w:instrText>
            </w:r>
            <w:r w:rsidRPr="00C02C0D">
              <w:rPr>
                <w:b/>
                <w:color w:val="000000" w:themeColor="text1"/>
                <w:lang w:val="es-ES_tradnl"/>
              </w:rPr>
              <w:instrText xml:space="preserve"> </w:instrText>
            </w:r>
            <w:r w:rsidRPr="009B69CA">
              <w:rPr>
                <w:b/>
                <w:color w:val="000000" w:themeColor="text1"/>
              </w:rPr>
              <w:fldChar w:fldCharType="separate"/>
            </w:r>
            <w:r>
              <w:rPr>
                <w:lang w:val="es-ES_tradnl"/>
              </w:rPr>
              <w:t xml:space="preserve"> </w:t>
            </w:r>
            <w:r w:rsidRPr="009B69CA">
              <w:rPr>
                <w:lang w:val="es-ES_tradnl"/>
              </w:rPr>
              <w:t xml:space="preserve">L </w:t>
            </w:r>
            <w:r w:rsidRPr="009B69CA">
              <w:rPr>
                <w:color w:val="000000" w:themeColor="text1"/>
              </w:rPr>
              <w:fldChar w:fldCharType="end"/>
            </w:r>
          </w:p>
        </w:tc>
        <w:tc>
          <w:tcPr>
            <w:tcW w:w="596" w:type="dxa"/>
            <w:tcBorders>
              <w:bottom w:val="nil"/>
            </w:tcBorders>
            <w:shd w:val="clear" w:color="auto" w:fill="00188F"/>
            <w:vAlign w:val="center"/>
          </w:tcPr>
          <w:p w:rsidR="00E47185" w:rsidRPr="00D2036E" w:rsidRDefault="00E47185" w:rsidP="00136B6D">
            <w:pPr>
              <w:pStyle w:val="ProductList-OfferingBody"/>
              <w:ind w:left="-113"/>
              <w:jc w:val="center"/>
              <w:rPr>
                <w:color w:val="FFFFFF" w:themeColor="background1"/>
              </w:rPr>
            </w:pPr>
            <w:r w:rsidRPr="00D2036E">
              <w:rPr>
                <w:color w:val="000000" w:themeColor="text1"/>
              </w:rPr>
              <w:fldChar w:fldCharType="begin"/>
            </w:r>
            <w:r w:rsidRPr="00D2036E">
              <w:rPr>
                <w:color w:val="000000" w:themeColor="text1"/>
              </w:rPr>
              <w:instrText xml:space="preserve"> AutoTextList  \sNoStyle\t “Licença e Software Assurance (L&amp;SA)”</w:instrText>
            </w:r>
            <w:r w:rsidRPr="00D2036E">
              <w:rPr>
                <w:color w:val="000000" w:themeColor="text1"/>
              </w:rPr>
              <w:fldChar w:fldCharType="separate"/>
            </w:r>
            <w:r w:rsidRPr="00D2036E">
              <w:rPr>
                <w:color w:val="FFFFFF" w:themeColor="background1"/>
              </w:rPr>
              <w:t>L/SA</w:t>
            </w:r>
            <w:r w:rsidRPr="00D2036E">
              <w:fldChar w:fldCharType="end"/>
            </w:r>
          </w:p>
        </w:tc>
        <w:tc>
          <w:tcPr>
            <w:tcW w:w="595" w:type="dxa"/>
            <w:tcBorders>
              <w:bottom w:val="nil"/>
              <w:right w:val="single" w:sz="12" w:space="0" w:color="FFFFFF" w:themeColor="background1"/>
            </w:tcBorders>
            <w:shd w:val="clear" w:color="auto" w:fill="00188F"/>
            <w:vAlign w:val="center"/>
          </w:tcPr>
          <w:p w:rsidR="00E47185" w:rsidRPr="00D2036E" w:rsidRDefault="00E47185" w:rsidP="00136B6D">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“Software Assurance”</w:instrText>
            </w:r>
            <w:r w:rsidRPr="00D2036E">
              <w:rPr>
                <w:color w:val="FFFFFF" w:themeColor="background1"/>
              </w:rPr>
              <w:fldChar w:fldCharType="separate"/>
            </w:r>
            <w:r w:rsidRPr="00D2036E">
              <w:rPr>
                <w:color w:val="FFFFFF" w:themeColor="background1"/>
              </w:rPr>
              <w:t>SA</w:t>
            </w:r>
            <w:r w:rsidRPr="00D2036E">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E47185" w:rsidRPr="00D2036E" w:rsidRDefault="00E47185" w:rsidP="00136B6D">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“Contrato para Campus e School”</w:instrText>
            </w:r>
            <w:r w:rsidRPr="00D2036E">
              <w:rPr>
                <w:color w:val="FFFFFF" w:themeColor="background1"/>
              </w:rPr>
              <w:fldChar w:fldCharType="separate"/>
            </w:r>
            <w:r w:rsidRPr="00D2036E">
              <w:rPr>
                <w:color w:val="FFFFFF" w:themeColor="background1"/>
              </w:rPr>
              <w:t>CA/SA</w:t>
            </w:r>
            <w:r w:rsidRPr="00D2036E">
              <w:rPr>
                <w:color w:val="FFFFFF" w:themeColor="background1"/>
              </w:rPr>
              <w:fldChar w:fldCharType="end"/>
            </w:r>
          </w:p>
        </w:tc>
        <w:tc>
          <w:tcPr>
            <w:tcW w:w="596" w:type="dxa"/>
            <w:shd w:val="clear" w:color="auto" w:fill="00188F"/>
            <w:vAlign w:val="center"/>
          </w:tcPr>
          <w:p w:rsidR="00E47185" w:rsidRPr="00D2036E" w:rsidRDefault="00E47185" w:rsidP="00136B6D">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w:instrText>
            </w:r>
            <w:r w:rsidRPr="00D2036E">
              <w:rPr>
                <w:color w:val="FFFFFF" w:themeColor="background1"/>
                <w:u w:val="single"/>
              </w:rPr>
              <w:instrText>Contrato Enterprise e Contrato Enterprise Subscription</w:instrText>
            </w:r>
            <w:r w:rsidRPr="00D2036E">
              <w:rPr>
                <w:color w:val="FFFFFF" w:themeColor="background1"/>
              </w:rPr>
              <w:instrText xml:space="preserve"> </w:instrText>
            </w:r>
            <w:r w:rsidRPr="00D2036E">
              <w:rPr>
                <w:color w:val="FFFFFF" w:themeColor="background1"/>
              </w:rPr>
              <w:fldChar w:fldCharType="separate"/>
            </w:r>
            <w:r w:rsidRPr="00D2036E">
              <w:rPr>
                <w:color w:val="FFFFFF" w:themeColor="background1"/>
              </w:rPr>
              <w:t>EA/EAS</w:t>
            </w:r>
            <w:r w:rsidRPr="00D2036E">
              <w:rPr>
                <w:color w:val="FFFFFF" w:themeColor="background1"/>
              </w:rPr>
              <w:fldChar w:fldCharType="end"/>
            </w:r>
          </w:p>
        </w:tc>
        <w:tc>
          <w:tcPr>
            <w:tcW w:w="595" w:type="dxa"/>
            <w:shd w:val="clear" w:color="auto" w:fill="00188F"/>
            <w:vAlign w:val="center"/>
          </w:tcPr>
          <w:p w:rsidR="00E47185" w:rsidRPr="00D2036E" w:rsidRDefault="00E47185" w:rsidP="00136B6D">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w:instrText>
            </w:r>
            <w:r w:rsidRPr="00D2036E">
              <w:rPr>
                <w:color w:val="FFFFFF" w:themeColor="background1"/>
                <w:u w:val="single"/>
              </w:rPr>
              <w:instrText xml:space="preserve"> </w:instrText>
            </w:r>
            <w:r w:rsidRPr="00D2036E">
              <w:rPr>
                <w:color w:val="FFFFFF" w:themeColor="background1"/>
              </w:rPr>
              <w:instrText xml:space="preserve">Enrollment for Education Solutions” </w:instrText>
            </w:r>
            <w:r w:rsidRPr="00D2036E">
              <w:rPr>
                <w:color w:val="FFFFFF" w:themeColor="background1"/>
              </w:rPr>
              <w:fldChar w:fldCharType="separate"/>
            </w:r>
            <w:r w:rsidRPr="00D2036E">
              <w:rPr>
                <w:color w:val="FFFFFF" w:themeColor="background1"/>
              </w:rPr>
              <w:t>EES</w:t>
            </w:r>
            <w:r w:rsidRPr="00D2036E">
              <w:rPr>
                <w:color w:val="FFFFFF" w:themeColor="background1"/>
              </w:rPr>
              <w:fldChar w:fldCharType="end"/>
            </w:r>
          </w:p>
        </w:tc>
        <w:tc>
          <w:tcPr>
            <w:tcW w:w="596" w:type="dxa"/>
            <w:shd w:val="clear" w:color="auto" w:fill="00188F"/>
            <w:vAlign w:val="center"/>
          </w:tcPr>
          <w:p w:rsidR="00E47185" w:rsidRPr="000C6DA1" w:rsidRDefault="00E47185"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“Contrato de Produtos e Serviços da Microsoft” </w:instrText>
            </w:r>
            <w:r w:rsidRPr="000C6DA1">
              <w:rPr>
                <w:color w:val="FFFFFF" w:themeColor="background1"/>
              </w:rPr>
              <w:fldChar w:fldCharType="separate"/>
            </w:r>
            <w:r w:rsidRPr="000C6DA1">
              <w:rPr>
                <w:color w:val="FFFFFF" w:themeColor="background1"/>
              </w:rPr>
              <w:t>MPSA</w:t>
            </w:r>
            <w:r w:rsidRPr="000C6DA1">
              <w:rPr>
                <w:color w:val="FFFFFF" w:themeColor="background1"/>
              </w:rPr>
              <w:fldChar w:fldCharType="end"/>
            </w:r>
          </w:p>
        </w:tc>
        <w:tc>
          <w:tcPr>
            <w:tcW w:w="595" w:type="dxa"/>
            <w:shd w:val="clear" w:color="auto" w:fill="00188F"/>
            <w:vAlign w:val="center"/>
          </w:tcPr>
          <w:p w:rsidR="00E47185" w:rsidRPr="000C6DA1" w:rsidRDefault="00E47185"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“Licença Open” </w:instrText>
            </w:r>
            <w:r w:rsidRPr="000C6DA1">
              <w:rPr>
                <w:color w:val="FFFFFF" w:themeColor="background1"/>
              </w:rPr>
              <w:fldChar w:fldCharType="separate"/>
            </w:r>
            <w:r w:rsidRPr="000C6DA1">
              <w:rPr>
                <w:color w:val="FFFFFF" w:themeColor="background1"/>
              </w:rPr>
              <w:t>OL</w:t>
            </w:r>
            <w:r w:rsidRPr="000C6DA1">
              <w:rPr>
                <w:color w:val="FFFFFF" w:themeColor="background1"/>
              </w:rPr>
              <w:fldChar w:fldCharType="end"/>
            </w:r>
          </w:p>
        </w:tc>
        <w:tc>
          <w:tcPr>
            <w:tcW w:w="595" w:type="dxa"/>
            <w:shd w:val="clear" w:color="auto" w:fill="00188F"/>
            <w:vAlign w:val="center"/>
          </w:tcPr>
          <w:p w:rsidR="00E47185" w:rsidRPr="000C6DA1" w:rsidRDefault="00E47185"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“Mínimo de Licenças Open” </w:instrText>
            </w:r>
            <w:r w:rsidRPr="000C6DA1">
              <w:rPr>
                <w:color w:val="FFFFFF" w:themeColor="background1"/>
              </w:rPr>
              <w:fldChar w:fldCharType="separate"/>
            </w:r>
            <w:r w:rsidRPr="000C6DA1">
              <w:rPr>
                <w:color w:val="FFFFFF" w:themeColor="background1"/>
              </w:rPr>
              <w:t>OM</w:t>
            </w:r>
            <w:r w:rsidRPr="000C6DA1">
              <w:rPr>
                <w:color w:val="FFFFFF" w:themeColor="background1"/>
              </w:rPr>
              <w:fldChar w:fldCharType="end"/>
            </w:r>
          </w:p>
        </w:tc>
        <w:tc>
          <w:tcPr>
            <w:tcW w:w="685" w:type="dxa"/>
            <w:shd w:val="clear" w:color="auto" w:fill="00188F"/>
            <w:vAlign w:val="center"/>
          </w:tcPr>
          <w:p w:rsidR="00E47185" w:rsidRPr="000C6DA1" w:rsidRDefault="00E47185"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“Open Value e Open Value Subscription” </w:instrText>
            </w:r>
            <w:r w:rsidRPr="000C6DA1">
              <w:rPr>
                <w:color w:val="FFFFFF" w:themeColor="background1"/>
              </w:rPr>
              <w:fldChar w:fldCharType="separate"/>
            </w:r>
            <w:r w:rsidRPr="000C6DA1">
              <w:rPr>
                <w:color w:val="FFFFFF" w:themeColor="background1"/>
              </w:rPr>
              <w:t>OV/OVS</w:t>
            </w:r>
            <w:r w:rsidRPr="000C6DA1">
              <w:rPr>
                <w:color w:val="FFFFFF" w:themeColor="background1"/>
              </w:rPr>
              <w:fldChar w:fldCharType="end"/>
            </w:r>
          </w:p>
        </w:tc>
        <w:tc>
          <w:tcPr>
            <w:tcW w:w="506" w:type="dxa"/>
            <w:shd w:val="clear" w:color="auto" w:fill="00188F"/>
            <w:vAlign w:val="center"/>
          </w:tcPr>
          <w:p w:rsidR="00E47185" w:rsidRPr="000C6DA1" w:rsidRDefault="00E47185"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“Select e Select Plus” </w:instrText>
            </w:r>
            <w:r w:rsidRPr="000C6DA1">
              <w:rPr>
                <w:color w:val="FFFFFF" w:themeColor="background1"/>
              </w:rPr>
              <w:fldChar w:fldCharType="separate"/>
            </w:r>
            <w:r w:rsidRPr="000C6DA1">
              <w:rPr>
                <w:color w:val="FFFFFF" w:themeColor="background1"/>
              </w:rPr>
              <w:t>S/S+</w:t>
            </w:r>
            <w:r w:rsidRPr="000C6DA1">
              <w:rPr>
                <w:color w:val="FFFFFF" w:themeColor="background1"/>
              </w:rPr>
              <w:fldChar w:fldCharType="end"/>
            </w:r>
          </w:p>
        </w:tc>
        <w:tc>
          <w:tcPr>
            <w:tcW w:w="754" w:type="dxa"/>
            <w:shd w:val="clear" w:color="auto" w:fill="00188F"/>
            <w:vAlign w:val="center"/>
          </w:tcPr>
          <w:p w:rsidR="00E47185" w:rsidRPr="000C6DA1" w:rsidRDefault="00E47185"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“Registro de Servidor e Nuvem” </w:instrText>
            </w:r>
            <w:r w:rsidRPr="000C6DA1">
              <w:rPr>
                <w:color w:val="FFFFFF" w:themeColor="background1"/>
              </w:rPr>
              <w:fldChar w:fldCharType="separate"/>
            </w:r>
            <w:r w:rsidRPr="000C6DA1">
              <w:rPr>
                <w:color w:val="FFFFFF" w:themeColor="background1"/>
              </w:rPr>
              <w:t>SCE</w:t>
            </w:r>
            <w:r w:rsidRPr="000C6DA1">
              <w:rPr>
                <w:color w:val="FFFFFF" w:themeColor="background1"/>
              </w:rPr>
              <w:fldChar w:fldCharType="end"/>
            </w:r>
          </w:p>
        </w:tc>
      </w:tr>
      <w:tr w:rsidR="0038411E" w:rsidTr="006A0653">
        <w:tc>
          <w:tcPr>
            <w:tcW w:w="2902" w:type="dxa"/>
            <w:tcBorders>
              <w:top w:val="nil"/>
              <w:left w:val="nil"/>
              <w:bottom w:val="dashSmallGap" w:sz="4" w:space="0" w:color="BFBFBF" w:themeColor="background1" w:themeShade="BF"/>
              <w:right w:val="nil"/>
            </w:tcBorders>
          </w:tcPr>
          <w:p w:rsidR="0038411E" w:rsidRDefault="0038411E" w:rsidP="00306B0E">
            <w:pPr>
              <w:pStyle w:val="ProductList-Offering2"/>
            </w:pPr>
            <w:bookmarkStart w:id="743" w:name="_Toc379797255"/>
            <w:bookmarkStart w:id="744" w:name="_Toc380513280"/>
            <w:bookmarkStart w:id="745" w:name="_Toc380655322"/>
            <w:bookmarkStart w:id="746" w:name="_Toc394494321"/>
            <w:r>
              <w:t>Visual Studio Deployment 2013 Datacenter</w:t>
            </w:r>
            <w:bookmarkEnd w:id="743"/>
            <w:bookmarkEnd w:id="744"/>
            <w:bookmarkEnd w:id="745"/>
            <w:bookmarkEnd w:id="746"/>
            <w:r>
              <w:fldChar w:fldCharType="begin"/>
            </w:r>
            <w:r>
              <w:instrText>XE "Visual Studio Deployment 2013 Datacenter"</w:instrText>
            </w:r>
            <w:r>
              <w:fldChar w:fldCharType="end"/>
            </w:r>
          </w:p>
        </w:tc>
        <w:tc>
          <w:tcPr>
            <w:tcW w:w="595" w:type="dxa"/>
            <w:tcBorders>
              <w:top w:val="nil"/>
              <w:left w:val="nil"/>
              <w:bottom w:val="dashSmallGap" w:sz="4" w:space="0" w:color="BFBFBF" w:themeColor="background1" w:themeShade="BF"/>
              <w:right w:val="nil"/>
            </w:tcBorders>
            <w:vAlign w:val="center"/>
          </w:tcPr>
          <w:p w:rsidR="0038411E" w:rsidRDefault="0038411E" w:rsidP="00306B0E">
            <w:pPr>
              <w:pStyle w:val="ProductList-OfferingBody"/>
              <w:ind w:left="-113"/>
              <w:jc w:val="center"/>
            </w:pPr>
            <w:r>
              <w:t>11/13</w:t>
            </w:r>
          </w:p>
        </w:tc>
        <w:tc>
          <w:tcPr>
            <w:tcW w:w="595" w:type="dxa"/>
            <w:tcBorders>
              <w:top w:val="nil"/>
              <w:left w:val="nil"/>
              <w:bottom w:val="dashSmallGap" w:sz="4" w:space="0" w:color="BFBFBF" w:themeColor="background1" w:themeShade="BF"/>
              <w:right w:val="nil"/>
            </w:tcBorders>
            <w:vAlign w:val="center"/>
          </w:tcPr>
          <w:p w:rsidR="0038411E" w:rsidRDefault="0038411E" w:rsidP="00306B0E">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rsidR="0038411E" w:rsidRDefault="0038411E" w:rsidP="00306B0E">
            <w:pPr>
              <w:pStyle w:val="ProductList-OfferingBody"/>
              <w:ind w:left="-113"/>
              <w:jc w:val="center"/>
            </w:pPr>
            <w: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38411E" w:rsidRDefault="0038411E" w:rsidP="00306B0E">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38411E" w:rsidRDefault="0038411E" w:rsidP="00306B0E">
            <w:pPr>
              <w:pStyle w:val="ProductList-OfferingBody"/>
              <w:ind w:left="-113"/>
              <w:jc w:val="center"/>
            </w:pPr>
            <w:r>
              <w:t>5</w:t>
            </w:r>
          </w:p>
        </w:tc>
        <w:tc>
          <w:tcPr>
            <w:tcW w:w="596" w:type="dxa"/>
            <w:shd w:val="clear" w:color="auto" w:fill="70AD47" w:themeFill="accent6"/>
            <w:vAlign w:val="center"/>
          </w:tcPr>
          <w:p w:rsidR="0038411E" w:rsidRPr="0043787D" w:rsidRDefault="0038411E" w:rsidP="003C208F">
            <w:pPr>
              <w:pStyle w:val="ProductList-OfferingBody"/>
              <w:ind w:left="-113"/>
              <w:jc w:val="center"/>
            </w:pPr>
            <w:r w:rsidRPr="0043787D">
              <w:fldChar w:fldCharType="begin"/>
            </w:r>
            <w:r w:rsidRPr="0043787D">
              <w:instrText xml:space="preserve">AutoTextList  \s NoStyle \t "Produto Adicional" </w:instrText>
            </w:r>
            <w:r w:rsidRPr="0043787D">
              <w:fldChar w:fldCharType="separate"/>
            </w:r>
            <w:r w:rsidRPr="0043787D">
              <w:t xml:space="preserve"> A</w:t>
            </w:r>
            <w:r w:rsidRPr="0043787D">
              <w:fldChar w:fldCharType="end"/>
            </w:r>
            <w:r w:rsidRPr="0043787D">
              <w:t>,</w:t>
            </w:r>
            <w:r w:rsidRPr="0043787D">
              <w:fldChar w:fldCharType="begin"/>
            </w:r>
            <w:r w:rsidRPr="0043787D">
              <w:instrText xml:space="preserve"> AutoTextList  \sNoStyle\t "Additional Product"</w:instrText>
            </w:r>
            <w:r w:rsidRPr="0043787D">
              <w:fldChar w:fldCharType="separate"/>
            </w:r>
            <w:r w:rsidRPr="0043787D">
              <w:fldChar w:fldCharType="begin"/>
            </w:r>
            <w:r w:rsidRPr="0043787D">
              <w:instrText xml:space="preserve"> AutoTextList  \sNoStyle\t "</w:instrText>
            </w:r>
            <w:r w:rsidRPr="0043787D">
              <w:rPr>
                <w:u w:val="single"/>
              </w:rPr>
              <w:instrText>Produtos da Plataforma de Aplicativos</w:instrText>
            </w:r>
            <w:r w:rsidRPr="0043787D">
              <w:instrText>"</w:instrText>
            </w:r>
            <w:r w:rsidRPr="0043787D">
              <w:fldChar w:fldCharType="separate"/>
            </w:r>
            <w:r w:rsidRPr="0043787D">
              <w:t>AP</w:t>
            </w:r>
            <w:r w:rsidRPr="0043787D">
              <w:fldChar w:fldCharType="end"/>
            </w:r>
            <w:r w:rsidRPr="0043787D">
              <w:fldChar w:fldCharType="end"/>
            </w:r>
          </w:p>
        </w:tc>
        <w:tc>
          <w:tcPr>
            <w:tcW w:w="595" w:type="dxa"/>
            <w:shd w:val="clear" w:color="auto" w:fill="70AD47" w:themeFill="accent6"/>
            <w:vAlign w:val="center"/>
          </w:tcPr>
          <w:p w:rsidR="0038411E" w:rsidRPr="0043787D" w:rsidRDefault="0038411E" w:rsidP="003C208F">
            <w:pPr>
              <w:pStyle w:val="ProductList-OfferingBody"/>
              <w:ind w:left="-113"/>
              <w:jc w:val="center"/>
            </w:pPr>
            <w:r w:rsidRPr="0043787D">
              <w:fldChar w:fldCharType="begin"/>
            </w:r>
            <w:r w:rsidRPr="0043787D">
              <w:instrText xml:space="preserve">AutoTextList  \s NoStyle \t "Produto Adicional" </w:instrText>
            </w:r>
            <w:r w:rsidRPr="0043787D">
              <w:fldChar w:fldCharType="separate"/>
            </w:r>
            <w:r w:rsidRPr="0043787D">
              <w:t xml:space="preserve"> A </w:t>
            </w:r>
            <w:r w:rsidRPr="0043787D">
              <w:fldChar w:fldCharType="end"/>
            </w:r>
          </w:p>
        </w:tc>
        <w:tc>
          <w:tcPr>
            <w:tcW w:w="596" w:type="dxa"/>
            <w:shd w:val="clear" w:color="auto" w:fill="70AD47" w:themeFill="accent6"/>
            <w:vAlign w:val="center"/>
          </w:tcPr>
          <w:p w:rsidR="0038411E" w:rsidRPr="0043787D" w:rsidRDefault="0038411E" w:rsidP="003C208F">
            <w:pPr>
              <w:pStyle w:val="ProductList-OfferingBody"/>
              <w:ind w:left="-113"/>
              <w:jc w:val="center"/>
            </w:pPr>
          </w:p>
        </w:tc>
        <w:tc>
          <w:tcPr>
            <w:tcW w:w="595" w:type="dxa"/>
            <w:shd w:val="clear" w:color="auto" w:fill="70AD47" w:themeFill="accent6"/>
            <w:vAlign w:val="center"/>
          </w:tcPr>
          <w:p w:rsidR="0038411E" w:rsidRPr="0043787D" w:rsidRDefault="0038411E" w:rsidP="003C208F">
            <w:pPr>
              <w:pStyle w:val="ProductList-OfferingBody"/>
              <w:ind w:left="-113"/>
              <w:jc w:val="center"/>
            </w:pPr>
          </w:p>
        </w:tc>
        <w:tc>
          <w:tcPr>
            <w:tcW w:w="595" w:type="dxa"/>
            <w:shd w:val="clear" w:color="auto" w:fill="BFBFBF" w:themeFill="background1" w:themeFillShade="BF"/>
            <w:vAlign w:val="center"/>
          </w:tcPr>
          <w:p w:rsidR="0038411E" w:rsidRPr="0043787D" w:rsidRDefault="0038411E" w:rsidP="003C208F">
            <w:pPr>
              <w:pStyle w:val="ProductList-OfferingBody"/>
              <w:ind w:left="-113"/>
              <w:jc w:val="center"/>
            </w:pPr>
          </w:p>
        </w:tc>
        <w:tc>
          <w:tcPr>
            <w:tcW w:w="685" w:type="dxa"/>
            <w:shd w:val="clear" w:color="auto" w:fill="70AD47" w:themeFill="accent6"/>
            <w:vAlign w:val="center"/>
          </w:tcPr>
          <w:p w:rsidR="0038411E" w:rsidRPr="0043787D" w:rsidRDefault="0038411E" w:rsidP="003C208F">
            <w:pPr>
              <w:pStyle w:val="ProductList-OfferingBody"/>
              <w:ind w:left="-113"/>
              <w:jc w:val="center"/>
            </w:pPr>
            <w:r w:rsidRPr="0043787D">
              <w:fldChar w:fldCharType="begin"/>
            </w:r>
            <w:r w:rsidRPr="0043787D">
              <w:instrText xml:space="preserve"> AutoTextList  \sNoStyle\t "Não para Toda a Organização em Open Value"</w:instrText>
            </w:r>
            <w:r w:rsidRPr="0043787D">
              <w:fldChar w:fldCharType="separate"/>
            </w:r>
            <w:r w:rsidRPr="0043787D">
              <w:t xml:space="preserve"> P </w:t>
            </w:r>
            <w:r w:rsidRPr="0043787D">
              <w:fldChar w:fldCharType="end"/>
            </w:r>
          </w:p>
        </w:tc>
        <w:tc>
          <w:tcPr>
            <w:tcW w:w="506" w:type="dxa"/>
            <w:shd w:val="clear" w:color="auto" w:fill="70AD47" w:themeFill="accent6"/>
            <w:vAlign w:val="center"/>
          </w:tcPr>
          <w:p w:rsidR="0038411E" w:rsidRPr="0043787D" w:rsidRDefault="0038411E" w:rsidP="003C208F">
            <w:pPr>
              <w:pStyle w:val="ProductList-OfferingBody"/>
              <w:ind w:left="-113"/>
              <w:jc w:val="center"/>
            </w:pPr>
          </w:p>
        </w:tc>
        <w:tc>
          <w:tcPr>
            <w:tcW w:w="754" w:type="dxa"/>
            <w:shd w:val="clear" w:color="auto" w:fill="70AD47" w:themeFill="accent6"/>
            <w:vAlign w:val="center"/>
          </w:tcPr>
          <w:p w:rsidR="0038411E" w:rsidRPr="0043787D" w:rsidRDefault="0038411E" w:rsidP="003C208F">
            <w:pPr>
              <w:pStyle w:val="ProductList-OfferingBody"/>
              <w:ind w:left="-113"/>
              <w:jc w:val="center"/>
            </w:pPr>
            <w:r w:rsidRPr="0043787D">
              <w:fldChar w:fldCharType="begin"/>
            </w:r>
            <w:r w:rsidRPr="0043787D">
              <w:instrText xml:space="preserve"> AutoTextList \sNoStyle\t "</w:instrText>
            </w:r>
            <w:r w:rsidRPr="0043787D">
              <w:rPr>
                <w:u w:val="single"/>
              </w:rPr>
              <w:instrText>Produto para Servidor e Ferramentas</w:instrText>
            </w:r>
            <w:r w:rsidRPr="0043787D">
              <w:instrText>"</w:instrText>
            </w:r>
            <w:r w:rsidRPr="0043787D">
              <w:fldChar w:fldCharType="separate"/>
            </w:r>
            <w:r w:rsidRPr="0043787D">
              <w:t>SP</w:t>
            </w:r>
            <w:r w:rsidRPr="0043787D">
              <w:fldChar w:fldCharType="end"/>
            </w:r>
          </w:p>
        </w:tc>
      </w:tr>
      <w:tr w:rsidR="0038411E" w:rsidTr="006A0653">
        <w:tc>
          <w:tcPr>
            <w:tcW w:w="2902" w:type="dxa"/>
            <w:tcBorders>
              <w:top w:val="dashSmallGap" w:sz="4" w:space="0" w:color="BFBFBF" w:themeColor="background1" w:themeShade="BF"/>
              <w:left w:val="nil"/>
              <w:bottom w:val="nil"/>
              <w:right w:val="nil"/>
            </w:tcBorders>
          </w:tcPr>
          <w:p w:rsidR="0038411E" w:rsidRDefault="0038411E" w:rsidP="00306B0E">
            <w:pPr>
              <w:pStyle w:val="ProductList-Offering2"/>
            </w:pPr>
            <w:bookmarkStart w:id="747" w:name="_Toc379797256"/>
            <w:bookmarkStart w:id="748" w:name="_Toc380513281"/>
            <w:bookmarkStart w:id="749" w:name="_Toc380655323"/>
            <w:bookmarkStart w:id="750" w:name="_Toc394494322"/>
            <w:r>
              <w:t>Visual Studio Deployment 2013 Standard</w:t>
            </w:r>
            <w:bookmarkEnd w:id="747"/>
            <w:bookmarkEnd w:id="748"/>
            <w:bookmarkEnd w:id="749"/>
            <w:bookmarkEnd w:id="750"/>
            <w:r>
              <w:fldChar w:fldCharType="begin"/>
            </w:r>
            <w:r>
              <w:instrText>XE "Visual Studio Deployment 2013 Standard"</w:instrText>
            </w:r>
            <w:r>
              <w:fldChar w:fldCharType="end"/>
            </w:r>
          </w:p>
        </w:tc>
        <w:tc>
          <w:tcPr>
            <w:tcW w:w="595" w:type="dxa"/>
            <w:tcBorders>
              <w:top w:val="dashSmallGap" w:sz="4" w:space="0" w:color="BFBFBF" w:themeColor="background1" w:themeShade="BF"/>
              <w:left w:val="nil"/>
              <w:bottom w:val="nil"/>
              <w:right w:val="nil"/>
            </w:tcBorders>
            <w:vAlign w:val="center"/>
          </w:tcPr>
          <w:p w:rsidR="0038411E" w:rsidRDefault="0038411E" w:rsidP="00306B0E">
            <w:pPr>
              <w:pStyle w:val="ProductList-OfferingBody"/>
              <w:ind w:left="-113"/>
              <w:jc w:val="center"/>
            </w:pPr>
            <w:r>
              <w:t>11/13</w:t>
            </w:r>
          </w:p>
        </w:tc>
        <w:tc>
          <w:tcPr>
            <w:tcW w:w="595" w:type="dxa"/>
            <w:tcBorders>
              <w:top w:val="dashSmallGap" w:sz="4" w:space="0" w:color="BFBFBF" w:themeColor="background1" w:themeShade="BF"/>
              <w:left w:val="nil"/>
              <w:bottom w:val="nil"/>
              <w:right w:val="nil"/>
            </w:tcBorders>
            <w:vAlign w:val="center"/>
          </w:tcPr>
          <w:p w:rsidR="0038411E" w:rsidRDefault="0038411E" w:rsidP="00306B0E">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rsidR="0038411E" w:rsidRDefault="0038411E" w:rsidP="00306B0E">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38411E" w:rsidRDefault="0038411E" w:rsidP="00306B0E">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38411E" w:rsidRDefault="0038411E" w:rsidP="00306B0E">
            <w:pPr>
              <w:pStyle w:val="ProductList-OfferingBody"/>
              <w:ind w:left="-113"/>
              <w:jc w:val="center"/>
            </w:pPr>
            <w:r>
              <w:t>5</w:t>
            </w:r>
          </w:p>
        </w:tc>
        <w:tc>
          <w:tcPr>
            <w:tcW w:w="596" w:type="dxa"/>
            <w:shd w:val="clear" w:color="auto" w:fill="70AD47" w:themeFill="accent6"/>
            <w:vAlign w:val="center"/>
          </w:tcPr>
          <w:p w:rsidR="0038411E" w:rsidRPr="0043787D" w:rsidRDefault="0038411E" w:rsidP="003C208F">
            <w:pPr>
              <w:pStyle w:val="ProductList-OfferingBody"/>
              <w:ind w:left="-113"/>
              <w:jc w:val="center"/>
            </w:pPr>
            <w:r w:rsidRPr="0043787D">
              <w:fldChar w:fldCharType="begin"/>
            </w:r>
            <w:r w:rsidRPr="0043787D">
              <w:instrText xml:space="preserve">AutoTextList  \s NoStyle \t "Produto Adicional" </w:instrText>
            </w:r>
            <w:r w:rsidRPr="0043787D">
              <w:fldChar w:fldCharType="separate"/>
            </w:r>
            <w:r w:rsidRPr="0043787D">
              <w:t xml:space="preserve"> A</w:t>
            </w:r>
            <w:r w:rsidRPr="0043787D">
              <w:fldChar w:fldCharType="end"/>
            </w:r>
            <w:r w:rsidRPr="0043787D">
              <w:t>,</w:t>
            </w:r>
            <w:r w:rsidRPr="0043787D">
              <w:fldChar w:fldCharType="begin"/>
            </w:r>
            <w:r w:rsidRPr="0043787D">
              <w:instrText xml:space="preserve"> AutoTextList  \sNoStyle\t "Additional Product"</w:instrText>
            </w:r>
            <w:r w:rsidRPr="0043787D">
              <w:fldChar w:fldCharType="separate"/>
            </w:r>
            <w:r w:rsidRPr="0043787D">
              <w:fldChar w:fldCharType="begin"/>
            </w:r>
            <w:r w:rsidRPr="0043787D">
              <w:instrText xml:space="preserve"> AutoTextList  \sNoStyle\t "</w:instrText>
            </w:r>
            <w:r w:rsidRPr="0043787D">
              <w:rPr>
                <w:u w:val="single"/>
              </w:rPr>
              <w:instrText>Produtos da Plataforma de Aplicativos</w:instrText>
            </w:r>
            <w:r w:rsidRPr="0043787D">
              <w:instrText>"</w:instrText>
            </w:r>
            <w:r w:rsidRPr="0043787D">
              <w:fldChar w:fldCharType="separate"/>
            </w:r>
            <w:r w:rsidRPr="0043787D">
              <w:t>AP</w:t>
            </w:r>
            <w:r w:rsidRPr="0043787D">
              <w:fldChar w:fldCharType="end"/>
            </w:r>
            <w:r w:rsidRPr="0043787D">
              <w:fldChar w:fldCharType="end"/>
            </w:r>
          </w:p>
        </w:tc>
        <w:tc>
          <w:tcPr>
            <w:tcW w:w="595" w:type="dxa"/>
            <w:shd w:val="clear" w:color="auto" w:fill="70AD47" w:themeFill="accent6"/>
            <w:vAlign w:val="center"/>
          </w:tcPr>
          <w:p w:rsidR="0038411E" w:rsidRPr="0043787D" w:rsidRDefault="0038411E" w:rsidP="003C208F">
            <w:pPr>
              <w:pStyle w:val="ProductList-OfferingBody"/>
              <w:ind w:left="-113"/>
              <w:jc w:val="center"/>
            </w:pPr>
            <w:r w:rsidRPr="0043787D">
              <w:fldChar w:fldCharType="begin"/>
            </w:r>
            <w:r w:rsidRPr="0043787D">
              <w:instrText xml:space="preserve">AutoTextList  \s NoStyle \t "Produto Adicional" </w:instrText>
            </w:r>
            <w:r w:rsidRPr="0043787D">
              <w:fldChar w:fldCharType="separate"/>
            </w:r>
            <w:r w:rsidRPr="0043787D">
              <w:t xml:space="preserve"> A </w:t>
            </w:r>
            <w:r w:rsidRPr="0043787D">
              <w:fldChar w:fldCharType="end"/>
            </w:r>
          </w:p>
        </w:tc>
        <w:tc>
          <w:tcPr>
            <w:tcW w:w="596" w:type="dxa"/>
            <w:shd w:val="clear" w:color="auto" w:fill="70AD47" w:themeFill="accent6"/>
            <w:vAlign w:val="center"/>
          </w:tcPr>
          <w:p w:rsidR="0038411E" w:rsidRPr="0043787D" w:rsidRDefault="0038411E" w:rsidP="003C208F">
            <w:pPr>
              <w:pStyle w:val="ProductList-OfferingBody"/>
              <w:ind w:left="-113"/>
              <w:jc w:val="center"/>
            </w:pPr>
          </w:p>
        </w:tc>
        <w:tc>
          <w:tcPr>
            <w:tcW w:w="595" w:type="dxa"/>
            <w:shd w:val="clear" w:color="auto" w:fill="70AD47" w:themeFill="accent6"/>
            <w:vAlign w:val="center"/>
          </w:tcPr>
          <w:p w:rsidR="0038411E" w:rsidRPr="0043787D" w:rsidRDefault="0038411E" w:rsidP="003C208F">
            <w:pPr>
              <w:pStyle w:val="ProductList-OfferingBody"/>
              <w:ind w:left="-113"/>
              <w:jc w:val="center"/>
            </w:pPr>
          </w:p>
        </w:tc>
        <w:tc>
          <w:tcPr>
            <w:tcW w:w="595" w:type="dxa"/>
            <w:shd w:val="clear" w:color="auto" w:fill="BFBFBF" w:themeFill="background1" w:themeFillShade="BF"/>
            <w:vAlign w:val="center"/>
          </w:tcPr>
          <w:p w:rsidR="0038411E" w:rsidRPr="0043787D" w:rsidRDefault="0038411E" w:rsidP="003C208F">
            <w:pPr>
              <w:pStyle w:val="ProductList-OfferingBody"/>
              <w:ind w:left="-113"/>
              <w:jc w:val="center"/>
            </w:pPr>
          </w:p>
        </w:tc>
        <w:tc>
          <w:tcPr>
            <w:tcW w:w="685" w:type="dxa"/>
            <w:shd w:val="clear" w:color="auto" w:fill="70AD47" w:themeFill="accent6"/>
            <w:vAlign w:val="center"/>
          </w:tcPr>
          <w:p w:rsidR="0038411E" w:rsidRPr="0043787D" w:rsidRDefault="0038411E" w:rsidP="003C208F">
            <w:pPr>
              <w:pStyle w:val="ProductList-OfferingBody"/>
              <w:ind w:left="-113"/>
              <w:jc w:val="center"/>
            </w:pPr>
            <w:r w:rsidRPr="0043787D">
              <w:fldChar w:fldCharType="begin"/>
            </w:r>
            <w:r w:rsidRPr="0043787D">
              <w:instrText xml:space="preserve"> AutoTextList  \sNoStyle\t "Não para Toda a Organização em Open Value"</w:instrText>
            </w:r>
            <w:r w:rsidRPr="0043787D">
              <w:fldChar w:fldCharType="separate"/>
            </w:r>
            <w:r w:rsidRPr="0043787D">
              <w:t xml:space="preserve"> P </w:t>
            </w:r>
            <w:r w:rsidRPr="0043787D">
              <w:fldChar w:fldCharType="end"/>
            </w:r>
          </w:p>
        </w:tc>
        <w:tc>
          <w:tcPr>
            <w:tcW w:w="506" w:type="dxa"/>
            <w:shd w:val="clear" w:color="auto" w:fill="70AD47" w:themeFill="accent6"/>
            <w:vAlign w:val="center"/>
          </w:tcPr>
          <w:p w:rsidR="0038411E" w:rsidRPr="0043787D" w:rsidRDefault="0038411E" w:rsidP="003C208F">
            <w:pPr>
              <w:pStyle w:val="ProductList-OfferingBody"/>
              <w:ind w:left="-113"/>
              <w:jc w:val="center"/>
            </w:pPr>
          </w:p>
        </w:tc>
        <w:tc>
          <w:tcPr>
            <w:tcW w:w="754" w:type="dxa"/>
            <w:shd w:val="clear" w:color="auto" w:fill="70AD47" w:themeFill="accent6"/>
            <w:vAlign w:val="center"/>
          </w:tcPr>
          <w:p w:rsidR="0038411E" w:rsidRPr="0043787D" w:rsidRDefault="0038411E" w:rsidP="003C208F">
            <w:pPr>
              <w:pStyle w:val="ProductList-OfferingBody"/>
              <w:ind w:left="-113"/>
              <w:jc w:val="center"/>
            </w:pPr>
            <w:r w:rsidRPr="0043787D">
              <w:fldChar w:fldCharType="begin"/>
            </w:r>
            <w:r w:rsidRPr="0043787D">
              <w:instrText xml:space="preserve"> AutoTextList \sNoStyle\t "</w:instrText>
            </w:r>
            <w:r w:rsidRPr="0043787D">
              <w:rPr>
                <w:u w:val="single"/>
              </w:rPr>
              <w:instrText>Produto para Servidor e Ferramentas</w:instrText>
            </w:r>
            <w:r w:rsidRPr="0043787D">
              <w:instrText>"</w:instrText>
            </w:r>
            <w:r w:rsidRPr="0043787D">
              <w:fldChar w:fldCharType="separate"/>
            </w:r>
            <w:r w:rsidRPr="0043787D">
              <w:t>SP</w:t>
            </w:r>
            <w:r w:rsidRPr="0043787D">
              <w:fldChar w:fldCharType="end"/>
            </w:r>
          </w:p>
        </w:tc>
      </w:tr>
    </w:tbl>
    <w:p w:rsidR="004D4312" w:rsidRPr="001037EC" w:rsidRDefault="004D4312" w:rsidP="004D4312">
      <w:pPr>
        <w:pStyle w:val="ProductList-Body"/>
      </w:pPr>
    </w:p>
    <w:tbl>
      <w:tblPr>
        <w:tblStyle w:val="TableGrid"/>
        <w:tblW w:w="10682"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597"/>
      </w:tblGrid>
      <w:tr w:rsidR="004D4312" w:rsidTr="00E0135B">
        <w:tc>
          <w:tcPr>
            <w:tcW w:w="3488" w:type="dxa"/>
          </w:tcPr>
          <w:p w:rsidR="004D4312" w:rsidRPr="00992355" w:rsidRDefault="004D4312" w:rsidP="00897417">
            <w:pPr>
              <w:pStyle w:val="ProductList-Body"/>
              <w:spacing w:before="20" w:after="20"/>
              <w:rPr>
                <w:b/>
              </w:rPr>
            </w:pPr>
          </w:p>
        </w:tc>
        <w:tc>
          <w:tcPr>
            <w:tcW w:w="3597" w:type="dxa"/>
          </w:tcPr>
          <w:p w:rsidR="004D4312" w:rsidRDefault="004D4312" w:rsidP="00897417">
            <w:pPr>
              <w:pStyle w:val="ProductList-Body"/>
              <w:spacing w:before="20" w:after="20"/>
            </w:pPr>
            <w:r>
              <w:t xml:space="preserve">Pool de Produtos: </w:t>
            </w:r>
            <w:r>
              <w:rPr>
                <w:b/>
              </w:rPr>
              <w:t>Servidor</w:t>
            </w:r>
          </w:p>
        </w:tc>
        <w:tc>
          <w:tcPr>
            <w:tcW w:w="3597" w:type="dxa"/>
          </w:tcPr>
          <w:p w:rsidR="004D4312" w:rsidRPr="00992355" w:rsidRDefault="004D4312" w:rsidP="00897417">
            <w:pPr>
              <w:pStyle w:val="ProductList-Body"/>
              <w:spacing w:before="20" w:after="20"/>
              <w:rPr>
                <w:b/>
              </w:rPr>
            </w:pPr>
            <w:r>
              <w:t xml:space="preserve">Qualificados para Redução (SCE): </w:t>
            </w:r>
            <w:r>
              <w:rPr>
                <w:b/>
              </w:rPr>
              <w:t>Todos</w:t>
            </w:r>
          </w:p>
        </w:tc>
      </w:tr>
      <w:tr w:rsidR="004D4312" w:rsidTr="00E0135B">
        <w:tc>
          <w:tcPr>
            <w:tcW w:w="3488" w:type="dxa"/>
          </w:tcPr>
          <w:p w:rsidR="004D4312" w:rsidRDefault="004D4312" w:rsidP="00897417">
            <w:pPr>
              <w:pStyle w:val="ProductList-Body"/>
              <w:spacing w:before="20" w:after="20"/>
            </w:pPr>
          </w:p>
        </w:tc>
        <w:tc>
          <w:tcPr>
            <w:tcW w:w="3597" w:type="dxa"/>
          </w:tcPr>
          <w:p w:rsidR="004D4312" w:rsidRDefault="00CC5CAD" w:rsidP="00897417">
            <w:pPr>
              <w:pStyle w:val="ProductList-Body"/>
              <w:spacing w:before="20" w:after="20"/>
            </w:pPr>
            <w:hyperlink w:anchor="SoftwareAssurance" w:history="1">
              <w:r w:rsidR="002F0548">
                <w:rPr>
                  <w:rStyle w:val="Hyperlink"/>
                  <w:color w:val="000000" w:themeColor="text1"/>
                  <w:u w:val="none"/>
                </w:rPr>
                <w:t>Benefícios do Software Assurance</w:t>
              </w:r>
            </w:hyperlink>
            <w:r w:rsidR="002F0548">
              <w:t xml:space="preserve">: </w:t>
            </w:r>
            <w:r w:rsidR="002F0548">
              <w:rPr>
                <w:b/>
              </w:rPr>
              <w:t>Servidor</w:t>
            </w:r>
          </w:p>
        </w:tc>
        <w:tc>
          <w:tcPr>
            <w:tcW w:w="3597" w:type="dxa"/>
          </w:tcPr>
          <w:p w:rsidR="004D4312" w:rsidRDefault="004D4312" w:rsidP="00897417">
            <w:pPr>
              <w:pStyle w:val="ProductList-Body"/>
              <w:spacing w:before="20" w:after="20"/>
            </w:pPr>
          </w:p>
        </w:tc>
      </w:tr>
    </w:tbl>
    <w:p w:rsidR="00306B0E" w:rsidRPr="001037EC" w:rsidRDefault="00CC5CAD" w:rsidP="00306B0E">
      <w:pPr>
        <w:pStyle w:val="ProductList-Body"/>
        <w:shd w:val="clear" w:color="auto" w:fill="A6A6A6" w:themeFill="background1" w:themeFillShade="A6"/>
        <w:spacing w:before="120" w:after="240"/>
        <w:jc w:val="right"/>
      </w:pPr>
      <w:hyperlink w:anchor="Sumário" w:history="1">
        <w:r w:rsidR="004D0940">
          <w:rPr>
            <w:rStyle w:val="Hyperlink"/>
            <w:sz w:val="16"/>
            <w:szCs w:val="16"/>
          </w:rPr>
          <w:t>Sumário</w:t>
        </w:r>
      </w:hyperlink>
      <w:r w:rsidR="004D0940">
        <w:rPr>
          <w:sz w:val="16"/>
          <w:szCs w:val="16"/>
        </w:rPr>
        <w:t xml:space="preserve"> / </w:t>
      </w:r>
      <w:hyperlink w:anchor="ChartKey" w:history="1">
        <w:r w:rsidR="004D0940">
          <w:rPr>
            <w:rStyle w:val="Hyperlink"/>
            <w:sz w:val="16"/>
            <w:szCs w:val="16"/>
          </w:rPr>
          <w:t>Legenda da Tabela</w:t>
        </w:r>
      </w:hyperlink>
      <w:r w:rsidR="004D0940">
        <w:rPr>
          <w:sz w:val="16"/>
          <w:szCs w:val="16"/>
        </w:rPr>
        <w:t xml:space="preserve"> / </w:t>
      </w:r>
      <w:hyperlink w:anchor="Index" w:history="1">
        <w:r w:rsidR="004D0940">
          <w:rPr>
            <w:rStyle w:val="Hyperlink"/>
            <w:sz w:val="16"/>
            <w:szCs w:val="16"/>
          </w:rPr>
          <w:t>Índice</w:t>
        </w:r>
      </w:hyperlink>
    </w:p>
    <w:p w:rsidR="00C13DF8" w:rsidRPr="001037EC" w:rsidRDefault="009708AE" w:rsidP="00B26BEF">
      <w:pPr>
        <w:pStyle w:val="ProductList-Offering2Heading"/>
        <w:outlineLvl w:val="2"/>
      </w:pPr>
      <w:r>
        <w:tab/>
      </w:r>
      <w:bookmarkStart w:id="751" w:name="_Toc379797257"/>
      <w:bookmarkStart w:id="752" w:name="_Toc380513282"/>
      <w:bookmarkStart w:id="753" w:name="_Toc380655324"/>
      <w:bookmarkStart w:id="754" w:name="_Toc394494323"/>
      <w:r>
        <w:t>Visual Studio Team Foundation Server</w:t>
      </w:r>
      <w:bookmarkEnd w:id="737"/>
      <w:bookmarkEnd w:id="738"/>
      <w:bookmarkEnd w:id="751"/>
      <w:bookmarkEnd w:id="752"/>
      <w:bookmarkEnd w:id="753"/>
      <w:bookmarkEnd w:id="75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596"/>
        <w:gridCol w:w="595"/>
        <w:gridCol w:w="724"/>
      </w:tblGrid>
      <w:tr w:rsidR="00E47185" w:rsidTr="007E2682">
        <w:trPr>
          <w:tblHeader/>
        </w:trPr>
        <w:tc>
          <w:tcPr>
            <w:tcW w:w="2932" w:type="dxa"/>
            <w:tcBorders>
              <w:bottom w:val="nil"/>
            </w:tcBorders>
            <w:shd w:val="clear" w:color="auto" w:fill="00188F"/>
          </w:tcPr>
          <w:p w:rsidR="00E47185" w:rsidRPr="00EE0836" w:rsidRDefault="00E47185"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rsidR="00E47185" w:rsidRPr="003E33FC" w:rsidRDefault="00E47185" w:rsidP="00136B6D">
            <w:pPr>
              <w:pStyle w:val="ProductList-OfferingBody"/>
              <w:ind w:left="-113"/>
              <w:jc w:val="center"/>
              <w:rPr>
                <w:color w:val="FFFFFF" w:themeColor="background1"/>
              </w:rPr>
            </w:pPr>
            <w:r w:rsidRPr="00225724">
              <w:rPr>
                <w:color w:val="FFFFFF" w:themeColor="background1"/>
              </w:rPr>
              <w:fldChar w:fldCharType="begin"/>
            </w:r>
            <w:r w:rsidRPr="00225724">
              <w:rPr>
                <w:color w:val="FFFFFF" w:themeColor="background1"/>
              </w:rPr>
              <w:instrText xml:space="preserve"> AutoTextList  \sNoStyle\t “Data Disponível” </w:instrText>
            </w:r>
            <w:r w:rsidRPr="00225724">
              <w:rPr>
                <w:color w:val="FFFFFF" w:themeColor="background1"/>
              </w:rPr>
              <w:fldChar w:fldCharType="separate"/>
            </w:r>
            <w:r w:rsidRPr="00225724">
              <w:rPr>
                <w:color w:val="FFFFFF" w:themeColor="background1"/>
              </w:rPr>
              <w:t>DA</w:t>
            </w:r>
            <w:r w:rsidRPr="00225724">
              <w:rPr>
                <w:color w:val="FFFFFF" w:themeColor="background1"/>
              </w:rPr>
              <w:fldChar w:fldCharType="end"/>
            </w:r>
          </w:p>
        </w:tc>
        <w:tc>
          <w:tcPr>
            <w:tcW w:w="595" w:type="dxa"/>
            <w:tcBorders>
              <w:bottom w:val="nil"/>
            </w:tcBorders>
            <w:shd w:val="clear" w:color="auto" w:fill="00188F"/>
            <w:vAlign w:val="center"/>
          </w:tcPr>
          <w:p w:rsidR="00E47185" w:rsidRPr="009B69CA" w:rsidRDefault="00E47185" w:rsidP="00136B6D">
            <w:pPr>
              <w:pStyle w:val="ProductList-OfferingBody"/>
              <w:ind w:left="-113"/>
              <w:jc w:val="center"/>
              <w:rPr>
                <w:color w:val="FFFFFF" w:themeColor="background1"/>
              </w:rPr>
            </w:pPr>
            <w:r w:rsidRPr="009B69CA">
              <w:rPr>
                <w:b/>
                <w:color w:val="000000" w:themeColor="text1"/>
              </w:rPr>
              <w:fldChar w:fldCharType="begin"/>
            </w:r>
            <w:r w:rsidRPr="00C02C0D">
              <w:rPr>
                <w:b/>
                <w:color w:val="000000" w:themeColor="text1"/>
                <w:lang w:val="es-ES_tradnl"/>
              </w:rPr>
              <w:instrText xml:space="preserve"> </w:instrText>
            </w:r>
            <w:r w:rsidRPr="00C02C0D">
              <w:rPr>
                <w:lang w:val="es-ES_tradnl"/>
              </w:rPr>
              <w:instrText>AutoTextList  \s NoStyle \t “</w:instrText>
            </w:r>
            <w:r w:rsidRPr="00C02C0D">
              <w:rPr>
                <w:color w:val="000000" w:themeColor="text1"/>
              </w:rPr>
              <w:instrText>Licença</w:instrText>
            </w:r>
            <w:r w:rsidRPr="00C02C0D">
              <w:rPr>
                <w:lang w:val="es-ES_tradnl"/>
              </w:rPr>
              <w:instrText>”</w:instrText>
            </w:r>
            <w:r w:rsidRPr="00C02C0D">
              <w:rPr>
                <w:b/>
                <w:color w:val="000000" w:themeColor="text1"/>
                <w:lang w:val="es-ES_tradnl"/>
              </w:rPr>
              <w:instrText xml:space="preserve"> </w:instrText>
            </w:r>
            <w:r w:rsidRPr="009B69CA">
              <w:rPr>
                <w:b/>
                <w:color w:val="000000" w:themeColor="text1"/>
              </w:rPr>
              <w:fldChar w:fldCharType="separate"/>
            </w:r>
            <w:r>
              <w:rPr>
                <w:lang w:val="es-ES_tradnl"/>
              </w:rPr>
              <w:t xml:space="preserve"> </w:t>
            </w:r>
            <w:r w:rsidRPr="009B69CA">
              <w:rPr>
                <w:lang w:val="es-ES_tradnl"/>
              </w:rPr>
              <w:t xml:space="preserve">L </w:t>
            </w:r>
            <w:r w:rsidRPr="009B69CA">
              <w:rPr>
                <w:color w:val="000000" w:themeColor="text1"/>
              </w:rPr>
              <w:fldChar w:fldCharType="end"/>
            </w:r>
          </w:p>
        </w:tc>
        <w:tc>
          <w:tcPr>
            <w:tcW w:w="596" w:type="dxa"/>
            <w:tcBorders>
              <w:bottom w:val="nil"/>
            </w:tcBorders>
            <w:shd w:val="clear" w:color="auto" w:fill="00188F"/>
            <w:vAlign w:val="center"/>
          </w:tcPr>
          <w:p w:rsidR="00E47185" w:rsidRPr="00D2036E" w:rsidRDefault="00E47185" w:rsidP="00136B6D">
            <w:pPr>
              <w:pStyle w:val="ProductList-OfferingBody"/>
              <w:ind w:left="-113"/>
              <w:jc w:val="center"/>
              <w:rPr>
                <w:color w:val="FFFFFF" w:themeColor="background1"/>
              </w:rPr>
            </w:pPr>
            <w:r w:rsidRPr="00D2036E">
              <w:rPr>
                <w:color w:val="000000" w:themeColor="text1"/>
              </w:rPr>
              <w:fldChar w:fldCharType="begin"/>
            </w:r>
            <w:r w:rsidRPr="00D2036E">
              <w:rPr>
                <w:color w:val="000000" w:themeColor="text1"/>
              </w:rPr>
              <w:instrText xml:space="preserve"> AutoTextList  \sNoStyle\t “Licença e Software Assurance (L&amp;SA)”</w:instrText>
            </w:r>
            <w:r w:rsidRPr="00D2036E">
              <w:rPr>
                <w:color w:val="000000" w:themeColor="text1"/>
              </w:rPr>
              <w:fldChar w:fldCharType="separate"/>
            </w:r>
            <w:r w:rsidRPr="00D2036E">
              <w:rPr>
                <w:color w:val="FFFFFF" w:themeColor="background1"/>
              </w:rPr>
              <w:t>L/SA</w:t>
            </w:r>
            <w:r w:rsidRPr="00D2036E">
              <w:fldChar w:fldCharType="end"/>
            </w:r>
          </w:p>
        </w:tc>
        <w:tc>
          <w:tcPr>
            <w:tcW w:w="595" w:type="dxa"/>
            <w:tcBorders>
              <w:bottom w:val="nil"/>
              <w:right w:val="single" w:sz="12" w:space="0" w:color="FFFFFF" w:themeColor="background1"/>
            </w:tcBorders>
            <w:shd w:val="clear" w:color="auto" w:fill="00188F"/>
            <w:vAlign w:val="center"/>
          </w:tcPr>
          <w:p w:rsidR="00E47185" w:rsidRPr="00D2036E" w:rsidRDefault="00E47185" w:rsidP="00136B6D">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“Software Assurance”</w:instrText>
            </w:r>
            <w:r w:rsidRPr="00D2036E">
              <w:rPr>
                <w:color w:val="FFFFFF" w:themeColor="background1"/>
              </w:rPr>
              <w:fldChar w:fldCharType="separate"/>
            </w:r>
            <w:r w:rsidRPr="00D2036E">
              <w:rPr>
                <w:color w:val="FFFFFF" w:themeColor="background1"/>
              </w:rPr>
              <w:t>SA</w:t>
            </w:r>
            <w:r w:rsidRPr="00D2036E">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E47185" w:rsidRPr="00D2036E" w:rsidRDefault="00E47185" w:rsidP="00136B6D">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“Contrato para Campus e School”</w:instrText>
            </w:r>
            <w:r w:rsidRPr="00D2036E">
              <w:rPr>
                <w:color w:val="FFFFFF" w:themeColor="background1"/>
              </w:rPr>
              <w:fldChar w:fldCharType="separate"/>
            </w:r>
            <w:r w:rsidRPr="00D2036E">
              <w:rPr>
                <w:color w:val="FFFFFF" w:themeColor="background1"/>
              </w:rPr>
              <w:t>CA/SA</w:t>
            </w:r>
            <w:r w:rsidRPr="00D2036E">
              <w:rPr>
                <w:color w:val="FFFFFF" w:themeColor="background1"/>
              </w:rPr>
              <w:fldChar w:fldCharType="end"/>
            </w:r>
          </w:p>
        </w:tc>
        <w:tc>
          <w:tcPr>
            <w:tcW w:w="596" w:type="dxa"/>
            <w:shd w:val="clear" w:color="auto" w:fill="00188F"/>
            <w:vAlign w:val="center"/>
          </w:tcPr>
          <w:p w:rsidR="00E47185" w:rsidRPr="00D2036E" w:rsidRDefault="00E47185" w:rsidP="00136B6D">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w:instrText>
            </w:r>
            <w:r w:rsidRPr="00D2036E">
              <w:rPr>
                <w:color w:val="FFFFFF" w:themeColor="background1"/>
                <w:u w:val="single"/>
              </w:rPr>
              <w:instrText>Contrato Enterprise e Contrato Enterprise Subscription</w:instrText>
            </w:r>
            <w:r w:rsidRPr="00D2036E">
              <w:rPr>
                <w:color w:val="FFFFFF" w:themeColor="background1"/>
              </w:rPr>
              <w:instrText xml:space="preserve"> </w:instrText>
            </w:r>
            <w:r w:rsidRPr="00D2036E">
              <w:rPr>
                <w:color w:val="FFFFFF" w:themeColor="background1"/>
              </w:rPr>
              <w:fldChar w:fldCharType="separate"/>
            </w:r>
            <w:r w:rsidRPr="00D2036E">
              <w:rPr>
                <w:color w:val="FFFFFF" w:themeColor="background1"/>
              </w:rPr>
              <w:t>EA/EAS</w:t>
            </w:r>
            <w:r w:rsidRPr="00D2036E">
              <w:rPr>
                <w:color w:val="FFFFFF" w:themeColor="background1"/>
              </w:rPr>
              <w:fldChar w:fldCharType="end"/>
            </w:r>
          </w:p>
        </w:tc>
        <w:tc>
          <w:tcPr>
            <w:tcW w:w="595" w:type="dxa"/>
            <w:shd w:val="clear" w:color="auto" w:fill="00188F"/>
            <w:vAlign w:val="center"/>
          </w:tcPr>
          <w:p w:rsidR="00E47185" w:rsidRPr="00D2036E" w:rsidRDefault="00E47185" w:rsidP="00136B6D">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w:instrText>
            </w:r>
            <w:r w:rsidRPr="00D2036E">
              <w:rPr>
                <w:color w:val="FFFFFF" w:themeColor="background1"/>
                <w:u w:val="single"/>
              </w:rPr>
              <w:instrText xml:space="preserve"> </w:instrText>
            </w:r>
            <w:r w:rsidRPr="00D2036E">
              <w:rPr>
                <w:color w:val="FFFFFF" w:themeColor="background1"/>
              </w:rPr>
              <w:instrText xml:space="preserve">Enrollment for Education Solutions” </w:instrText>
            </w:r>
            <w:r w:rsidRPr="00D2036E">
              <w:rPr>
                <w:color w:val="FFFFFF" w:themeColor="background1"/>
              </w:rPr>
              <w:fldChar w:fldCharType="separate"/>
            </w:r>
            <w:r w:rsidRPr="00D2036E">
              <w:rPr>
                <w:color w:val="FFFFFF" w:themeColor="background1"/>
              </w:rPr>
              <w:t>EES</w:t>
            </w:r>
            <w:r w:rsidRPr="00D2036E">
              <w:rPr>
                <w:color w:val="FFFFFF" w:themeColor="background1"/>
              </w:rPr>
              <w:fldChar w:fldCharType="end"/>
            </w:r>
          </w:p>
        </w:tc>
        <w:tc>
          <w:tcPr>
            <w:tcW w:w="596" w:type="dxa"/>
            <w:shd w:val="clear" w:color="auto" w:fill="00188F"/>
            <w:vAlign w:val="center"/>
          </w:tcPr>
          <w:p w:rsidR="00E47185" w:rsidRPr="000C6DA1" w:rsidRDefault="00E47185"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“Contrato de Produtos e Serviços da Microsoft” </w:instrText>
            </w:r>
            <w:r w:rsidRPr="000C6DA1">
              <w:rPr>
                <w:color w:val="FFFFFF" w:themeColor="background1"/>
              </w:rPr>
              <w:fldChar w:fldCharType="separate"/>
            </w:r>
            <w:r w:rsidRPr="000C6DA1">
              <w:rPr>
                <w:color w:val="FFFFFF" w:themeColor="background1"/>
              </w:rPr>
              <w:t>MPSA</w:t>
            </w:r>
            <w:r w:rsidRPr="000C6DA1">
              <w:rPr>
                <w:color w:val="FFFFFF" w:themeColor="background1"/>
              </w:rPr>
              <w:fldChar w:fldCharType="end"/>
            </w:r>
          </w:p>
        </w:tc>
        <w:tc>
          <w:tcPr>
            <w:tcW w:w="595" w:type="dxa"/>
            <w:shd w:val="clear" w:color="auto" w:fill="00188F"/>
            <w:vAlign w:val="center"/>
          </w:tcPr>
          <w:p w:rsidR="00E47185" w:rsidRPr="000C6DA1" w:rsidRDefault="00E47185"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“Licença Open” </w:instrText>
            </w:r>
            <w:r w:rsidRPr="000C6DA1">
              <w:rPr>
                <w:color w:val="FFFFFF" w:themeColor="background1"/>
              </w:rPr>
              <w:fldChar w:fldCharType="separate"/>
            </w:r>
            <w:r w:rsidRPr="000C6DA1">
              <w:rPr>
                <w:color w:val="FFFFFF" w:themeColor="background1"/>
              </w:rPr>
              <w:t>OL</w:t>
            </w:r>
            <w:r w:rsidRPr="000C6DA1">
              <w:rPr>
                <w:color w:val="FFFFFF" w:themeColor="background1"/>
              </w:rPr>
              <w:fldChar w:fldCharType="end"/>
            </w:r>
          </w:p>
        </w:tc>
        <w:tc>
          <w:tcPr>
            <w:tcW w:w="595" w:type="dxa"/>
            <w:shd w:val="clear" w:color="auto" w:fill="00188F"/>
            <w:vAlign w:val="center"/>
          </w:tcPr>
          <w:p w:rsidR="00E47185" w:rsidRPr="000C6DA1" w:rsidRDefault="00E47185"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“Mínimo de Licenças Open” </w:instrText>
            </w:r>
            <w:r w:rsidRPr="000C6DA1">
              <w:rPr>
                <w:color w:val="FFFFFF" w:themeColor="background1"/>
              </w:rPr>
              <w:fldChar w:fldCharType="separate"/>
            </w:r>
            <w:r w:rsidRPr="000C6DA1">
              <w:rPr>
                <w:color w:val="FFFFFF" w:themeColor="background1"/>
              </w:rPr>
              <w:t>OM</w:t>
            </w:r>
            <w:r w:rsidRPr="000C6DA1">
              <w:rPr>
                <w:color w:val="FFFFFF" w:themeColor="background1"/>
              </w:rPr>
              <w:fldChar w:fldCharType="end"/>
            </w:r>
          </w:p>
        </w:tc>
        <w:tc>
          <w:tcPr>
            <w:tcW w:w="596" w:type="dxa"/>
            <w:shd w:val="clear" w:color="auto" w:fill="00188F"/>
            <w:vAlign w:val="center"/>
          </w:tcPr>
          <w:p w:rsidR="00E47185" w:rsidRPr="000C6DA1" w:rsidRDefault="00E47185"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“Open Value e Open Value Subscription” </w:instrText>
            </w:r>
            <w:r w:rsidRPr="000C6DA1">
              <w:rPr>
                <w:color w:val="FFFFFF" w:themeColor="background1"/>
              </w:rPr>
              <w:fldChar w:fldCharType="separate"/>
            </w:r>
            <w:r w:rsidRPr="000C6DA1">
              <w:rPr>
                <w:color w:val="FFFFFF" w:themeColor="background1"/>
              </w:rPr>
              <w:t>OV/OVS</w:t>
            </w:r>
            <w:r w:rsidRPr="000C6DA1">
              <w:rPr>
                <w:color w:val="FFFFFF" w:themeColor="background1"/>
              </w:rPr>
              <w:fldChar w:fldCharType="end"/>
            </w:r>
          </w:p>
        </w:tc>
        <w:tc>
          <w:tcPr>
            <w:tcW w:w="595" w:type="dxa"/>
            <w:shd w:val="clear" w:color="auto" w:fill="00188F"/>
            <w:vAlign w:val="center"/>
          </w:tcPr>
          <w:p w:rsidR="00E47185" w:rsidRPr="000C6DA1" w:rsidRDefault="00E47185"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“Select e Select Plus” </w:instrText>
            </w:r>
            <w:r w:rsidRPr="000C6DA1">
              <w:rPr>
                <w:color w:val="FFFFFF" w:themeColor="background1"/>
              </w:rPr>
              <w:fldChar w:fldCharType="separate"/>
            </w:r>
            <w:r w:rsidRPr="000C6DA1">
              <w:rPr>
                <w:color w:val="FFFFFF" w:themeColor="background1"/>
              </w:rPr>
              <w:t>S/S+</w:t>
            </w:r>
            <w:r w:rsidRPr="000C6DA1">
              <w:rPr>
                <w:color w:val="FFFFFF" w:themeColor="background1"/>
              </w:rPr>
              <w:fldChar w:fldCharType="end"/>
            </w:r>
          </w:p>
        </w:tc>
        <w:tc>
          <w:tcPr>
            <w:tcW w:w="724" w:type="dxa"/>
            <w:shd w:val="clear" w:color="auto" w:fill="00188F"/>
            <w:vAlign w:val="center"/>
          </w:tcPr>
          <w:p w:rsidR="00E47185" w:rsidRPr="000C6DA1" w:rsidRDefault="00E47185"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“Registro de Servidor e Nuvem” </w:instrText>
            </w:r>
            <w:r w:rsidRPr="000C6DA1">
              <w:rPr>
                <w:color w:val="FFFFFF" w:themeColor="background1"/>
              </w:rPr>
              <w:fldChar w:fldCharType="separate"/>
            </w:r>
            <w:r w:rsidRPr="000C6DA1">
              <w:rPr>
                <w:color w:val="FFFFFF" w:themeColor="background1"/>
              </w:rPr>
              <w:t>SCE</w:t>
            </w:r>
            <w:r w:rsidRPr="000C6DA1">
              <w:rPr>
                <w:color w:val="FFFFFF" w:themeColor="background1"/>
              </w:rPr>
              <w:fldChar w:fldCharType="end"/>
            </w:r>
          </w:p>
        </w:tc>
      </w:tr>
      <w:tr w:rsidR="0038411E" w:rsidTr="007E2682">
        <w:tc>
          <w:tcPr>
            <w:tcW w:w="2932" w:type="dxa"/>
            <w:tcBorders>
              <w:top w:val="nil"/>
              <w:left w:val="nil"/>
              <w:bottom w:val="dashSmallGap" w:sz="4" w:space="0" w:color="BFBFBF" w:themeColor="background1" w:themeShade="BF"/>
              <w:right w:val="nil"/>
            </w:tcBorders>
          </w:tcPr>
          <w:p w:rsidR="0038411E" w:rsidRDefault="0038411E" w:rsidP="00166039">
            <w:pPr>
              <w:pStyle w:val="ProductList-Offering2"/>
            </w:pPr>
            <w:bookmarkStart w:id="755" w:name="_Toc379797258"/>
            <w:bookmarkStart w:id="756" w:name="_Toc380513283"/>
            <w:bookmarkStart w:id="757" w:name="_Toc380655325"/>
            <w:bookmarkStart w:id="758" w:name="_Toc394494324"/>
            <w:r>
              <w:t>Visual Studio Team Foundation Server 2013 com Tecnologia SQL Server 2010</w:t>
            </w:r>
            <w:bookmarkEnd w:id="755"/>
            <w:bookmarkEnd w:id="756"/>
            <w:bookmarkEnd w:id="757"/>
            <w:bookmarkEnd w:id="758"/>
            <w:r>
              <w:fldChar w:fldCharType="begin"/>
            </w:r>
            <w:r>
              <w:instrText>XE "Visual Studio Team Foundation Server 2013 com Tecnologia SQL Server 2010"</w:instrText>
            </w:r>
            <w:r>
              <w:fldChar w:fldCharType="end"/>
            </w:r>
          </w:p>
        </w:tc>
        <w:tc>
          <w:tcPr>
            <w:tcW w:w="595" w:type="dxa"/>
            <w:tcBorders>
              <w:top w:val="nil"/>
              <w:left w:val="nil"/>
              <w:bottom w:val="dashSmallGap" w:sz="4" w:space="0" w:color="BFBFBF" w:themeColor="background1" w:themeShade="BF"/>
              <w:right w:val="nil"/>
            </w:tcBorders>
            <w:vAlign w:val="center"/>
          </w:tcPr>
          <w:p w:rsidR="0038411E" w:rsidRDefault="0038411E"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38411E" w:rsidRDefault="0038411E"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rsidR="0038411E" w:rsidRDefault="0038411E" w:rsidP="00C05A53">
            <w:pPr>
              <w:pStyle w:val="ProductList-OfferingBody"/>
              <w:ind w:left="-113"/>
              <w:jc w:val="center"/>
            </w:pPr>
            <w: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38411E" w:rsidRDefault="0038411E"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38411E" w:rsidRDefault="0038411E" w:rsidP="00C05A53">
            <w:pPr>
              <w:pStyle w:val="ProductList-OfferingBody"/>
              <w:ind w:left="-113"/>
              <w:jc w:val="center"/>
            </w:pPr>
            <w:r>
              <w:t>5</w:t>
            </w:r>
          </w:p>
        </w:tc>
        <w:tc>
          <w:tcPr>
            <w:tcW w:w="596" w:type="dxa"/>
            <w:shd w:val="clear" w:color="auto" w:fill="70AD47" w:themeFill="accent6"/>
            <w:vAlign w:val="center"/>
          </w:tcPr>
          <w:p w:rsidR="0038411E" w:rsidRPr="0043787D" w:rsidRDefault="0038411E" w:rsidP="003C208F">
            <w:pPr>
              <w:pStyle w:val="ProductList-OfferingBody"/>
              <w:ind w:left="-113"/>
              <w:jc w:val="center"/>
            </w:pPr>
            <w:r w:rsidRPr="0043787D">
              <w:fldChar w:fldCharType="begin"/>
            </w:r>
            <w:r w:rsidRPr="0043787D">
              <w:instrText xml:space="preserve">AutoTextList  \s NoStyle \t "Produto Adicional" </w:instrText>
            </w:r>
            <w:r w:rsidRPr="0043787D">
              <w:fldChar w:fldCharType="separate"/>
            </w:r>
            <w:r w:rsidRPr="0043787D">
              <w:t xml:space="preserve"> A</w:t>
            </w:r>
            <w:r w:rsidRPr="0043787D">
              <w:fldChar w:fldCharType="end"/>
            </w:r>
            <w:r w:rsidRPr="0043787D">
              <w:t>,</w:t>
            </w:r>
            <w:r w:rsidRPr="0043787D">
              <w:fldChar w:fldCharType="begin"/>
            </w:r>
            <w:r w:rsidRPr="0043787D">
              <w:instrText xml:space="preserve"> AutoTextList  \sNoStyle\t "Additional Product"</w:instrText>
            </w:r>
            <w:r w:rsidRPr="0043787D">
              <w:fldChar w:fldCharType="separate"/>
            </w:r>
            <w:r w:rsidRPr="0043787D">
              <w:fldChar w:fldCharType="begin"/>
            </w:r>
            <w:r w:rsidRPr="0043787D">
              <w:instrText xml:space="preserve"> AutoTextList  \sNoStyle\t "</w:instrText>
            </w:r>
            <w:r w:rsidRPr="0043787D">
              <w:rPr>
                <w:u w:val="single"/>
              </w:rPr>
              <w:instrText>Produtos da Plataforma de Aplicativos</w:instrText>
            </w:r>
            <w:r w:rsidRPr="0043787D">
              <w:instrText>"</w:instrText>
            </w:r>
            <w:r w:rsidRPr="0043787D">
              <w:fldChar w:fldCharType="separate"/>
            </w:r>
            <w:r w:rsidRPr="0043787D">
              <w:t>AP</w:t>
            </w:r>
            <w:r w:rsidRPr="0043787D">
              <w:fldChar w:fldCharType="end"/>
            </w:r>
            <w:r w:rsidRPr="0043787D">
              <w:fldChar w:fldCharType="end"/>
            </w:r>
          </w:p>
        </w:tc>
        <w:tc>
          <w:tcPr>
            <w:tcW w:w="595" w:type="dxa"/>
            <w:shd w:val="clear" w:color="auto" w:fill="70AD47" w:themeFill="accent6"/>
            <w:vAlign w:val="center"/>
          </w:tcPr>
          <w:p w:rsidR="0038411E" w:rsidRPr="0026753B" w:rsidRDefault="0038411E" w:rsidP="003C208F">
            <w:pPr>
              <w:pStyle w:val="ProductList-OfferingBody"/>
              <w:ind w:left="-113"/>
              <w:jc w:val="center"/>
            </w:pPr>
            <w:r w:rsidRPr="0026753B">
              <w:fldChar w:fldCharType="begin"/>
            </w:r>
            <w:r w:rsidRPr="0026753B">
              <w:instrText xml:space="preserve">AutoTextList  \s NoStyle \t "Produto Adicional" </w:instrText>
            </w:r>
            <w:r w:rsidRPr="0026753B">
              <w:fldChar w:fldCharType="separate"/>
            </w:r>
            <w:r w:rsidRPr="0026753B">
              <w:t xml:space="preserve"> A </w:t>
            </w:r>
            <w:r w:rsidRPr="0026753B">
              <w:fldChar w:fldCharType="end"/>
            </w:r>
          </w:p>
        </w:tc>
        <w:tc>
          <w:tcPr>
            <w:tcW w:w="596" w:type="dxa"/>
            <w:shd w:val="clear" w:color="auto" w:fill="70AD47" w:themeFill="accent6"/>
            <w:vAlign w:val="center"/>
          </w:tcPr>
          <w:p w:rsidR="0038411E" w:rsidRPr="0026753B" w:rsidRDefault="0038411E" w:rsidP="003C208F">
            <w:pPr>
              <w:pStyle w:val="ProductList-OfferingBody"/>
              <w:ind w:left="-113"/>
              <w:jc w:val="center"/>
            </w:pPr>
          </w:p>
        </w:tc>
        <w:tc>
          <w:tcPr>
            <w:tcW w:w="595" w:type="dxa"/>
            <w:shd w:val="clear" w:color="auto" w:fill="70AD47" w:themeFill="accent6"/>
            <w:vAlign w:val="center"/>
          </w:tcPr>
          <w:p w:rsidR="0038411E" w:rsidRPr="0026753B" w:rsidRDefault="0038411E" w:rsidP="003C208F">
            <w:pPr>
              <w:pStyle w:val="ProductList-OfferingBody"/>
              <w:ind w:left="-113"/>
              <w:jc w:val="center"/>
            </w:pPr>
          </w:p>
        </w:tc>
        <w:tc>
          <w:tcPr>
            <w:tcW w:w="595" w:type="dxa"/>
            <w:shd w:val="clear" w:color="auto" w:fill="70AD47" w:themeFill="accent6"/>
            <w:vAlign w:val="center"/>
          </w:tcPr>
          <w:p w:rsidR="0038411E" w:rsidRPr="0026753B" w:rsidRDefault="0038411E" w:rsidP="003C208F">
            <w:pPr>
              <w:pStyle w:val="ProductList-OfferingBody"/>
              <w:ind w:left="-113"/>
              <w:jc w:val="center"/>
            </w:pPr>
          </w:p>
        </w:tc>
        <w:tc>
          <w:tcPr>
            <w:tcW w:w="596" w:type="dxa"/>
            <w:shd w:val="clear" w:color="auto" w:fill="70AD47" w:themeFill="accent6"/>
            <w:vAlign w:val="center"/>
          </w:tcPr>
          <w:p w:rsidR="0038411E" w:rsidRPr="0026753B" w:rsidRDefault="0038411E" w:rsidP="003C208F">
            <w:pPr>
              <w:pStyle w:val="ProductList-OfferingBody"/>
              <w:ind w:left="-113"/>
              <w:jc w:val="center"/>
            </w:pPr>
            <w:r w:rsidRPr="0026753B">
              <w:fldChar w:fldCharType="begin"/>
            </w:r>
            <w:r w:rsidRPr="0026753B">
              <w:instrText xml:space="preserve"> AutoTextList  \sNoStyle\t "Não para Toda a Organização em Open Value"</w:instrText>
            </w:r>
            <w:r w:rsidRPr="0026753B">
              <w:fldChar w:fldCharType="separate"/>
            </w:r>
            <w:r w:rsidRPr="0026753B">
              <w:t xml:space="preserve"> P </w:t>
            </w:r>
            <w:r w:rsidRPr="0026753B">
              <w:fldChar w:fldCharType="end"/>
            </w:r>
          </w:p>
        </w:tc>
        <w:tc>
          <w:tcPr>
            <w:tcW w:w="595" w:type="dxa"/>
            <w:shd w:val="clear" w:color="auto" w:fill="70AD47" w:themeFill="accent6"/>
            <w:vAlign w:val="center"/>
          </w:tcPr>
          <w:p w:rsidR="0038411E" w:rsidRPr="0026753B" w:rsidRDefault="0038411E" w:rsidP="003C208F">
            <w:pPr>
              <w:pStyle w:val="ProductList-OfferingBody"/>
              <w:ind w:left="-113"/>
              <w:jc w:val="center"/>
            </w:pPr>
          </w:p>
        </w:tc>
        <w:tc>
          <w:tcPr>
            <w:tcW w:w="724" w:type="dxa"/>
            <w:shd w:val="clear" w:color="auto" w:fill="70AD47" w:themeFill="accent6"/>
            <w:vAlign w:val="center"/>
          </w:tcPr>
          <w:p w:rsidR="0038411E" w:rsidRPr="0026753B" w:rsidRDefault="0038411E" w:rsidP="003C208F">
            <w:pPr>
              <w:pStyle w:val="ProductList-OfferingBody"/>
              <w:ind w:left="-113"/>
              <w:jc w:val="center"/>
            </w:pPr>
            <w:r w:rsidRPr="0026753B">
              <w:fldChar w:fldCharType="begin"/>
            </w:r>
            <w:r w:rsidRPr="0026753B">
              <w:instrText xml:space="preserve"> AutoTextList \sNoStyle\t "</w:instrText>
            </w:r>
            <w:r w:rsidRPr="0026753B">
              <w:rPr>
                <w:u w:val="single"/>
              </w:rPr>
              <w:instrText>Produto para Servidor e Ferramentas</w:instrText>
            </w:r>
            <w:r w:rsidRPr="0026753B">
              <w:instrText>"</w:instrText>
            </w:r>
            <w:r w:rsidRPr="0026753B">
              <w:fldChar w:fldCharType="separate"/>
            </w:r>
            <w:r w:rsidRPr="0026753B">
              <w:t>SP</w:t>
            </w:r>
            <w:r w:rsidRPr="0026753B">
              <w:fldChar w:fldCharType="end"/>
            </w:r>
          </w:p>
        </w:tc>
      </w:tr>
      <w:tr w:rsidR="0038411E" w:rsidTr="007E2682">
        <w:tc>
          <w:tcPr>
            <w:tcW w:w="2932" w:type="dxa"/>
            <w:tcBorders>
              <w:top w:val="dashSmallGap" w:sz="4" w:space="0" w:color="BFBFBF" w:themeColor="background1" w:themeShade="BF"/>
              <w:left w:val="nil"/>
              <w:bottom w:val="nil"/>
              <w:right w:val="nil"/>
            </w:tcBorders>
          </w:tcPr>
          <w:p w:rsidR="0038411E" w:rsidRDefault="0038411E" w:rsidP="00166039">
            <w:pPr>
              <w:pStyle w:val="ProductList-Offering2"/>
            </w:pPr>
            <w:bookmarkStart w:id="759" w:name="_Toc379797259"/>
            <w:bookmarkStart w:id="760" w:name="_Toc380513284"/>
            <w:bookmarkStart w:id="761" w:name="_Toc380655326"/>
            <w:bookmarkStart w:id="762" w:name="_Toc394494325"/>
            <w:r>
              <w:t>CAL do Visual Studio Team Foundation Server 2013</w:t>
            </w:r>
            <w:bookmarkEnd w:id="759"/>
            <w:bookmarkEnd w:id="760"/>
            <w:r w:rsidR="004E2917">
              <w:t xml:space="preserve"> </w:t>
            </w:r>
            <w:r>
              <w:t>(Dispositivo e Usuário)</w:t>
            </w:r>
            <w:bookmarkEnd w:id="761"/>
            <w:bookmarkEnd w:id="762"/>
            <w:r>
              <w:fldChar w:fldCharType="begin"/>
            </w:r>
            <w:r>
              <w:instrText>XE "CAL do Visual Studio Team Foundation Server 2013"</w:instrText>
            </w:r>
            <w:r>
              <w:fldChar w:fldCharType="end"/>
            </w:r>
          </w:p>
        </w:tc>
        <w:tc>
          <w:tcPr>
            <w:tcW w:w="595" w:type="dxa"/>
            <w:tcBorders>
              <w:top w:val="dashSmallGap" w:sz="4" w:space="0" w:color="BFBFBF" w:themeColor="background1" w:themeShade="BF"/>
              <w:left w:val="nil"/>
              <w:bottom w:val="nil"/>
              <w:right w:val="nil"/>
            </w:tcBorders>
            <w:vAlign w:val="center"/>
          </w:tcPr>
          <w:p w:rsidR="0038411E" w:rsidRDefault="0038411E"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rsidR="0038411E" w:rsidRDefault="0038411E" w:rsidP="00C05A53">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rsidR="0038411E" w:rsidRDefault="0038411E" w:rsidP="00C05A53">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38411E" w:rsidRDefault="0038411E"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38411E" w:rsidRDefault="0038411E" w:rsidP="00C05A53">
            <w:pPr>
              <w:pStyle w:val="ProductList-OfferingBody"/>
              <w:ind w:left="-113"/>
              <w:jc w:val="center"/>
            </w:pPr>
            <w:r>
              <w:t>5</w:t>
            </w:r>
          </w:p>
        </w:tc>
        <w:tc>
          <w:tcPr>
            <w:tcW w:w="596" w:type="dxa"/>
            <w:shd w:val="clear" w:color="auto" w:fill="70AD47" w:themeFill="accent6"/>
            <w:vAlign w:val="center"/>
          </w:tcPr>
          <w:p w:rsidR="0038411E" w:rsidRPr="0043787D" w:rsidRDefault="0038411E" w:rsidP="003C208F">
            <w:pPr>
              <w:pStyle w:val="ProductList-OfferingBody"/>
              <w:ind w:left="-113"/>
              <w:jc w:val="center"/>
            </w:pPr>
            <w:r w:rsidRPr="0043787D">
              <w:fldChar w:fldCharType="begin"/>
            </w:r>
            <w:r w:rsidRPr="0043787D">
              <w:instrText xml:space="preserve">AutoTextList  \s NoStyle \t "Produto Adicional" </w:instrText>
            </w:r>
            <w:r w:rsidRPr="0043787D">
              <w:fldChar w:fldCharType="separate"/>
            </w:r>
            <w:r w:rsidRPr="0043787D">
              <w:t xml:space="preserve"> A</w:t>
            </w:r>
            <w:r w:rsidRPr="0043787D">
              <w:fldChar w:fldCharType="end"/>
            </w:r>
            <w:r w:rsidRPr="0043787D">
              <w:t>,</w:t>
            </w:r>
            <w:r w:rsidRPr="0043787D">
              <w:fldChar w:fldCharType="begin"/>
            </w:r>
            <w:r w:rsidRPr="0043787D">
              <w:instrText xml:space="preserve"> AutoTextList  \sNoStyle\t "Additional Product"</w:instrText>
            </w:r>
            <w:r w:rsidRPr="0043787D">
              <w:fldChar w:fldCharType="separate"/>
            </w:r>
            <w:r w:rsidRPr="0043787D">
              <w:fldChar w:fldCharType="begin"/>
            </w:r>
            <w:r w:rsidRPr="0043787D">
              <w:instrText xml:space="preserve"> AutoTextList  \sNoStyle\t "</w:instrText>
            </w:r>
            <w:r w:rsidRPr="0043787D">
              <w:rPr>
                <w:u w:val="single"/>
              </w:rPr>
              <w:instrText>Produtos da Plataforma de Aplicativos</w:instrText>
            </w:r>
            <w:r w:rsidRPr="0043787D">
              <w:instrText>"</w:instrText>
            </w:r>
            <w:r w:rsidRPr="0043787D">
              <w:fldChar w:fldCharType="separate"/>
            </w:r>
            <w:r w:rsidRPr="0043787D">
              <w:t>AP</w:t>
            </w:r>
            <w:r w:rsidRPr="0043787D">
              <w:fldChar w:fldCharType="end"/>
            </w:r>
            <w:r w:rsidRPr="0043787D">
              <w:fldChar w:fldCharType="end"/>
            </w:r>
          </w:p>
        </w:tc>
        <w:tc>
          <w:tcPr>
            <w:tcW w:w="595" w:type="dxa"/>
            <w:shd w:val="clear" w:color="auto" w:fill="70AD47" w:themeFill="accent6"/>
            <w:vAlign w:val="center"/>
          </w:tcPr>
          <w:p w:rsidR="0038411E" w:rsidRPr="0026753B" w:rsidRDefault="0038411E" w:rsidP="003C208F">
            <w:pPr>
              <w:pStyle w:val="ProductList-OfferingBody"/>
              <w:ind w:left="-113"/>
              <w:jc w:val="center"/>
            </w:pPr>
            <w:r w:rsidRPr="0026753B">
              <w:fldChar w:fldCharType="begin"/>
            </w:r>
            <w:r w:rsidRPr="0026753B">
              <w:instrText xml:space="preserve">AutoTextList  \s NoStyle \t "Produto Adicional" </w:instrText>
            </w:r>
            <w:r w:rsidRPr="0026753B">
              <w:fldChar w:fldCharType="separate"/>
            </w:r>
            <w:r w:rsidRPr="0026753B">
              <w:t xml:space="preserve"> A </w:t>
            </w:r>
            <w:r w:rsidRPr="0026753B">
              <w:fldChar w:fldCharType="end"/>
            </w:r>
          </w:p>
        </w:tc>
        <w:tc>
          <w:tcPr>
            <w:tcW w:w="596" w:type="dxa"/>
            <w:shd w:val="clear" w:color="auto" w:fill="70AD47" w:themeFill="accent6"/>
            <w:vAlign w:val="center"/>
          </w:tcPr>
          <w:p w:rsidR="0038411E" w:rsidRPr="0026753B" w:rsidRDefault="0038411E" w:rsidP="003C208F">
            <w:pPr>
              <w:pStyle w:val="ProductList-OfferingBody"/>
              <w:ind w:left="-113"/>
              <w:jc w:val="center"/>
            </w:pPr>
          </w:p>
        </w:tc>
        <w:tc>
          <w:tcPr>
            <w:tcW w:w="595" w:type="dxa"/>
            <w:shd w:val="clear" w:color="auto" w:fill="70AD47" w:themeFill="accent6"/>
            <w:vAlign w:val="center"/>
          </w:tcPr>
          <w:p w:rsidR="0038411E" w:rsidRPr="0026753B" w:rsidRDefault="0038411E" w:rsidP="003C208F">
            <w:pPr>
              <w:pStyle w:val="ProductList-OfferingBody"/>
              <w:ind w:left="-113"/>
              <w:jc w:val="center"/>
            </w:pPr>
          </w:p>
        </w:tc>
        <w:tc>
          <w:tcPr>
            <w:tcW w:w="595" w:type="dxa"/>
            <w:shd w:val="clear" w:color="auto" w:fill="70AD47" w:themeFill="accent6"/>
            <w:vAlign w:val="center"/>
          </w:tcPr>
          <w:p w:rsidR="0038411E" w:rsidRPr="0026753B" w:rsidRDefault="0038411E" w:rsidP="003C208F">
            <w:pPr>
              <w:pStyle w:val="ProductList-OfferingBody"/>
              <w:ind w:left="-113"/>
              <w:jc w:val="center"/>
            </w:pPr>
          </w:p>
        </w:tc>
        <w:tc>
          <w:tcPr>
            <w:tcW w:w="596" w:type="dxa"/>
            <w:shd w:val="clear" w:color="auto" w:fill="70AD47" w:themeFill="accent6"/>
            <w:vAlign w:val="center"/>
          </w:tcPr>
          <w:p w:rsidR="0038411E" w:rsidRPr="0026753B" w:rsidRDefault="0038411E" w:rsidP="003C208F">
            <w:pPr>
              <w:pStyle w:val="ProductList-OfferingBody"/>
              <w:ind w:left="-113"/>
              <w:jc w:val="center"/>
            </w:pPr>
            <w:r w:rsidRPr="0026753B">
              <w:fldChar w:fldCharType="begin"/>
            </w:r>
            <w:r w:rsidRPr="0026753B">
              <w:instrText xml:space="preserve"> AutoTextList  \sNoStyle\t "Não para Toda a Organização em Open Value"</w:instrText>
            </w:r>
            <w:r w:rsidRPr="0026753B">
              <w:fldChar w:fldCharType="separate"/>
            </w:r>
            <w:r w:rsidRPr="0026753B">
              <w:t xml:space="preserve"> P </w:t>
            </w:r>
            <w:r w:rsidRPr="0026753B">
              <w:fldChar w:fldCharType="end"/>
            </w:r>
          </w:p>
        </w:tc>
        <w:tc>
          <w:tcPr>
            <w:tcW w:w="595" w:type="dxa"/>
            <w:shd w:val="clear" w:color="auto" w:fill="70AD47" w:themeFill="accent6"/>
            <w:vAlign w:val="center"/>
          </w:tcPr>
          <w:p w:rsidR="0038411E" w:rsidRPr="0026753B" w:rsidRDefault="0038411E" w:rsidP="003C208F">
            <w:pPr>
              <w:pStyle w:val="ProductList-OfferingBody"/>
              <w:ind w:left="-113"/>
              <w:jc w:val="center"/>
            </w:pPr>
          </w:p>
        </w:tc>
        <w:tc>
          <w:tcPr>
            <w:tcW w:w="724" w:type="dxa"/>
            <w:shd w:val="clear" w:color="auto" w:fill="70AD47" w:themeFill="accent6"/>
            <w:vAlign w:val="center"/>
          </w:tcPr>
          <w:p w:rsidR="0038411E" w:rsidRPr="0026753B" w:rsidRDefault="0038411E" w:rsidP="003C208F">
            <w:pPr>
              <w:pStyle w:val="ProductList-OfferingBody"/>
              <w:ind w:left="-113"/>
              <w:jc w:val="center"/>
            </w:pPr>
            <w:r w:rsidRPr="0026753B">
              <w:fldChar w:fldCharType="begin"/>
            </w:r>
            <w:r w:rsidRPr="0026753B">
              <w:instrText xml:space="preserve"> AutoTextList \sNoStyle\t "</w:instrText>
            </w:r>
            <w:r w:rsidRPr="0026753B">
              <w:rPr>
                <w:u w:val="single"/>
              </w:rPr>
              <w:instrText>Produto para Servidor e Ferramentas</w:instrText>
            </w:r>
            <w:r w:rsidRPr="0026753B">
              <w:instrText>"</w:instrText>
            </w:r>
            <w:r w:rsidRPr="0026753B">
              <w:fldChar w:fldCharType="separate"/>
            </w:r>
            <w:r w:rsidRPr="0026753B">
              <w:t>SP</w:t>
            </w:r>
            <w:r w:rsidRPr="0026753B">
              <w:fldChar w:fldCharType="end"/>
            </w:r>
          </w:p>
        </w:tc>
      </w:tr>
    </w:tbl>
    <w:p w:rsidR="00C13DF8" w:rsidRPr="001037EC" w:rsidRDefault="00C13DF8"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61"/>
        <w:gridCol w:w="3474"/>
        <w:gridCol w:w="3465"/>
      </w:tblGrid>
      <w:tr w:rsidR="00992355" w:rsidTr="00C41909">
        <w:tc>
          <w:tcPr>
            <w:tcW w:w="3861" w:type="dxa"/>
          </w:tcPr>
          <w:p w:rsidR="00992355" w:rsidRPr="00992355" w:rsidRDefault="00992355" w:rsidP="00992355">
            <w:pPr>
              <w:pStyle w:val="ProductList-Body"/>
              <w:spacing w:before="20" w:after="20"/>
              <w:rPr>
                <w:b/>
              </w:rPr>
            </w:pPr>
            <w:r>
              <w:t xml:space="preserve">Versão Anterior: </w:t>
            </w:r>
            <w:r>
              <w:rPr>
                <w:b/>
              </w:rPr>
              <w:t xml:space="preserve">Visual Studio Team Foundation </w:t>
            </w:r>
          </w:p>
        </w:tc>
        <w:tc>
          <w:tcPr>
            <w:tcW w:w="3474" w:type="dxa"/>
          </w:tcPr>
          <w:p w:rsidR="00992355" w:rsidRDefault="00992355" w:rsidP="00992355">
            <w:pPr>
              <w:pStyle w:val="ProductList-Body"/>
              <w:spacing w:before="20" w:after="20"/>
            </w:pPr>
            <w:r>
              <w:t xml:space="preserve">Pool de Produtos: </w:t>
            </w:r>
            <w:r>
              <w:rPr>
                <w:b/>
              </w:rPr>
              <w:t>Servidor</w:t>
            </w:r>
          </w:p>
        </w:tc>
        <w:tc>
          <w:tcPr>
            <w:tcW w:w="3465" w:type="dxa"/>
          </w:tcPr>
          <w:p w:rsidR="00992355" w:rsidRPr="00992355" w:rsidRDefault="00992355" w:rsidP="00992355">
            <w:pPr>
              <w:pStyle w:val="ProductList-Body"/>
              <w:spacing w:before="20" w:after="20"/>
              <w:rPr>
                <w:b/>
              </w:rPr>
            </w:pPr>
            <w:r>
              <w:t xml:space="preserve">Qualificados para Redução (SCE): </w:t>
            </w:r>
            <w:r>
              <w:rPr>
                <w:b/>
              </w:rPr>
              <w:t>Todos</w:t>
            </w:r>
          </w:p>
        </w:tc>
      </w:tr>
      <w:tr w:rsidR="00992355" w:rsidTr="00C41909">
        <w:tc>
          <w:tcPr>
            <w:tcW w:w="3861" w:type="dxa"/>
          </w:tcPr>
          <w:p w:rsidR="00992355" w:rsidRDefault="00992355" w:rsidP="007B34ED">
            <w:pPr>
              <w:pStyle w:val="ProductList-Body"/>
              <w:spacing w:before="20" w:after="20"/>
              <w:ind w:left="162"/>
            </w:pPr>
            <w:r>
              <w:rPr>
                <w:b/>
              </w:rPr>
              <w:t>Server 2012</w:t>
            </w:r>
            <w:r>
              <w:t xml:space="preserve"> (8/12)</w:t>
            </w:r>
          </w:p>
        </w:tc>
        <w:tc>
          <w:tcPr>
            <w:tcW w:w="3474" w:type="dxa"/>
          </w:tcPr>
          <w:p w:rsidR="00992355" w:rsidRDefault="00CC5CAD" w:rsidP="00992355">
            <w:pPr>
              <w:pStyle w:val="ProductList-Body"/>
              <w:spacing w:before="20" w:after="20"/>
            </w:pPr>
            <w:hyperlink w:anchor="SoftwareAssurance" w:history="1">
              <w:r w:rsidR="002F0548">
                <w:rPr>
                  <w:rStyle w:val="Hyperlink"/>
                  <w:color w:val="000000" w:themeColor="text1"/>
                  <w:u w:val="none"/>
                </w:rPr>
                <w:t>Benefícios do Software Assurance</w:t>
              </w:r>
            </w:hyperlink>
            <w:r w:rsidR="002F0548">
              <w:t xml:space="preserve">: </w:t>
            </w:r>
            <w:r w:rsidR="002F0548">
              <w:rPr>
                <w:b/>
              </w:rPr>
              <w:t>Servidor</w:t>
            </w:r>
          </w:p>
        </w:tc>
        <w:tc>
          <w:tcPr>
            <w:tcW w:w="3465" w:type="dxa"/>
          </w:tcPr>
          <w:p w:rsidR="00992355" w:rsidRDefault="00992355" w:rsidP="00992355">
            <w:pPr>
              <w:pStyle w:val="ProductList-Body"/>
              <w:spacing w:before="20" w:after="20"/>
            </w:pPr>
          </w:p>
        </w:tc>
      </w:tr>
    </w:tbl>
    <w:bookmarkStart w:id="763" w:name="_Toc378147648"/>
    <w:bookmarkStart w:id="764" w:name="_Toc378151550"/>
    <w:p w:rsidR="000F1869" w:rsidRPr="001037EC" w:rsidRDefault="004D0940" w:rsidP="00585A48">
      <w:pPr>
        <w:pStyle w:val="ProductList-Body"/>
        <w:shd w:val="clear" w:color="auto" w:fill="A6A6A6" w:themeFill="background1" w:themeFillShade="A6"/>
        <w:spacing w:before="120" w:after="240"/>
        <w:jc w:val="right"/>
      </w:pPr>
      <w:r>
        <w:fldChar w:fldCharType="begin"/>
      </w:r>
      <w:r>
        <w:instrText>HYPERLINK  \l "Sumário"</w:instrText>
      </w:r>
      <w:r>
        <w:fldChar w:fldCharType="separate"/>
      </w:r>
      <w:r>
        <w:rPr>
          <w:rStyle w:val="Hyperlink"/>
          <w:sz w:val="16"/>
          <w:szCs w:val="16"/>
        </w:rPr>
        <w:t>Sumário</w:t>
      </w:r>
      <w:r>
        <w:fldChar w:fldCharType="end"/>
      </w:r>
      <w:r>
        <w:rPr>
          <w:sz w:val="16"/>
          <w:szCs w:val="16"/>
        </w:rPr>
        <w:t xml:space="preserve"> / </w:t>
      </w:r>
      <w:hyperlink w:anchor="ChartKey" w:history="1">
        <w:r>
          <w:rPr>
            <w:rStyle w:val="Hyperlink"/>
            <w:sz w:val="16"/>
            <w:szCs w:val="16"/>
          </w:rPr>
          <w:t>Legenda da Tabela</w:t>
        </w:r>
      </w:hyperlink>
      <w:r>
        <w:rPr>
          <w:sz w:val="16"/>
          <w:szCs w:val="16"/>
        </w:rPr>
        <w:t xml:space="preserve"> / </w:t>
      </w:r>
      <w:hyperlink w:anchor="Index" w:history="1">
        <w:r>
          <w:rPr>
            <w:rStyle w:val="Hyperlink"/>
            <w:sz w:val="16"/>
            <w:szCs w:val="16"/>
          </w:rPr>
          <w:t>Índice</w:t>
        </w:r>
      </w:hyperlink>
    </w:p>
    <w:p w:rsidR="00354D09" w:rsidRPr="001037EC" w:rsidRDefault="00354D09" w:rsidP="00354D09">
      <w:pPr>
        <w:pStyle w:val="ProductList-OfferingGroupHeading"/>
        <w:outlineLvl w:val="1"/>
      </w:pPr>
      <w:bookmarkStart w:id="765" w:name="_Toc394494326"/>
      <w:bookmarkStart w:id="766" w:name="_Toc379797260"/>
      <w:bookmarkStart w:id="767" w:name="_Toc380513285"/>
      <w:bookmarkStart w:id="768" w:name="_Toc380655327"/>
      <w:r>
        <w:t>Windows</w:t>
      </w:r>
      <w:bookmarkEnd w:id="765"/>
    </w:p>
    <w:p w:rsidR="00C13DF8" w:rsidRPr="001037EC" w:rsidRDefault="00354D09" w:rsidP="00354D09">
      <w:pPr>
        <w:pStyle w:val="ProductList-Offering2Heading"/>
      </w:pPr>
      <w:r>
        <w:tab/>
      </w:r>
      <w:bookmarkStart w:id="769" w:name="_Toc394494327"/>
      <w:r>
        <w:t>Sistema Operacional Windows</w:t>
      </w:r>
      <w:bookmarkEnd w:id="763"/>
      <w:bookmarkEnd w:id="764"/>
      <w:bookmarkEnd w:id="766"/>
      <w:bookmarkEnd w:id="767"/>
      <w:bookmarkEnd w:id="768"/>
      <w:r>
        <w:t xml:space="preserve"> Desktop</w:t>
      </w:r>
      <w:bookmarkEnd w:id="76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630"/>
        <w:gridCol w:w="402"/>
        <w:gridCol w:w="596"/>
        <w:gridCol w:w="595"/>
        <w:gridCol w:w="595"/>
        <w:gridCol w:w="596"/>
        <w:gridCol w:w="595"/>
        <w:gridCol w:w="596"/>
        <w:gridCol w:w="595"/>
        <w:gridCol w:w="595"/>
        <w:gridCol w:w="685"/>
        <w:gridCol w:w="506"/>
        <w:gridCol w:w="754"/>
      </w:tblGrid>
      <w:tr w:rsidR="00E47185" w:rsidTr="006A0653">
        <w:trPr>
          <w:tblHeader/>
        </w:trPr>
        <w:tc>
          <w:tcPr>
            <w:tcW w:w="3060" w:type="dxa"/>
            <w:tcBorders>
              <w:bottom w:val="nil"/>
            </w:tcBorders>
            <w:shd w:val="clear" w:color="auto" w:fill="00188F"/>
          </w:tcPr>
          <w:p w:rsidR="00E47185" w:rsidRPr="00EE0836" w:rsidRDefault="00E47185" w:rsidP="00C05A53">
            <w:pPr>
              <w:pStyle w:val="ProductList-OfferingBody"/>
              <w:ind w:left="-28"/>
              <w:rPr>
                <w:color w:val="FFFFFF" w:themeColor="background1"/>
              </w:rPr>
            </w:pPr>
            <w:r>
              <w:rPr>
                <w:color w:val="FFFFFF" w:themeColor="background1"/>
              </w:rPr>
              <w:t>Produtos</w:t>
            </w:r>
          </w:p>
        </w:tc>
        <w:tc>
          <w:tcPr>
            <w:tcW w:w="630" w:type="dxa"/>
            <w:tcBorders>
              <w:bottom w:val="nil"/>
            </w:tcBorders>
            <w:shd w:val="clear" w:color="auto" w:fill="00188F"/>
            <w:vAlign w:val="center"/>
          </w:tcPr>
          <w:p w:rsidR="00E47185" w:rsidRPr="003E33FC" w:rsidRDefault="00E47185" w:rsidP="00136B6D">
            <w:pPr>
              <w:pStyle w:val="ProductList-OfferingBody"/>
              <w:ind w:left="-113"/>
              <w:jc w:val="center"/>
              <w:rPr>
                <w:color w:val="FFFFFF" w:themeColor="background1"/>
              </w:rPr>
            </w:pPr>
            <w:r w:rsidRPr="00225724">
              <w:rPr>
                <w:color w:val="FFFFFF" w:themeColor="background1"/>
              </w:rPr>
              <w:fldChar w:fldCharType="begin"/>
            </w:r>
            <w:r w:rsidRPr="00225724">
              <w:rPr>
                <w:color w:val="FFFFFF" w:themeColor="background1"/>
              </w:rPr>
              <w:instrText xml:space="preserve"> AutoTextList  \sNoStyle\t “Data Disponível” </w:instrText>
            </w:r>
            <w:r w:rsidRPr="00225724">
              <w:rPr>
                <w:color w:val="FFFFFF" w:themeColor="background1"/>
              </w:rPr>
              <w:fldChar w:fldCharType="separate"/>
            </w:r>
            <w:r w:rsidRPr="00225724">
              <w:rPr>
                <w:color w:val="FFFFFF" w:themeColor="background1"/>
              </w:rPr>
              <w:t>DA</w:t>
            </w:r>
            <w:r w:rsidRPr="00225724">
              <w:rPr>
                <w:color w:val="FFFFFF" w:themeColor="background1"/>
              </w:rPr>
              <w:fldChar w:fldCharType="end"/>
            </w:r>
          </w:p>
        </w:tc>
        <w:tc>
          <w:tcPr>
            <w:tcW w:w="402" w:type="dxa"/>
            <w:tcBorders>
              <w:bottom w:val="nil"/>
            </w:tcBorders>
            <w:shd w:val="clear" w:color="auto" w:fill="00188F"/>
            <w:vAlign w:val="center"/>
          </w:tcPr>
          <w:p w:rsidR="00E47185" w:rsidRPr="009B69CA" w:rsidRDefault="00E47185" w:rsidP="00136B6D">
            <w:pPr>
              <w:pStyle w:val="ProductList-OfferingBody"/>
              <w:ind w:left="-113"/>
              <w:jc w:val="center"/>
              <w:rPr>
                <w:color w:val="FFFFFF" w:themeColor="background1"/>
              </w:rPr>
            </w:pPr>
            <w:r w:rsidRPr="009B69CA">
              <w:rPr>
                <w:b/>
                <w:color w:val="000000" w:themeColor="text1"/>
              </w:rPr>
              <w:fldChar w:fldCharType="begin"/>
            </w:r>
            <w:r w:rsidRPr="00C02C0D">
              <w:rPr>
                <w:b/>
                <w:color w:val="000000" w:themeColor="text1"/>
                <w:lang w:val="es-ES_tradnl"/>
              </w:rPr>
              <w:instrText xml:space="preserve"> </w:instrText>
            </w:r>
            <w:r w:rsidRPr="00C02C0D">
              <w:rPr>
                <w:lang w:val="es-ES_tradnl"/>
              </w:rPr>
              <w:instrText>AutoTextList  \s NoStyle \t “</w:instrText>
            </w:r>
            <w:r w:rsidRPr="00C02C0D">
              <w:rPr>
                <w:color w:val="000000" w:themeColor="text1"/>
              </w:rPr>
              <w:instrText>Licença</w:instrText>
            </w:r>
            <w:r w:rsidRPr="00C02C0D">
              <w:rPr>
                <w:lang w:val="es-ES_tradnl"/>
              </w:rPr>
              <w:instrText>”</w:instrText>
            </w:r>
            <w:r w:rsidRPr="00C02C0D">
              <w:rPr>
                <w:b/>
                <w:color w:val="000000" w:themeColor="text1"/>
                <w:lang w:val="es-ES_tradnl"/>
              </w:rPr>
              <w:instrText xml:space="preserve"> </w:instrText>
            </w:r>
            <w:r w:rsidRPr="009B69CA">
              <w:rPr>
                <w:b/>
                <w:color w:val="000000" w:themeColor="text1"/>
              </w:rPr>
              <w:fldChar w:fldCharType="separate"/>
            </w:r>
            <w:r>
              <w:rPr>
                <w:lang w:val="es-ES_tradnl"/>
              </w:rPr>
              <w:t xml:space="preserve"> </w:t>
            </w:r>
            <w:r w:rsidRPr="009B69CA">
              <w:rPr>
                <w:lang w:val="es-ES_tradnl"/>
              </w:rPr>
              <w:t xml:space="preserve">L </w:t>
            </w:r>
            <w:r w:rsidRPr="009B69CA">
              <w:rPr>
                <w:color w:val="000000" w:themeColor="text1"/>
              </w:rPr>
              <w:fldChar w:fldCharType="end"/>
            </w:r>
          </w:p>
        </w:tc>
        <w:tc>
          <w:tcPr>
            <w:tcW w:w="596" w:type="dxa"/>
            <w:tcBorders>
              <w:bottom w:val="nil"/>
            </w:tcBorders>
            <w:shd w:val="clear" w:color="auto" w:fill="00188F"/>
            <w:vAlign w:val="center"/>
          </w:tcPr>
          <w:p w:rsidR="00E47185" w:rsidRPr="00D2036E" w:rsidRDefault="00E47185" w:rsidP="00136B6D">
            <w:pPr>
              <w:pStyle w:val="ProductList-OfferingBody"/>
              <w:ind w:left="-113"/>
              <w:jc w:val="center"/>
              <w:rPr>
                <w:color w:val="FFFFFF" w:themeColor="background1"/>
              </w:rPr>
            </w:pPr>
            <w:r w:rsidRPr="00D2036E">
              <w:rPr>
                <w:color w:val="000000" w:themeColor="text1"/>
              </w:rPr>
              <w:fldChar w:fldCharType="begin"/>
            </w:r>
            <w:r w:rsidRPr="00D2036E">
              <w:rPr>
                <w:color w:val="000000" w:themeColor="text1"/>
              </w:rPr>
              <w:instrText xml:space="preserve"> AutoTextList  \sNoStyle\t “Licença e Software Assurance (L&amp;SA)”</w:instrText>
            </w:r>
            <w:r w:rsidRPr="00D2036E">
              <w:rPr>
                <w:color w:val="000000" w:themeColor="text1"/>
              </w:rPr>
              <w:fldChar w:fldCharType="separate"/>
            </w:r>
            <w:r w:rsidRPr="00D2036E">
              <w:rPr>
                <w:color w:val="FFFFFF" w:themeColor="background1"/>
              </w:rPr>
              <w:t>L/SA</w:t>
            </w:r>
            <w:r w:rsidRPr="00D2036E">
              <w:fldChar w:fldCharType="end"/>
            </w:r>
          </w:p>
        </w:tc>
        <w:tc>
          <w:tcPr>
            <w:tcW w:w="595" w:type="dxa"/>
            <w:tcBorders>
              <w:bottom w:val="nil"/>
              <w:right w:val="single" w:sz="12" w:space="0" w:color="FFFFFF" w:themeColor="background1"/>
            </w:tcBorders>
            <w:shd w:val="clear" w:color="auto" w:fill="00188F"/>
            <w:vAlign w:val="center"/>
          </w:tcPr>
          <w:p w:rsidR="00E47185" w:rsidRPr="00D2036E" w:rsidRDefault="00E47185" w:rsidP="00136B6D">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“Software Assurance”</w:instrText>
            </w:r>
            <w:r w:rsidRPr="00D2036E">
              <w:rPr>
                <w:color w:val="FFFFFF" w:themeColor="background1"/>
              </w:rPr>
              <w:fldChar w:fldCharType="separate"/>
            </w:r>
            <w:r w:rsidRPr="00D2036E">
              <w:rPr>
                <w:color w:val="FFFFFF" w:themeColor="background1"/>
              </w:rPr>
              <w:t>SA</w:t>
            </w:r>
            <w:r w:rsidRPr="00D2036E">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E47185" w:rsidRPr="00D2036E" w:rsidRDefault="00E47185" w:rsidP="00136B6D">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“Contrato para Campus e School”</w:instrText>
            </w:r>
            <w:r w:rsidRPr="00D2036E">
              <w:rPr>
                <w:color w:val="FFFFFF" w:themeColor="background1"/>
              </w:rPr>
              <w:fldChar w:fldCharType="separate"/>
            </w:r>
            <w:r w:rsidRPr="00D2036E">
              <w:rPr>
                <w:color w:val="FFFFFF" w:themeColor="background1"/>
              </w:rPr>
              <w:t>CA/SA</w:t>
            </w:r>
            <w:r w:rsidRPr="00D2036E">
              <w:rPr>
                <w:color w:val="FFFFFF" w:themeColor="background1"/>
              </w:rPr>
              <w:fldChar w:fldCharType="end"/>
            </w:r>
          </w:p>
        </w:tc>
        <w:tc>
          <w:tcPr>
            <w:tcW w:w="596" w:type="dxa"/>
            <w:shd w:val="clear" w:color="auto" w:fill="00188F"/>
            <w:vAlign w:val="center"/>
          </w:tcPr>
          <w:p w:rsidR="00E47185" w:rsidRPr="00D2036E" w:rsidRDefault="00E47185" w:rsidP="00136B6D">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w:instrText>
            </w:r>
            <w:r w:rsidRPr="00D2036E">
              <w:rPr>
                <w:color w:val="FFFFFF" w:themeColor="background1"/>
                <w:u w:val="single"/>
              </w:rPr>
              <w:instrText>Contrato Enterprise e Contrato Enterprise Subscription</w:instrText>
            </w:r>
            <w:r w:rsidRPr="00D2036E">
              <w:rPr>
                <w:color w:val="FFFFFF" w:themeColor="background1"/>
              </w:rPr>
              <w:instrText xml:space="preserve"> </w:instrText>
            </w:r>
            <w:r w:rsidRPr="00D2036E">
              <w:rPr>
                <w:color w:val="FFFFFF" w:themeColor="background1"/>
              </w:rPr>
              <w:fldChar w:fldCharType="separate"/>
            </w:r>
            <w:r w:rsidRPr="00D2036E">
              <w:rPr>
                <w:color w:val="FFFFFF" w:themeColor="background1"/>
              </w:rPr>
              <w:t>EA/EAS</w:t>
            </w:r>
            <w:r w:rsidRPr="00D2036E">
              <w:rPr>
                <w:color w:val="FFFFFF" w:themeColor="background1"/>
              </w:rPr>
              <w:fldChar w:fldCharType="end"/>
            </w:r>
          </w:p>
        </w:tc>
        <w:tc>
          <w:tcPr>
            <w:tcW w:w="595" w:type="dxa"/>
            <w:shd w:val="clear" w:color="auto" w:fill="00188F"/>
            <w:vAlign w:val="center"/>
          </w:tcPr>
          <w:p w:rsidR="00E47185" w:rsidRPr="00D2036E" w:rsidRDefault="00E47185" w:rsidP="00136B6D">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w:instrText>
            </w:r>
            <w:r w:rsidRPr="00D2036E">
              <w:rPr>
                <w:color w:val="FFFFFF" w:themeColor="background1"/>
                <w:u w:val="single"/>
              </w:rPr>
              <w:instrText xml:space="preserve"> </w:instrText>
            </w:r>
            <w:r w:rsidRPr="00D2036E">
              <w:rPr>
                <w:color w:val="FFFFFF" w:themeColor="background1"/>
              </w:rPr>
              <w:instrText xml:space="preserve">Enrollment for Education Solutions” </w:instrText>
            </w:r>
            <w:r w:rsidRPr="00D2036E">
              <w:rPr>
                <w:color w:val="FFFFFF" w:themeColor="background1"/>
              </w:rPr>
              <w:fldChar w:fldCharType="separate"/>
            </w:r>
            <w:r w:rsidRPr="00D2036E">
              <w:rPr>
                <w:color w:val="FFFFFF" w:themeColor="background1"/>
              </w:rPr>
              <w:t>EES</w:t>
            </w:r>
            <w:r w:rsidRPr="00D2036E">
              <w:rPr>
                <w:color w:val="FFFFFF" w:themeColor="background1"/>
              </w:rPr>
              <w:fldChar w:fldCharType="end"/>
            </w:r>
          </w:p>
        </w:tc>
        <w:tc>
          <w:tcPr>
            <w:tcW w:w="596" w:type="dxa"/>
            <w:shd w:val="clear" w:color="auto" w:fill="00188F"/>
            <w:vAlign w:val="center"/>
          </w:tcPr>
          <w:p w:rsidR="00E47185" w:rsidRPr="000C6DA1" w:rsidRDefault="00E47185"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“Contrato de Produtos e Serviços da Microsoft” </w:instrText>
            </w:r>
            <w:r w:rsidRPr="000C6DA1">
              <w:rPr>
                <w:color w:val="FFFFFF" w:themeColor="background1"/>
              </w:rPr>
              <w:fldChar w:fldCharType="separate"/>
            </w:r>
            <w:r w:rsidRPr="000C6DA1">
              <w:rPr>
                <w:color w:val="FFFFFF" w:themeColor="background1"/>
              </w:rPr>
              <w:t>MPSA</w:t>
            </w:r>
            <w:r w:rsidRPr="000C6DA1">
              <w:rPr>
                <w:color w:val="FFFFFF" w:themeColor="background1"/>
              </w:rPr>
              <w:fldChar w:fldCharType="end"/>
            </w:r>
          </w:p>
        </w:tc>
        <w:tc>
          <w:tcPr>
            <w:tcW w:w="595" w:type="dxa"/>
            <w:shd w:val="clear" w:color="auto" w:fill="00188F"/>
            <w:vAlign w:val="center"/>
          </w:tcPr>
          <w:p w:rsidR="00E47185" w:rsidRPr="000C6DA1" w:rsidRDefault="00E47185"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“Licença Open” </w:instrText>
            </w:r>
            <w:r w:rsidRPr="000C6DA1">
              <w:rPr>
                <w:color w:val="FFFFFF" w:themeColor="background1"/>
              </w:rPr>
              <w:fldChar w:fldCharType="separate"/>
            </w:r>
            <w:r w:rsidRPr="000C6DA1">
              <w:rPr>
                <w:color w:val="FFFFFF" w:themeColor="background1"/>
              </w:rPr>
              <w:t>OL</w:t>
            </w:r>
            <w:r w:rsidRPr="000C6DA1">
              <w:rPr>
                <w:color w:val="FFFFFF" w:themeColor="background1"/>
              </w:rPr>
              <w:fldChar w:fldCharType="end"/>
            </w:r>
          </w:p>
        </w:tc>
        <w:tc>
          <w:tcPr>
            <w:tcW w:w="595" w:type="dxa"/>
            <w:shd w:val="clear" w:color="auto" w:fill="00188F"/>
            <w:vAlign w:val="center"/>
          </w:tcPr>
          <w:p w:rsidR="00E47185" w:rsidRPr="000C6DA1" w:rsidRDefault="00E47185"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“Mínimo de Licenças Open” </w:instrText>
            </w:r>
            <w:r w:rsidRPr="000C6DA1">
              <w:rPr>
                <w:color w:val="FFFFFF" w:themeColor="background1"/>
              </w:rPr>
              <w:fldChar w:fldCharType="separate"/>
            </w:r>
            <w:r w:rsidRPr="000C6DA1">
              <w:rPr>
                <w:color w:val="FFFFFF" w:themeColor="background1"/>
              </w:rPr>
              <w:t>OM</w:t>
            </w:r>
            <w:r w:rsidRPr="000C6DA1">
              <w:rPr>
                <w:color w:val="FFFFFF" w:themeColor="background1"/>
              </w:rPr>
              <w:fldChar w:fldCharType="end"/>
            </w:r>
          </w:p>
        </w:tc>
        <w:tc>
          <w:tcPr>
            <w:tcW w:w="685" w:type="dxa"/>
            <w:shd w:val="clear" w:color="auto" w:fill="00188F"/>
            <w:vAlign w:val="center"/>
          </w:tcPr>
          <w:p w:rsidR="00E47185" w:rsidRPr="000C6DA1" w:rsidRDefault="00E47185"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“Open Value e Open Value Subscription” </w:instrText>
            </w:r>
            <w:r w:rsidRPr="000C6DA1">
              <w:rPr>
                <w:color w:val="FFFFFF" w:themeColor="background1"/>
              </w:rPr>
              <w:fldChar w:fldCharType="separate"/>
            </w:r>
            <w:r w:rsidRPr="000C6DA1">
              <w:rPr>
                <w:color w:val="FFFFFF" w:themeColor="background1"/>
              </w:rPr>
              <w:t>OV/OVS</w:t>
            </w:r>
            <w:r w:rsidRPr="000C6DA1">
              <w:rPr>
                <w:color w:val="FFFFFF" w:themeColor="background1"/>
              </w:rPr>
              <w:fldChar w:fldCharType="end"/>
            </w:r>
          </w:p>
        </w:tc>
        <w:tc>
          <w:tcPr>
            <w:tcW w:w="506" w:type="dxa"/>
            <w:shd w:val="clear" w:color="auto" w:fill="00188F"/>
            <w:vAlign w:val="center"/>
          </w:tcPr>
          <w:p w:rsidR="00E47185" w:rsidRPr="000C6DA1" w:rsidRDefault="00E47185"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“Select e Select Plus” </w:instrText>
            </w:r>
            <w:r w:rsidRPr="000C6DA1">
              <w:rPr>
                <w:color w:val="FFFFFF" w:themeColor="background1"/>
              </w:rPr>
              <w:fldChar w:fldCharType="separate"/>
            </w:r>
            <w:r w:rsidRPr="000C6DA1">
              <w:rPr>
                <w:color w:val="FFFFFF" w:themeColor="background1"/>
              </w:rPr>
              <w:t>S/S+</w:t>
            </w:r>
            <w:r w:rsidRPr="000C6DA1">
              <w:rPr>
                <w:color w:val="FFFFFF" w:themeColor="background1"/>
              </w:rPr>
              <w:fldChar w:fldCharType="end"/>
            </w:r>
          </w:p>
        </w:tc>
        <w:tc>
          <w:tcPr>
            <w:tcW w:w="754" w:type="dxa"/>
            <w:shd w:val="clear" w:color="auto" w:fill="00188F"/>
            <w:vAlign w:val="center"/>
          </w:tcPr>
          <w:p w:rsidR="00E47185" w:rsidRPr="000C6DA1" w:rsidRDefault="00E47185"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“Registro de Servidor e Nuvem” </w:instrText>
            </w:r>
            <w:r w:rsidRPr="000C6DA1">
              <w:rPr>
                <w:color w:val="FFFFFF" w:themeColor="background1"/>
              </w:rPr>
              <w:fldChar w:fldCharType="separate"/>
            </w:r>
            <w:r w:rsidRPr="000C6DA1">
              <w:rPr>
                <w:color w:val="FFFFFF" w:themeColor="background1"/>
              </w:rPr>
              <w:t>SCE</w:t>
            </w:r>
            <w:r w:rsidRPr="000C6DA1">
              <w:rPr>
                <w:color w:val="FFFFFF" w:themeColor="background1"/>
              </w:rPr>
              <w:fldChar w:fldCharType="end"/>
            </w:r>
          </w:p>
        </w:tc>
      </w:tr>
      <w:tr w:rsidR="00A30C08" w:rsidTr="006A0653">
        <w:tc>
          <w:tcPr>
            <w:tcW w:w="3060" w:type="dxa"/>
            <w:tcBorders>
              <w:top w:val="nil"/>
              <w:left w:val="nil"/>
              <w:bottom w:val="dashSmallGap" w:sz="4" w:space="0" w:color="BFBFBF" w:themeColor="background1" w:themeShade="BF"/>
              <w:right w:val="nil"/>
            </w:tcBorders>
          </w:tcPr>
          <w:p w:rsidR="00A30C08" w:rsidRDefault="00A30C08" w:rsidP="00354D09">
            <w:pPr>
              <w:pStyle w:val="ProductList-Offering2"/>
            </w:pPr>
            <w:bookmarkStart w:id="770" w:name="_Toc379797268"/>
            <w:bookmarkStart w:id="771" w:name="_Toc380513293"/>
            <w:bookmarkStart w:id="772" w:name="_Toc380655335"/>
            <w:bookmarkStart w:id="773" w:name="_Toc394494328"/>
            <w:r>
              <w:t>Assinatura do Windows Companion</w:t>
            </w:r>
            <w:bookmarkEnd w:id="770"/>
            <w:bookmarkEnd w:id="771"/>
            <w:bookmarkEnd w:id="772"/>
            <w:bookmarkEnd w:id="773"/>
            <w:r>
              <w:fldChar w:fldCharType="begin"/>
            </w:r>
            <w:r>
              <w:instrText>XE "Assinatura do Windows Companion"</w:instrText>
            </w:r>
            <w:r>
              <w:fldChar w:fldCharType="end"/>
            </w:r>
          </w:p>
        </w:tc>
        <w:tc>
          <w:tcPr>
            <w:tcW w:w="630" w:type="dxa"/>
            <w:tcBorders>
              <w:top w:val="nil"/>
              <w:left w:val="nil"/>
              <w:bottom w:val="dashSmallGap" w:sz="4" w:space="0" w:color="BFBFBF" w:themeColor="background1" w:themeShade="BF"/>
              <w:right w:val="nil"/>
            </w:tcBorders>
            <w:vAlign w:val="center"/>
          </w:tcPr>
          <w:p w:rsidR="00A30C08" w:rsidRDefault="00A30C08" w:rsidP="009B3712">
            <w:pPr>
              <w:pStyle w:val="ProductList-OfferingBody"/>
              <w:ind w:left="-113"/>
              <w:jc w:val="center"/>
            </w:pPr>
            <w:r>
              <w:t>10/12</w:t>
            </w:r>
          </w:p>
        </w:tc>
        <w:tc>
          <w:tcPr>
            <w:tcW w:w="402" w:type="dxa"/>
            <w:tcBorders>
              <w:top w:val="nil"/>
              <w:left w:val="nil"/>
              <w:bottom w:val="dashSmallGap" w:sz="4" w:space="0" w:color="BFBFBF" w:themeColor="background1" w:themeShade="BF"/>
              <w:right w:val="nil"/>
            </w:tcBorders>
            <w:vAlign w:val="center"/>
          </w:tcPr>
          <w:p w:rsidR="00A30C08" w:rsidRDefault="00A30C08" w:rsidP="009B3712">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rsidR="00A30C08" w:rsidRDefault="00A30C08" w:rsidP="009B3712">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A30C08" w:rsidRDefault="00A30C08" w:rsidP="009B3712">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A30C08" w:rsidRDefault="00A30C08" w:rsidP="009B3712">
            <w:pPr>
              <w:pStyle w:val="ProductList-OfferingBody"/>
              <w:ind w:left="-113"/>
              <w:jc w:val="center"/>
            </w:pPr>
            <w:r>
              <w:t>1</w:t>
            </w:r>
          </w:p>
        </w:tc>
        <w:tc>
          <w:tcPr>
            <w:tcW w:w="596" w:type="dxa"/>
            <w:shd w:val="clear" w:color="auto" w:fill="70AD47" w:themeFill="accent6"/>
            <w:vAlign w:val="center"/>
          </w:tcPr>
          <w:p w:rsidR="00A30C08" w:rsidRPr="0043787D" w:rsidRDefault="00A30C08" w:rsidP="003C208F">
            <w:pPr>
              <w:pStyle w:val="ProductList-OfferingBody"/>
              <w:ind w:left="-113"/>
              <w:jc w:val="center"/>
            </w:pPr>
            <w:r w:rsidRPr="0043787D">
              <w:fldChar w:fldCharType="begin"/>
            </w:r>
            <w:r w:rsidRPr="0043787D">
              <w:instrText xml:space="preserve"> AutoTextList  \sNoStyle\t "Produto Empresarial"</w:instrText>
            </w:r>
            <w:r w:rsidRPr="0043787D">
              <w:fldChar w:fldCharType="separate"/>
            </w:r>
            <w:r w:rsidRPr="0043787D">
              <w:t xml:space="preserve"> E </w:t>
            </w:r>
            <w:r w:rsidRPr="0043787D">
              <w:fldChar w:fldCharType="end"/>
            </w:r>
          </w:p>
        </w:tc>
        <w:tc>
          <w:tcPr>
            <w:tcW w:w="595" w:type="dxa"/>
            <w:shd w:val="clear" w:color="auto" w:fill="70AD47" w:themeFill="accent6"/>
            <w:vAlign w:val="center"/>
          </w:tcPr>
          <w:p w:rsidR="00A30C08" w:rsidRPr="0043787D" w:rsidRDefault="00A30C08" w:rsidP="003C208F">
            <w:pPr>
              <w:pStyle w:val="ProductList-OfferingBody"/>
              <w:ind w:left="-113"/>
              <w:jc w:val="center"/>
            </w:pPr>
            <w:r w:rsidRPr="0043787D">
              <w:fldChar w:fldCharType="begin"/>
            </w:r>
            <w:r w:rsidRPr="0043787D">
              <w:instrText>AutoTextList  \sNoStyle\t "Produto Adicional Somente EES"</w:instrText>
            </w:r>
            <w:r w:rsidRPr="0043787D">
              <w:fldChar w:fldCharType="separate"/>
            </w:r>
            <w:r w:rsidRPr="0043787D">
              <w:t>AE</w:t>
            </w:r>
            <w:r w:rsidRPr="0043787D">
              <w:fldChar w:fldCharType="end"/>
            </w:r>
          </w:p>
        </w:tc>
        <w:tc>
          <w:tcPr>
            <w:tcW w:w="596" w:type="dxa"/>
            <w:shd w:val="clear" w:color="auto" w:fill="70AD47" w:themeFill="accent6"/>
            <w:vAlign w:val="center"/>
          </w:tcPr>
          <w:p w:rsidR="00A30C08" w:rsidRPr="0043787D" w:rsidRDefault="00A30C08" w:rsidP="003C208F">
            <w:pPr>
              <w:pStyle w:val="ProductList-OfferingBody"/>
              <w:ind w:left="-113"/>
              <w:jc w:val="center"/>
            </w:pPr>
          </w:p>
        </w:tc>
        <w:tc>
          <w:tcPr>
            <w:tcW w:w="595" w:type="dxa"/>
            <w:shd w:val="clear" w:color="auto" w:fill="BFBFBF" w:themeFill="background1" w:themeFillShade="BF"/>
            <w:vAlign w:val="center"/>
          </w:tcPr>
          <w:p w:rsidR="00A30C08" w:rsidRPr="0043787D" w:rsidRDefault="00A30C08" w:rsidP="003C208F">
            <w:pPr>
              <w:pStyle w:val="ProductList-OfferingBody"/>
              <w:ind w:left="-113"/>
              <w:jc w:val="center"/>
            </w:pPr>
          </w:p>
        </w:tc>
        <w:tc>
          <w:tcPr>
            <w:tcW w:w="595" w:type="dxa"/>
            <w:shd w:val="clear" w:color="auto" w:fill="BFBFBF" w:themeFill="background1" w:themeFillShade="BF"/>
            <w:vAlign w:val="center"/>
          </w:tcPr>
          <w:p w:rsidR="00A30C08" w:rsidRPr="0043787D" w:rsidRDefault="00A30C08" w:rsidP="003C208F">
            <w:pPr>
              <w:pStyle w:val="ProductList-OfferingBody"/>
              <w:ind w:left="-113"/>
              <w:jc w:val="center"/>
            </w:pPr>
          </w:p>
        </w:tc>
        <w:tc>
          <w:tcPr>
            <w:tcW w:w="685" w:type="dxa"/>
            <w:shd w:val="clear" w:color="auto" w:fill="BFBFBF" w:themeFill="background1" w:themeFillShade="BF"/>
            <w:vAlign w:val="center"/>
          </w:tcPr>
          <w:p w:rsidR="00A30C08" w:rsidRPr="0043787D" w:rsidRDefault="00A30C08" w:rsidP="003C208F">
            <w:pPr>
              <w:pStyle w:val="ProductList-OfferingBody"/>
              <w:ind w:left="-113"/>
              <w:jc w:val="center"/>
            </w:pPr>
          </w:p>
        </w:tc>
        <w:tc>
          <w:tcPr>
            <w:tcW w:w="506" w:type="dxa"/>
            <w:shd w:val="clear" w:color="auto" w:fill="70AD47" w:themeFill="accent6"/>
            <w:vAlign w:val="center"/>
          </w:tcPr>
          <w:p w:rsidR="00A30C08" w:rsidRDefault="00A30C08" w:rsidP="009B3712">
            <w:pPr>
              <w:pStyle w:val="ProductList-OfferingBody"/>
              <w:ind w:left="-113"/>
              <w:jc w:val="center"/>
            </w:pPr>
          </w:p>
        </w:tc>
        <w:tc>
          <w:tcPr>
            <w:tcW w:w="754" w:type="dxa"/>
            <w:shd w:val="clear" w:color="auto" w:fill="BFBFBF" w:themeFill="background1" w:themeFillShade="BF"/>
            <w:vAlign w:val="center"/>
          </w:tcPr>
          <w:p w:rsidR="00A30C08" w:rsidRDefault="00A30C08" w:rsidP="009B3712">
            <w:pPr>
              <w:pStyle w:val="ProductList-OfferingBody"/>
              <w:ind w:left="-113"/>
              <w:jc w:val="center"/>
            </w:pPr>
          </w:p>
        </w:tc>
      </w:tr>
      <w:tr w:rsidR="00A30C08" w:rsidTr="006A0653">
        <w:tc>
          <w:tcPr>
            <w:tcW w:w="3060" w:type="dxa"/>
            <w:tcBorders>
              <w:top w:val="nil"/>
              <w:left w:val="nil"/>
              <w:bottom w:val="dashSmallGap" w:sz="4" w:space="0" w:color="BFBFBF" w:themeColor="background1" w:themeShade="BF"/>
              <w:right w:val="nil"/>
            </w:tcBorders>
          </w:tcPr>
          <w:p w:rsidR="00A30C08" w:rsidRDefault="00A30C08" w:rsidP="00354D09">
            <w:pPr>
              <w:pStyle w:val="ProductList-Offering2"/>
            </w:pPr>
            <w:bookmarkStart w:id="774" w:name="_Toc379797261"/>
            <w:bookmarkStart w:id="775" w:name="_Toc380513286"/>
            <w:bookmarkStart w:id="776" w:name="_Toc380655328"/>
            <w:bookmarkStart w:id="777" w:name="_Toc394494329"/>
            <w:r>
              <w:t>Atualização do Windows Enterprise e SA para Parceiros na Aprendizagem</w:t>
            </w:r>
            <w:bookmarkEnd w:id="774"/>
            <w:bookmarkEnd w:id="775"/>
            <w:bookmarkEnd w:id="776"/>
            <w:bookmarkEnd w:id="777"/>
            <w:r>
              <w:fldChar w:fldCharType="begin"/>
            </w:r>
            <w:r>
              <w:instrText>XE "Atualização do Windows Enterprise e SA para Parceiros na Aprendizagem"</w:instrText>
            </w:r>
            <w:r>
              <w:fldChar w:fldCharType="end"/>
            </w:r>
          </w:p>
        </w:tc>
        <w:tc>
          <w:tcPr>
            <w:tcW w:w="630" w:type="dxa"/>
            <w:tcBorders>
              <w:top w:val="nil"/>
              <w:left w:val="nil"/>
              <w:bottom w:val="dashSmallGap" w:sz="4" w:space="0" w:color="BFBFBF" w:themeColor="background1" w:themeShade="BF"/>
              <w:right w:val="nil"/>
            </w:tcBorders>
            <w:vAlign w:val="center"/>
          </w:tcPr>
          <w:p w:rsidR="00A30C08" w:rsidRDefault="00A30C08" w:rsidP="00C05A53">
            <w:pPr>
              <w:pStyle w:val="ProductList-OfferingBody"/>
              <w:ind w:left="-113"/>
              <w:jc w:val="center"/>
            </w:pPr>
            <w:r>
              <w:t>3/14</w:t>
            </w:r>
          </w:p>
        </w:tc>
        <w:tc>
          <w:tcPr>
            <w:tcW w:w="402" w:type="dxa"/>
            <w:tcBorders>
              <w:top w:val="nil"/>
              <w:left w:val="nil"/>
              <w:bottom w:val="dashSmallGap" w:sz="4" w:space="0" w:color="BFBFBF" w:themeColor="background1" w:themeShade="BF"/>
              <w:right w:val="nil"/>
            </w:tcBorders>
            <w:vAlign w:val="center"/>
          </w:tcPr>
          <w:p w:rsidR="00A30C08" w:rsidRDefault="00A30C08"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A30C08" w:rsidRDefault="00A30C08"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A30C08" w:rsidRDefault="00A30C08"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A30C08" w:rsidRDefault="00A30C08" w:rsidP="00A30C08">
            <w:pPr>
              <w:pStyle w:val="ProductList-OfferingBody"/>
              <w:ind w:left="-113"/>
              <w:jc w:val="center"/>
            </w:pPr>
            <w:r>
              <w:t>2,</w:t>
            </w:r>
            <w:r w:rsidRPr="0043787D">
              <w:fldChar w:fldCharType="begin"/>
            </w:r>
            <w:r w:rsidRPr="0043787D">
              <w:instrText xml:space="preserve"> AutoTextList  \sNoStyle\t "</w:instrText>
            </w:r>
            <w:r w:rsidRPr="0043787D">
              <w:rPr>
                <w:u w:val="single"/>
              </w:rPr>
              <w:instrText>Produtos da Plataforma de Aplicativos</w:instrText>
            </w:r>
            <w:r w:rsidRPr="0043787D">
              <w:instrText>"</w:instrText>
            </w:r>
            <w:r w:rsidRPr="0043787D">
              <w:fldChar w:fldCharType="separate"/>
            </w:r>
            <w:r w:rsidRPr="0043787D">
              <w:t>AP</w:t>
            </w:r>
            <w:r w:rsidRPr="0043787D">
              <w:fldChar w:fldCharType="end"/>
            </w:r>
          </w:p>
        </w:tc>
        <w:tc>
          <w:tcPr>
            <w:tcW w:w="596" w:type="dxa"/>
            <w:shd w:val="clear" w:color="auto" w:fill="BFBFBF" w:themeFill="background1" w:themeFillShade="BF"/>
            <w:vAlign w:val="center"/>
          </w:tcPr>
          <w:p w:rsidR="00A30C08" w:rsidRPr="0043787D" w:rsidRDefault="00A30C08" w:rsidP="003C208F">
            <w:pPr>
              <w:pStyle w:val="ProductList-OfferingBody"/>
              <w:ind w:left="-113"/>
              <w:jc w:val="center"/>
            </w:pPr>
          </w:p>
        </w:tc>
        <w:tc>
          <w:tcPr>
            <w:tcW w:w="595" w:type="dxa"/>
            <w:shd w:val="clear" w:color="auto" w:fill="BFBFBF" w:themeFill="background1" w:themeFillShade="BF"/>
            <w:vAlign w:val="center"/>
          </w:tcPr>
          <w:p w:rsidR="00A30C08" w:rsidRPr="0043787D" w:rsidRDefault="00A30C08" w:rsidP="003C208F">
            <w:pPr>
              <w:pStyle w:val="ProductList-OfferingBody"/>
              <w:ind w:left="-113"/>
              <w:jc w:val="center"/>
            </w:pPr>
          </w:p>
        </w:tc>
        <w:tc>
          <w:tcPr>
            <w:tcW w:w="596" w:type="dxa"/>
            <w:shd w:val="clear" w:color="auto" w:fill="BFBFBF" w:themeFill="background1" w:themeFillShade="BF"/>
            <w:vAlign w:val="center"/>
          </w:tcPr>
          <w:p w:rsidR="00A30C08" w:rsidRPr="0043787D" w:rsidRDefault="00A30C08" w:rsidP="003C208F">
            <w:pPr>
              <w:pStyle w:val="ProductList-OfferingBody"/>
              <w:ind w:left="-113"/>
              <w:jc w:val="center"/>
            </w:pPr>
          </w:p>
        </w:tc>
        <w:tc>
          <w:tcPr>
            <w:tcW w:w="595" w:type="dxa"/>
            <w:shd w:val="clear" w:color="auto" w:fill="BFBFBF" w:themeFill="background1" w:themeFillShade="BF"/>
            <w:vAlign w:val="center"/>
          </w:tcPr>
          <w:p w:rsidR="00A30C08" w:rsidRPr="0043787D" w:rsidRDefault="00A30C08" w:rsidP="003C208F">
            <w:pPr>
              <w:pStyle w:val="ProductList-OfferingBody"/>
              <w:ind w:left="-113"/>
              <w:jc w:val="center"/>
            </w:pPr>
          </w:p>
        </w:tc>
        <w:tc>
          <w:tcPr>
            <w:tcW w:w="595" w:type="dxa"/>
            <w:shd w:val="clear" w:color="auto" w:fill="BFBFBF" w:themeFill="background1" w:themeFillShade="BF"/>
            <w:vAlign w:val="center"/>
          </w:tcPr>
          <w:p w:rsidR="00A30C08" w:rsidRPr="0043787D" w:rsidRDefault="00A30C08" w:rsidP="003C208F">
            <w:pPr>
              <w:pStyle w:val="ProductList-OfferingBody"/>
              <w:ind w:left="-113"/>
              <w:jc w:val="center"/>
            </w:pPr>
          </w:p>
        </w:tc>
        <w:tc>
          <w:tcPr>
            <w:tcW w:w="685" w:type="dxa"/>
            <w:shd w:val="clear" w:color="auto" w:fill="BFBFBF" w:themeFill="background1" w:themeFillShade="BF"/>
            <w:vAlign w:val="center"/>
          </w:tcPr>
          <w:p w:rsidR="00A30C08" w:rsidRPr="0043787D" w:rsidRDefault="00A30C08" w:rsidP="003C208F">
            <w:pPr>
              <w:pStyle w:val="ProductList-OfferingBody"/>
              <w:ind w:left="-113"/>
              <w:jc w:val="center"/>
            </w:pPr>
          </w:p>
        </w:tc>
        <w:tc>
          <w:tcPr>
            <w:tcW w:w="506" w:type="dxa"/>
            <w:shd w:val="clear" w:color="auto" w:fill="BFBFBF" w:themeFill="background1" w:themeFillShade="BF"/>
            <w:vAlign w:val="center"/>
          </w:tcPr>
          <w:p w:rsidR="00A30C08" w:rsidRDefault="00A30C08" w:rsidP="00C05A53">
            <w:pPr>
              <w:pStyle w:val="ProductList-OfferingBody"/>
              <w:ind w:left="-113"/>
              <w:jc w:val="center"/>
            </w:pPr>
          </w:p>
        </w:tc>
        <w:tc>
          <w:tcPr>
            <w:tcW w:w="754" w:type="dxa"/>
            <w:shd w:val="clear" w:color="auto" w:fill="BFBFBF" w:themeFill="background1" w:themeFillShade="BF"/>
            <w:vAlign w:val="center"/>
          </w:tcPr>
          <w:p w:rsidR="00A30C08" w:rsidRDefault="00A30C08" w:rsidP="00C05A53">
            <w:pPr>
              <w:pStyle w:val="ProductList-OfferingBody"/>
              <w:ind w:left="-113"/>
              <w:jc w:val="center"/>
            </w:pPr>
          </w:p>
        </w:tc>
      </w:tr>
      <w:tr w:rsidR="00A30C08" w:rsidTr="006A0653">
        <w:tc>
          <w:tcPr>
            <w:tcW w:w="3060" w:type="dxa"/>
            <w:tcBorders>
              <w:top w:val="nil"/>
              <w:left w:val="nil"/>
              <w:bottom w:val="dashSmallGap" w:sz="4" w:space="0" w:color="BFBFBF" w:themeColor="background1" w:themeShade="BF"/>
              <w:right w:val="nil"/>
            </w:tcBorders>
          </w:tcPr>
          <w:p w:rsidR="00A30C08" w:rsidRDefault="00A30C08" w:rsidP="009130AF">
            <w:pPr>
              <w:pStyle w:val="ProductList-Offering2"/>
            </w:pPr>
            <w:bookmarkStart w:id="778" w:name="_Toc394494330"/>
            <w:bookmarkStart w:id="779" w:name="_Toc379797263"/>
            <w:bookmarkStart w:id="780" w:name="_Toc380513288"/>
            <w:bookmarkStart w:id="781" w:name="_Toc380655330"/>
            <w:r>
              <w:t>Windows 8.1 Enterprise Sideloading</w:t>
            </w:r>
            <w:bookmarkEnd w:id="778"/>
            <w:r>
              <w:fldChar w:fldCharType="begin"/>
            </w:r>
            <w:r>
              <w:instrText>XE "Windows 8.1 Enterprise Sideloading"</w:instrText>
            </w:r>
            <w:r>
              <w:fldChar w:fldCharType="end"/>
            </w:r>
            <w:bookmarkEnd w:id="779"/>
            <w:bookmarkEnd w:id="780"/>
            <w:bookmarkEnd w:id="781"/>
          </w:p>
        </w:tc>
        <w:tc>
          <w:tcPr>
            <w:tcW w:w="630" w:type="dxa"/>
            <w:tcBorders>
              <w:top w:val="nil"/>
              <w:left w:val="nil"/>
              <w:bottom w:val="dashSmallGap" w:sz="4" w:space="0" w:color="BFBFBF" w:themeColor="background1" w:themeShade="BF"/>
              <w:right w:val="nil"/>
            </w:tcBorders>
            <w:vAlign w:val="center"/>
          </w:tcPr>
          <w:p w:rsidR="00A30C08" w:rsidRDefault="00A30C08" w:rsidP="00C05A53">
            <w:pPr>
              <w:pStyle w:val="ProductList-OfferingBody"/>
              <w:ind w:left="-113"/>
              <w:jc w:val="center"/>
            </w:pPr>
            <w:r>
              <w:t>11/13</w:t>
            </w:r>
          </w:p>
        </w:tc>
        <w:tc>
          <w:tcPr>
            <w:tcW w:w="402" w:type="dxa"/>
            <w:tcBorders>
              <w:top w:val="nil"/>
              <w:left w:val="nil"/>
              <w:bottom w:val="dashSmallGap" w:sz="4" w:space="0" w:color="BFBFBF" w:themeColor="background1" w:themeShade="BF"/>
              <w:right w:val="nil"/>
            </w:tcBorders>
            <w:vAlign w:val="center"/>
          </w:tcPr>
          <w:p w:rsidR="00A30C08" w:rsidRDefault="00A30C08" w:rsidP="001B351E">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A30C08" w:rsidRDefault="00A30C08"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A30C08" w:rsidRDefault="00A30C08"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A30C08" w:rsidRDefault="00A30C08" w:rsidP="00C05A53">
            <w:pPr>
              <w:pStyle w:val="ProductList-OfferingBody"/>
              <w:ind w:left="-113"/>
              <w:jc w:val="center"/>
            </w:pPr>
          </w:p>
        </w:tc>
        <w:tc>
          <w:tcPr>
            <w:tcW w:w="596" w:type="dxa"/>
            <w:shd w:val="clear" w:color="auto" w:fill="BFBFBF" w:themeFill="background1" w:themeFillShade="BF"/>
            <w:vAlign w:val="center"/>
          </w:tcPr>
          <w:p w:rsidR="00A30C08" w:rsidRPr="0043787D" w:rsidRDefault="00A30C08" w:rsidP="003C208F">
            <w:pPr>
              <w:pStyle w:val="ProductList-OfferingBody"/>
              <w:ind w:left="-113"/>
              <w:jc w:val="center"/>
            </w:pPr>
          </w:p>
        </w:tc>
        <w:tc>
          <w:tcPr>
            <w:tcW w:w="595" w:type="dxa"/>
            <w:shd w:val="clear" w:color="auto" w:fill="BFBFBF" w:themeFill="background1" w:themeFillShade="BF"/>
            <w:vAlign w:val="center"/>
          </w:tcPr>
          <w:p w:rsidR="00A30C08" w:rsidRPr="0043787D" w:rsidRDefault="00A30C08" w:rsidP="003C208F">
            <w:pPr>
              <w:pStyle w:val="ProductList-OfferingBody"/>
              <w:ind w:left="-113"/>
              <w:jc w:val="center"/>
            </w:pPr>
          </w:p>
        </w:tc>
        <w:tc>
          <w:tcPr>
            <w:tcW w:w="596" w:type="dxa"/>
            <w:shd w:val="clear" w:color="auto" w:fill="70AD47" w:themeFill="accent6"/>
            <w:vAlign w:val="center"/>
          </w:tcPr>
          <w:p w:rsidR="00A30C08" w:rsidRPr="0043787D" w:rsidRDefault="00A30C08" w:rsidP="003C208F">
            <w:pPr>
              <w:pStyle w:val="ProductList-OfferingBody"/>
              <w:ind w:left="-113"/>
              <w:jc w:val="center"/>
            </w:pPr>
          </w:p>
        </w:tc>
        <w:tc>
          <w:tcPr>
            <w:tcW w:w="595" w:type="dxa"/>
            <w:shd w:val="clear" w:color="auto" w:fill="70AD47" w:themeFill="accent6"/>
            <w:vAlign w:val="center"/>
          </w:tcPr>
          <w:p w:rsidR="00A30C08" w:rsidRPr="0043787D" w:rsidRDefault="00A30C08" w:rsidP="003C208F">
            <w:pPr>
              <w:pStyle w:val="ProductList-OfferingBody"/>
              <w:ind w:left="-113"/>
              <w:jc w:val="center"/>
            </w:pPr>
          </w:p>
        </w:tc>
        <w:tc>
          <w:tcPr>
            <w:tcW w:w="595" w:type="dxa"/>
            <w:shd w:val="clear" w:color="auto" w:fill="70AD47" w:themeFill="accent6"/>
            <w:vAlign w:val="center"/>
          </w:tcPr>
          <w:p w:rsidR="00A30C08" w:rsidRPr="0043787D" w:rsidRDefault="00A30C08" w:rsidP="003C208F">
            <w:pPr>
              <w:pStyle w:val="ProductList-OfferingBody"/>
              <w:ind w:left="-113"/>
              <w:jc w:val="center"/>
            </w:pPr>
            <w:r w:rsidRPr="0043787D">
              <w:rPr>
                <w:color w:val="000000" w:themeColor="text1"/>
              </w:rPr>
              <w:fldChar w:fldCharType="begin"/>
            </w:r>
            <w:r w:rsidRPr="0043787D">
              <w:rPr>
                <w:color w:val="000000" w:themeColor="text1"/>
              </w:rPr>
              <w:instrText xml:space="preserve"> AutoTextList  \sNoStyle\t “Licença Open” </w:instrText>
            </w:r>
            <w:r w:rsidRPr="0043787D">
              <w:rPr>
                <w:color w:val="000000" w:themeColor="text1"/>
              </w:rPr>
              <w:fldChar w:fldCharType="separate"/>
            </w:r>
            <w:r w:rsidRPr="0043787D">
              <w:rPr>
                <w:color w:val="000000" w:themeColor="text1"/>
              </w:rPr>
              <w:t>OL</w:t>
            </w:r>
            <w:r w:rsidRPr="0043787D">
              <w:fldChar w:fldCharType="end"/>
            </w:r>
          </w:p>
        </w:tc>
        <w:tc>
          <w:tcPr>
            <w:tcW w:w="685" w:type="dxa"/>
            <w:shd w:val="clear" w:color="auto" w:fill="BFBFBF" w:themeFill="background1" w:themeFillShade="BF"/>
            <w:vAlign w:val="center"/>
          </w:tcPr>
          <w:p w:rsidR="00A30C08" w:rsidRPr="0043787D" w:rsidRDefault="00A30C08" w:rsidP="003C208F">
            <w:pPr>
              <w:pStyle w:val="ProductList-OfferingBody"/>
              <w:ind w:left="-113"/>
              <w:jc w:val="center"/>
            </w:pPr>
          </w:p>
        </w:tc>
        <w:tc>
          <w:tcPr>
            <w:tcW w:w="506" w:type="dxa"/>
            <w:shd w:val="clear" w:color="auto" w:fill="70AD47" w:themeFill="accent6"/>
            <w:vAlign w:val="center"/>
          </w:tcPr>
          <w:p w:rsidR="00A30C08" w:rsidRDefault="00A30C08" w:rsidP="00C05A53">
            <w:pPr>
              <w:pStyle w:val="ProductList-OfferingBody"/>
              <w:ind w:left="-113"/>
              <w:jc w:val="center"/>
            </w:pPr>
          </w:p>
        </w:tc>
        <w:tc>
          <w:tcPr>
            <w:tcW w:w="754" w:type="dxa"/>
            <w:shd w:val="clear" w:color="auto" w:fill="BFBFBF" w:themeFill="background1" w:themeFillShade="BF"/>
            <w:vAlign w:val="center"/>
          </w:tcPr>
          <w:p w:rsidR="00A30C08" w:rsidRDefault="00A30C08" w:rsidP="00C05A53">
            <w:pPr>
              <w:pStyle w:val="ProductList-OfferingBody"/>
              <w:ind w:left="-113"/>
              <w:jc w:val="center"/>
            </w:pPr>
          </w:p>
        </w:tc>
      </w:tr>
      <w:tr w:rsidR="00A30C08" w:rsidTr="006A0653">
        <w:tc>
          <w:tcPr>
            <w:tcW w:w="3060" w:type="dxa"/>
            <w:tcBorders>
              <w:top w:val="nil"/>
              <w:left w:val="nil"/>
              <w:bottom w:val="dashSmallGap" w:sz="4" w:space="0" w:color="BFBFBF" w:themeColor="background1" w:themeShade="BF"/>
              <w:right w:val="nil"/>
            </w:tcBorders>
          </w:tcPr>
          <w:p w:rsidR="00A30C08" w:rsidRDefault="00A30C08" w:rsidP="00354D09">
            <w:pPr>
              <w:pStyle w:val="ProductList-Offering2"/>
            </w:pPr>
            <w:bookmarkStart w:id="782" w:name="_Toc379797264"/>
            <w:bookmarkStart w:id="783" w:name="_Toc380513289"/>
            <w:bookmarkStart w:id="784" w:name="_Toc380655331"/>
            <w:bookmarkStart w:id="785" w:name="_Toc394494331"/>
            <w:r>
              <w:t>Atualização do Windows 8.1 Enterprise</w:t>
            </w:r>
            <w:bookmarkEnd w:id="782"/>
            <w:bookmarkEnd w:id="783"/>
            <w:bookmarkEnd w:id="784"/>
            <w:bookmarkEnd w:id="785"/>
            <w:r>
              <w:fldChar w:fldCharType="begin"/>
            </w:r>
            <w:r>
              <w:instrText>XE "Atualização do Windows 8.1 Enterprise"</w:instrText>
            </w:r>
            <w:r>
              <w:fldChar w:fldCharType="end"/>
            </w:r>
          </w:p>
        </w:tc>
        <w:tc>
          <w:tcPr>
            <w:tcW w:w="630" w:type="dxa"/>
            <w:tcBorders>
              <w:top w:val="nil"/>
              <w:left w:val="nil"/>
              <w:bottom w:val="dashSmallGap" w:sz="4" w:space="0" w:color="BFBFBF" w:themeColor="background1" w:themeShade="BF"/>
              <w:right w:val="nil"/>
            </w:tcBorders>
            <w:vAlign w:val="center"/>
          </w:tcPr>
          <w:p w:rsidR="00A30C08" w:rsidRDefault="00A30C08" w:rsidP="00C05A53">
            <w:pPr>
              <w:pStyle w:val="ProductList-OfferingBody"/>
              <w:ind w:left="-113"/>
              <w:jc w:val="center"/>
            </w:pPr>
            <w:r>
              <w:t>3/14</w:t>
            </w:r>
          </w:p>
        </w:tc>
        <w:tc>
          <w:tcPr>
            <w:tcW w:w="402" w:type="dxa"/>
            <w:tcBorders>
              <w:top w:val="nil"/>
              <w:left w:val="nil"/>
              <w:bottom w:val="dashSmallGap" w:sz="4" w:space="0" w:color="BFBFBF" w:themeColor="background1" w:themeShade="BF"/>
              <w:right w:val="nil"/>
            </w:tcBorders>
            <w:vAlign w:val="center"/>
          </w:tcPr>
          <w:p w:rsidR="00A30C08" w:rsidRDefault="00A30C08" w:rsidP="00C05A53">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rsidR="00A30C08" w:rsidRDefault="00A30C08"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A30C08" w:rsidRDefault="00A30C08"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A30C08" w:rsidRDefault="00A30C08" w:rsidP="00CF012D">
            <w:pPr>
              <w:pStyle w:val="ProductList-OfferingBody"/>
              <w:ind w:left="-113"/>
              <w:jc w:val="center"/>
            </w:pPr>
          </w:p>
        </w:tc>
        <w:tc>
          <w:tcPr>
            <w:tcW w:w="596" w:type="dxa"/>
            <w:shd w:val="clear" w:color="auto" w:fill="BFBFBF" w:themeFill="background1" w:themeFillShade="BF"/>
            <w:vAlign w:val="center"/>
          </w:tcPr>
          <w:p w:rsidR="00A30C08" w:rsidRPr="0043787D" w:rsidRDefault="00A30C08" w:rsidP="003C208F">
            <w:pPr>
              <w:pStyle w:val="ProductList-OfferingBody"/>
              <w:ind w:left="-113"/>
              <w:jc w:val="center"/>
            </w:pPr>
          </w:p>
        </w:tc>
        <w:tc>
          <w:tcPr>
            <w:tcW w:w="595" w:type="dxa"/>
            <w:shd w:val="clear" w:color="auto" w:fill="BFBFBF" w:themeFill="background1" w:themeFillShade="BF"/>
            <w:vAlign w:val="center"/>
          </w:tcPr>
          <w:p w:rsidR="00A30C08" w:rsidRPr="0043787D" w:rsidRDefault="00A30C08" w:rsidP="003C208F">
            <w:pPr>
              <w:pStyle w:val="ProductList-OfferingBody"/>
              <w:ind w:left="-113"/>
              <w:jc w:val="center"/>
            </w:pPr>
          </w:p>
        </w:tc>
        <w:tc>
          <w:tcPr>
            <w:tcW w:w="596" w:type="dxa"/>
            <w:shd w:val="clear" w:color="auto" w:fill="70AD47" w:themeFill="accent6"/>
            <w:vAlign w:val="center"/>
          </w:tcPr>
          <w:p w:rsidR="00A30C08" w:rsidRPr="0043787D" w:rsidRDefault="00A30C08" w:rsidP="003C208F">
            <w:pPr>
              <w:pStyle w:val="ProductList-OfferingBody"/>
              <w:ind w:left="-113"/>
              <w:jc w:val="center"/>
            </w:pPr>
          </w:p>
        </w:tc>
        <w:tc>
          <w:tcPr>
            <w:tcW w:w="595" w:type="dxa"/>
            <w:shd w:val="clear" w:color="auto" w:fill="70AD47" w:themeFill="accent6"/>
            <w:vAlign w:val="center"/>
          </w:tcPr>
          <w:p w:rsidR="00A30C08" w:rsidRPr="0043787D" w:rsidRDefault="00A30C08" w:rsidP="003C208F">
            <w:pPr>
              <w:pStyle w:val="ProductList-OfferingBody"/>
              <w:ind w:left="-113"/>
              <w:jc w:val="center"/>
            </w:pPr>
          </w:p>
        </w:tc>
        <w:tc>
          <w:tcPr>
            <w:tcW w:w="595" w:type="dxa"/>
            <w:shd w:val="clear" w:color="auto" w:fill="BFBFBF" w:themeFill="background1" w:themeFillShade="BF"/>
            <w:vAlign w:val="center"/>
          </w:tcPr>
          <w:p w:rsidR="00A30C08" w:rsidRPr="0043787D" w:rsidRDefault="00A30C08" w:rsidP="003C208F">
            <w:pPr>
              <w:pStyle w:val="ProductList-OfferingBody"/>
              <w:ind w:left="-113"/>
              <w:jc w:val="center"/>
            </w:pPr>
          </w:p>
        </w:tc>
        <w:tc>
          <w:tcPr>
            <w:tcW w:w="685" w:type="dxa"/>
            <w:shd w:val="clear" w:color="auto" w:fill="BFBFBF" w:themeFill="background1" w:themeFillShade="BF"/>
            <w:vAlign w:val="center"/>
          </w:tcPr>
          <w:p w:rsidR="00A30C08" w:rsidRPr="0043787D" w:rsidRDefault="00A30C08" w:rsidP="003C208F">
            <w:pPr>
              <w:pStyle w:val="ProductList-OfferingBody"/>
              <w:ind w:left="-113"/>
              <w:jc w:val="center"/>
            </w:pPr>
          </w:p>
        </w:tc>
        <w:tc>
          <w:tcPr>
            <w:tcW w:w="506" w:type="dxa"/>
            <w:shd w:val="clear" w:color="auto" w:fill="70AD47" w:themeFill="accent6"/>
            <w:vAlign w:val="center"/>
          </w:tcPr>
          <w:p w:rsidR="00A30C08" w:rsidRDefault="00A30C08" w:rsidP="00C05A53">
            <w:pPr>
              <w:pStyle w:val="ProductList-OfferingBody"/>
              <w:ind w:left="-113"/>
              <w:jc w:val="center"/>
            </w:pPr>
          </w:p>
        </w:tc>
        <w:tc>
          <w:tcPr>
            <w:tcW w:w="754" w:type="dxa"/>
            <w:shd w:val="clear" w:color="auto" w:fill="BFBFBF" w:themeFill="background1" w:themeFillShade="BF"/>
            <w:vAlign w:val="center"/>
          </w:tcPr>
          <w:p w:rsidR="00A30C08" w:rsidRDefault="00A30C08" w:rsidP="00C05A53">
            <w:pPr>
              <w:pStyle w:val="ProductList-OfferingBody"/>
              <w:ind w:left="-113"/>
              <w:jc w:val="center"/>
            </w:pPr>
          </w:p>
        </w:tc>
      </w:tr>
      <w:tr w:rsidR="00A30C08" w:rsidTr="006A0653">
        <w:tc>
          <w:tcPr>
            <w:tcW w:w="3060" w:type="dxa"/>
            <w:tcBorders>
              <w:top w:val="nil"/>
              <w:left w:val="nil"/>
              <w:bottom w:val="dashSmallGap" w:sz="4" w:space="0" w:color="BFBFBF" w:themeColor="background1" w:themeShade="BF"/>
              <w:right w:val="nil"/>
            </w:tcBorders>
          </w:tcPr>
          <w:p w:rsidR="00A30C08" w:rsidRDefault="00A30C08" w:rsidP="00A30C08">
            <w:pPr>
              <w:pStyle w:val="ProductList-Offering2"/>
            </w:pPr>
            <w:bookmarkStart w:id="786" w:name="_Toc379797265"/>
            <w:bookmarkStart w:id="787" w:name="_Toc380513290"/>
            <w:bookmarkStart w:id="788" w:name="_Toc380655332"/>
            <w:bookmarkStart w:id="789" w:name="_Toc394494332"/>
            <w:r>
              <w:t>Atualização do Windows 8.1 Enterprise</w:t>
            </w:r>
            <w:r>
              <w:fldChar w:fldCharType="begin"/>
            </w:r>
            <w:r>
              <w:instrText>XE "Atualização do Windows 8.1 Enterprise"</w:instrText>
            </w:r>
            <w:r>
              <w:fldChar w:fldCharType="end"/>
            </w:r>
            <w:r>
              <w:t xml:space="preserve"> e SA</w:t>
            </w:r>
            <w:bookmarkEnd w:id="786"/>
            <w:bookmarkEnd w:id="787"/>
            <w:bookmarkEnd w:id="788"/>
            <w:bookmarkEnd w:id="789"/>
            <w:r>
              <w:fldChar w:fldCharType="begin"/>
            </w:r>
            <w:r>
              <w:instrText>XE "Atualização do Windows 8.1 Enterprise e SA"</w:instrText>
            </w:r>
            <w:r>
              <w:fldChar w:fldCharType="end"/>
            </w:r>
          </w:p>
        </w:tc>
        <w:tc>
          <w:tcPr>
            <w:tcW w:w="630" w:type="dxa"/>
            <w:tcBorders>
              <w:top w:val="nil"/>
              <w:left w:val="nil"/>
              <w:bottom w:val="dashSmallGap" w:sz="4" w:space="0" w:color="BFBFBF" w:themeColor="background1" w:themeShade="BF"/>
              <w:right w:val="nil"/>
            </w:tcBorders>
            <w:vAlign w:val="center"/>
          </w:tcPr>
          <w:p w:rsidR="00A30C08" w:rsidRDefault="00A30C08" w:rsidP="00C05A53">
            <w:pPr>
              <w:pStyle w:val="ProductList-OfferingBody"/>
              <w:ind w:left="-113"/>
              <w:jc w:val="center"/>
            </w:pPr>
            <w:r>
              <w:t>3/14</w:t>
            </w:r>
          </w:p>
        </w:tc>
        <w:tc>
          <w:tcPr>
            <w:tcW w:w="402" w:type="dxa"/>
            <w:tcBorders>
              <w:top w:val="nil"/>
              <w:left w:val="nil"/>
              <w:bottom w:val="dashSmallGap" w:sz="4" w:space="0" w:color="BFBFBF" w:themeColor="background1" w:themeShade="BF"/>
              <w:right w:val="nil"/>
            </w:tcBorders>
            <w:vAlign w:val="center"/>
          </w:tcPr>
          <w:p w:rsidR="00A30C08" w:rsidRDefault="00A30C08"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A30C08" w:rsidRDefault="00A30C08" w:rsidP="00C05A53">
            <w:pPr>
              <w:pStyle w:val="ProductList-OfferingBody"/>
              <w:ind w:left="-113"/>
              <w:jc w:val="center"/>
            </w:pPr>
            <w: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A30C08" w:rsidRDefault="00A30C08"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A30C08" w:rsidRDefault="00A30C08" w:rsidP="00A30C08">
            <w:pPr>
              <w:pStyle w:val="ProductList-OfferingBody"/>
              <w:ind w:left="-113"/>
              <w:jc w:val="center"/>
            </w:pPr>
            <w:r>
              <w:t>1,</w:t>
            </w:r>
            <w:r w:rsidRPr="0043787D">
              <w:fldChar w:fldCharType="begin"/>
            </w:r>
            <w:r w:rsidRPr="0043787D">
              <w:instrText>AutoTextList \sNoStyle\t "Produto da Plataforma Desktop Escolar"</w:instrText>
            </w:r>
            <w:r w:rsidRPr="0043787D">
              <w:fldChar w:fldCharType="separate"/>
            </w:r>
            <w:r w:rsidRPr="0043787D">
              <w:t>SD</w:t>
            </w:r>
            <w:r w:rsidRPr="0043787D">
              <w:fldChar w:fldCharType="end"/>
            </w:r>
          </w:p>
        </w:tc>
        <w:tc>
          <w:tcPr>
            <w:tcW w:w="596" w:type="dxa"/>
            <w:shd w:val="clear" w:color="auto" w:fill="70AD47" w:themeFill="accent6"/>
            <w:vAlign w:val="center"/>
          </w:tcPr>
          <w:p w:rsidR="00A30C08" w:rsidRPr="0043787D" w:rsidRDefault="00A30C08" w:rsidP="003C208F">
            <w:pPr>
              <w:pStyle w:val="ProductList-OfferingBody"/>
              <w:ind w:left="-113"/>
              <w:jc w:val="center"/>
            </w:pPr>
            <w:r w:rsidRPr="0043787D">
              <w:fldChar w:fldCharType="begin"/>
            </w:r>
            <w:r w:rsidRPr="0043787D">
              <w:instrText xml:space="preserve"> AutoTextList  \sNoStyle\t "Produto da Plataforma Desktop Empresarial"</w:instrText>
            </w:r>
            <w:r w:rsidRPr="0043787D">
              <w:fldChar w:fldCharType="separate"/>
            </w:r>
            <w:r w:rsidRPr="0043787D">
              <w:t>EP</w:t>
            </w:r>
            <w:r w:rsidRPr="0043787D">
              <w:fldChar w:fldCharType="end"/>
            </w:r>
            <w:r w:rsidRPr="0043787D">
              <w:t>,</w:t>
            </w:r>
            <w:r w:rsidRPr="0043787D">
              <w:fldChar w:fldCharType="begin"/>
            </w:r>
            <w:r w:rsidRPr="0043787D">
              <w:instrText xml:space="preserve"> AutoTextList  \sNoStyle\t "Produto da Plataforma Desktop Profissional"</w:instrText>
            </w:r>
            <w:r w:rsidRPr="0043787D">
              <w:fldChar w:fldCharType="separate"/>
            </w:r>
            <w:r w:rsidRPr="0043787D">
              <w:t>PP</w:t>
            </w:r>
            <w:r w:rsidRPr="0043787D">
              <w:fldChar w:fldCharType="end"/>
            </w:r>
          </w:p>
        </w:tc>
        <w:tc>
          <w:tcPr>
            <w:tcW w:w="595" w:type="dxa"/>
            <w:shd w:val="clear" w:color="auto" w:fill="70AD47" w:themeFill="accent6"/>
            <w:vAlign w:val="center"/>
          </w:tcPr>
          <w:p w:rsidR="00A30C08" w:rsidRPr="003B6F44" w:rsidRDefault="00A30C08" w:rsidP="003C208F">
            <w:pPr>
              <w:pStyle w:val="ProductList-OfferingBody"/>
              <w:ind w:left="-113"/>
              <w:jc w:val="center"/>
              <w:rPr>
                <w:bCs/>
              </w:rPr>
            </w:pPr>
            <w:r w:rsidRPr="003B6F44">
              <w:rPr>
                <w:bCs/>
              </w:rPr>
              <w:fldChar w:fldCharType="begin"/>
            </w:r>
            <w:r w:rsidRPr="003B6F44">
              <w:rPr>
                <w:bCs/>
              </w:rPr>
              <w:instrText xml:space="preserve"> AutoTextList  \sNoStyle\t "Desktop Educacional"</w:instrText>
            </w:r>
            <w:r w:rsidRPr="003B6F44">
              <w:rPr>
                <w:bCs/>
              </w:rPr>
              <w:fldChar w:fldCharType="separate"/>
            </w:r>
            <w:r w:rsidRPr="003B6F44">
              <w:rPr>
                <w:bCs/>
              </w:rPr>
              <w:t>ED</w:t>
            </w:r>
            <w:r w:rsidRPr="003B6F44">
              <w:rPr>
                <w:bCs/>
              </w:rPr>
              <w:fldChar w:fldCharType="end"/>
            </w:r>
            <w:r w:rsidRPr="003B6F44">
              <w:rPr>
                <w:bCs/>
              </w:rPr>
              <w:t>,</w:t>
            </w:r>
            <w:r w:rsidRPr="003B6F44">
              <w:rPr>
                <w:bCs/>
              </w:rPr>
              <w:fldChar w:fldCharType="begin"/>
            </w:r>
            <w:r w:rsidRPr="003B6F44">
              <w:rPr>
                <w:bCs/>
              </w:rPr>
              <w:instrText xml:space="preserve"> AutoTextList \sNoStyle\t "Oferta ao Aluno"</w:instrText>
            </w:r>
            <w:r w:rsidRPr="003B6F44">
              <w:rPr>
                <w:bCs/>
              </w:rPr>
              <w:fldChar w:fldCharType="separate"/>
            </w:r>
            <w:r w:rsidRPr="003B6F44">
              <w:rPr>
                <w:bCs/>
              </w:rPr>
              <w:t>ST</w:t>
            </w:r>
            <w:r w:rsidRPr="003B6F44">
              <w:rPr>
                <w:bCs/>
              </w:rPr>
              <w:fldChar w:fldCharType="end"/>
            </w:r>
          </w:p>
        </w:tc>
        <w:tc>
          <w:tcPr>
            <w:tcW w:w="596" w:type="dxa"/>
            <w:shd w:val="clear" w:color="auto" w:fill="BFBFBF" w:themeFill="background1" w:themeFillShade="BF"/>
            <w:vAlign w:val="center"/>
          </w:tcPr>
          <w:p w:rsidR="00A30C08" w:rsidRPr="0043787D" w:rsidRDefault="00A30C08" w:rsidP="003C208F">
            <w:pPr>
              <w:pStyle w:val="ProductList-OfferingBody"/>
              <w:ind w:left="-113"/>
              <w:jc w:val="center"/>
            </w:pPr>
          </w:p>
        </w:tc>
        <w:tc>
          <w:tcPr>
            <w:tcW w:w="595" w:type="dxa"/>
            <w:shd w:val="clear" w:color="auto" w:fill="70AD47" w:themeFill="accent6"/>
            <w:vAlign w:val="center"/>
          </w:tcPr>
          <w:p w:rsidR="00A30C08" w:rsidRPr="0043787D" w:rsidRDefault="00A30C08" w:rsidP="003C208F">
            <w:pPr>
              <w:pStyle w:val="ProductList-OfferingBody"/>
              <w:ind w:left="-113"/>
              <w:jc w:val="center"/>
            </w:pPr>
          </w:p>
        </w:tc>
        <w:tc>
          <w:tcPr>
            <w:tcW w:w="595" w:type="dxa"/>
            <w:shd w:val="clear" w:color="auto" w:fill="BFBFBF" w:themeFill="background1" w:themeFillShade="BF"/>
            <w:vAlign w:val="center"/>
          </w:tcPr>
          <w:p w:rsidR="00A30C08" w:rsidRPr="0043787D" w:rsidRDefault="00A30C08" w:rsidP="003C208F">
            <w:pPr>
              <w:pStyle w:val="ProductList-OfferingBody"/>
              <w:ind w:left="-113"/>
              <w:jc w:val="center"/>
            </w:pPr>
          </w:p>
        </w:tc>
        <w:tc>
          <w:tcPr>
            <w:tcW w:w="685" w:type="dxa"/>
            <w:shd w:val="clear" w:color="auto" w:fill="70AD47" w:themeFill="accent6"/>
            <w:vAlign w:val="center"/>
          </w:tcPr>
          <w:p w:rsidR="00A30C08" w:rsidRPr="0043787D" w:rsidRDefault="00A30C08" w:rsidP="003C208F">
            <w:pPr>
              <w:pStyle w:val="ProductList-OfferingBody"/>
              <w:ind w:left="-113"/>
              <w:jc w:val="center"/>
            </w:pPr>
            <w:r w:rsidRPr="0043787D">
              <w:fldChar w:fldCharType="begin"/>
            </w:r>
            <w:r w:rsidRPr="0043787D">
              <w:instrText xml:space="preserve"> AutoTextList  \sNoStyle\t "Plataforma Desktop Personalizado" </w:instrText>
            </w:r>
            <w:r w:rsidRPr="0043787D">
              <w:fldChar w:fldCharType="separate"/>
            </w:r>
            <w:r w:rsidRPr="0043787D">
              <w:t>CP</w:t>
            </w:r>
            <w:r w:rsidRPr="0043787D">
              <w:fldChar w:fldCharType="end"/>
            </w:r>
            <w:r w:rsidRPr="0043787D">
              <w:t>,</w:t>
            </w:r>
            <w:r w:rsidRPr="0043787D">
              <w:fldChar w:fldCharType="begin"/>
            </w:r>
            <w:r w:rsidRPr="0043787D">
              <w:instrText xml:space="preserve"> AutoTextList  \sNoStyle\t "Não para Toda a Organização em Open Value"</w:instrText>
            </w:r>
            <w:r w:rsidRPr="0043787D">
              <w:fldChar w:fldCharType="separate"/>
            </w:r>
            <w:r w:rsidRPr="0043787D">
              <w:t xml:space="preserve">P </w:t>
            </w:r>
            <w:r w:rsidRPr="0043787D">
              <w:fldChar w:fldCharType="end"/>
            </w:r>
          </w:p>
        </w:tc>
        <w:tc>
          <w:tcPr>
            <w:tcW w:w="506" w:type="dxa"/>
            <w:shd w:val="clear" w:color="auto" w:fill="70AD47" w:themeFill="accent6"/>
            <w:vAlign w:val="center"/>
          </w:tcPr>
          <w:p w:rsidR="00A30C08" w:rsidRDefault="00A30C08" w:rsidP="00C05A53">
            <w:pPr>
              <w:pStyle w:val="ProductList-OfferingBody"/>
              <w:ind w:left="-113"/>
              <w:jc w:val="center"/>
            </w:pPr>
          </w:p>
        </w:tc>
        <w:tc>
          <w:tcPr>
            <w:tcW w:w="754" w:type="dxa"/>
            <w:shd w:val="clear" w:color="auto" w:fill="BFBFBF" w:themeFill="background1" w:themeFillShade="BF"/>
            <w:vAlign w:val="center"/>
          </w:tcPr>
          <w:p w:rsidR="00A30C08" w:rsidRDefault="00A30C08" w:rsidP="00C05A53">
            <w:pPr>
              <w:pStyle w:val="ProductList-OfferingBody"/>
              <w:ind w:left="-113"/>
              <w:jc w:val="center"/>
            </w:pPr>
          </w:p>
        </w:tc>
      </w:tr>
      <w:tr w:rsidR="00A30C08" w:rsidTr="006A0653">
        <w:tc>
          <w:tcPr>
            <w:tcW w:w="3060" w:type="dxa"/>
            <w:tcBorders>
              <w:top w:val="nil"/>
              <w:left w:val="nil"/>
              <w:bottom w:val="dashSmallGap" w:sz="4" w:space="0" w:color="BFBFBF" w:themeColor="background1" w:themeShade="BF"/>
              <w:right w:val="nil"/>
            </w:tcBorders>
          </w:tcPr>
          <w:p w:rsidR="00A30C08" w:rsidRDefault="00A30C08" w:rsidP="006A0653">
            <w:pPr>
              <w:pStyle w:val="ProductList-Offering2"/>
            </w:pPr>
            <w:bookmarkStart w:id="790" w:name="_Toc379797266"/>
            <w:bookmarkStart w:id="791" w:name="_Toc380513291"/>
            <w:bookmarkStart w:id="792" w:name="_Toc380655333"/>
            <w:bookmarkStart w:id="793" w:name="_Toc394494333"/>
            <w:r>
              <w:t>Atualização do Windows 8.1 Enterprise</w:t>
            </w:r>
            <w:r>
              <w:fldChar w:fldCharType="begin"/>
            </w:r>
            <w:r>
              <w:instrText>XE "Atualização do Windows 8.1 Enterprise"</w:instrText>
            </w:r>
            <w:r>
              <w:fldChar w:fldCharType="end"/>
            </w:r>
            <w:r>
              <w:t xml:space="preserve"> e</w:t>
            </w:r>
            <w:r w:rsidR="006A0653">
              <w:t> </w:t>
            </w:r>
            <w:r>
              <w:t>SA</w:t>
            </w:r>
            <w:r>
              <w:fldChar w:fldCharType="begin"/>
            </w:r>
            <w:r>
              <w:instrText>XE "Atualização do Windows 8.1 Enterprise e SA"</w:instrText>
            </w:r>
            <w:r>
              <w:fldChar w:fldCharType="end"/>
            </w:r>
            <w:r>
              <w:t xml:space="preserve"> com MDOP</w:t>
            </w:r>
            <w:bookmarkEnd w:id="790"/>
            <w:bookmarkEnd w:id="791"/>
            <w:bookmarkEnd w:id="792"/>
            <w:bookmarkEnd w:id="793"/>
            <w:r>
              <w:fldChar w:fldCharType="begin"/>
            </w:r>
            <w:r>
              <w:instrText>XE "Atualização do Windows 8.1 Enterprise e SA com MDOP"</w:instrText>
            </w:r>
            <w:r>
              <w:fldChar w:fldCharType="end"/>
            </w:r>
            <w:r>
              <w:t xml:space="preserve"> </w:t>
            </w:r>
            <w:r>
              <w:fldChar w:fldCharType="begin"/>
            </w:r>
            <w:r>
              <w:instrText>XE "MDOP"</w:instrText>
            </w:r>
            <w:r>
              <w:fldChar w:fldCharType="end"/>
            </w:r>
          </w:p>
        </w:tc>
        <w:tc>
          <w:tcPr>
            <w:tcW w:w="630" w:type="dxa"/>
            <w:tcBorders>
              <w:top w:val="nil"/>
              <w:left w:val="nil"/>
              <w:bottom w:val="dashSmallGap" w:sz="4" w:space="0" w:color="BFBFBF" w:themeColor="background1" w:themeShade="BF"/>
              <w:right w:val="nil"/>
            </w:tcBorders>
            <w:vAlign w:val="center"/>
          </w:tcPr>
          <w:p w:rsidR="00A30C08" w:rsidRDefault="00A30C08" w:rsidP="00C05A53">
            <w:pPr>
              <w:pStyle w:val="ProductList-OfferingBody"/>
              <w:ind w:left="-113"/>
              <w:jc w:val="center"/>
            </w:pPr>
            <w:r>
              <w:t>3/14</w:t>
            </w:r>
          </w:p>
        </w:tc>
        <w:tc>
          <w:tcPr>
            <w:tcW w:w="402" w:type="dxa"/>
            <w:tcBorders>
              <w:top w:val="nil"/>
              <w:left w:val="nil"/>
              <w:bottom w:val="dashSmallGap" w:sz="4" w:space="0" w:color="BFBFBF" w:themeColor="background1" w:themeShade="BF"/>
              <w:right w:val="nil"/>
            </w:tcBorders>
            <w:vAlign w:val="center"/>
          </w:tcPr>
          <w:p w:rsidR="00A30C08" w:rsidRDefault="00A30C08"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A30C08" w:rsidRDefault="00A30C08" w:rsidP="00C05A53">
            <w:pPr>
              <w:pStyle w:val="ProductList-OfferingBody"/>
              <w:ind w:left="-113"/>
              <w:jc w:val="center"/>
            </w:pPr>
            <w:r>
              <w:t>4</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A30C08" w:rsidRDefault="00A30C08"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A30C08" w:rsidRDefault="00A30C08" w:rsidP="00C05A53">
            <w:pPr>
              <w:pStyle w:val="ProductList-OfferingBody"/>
              <w:ind w:left="-113"/>
              <w:jc w:val="center"/>
            </w:pPr>
            <w:r>
              <w:t>2</w:t>
            </w:r>
          </w:p>
        </w:tc>
        <w:tc>
          <w:tcPr>
            <w:tcW w:w="596" w:type="dxa"/>
            <w:shd w:val="clear" w:color="auto" w:fill="70AD47" w:themeFill="accent6"/>
            <w:vAlign w:val="center"/>
          </w:tcPr>
          <w:p w:rsidR="00A30C08" w:rsidRPr="0043787D" w:rsidRDefault="00A30C08" w:rsidP="003C208F">
            <w:pPr>
              <w:pStyle w:val="ProductList-OfferingBody"/>
              <w:ind w:left="-113"/>
              <w:jc w:val="center"/>
            </w:pPr>
            <w:r w:rsidRPr="0043787D">
              <w:fldChar w:fldCharType="begin"/>
            </w:r>
            <w:r w:rsidRPr="0043787D">
              <w:instrText xml:space="preserve"> AutoTextList  \sNoStyle\t "Produto Empresarial"</w:instrText>
            </w:r>
            <w:r w:rsidRPr="0043787D">
              <w:fldChar w:fldCharType="separate"/>
            </w:r>
            <w:r w:rsidRPr="0043787D">
              <w:t xml:space="preserve"> E </w:t>
            </w:r>
            <w:r w:rsidRPr="0043787D">
              <w:fldChar w:fldCharType="end"/>
            </w:r>
          </w:p>
        </w:tc>
        <w:tc>
          <w:tcPr>
            <w:tcW w:w="595" w:type="dxa"/>
            <w:shd w:val="clear" w:color="auto" w:fill="70AD47" w:themeFill="accent6"/>
            <w:vAlign w:val="center"/>
          </w:tcPr>
          <w:p w:rsidR="00A30C08" w:rsidRPr="0043787D" w:rsidRDefault="004D2D32" w:rsidP="003C208F">
            <w:pPr>
              <w:pStyle w:val="ProductList-OfferingBody"/>
              <w:ind w:left="-113"/>
              <w:jc w:val="center"/>
            </w:pPr>
            <w:r w:rsidRPr="0043787D">
              <w:fldChar w:fldCharType="begin"/>
            </w:r>
            <w:r w:rsidRPr="0043787D">
              <w:instrText>AutoTextList  \sNoStyle\t "Produto Adicional Somente EES"</w:instrText>
            </w:r>
            <w:r w:rsidRPr="0043787D">
              <w:fldChar w:fldCharType="separate"/>
            </w:r>
            <w:r w:rsidRPr="0043787D">
              <w:t>AE</w:t>
            </w:r>
            <w:r w:rsidRPr="0043787D">
              <w:fldChar w:fldCharType="end"/>
            </w:r>
            <w:r>
              <w:t>,</w:t>
            </w:r>
            <w:r w:rsidR="00A30C08" w:rsidRPr="0043787D">
              <w:fldChar w:fldCharType="begin"/>
            </w:r>
            <w:r w:rsidR="00A30C08" w:rsidRPr="0043787D">
              <w:instrText xml:space="preserve"> AutoTextList \sNoStyle\t "Student Offering"</w:instrText>
            </w:r>
            <w:r w:rsidR="00A30C08" w:rsidRPr="0043787D">
              <w:fldChar w:fldCharType="separate"/>
            </w:r>
            <w:r w:rsidR="00A30C08" w:rsidRPr="0043787D">
              <w:fldChar w:fldCharType="begin"/>
            </w:r>
            <w:r w:rsidR="00A30C08" w:rsidRPr="0043787D">
              <w:instrText xml:space="preserve"> AutoTextList \sNoStyle\t "Oferta ao Aluno"</w:instrText>
            </w:r>
            <w:r w:rsidR="00A30C08" w:rsidRPr="0043787D">
              <w:fldChar w:fldCharType="separate"/>
            </w:r>
            <w:r w:rsidR="00A30C08" w:rsidRPr="0043787D">
              <w:t>ST</w:t>
            </w:r>
            <w:r w:rsidR="00A30C08" w:rsidRPr="0043787D">
              <w:fldChar w:fldCharType="end"/>
            </w:r>
            <w:r w:rsidR="00A30C08" w:rsidRPr="0043787D">
              <w:fldChar w:fldCharType="end"/>
            </w:r>
          </w:p>
        </w:tc>
        <w:tc>
          <w:tcPr>
            <w:tcW w:w="596" w:type="dxa"/>
            <w:shd w:val="clear" w:color="auto" w:fill="BFBFBF" w:themeFill="background1" w:themeFillShade="BF"/>
            <w:vAlign w:val="center"/>
          </w:tcPr>
          <w:p w:rsidR="00A30C08" w:rsidRPr="0043787D" w:rsidRDefault="00A30C08" w:rsidP="003C208F">
            <w:pPr>
              <w:pStyle w:val="ProductList-OfferingBody"/>
              <w:ind w:left="-113"/>
              <w:jc w:val="center"/>
            </w:pPr>
          </w:p>
        </w:tc>
        <w:tc>
          <w:tcPr>
            <w:tcW w:w="595" w:type="dxa"/>
            <w:shd w:val="clear" w:color="auto" w:fill="BFBFBF" w:themeFill="background1" w:themeFillShade="BF"/>
            <w:vAlign w:val="center"/>
          </w:tcPr>
          <w:p w:rsidR="00A30C08" w:rsidRPr="0043787D" w:rsidRDefault="00A30C08" w:rsidP="003C208F">
            <w:pPr>
              <w:pStyle w:val="ProductList-OfferingBody"/>
              <w:ind w:left="-113"/>
              <w:jc w:val="center"/>
            </w:pPr>
          </w:p>
        </w:tc>
        <w:tc>
          <w:tcPr>
            <w:tcW w:w="595" w:type="dxa"/>
            <w:shd w:val="clear" w:color="auto" w:fill="BFBFBF" w:themeFill="background1" w:themeFillShade="BF"/>
            <w:vAlign w:val="center"/>
          </w:tcPr>
          <w:p w:rsidR="00A30C08" w:rsidRPr="0043787D" w:rsidRDefault="00A30C08" w:rsidP="003C208F">
            <w:pPr>
              <w:pStyle w:val="ProductList-OfferingBody"/>
              <w:ind w:left="-113"/>
              <w:jc w:val="center"/>
            </w:pPr>
          </w:p>
        </w:tc>
        <w:tc>
          <w:tcPr>
            <w:tcW w:w="685" w:type="dxa"/>
            <w:shd w:val="clear" w:color="auto" w:fill="70AD47" w:themeFill="accent6"/>
            <w:vAlign w:val="center"/>
          </w:tcPr>
          <w:p w:rsidR="00A30C08" w:rsidRPr="0043787D" w:rsidRDefault="00A30C08" w:rsidP="003C208F">
            <w:pPr>
              <w:pStyle w:val="ProductList-OfferingBody"/>
              <w:ind w:left="-113"/>
              <w:jc w:val="center"/>
            </w:pPr>
            <w:r w:rsidRPr="0043787D">
              <w:fldChar w:fldCharType="begin"/>
            </w:r>
            <w:r w:rsidRPr="0043787D">
              <w:instrText xml:space="preserve"> AutoTextList  \sNoStyle\t "Produto Empresarial"</w:instrText>
            </w:r>
            <w:r w:rsidRPr="0043787D">
              <w:fldChar w:fldCharType="separate"/>
            </w:r>
            <w:r w:rsidRPr="0043787D">
              <w:t xml:space="preserve"> E</w:t>
            </w:r>
            <w:r w:rsidRPr="0043787D">
              <w:fldChar w:fldCharType="end"/>
            </w:r>
            <w:r w:rsidRPr="0043787D">
              <w:t>,</w:t>
            </w:r>
            <w:r w:rsidRPr="0043787D">
              <w:fldChar w:fldCharType="begin"/>
            </w:r>
            <w:r w:rsidRPr="0043787D">
              <w:instrText xml:space="preserve"> AutoTextList  \sNoStyle\t "Não para Toda a Organização em Open Value"</w:instrText>
            </w:r>
            <w:r w:rsidRPr="0043787D">
              <w:fldChar w:fldCharType="separate"/>
            </w:r>
            <w:r w:rsidRPr="0043787D">
              <w:fldChar w:fldCharType="begin"/>
            </w:r>
            <w:r w:rsidRPr="0043787D">
              <w:instrText xml:space="preserve"> AutoTextList  \sNoStyle\t "Não para Toda a Organização em Open Value"</w:instrText>
            </w:r>
            <w:r w:rsidRPr="0043787D">
              <w:fldChar w:fldCharType="separate"/>
            </w:r>
            <w:r w:rsidRPr="0043787D">
              <w:t xml:space="preserve">P </w:t>
            </w:r>
            <w:r w:rsidRPr="0043787D">
              <w:fldChar w:fldCharType="end"/>
            </w:r>
            <w:r w:rsidRPr="0043787D">
              <w:fldChar w:fldCharType="end"/>
            </w:r>
          </w:p>
        </w:tc>
        <w:tc>
          <w:tcPr>
            <w:tcW w:w="506" w:type="dxa"/>
            <w:shd w:val="clear" w:color="auto" w:fill="70AD47" w:themeFill="accent6"/>
            <w:vAlign w:val="center"/>
          </w:tcPr>
          <w:p w:rsidR="00A30C08" w:rsidRDefault="00A30C08" w:rsidP="00C05A53">
            <w:pPr>
              <w:pStyle w:val="ProductList-OfferingBody"/>
              <w:ind w:left="-113"/>
              <w:jc w:val="center"/>
            </w:pPr>
          </w:p>
        </w:tc>
        <w:tc>
          <w:tcPr>
            <w:tcW w:w="754" w:type="dxa"/>
            <w:shd w:val="clear" w:color="auto" w:fill="BFBFBF" w:themeFill="background1" w:themeFillShade="BF"/>
            <w:vAlign w:val="center"/>
          </w:tcPr>
          <w:p w:rsidR="00A30C08" w:rsidRDefault="00A30C08" w:rsidP="00C05A53">
            <w:pPr>
              <w:pStyle w:val="ProductList-OfferingBody"/>
              <w:ind w:left="-113"/>
              <w:jc w:val="center"/>
            </w:pPr>
          </w:p>
        </w:tc>
      </w:tr>
      <w:tr w:rsidR="00A30C08" w:rsidTr="006A0653">
        <w:tc>
          <w:tcPr>
            <w:tcW w:w="3060" w:type="dxa"/>
            <w:tcBorders>
              <w:top w:val="dashSmallGap" w:sz="4" w:space="0" w:color="BFBFBF" w:themeColor="background1" w:themeShade="BF"/>
              <w:left w:val="nil"/>
              <w:bottom w:val="dashSmallGap" w:sz="4" w:space="0" w:color="BFBFBF" w:themeColor="background1" w:themeShade="BF"/>
              <w:right w:val="nil"/>
            </w:tcBorders>
          </w:tcPr>
          <w:p w:rsidR="00A30C08" w:rsidRDefault="00A30C08" w:rsidP="00354D09">
            <w:pPr>
              <w:pStyle w:val="ProductList-Offering2"/>
            </w:pPr>
            <w:bookmarkStart w:id="794" w:name="_Toc379797267"/>
            <w:bookmarkStart w:id="795" w:name="_Toc380513292"/>
            <w:bookmarkStart w:id="796" w:name="_Toc380655334"/>
            <w:bookmarkStart w:id="797" w:name="_Toc394494334"/>
            <w:r>
              <w:t>Atualização do Windows 8.1 Pro</w:t>
            </w:r>
            <w:bookmarkEnd w:id="794"/>
            <w:bookmarkEnd w:id="795"/>
            <w:bookmarkEnd w:id="796"/>
            <w:bookmarkEnd w:id="797"/>
            <w:r>
              <w:fldChar w:fldCharType="begin"/>
            </w:r>
            <w:r>
              <w:instrText>XE "Atualização do Windows 8.1 Pro"</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A30C08" w:rsidRDefault="00A30C08" w:rsidP="0028263A">
            <w:pPr>
              <w:pStyle w:val="ProductList-OfferingBody"/>
              <w:ind w:left="-113"/>
              <w:jc w:val="center"/>
            </w:pPr>
            <w:r>
              <w:t>10/13</w:t>
            </w:r>
          </w:p>
        </w:tc>
        <w:tc>
          <w:tcPr>
            <w:tcW w:w="402" w:type="dxa"/>
            <w:tcBorders>
              <w:top w:val="dashSmallGap" w:sz="4" w:space="0" w:color="BFBFBF" w:themeColor="background1" w:themeShade="BF"/>
              <w:left w:val="nil"/>
              <w:bottom w:val="dashSmallGap" w:sz="4" w:space="0" w:color="BFBFBF" w:themeColor="background1" w:themeShade="BF"/>
              <w:right w:val="nil"/>
            </w:tcBorders>
            <w:vAlign w:val="center"/>
          </w:tcPr>
          <w:p w:rsidR="00A30C08" w:rsidRDefault="00A30C08"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30C08" w:rsidRDefault="00A30C08"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30C08" w:rsidRDefault="00A30C08"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A30C08" w:rsidRDefault="00A30C08" w:rsidP="00C05A53">
            <w:pPr>
              <w:pStyle w:val="ProductList-OfferingBody"/>
              <w:ind w:left="-113"/>
              <w:jc w:val="center"/>
            </w:pPr>
          </w:p>
        </w:tc>
        <w:tc>
          <w:tcPr>
            <w:tcW w:w="596" w:type="dxa"/>
            <w:shd w:val="clear" w:color="auto" w:fill="BFBFBF" w:themeFill="background1" w:themeFillShade="BF"/>
            <w:vAlign w:val="center"/>
          </w:tcPr>
          <w:p w:rsidR="00A30C08" w:rsidRPr="0043787D" w:rsidRDefault="00A30C08" w:rsidP="003C208F">
            <w:pPr>
              <w:pStyle w:val="ProductList-OfferingBody"/>
              <w:ind w:left="-113"/>
              <w:jc w:val="center"/>
            </w:pPr>
          </w:p>
        </w:tc>
        <w:tc>
          <w:tcPr>
            <w:tcW w:w="595" w:type="dxa"/>
            <w:shd w:val="clear" w:color="auto" w:fill="BFBFBF" w:themeFill="background1" w:themeFillShade="BF"/>
            <w:vAlign w:val="center"/>
          </w:tcPr>
          <w:p w:rsidR="00A30C08" w:rsidRPr="0043787D" w:rsidRDefault="00A30C08" w:rsidP="003C208F">
            <w:pPr>
              <w:pStyle w:val="ProductList-OfferingBody"/>
              <w:ind w:left="-113"/>
              <w:jc w:val="center"/>
            </w:pPr>
          </w:p>
        </w:tc>
        <w:tc>
          <w:tcPr>
            <w:tcW w:w="596" w:type="dxa"/>
            <w:shd w:val="clear" w:color="auto" w:fill="70AD47" w:themeFill="accent6"/>
            <w:vAlign w:val="center"/>
          </w:tcPr>
          <w:p w:rsidR="00A30C08" w:rsidRPr="0043787D" w:rsidRDefault="00A30C08" w:rsidP="003C208F">
            <w:pPr>
              <w:pStyle w:val="ProductList-OfferingBody"/>
              <w:ind w:left="-113"/>
              <w:jc w:val="center"/>
            </w:pPr>
          </w:p>
        </w:tc>
        <w:tc>
          <w:tcPr>
            <w:tcW w:w="595" w:type="dxa"/>
            <w:shd w:val="clear" w:color="auto" w:fill="70AD47" w:themeFill="accent6"/>
            <w:vAlign w:val="center"/>
          </w:tcPr>
          <w:p w:rsidR="00A30C08" w:rsidRPr="0043787D" w:rsidRDefault="00A30C08" w:rsidP="003C208F">
            <w:pPr>
              <w:pStyle w:val="ProductList-OfferingBody"/>
              <w:ind w:left="-113"/>
              <w:jc w:val="center"/>
            </w:pPr>
          </w:p>
        </w:tc>
        <w:tc>
          <w:tcPr>
            <w:tcW w:w="595" w:type="dxa"/>
            <w:shd w:val="clear" w:color="auto" w:fill="BFBFBF" w:themeFill="background1" w:themeFillShade="BF"/>
            <w:vAlign w:val="center"/>
          </w:tcPr>
          <w:p w:rsidR="00A30C08" w:rsidRPr="0043787D" w:rsidRDefault="00A30C08" w:rsidP="003C208F">
            <w:pPr>
              <w:pStyle w:val="ProductList-OfferingBody"/>
              <w:ind w:left="-113"/>
              <w:jc w:val="center"/>
            </w:pPr>
          </w:p>
        </w:tc>
        <w:tc>
          <w:tcPr>
            <w:tcW w:w="685" w:type="dxa"/>
            <w:shd w:val="clear" w:color="auto" w:fill="BFBFBF" w:themeFill="background1" w:themeFillShade="BF"/>
            <w:vAlign w:val="center"/>
          </w:tcPr>
          <w:p w:rsidR="00A30C08" w:rsidRPr="0043787D" w:rsidRDefault="00A30C08" w:rsidP="003C208F">
            <w:pPr>
              <w:pStyle w:val="ProductList-OfferingBody"/>
              <w:ind w:left="-113"/>
              <w:jc w:val="center"/>
            </w:pPr>
          </w:p>
        </w:tc>
        <w:tc>
          <w:tcPr>
            <w:tcW w:w="506" w:type="dxa"/>
            <w:shd w:val="clear" w:color="auto" w:fill="70AD47" w:themeFill="accent6"/>
            <w:vAlign w:val="center"/>
          </w:tcPr>
          <w:p w:rsidR="00A30C08" w:rsidRDefault="00A30C08" w:rsidP="00C05A53">
            <w:pPr>
              <w:pStyle w:val="ProductList-OfferingBody"/>
              <w:ind w:left="-113"/>
              <w:jc w:val="center"/>
            </w:pPr>
          </w:p>
        </w:tc>
        <w:tc>
          <w:tcPr>
            <w:tcW w:w="754" w:type="dxa"/>
            <w:shd w:val="clear" w:color="auto" w:fill="BFBFBF" w:themeFill="background1" w:themeFillShade="BF"/>
            <w:vAlign w:val="center"/>
          </w:tcPr>
          <w:p w:rsidR="00A30C08" w:rsidRDefault="00A30C08" w:rsidP="00C05A53">
            <w:pPr>
              <w:pStyle w:val="ProductList-OfferingBody"/>
              <w:ind w:left="-113"/>
              <w:jc w:val="center"/>
            </w:pPr>
          </w:p>
        </w:tc>
      </w:tr>
      <w:tr w:rsidR="00A30C08" w:rsidTr="006A0653">
        <w:tc>
          <w:tcPr>
            <w:tcW w:w="3060" w:type="dxa"/>
            <w:tcBorders>
              <w:top w:val="dashSmallGap" w:sz="4" w:space="0" w:color="BFBFBF" w:themeColor="background1" w:themeShade="BF"/>
              <w:left w:val="nil"/>
              <w:bottom w:val="nil"/>
              <w:right w:val="nil"/>
            </w:tcBorders>
          </w:tcPr>
          <w:p w:rsidR="00A30C08" w:rsidRDefault="00A30C08" w:rsidP="00354D09">
            <w:pPr>
              <w:pStyle w:val="ProductList-Offering2"/>
            </w:pPr>
            <w:bookmarkStart w:id="798" w:name="_Toc379797269"/>
            <w:bookmarkStart w:id="799" w:name="_Toc380513294"/>
            <w:bookmarkStart w:id="800" w:name="_Toc380655336"/>
            <w:bookmarkStart w:id="801" w:name="_Toc394494335"/>
            <w:r>
              <w:t>Windows Virtual Desktop Access</w:t>
            </w:r>
            <w:bookmarkEnd w:id="798"/>
            <w:bookmarkEnd w:id="799"/>
            <w:bookmarkEnd w:id="800"/>
            <w:bookmarkEnd w:id="801"/>
            <w:r>
              <w:fldChar w:fldCharType="begin"/>
            </w:r>
            <w:r>
              <w:instrText>XE "Windows Virtual Desktop Access"</w:instrText>
            </w:r>
            <w:r>
              <w:fldChar w:fldCharType="end"/>
            </w:r>
          </w:p>
        </w:tc>
        <w:tc>
          <w:tcPr>
            <w:tcW w:w="630" w:type="dxa"/>
            <w:tcBorders>
              <w:top w:val="dashSmallGap" w:sz="4" w:space="0" w:color="BFBFBF" w:themeColor="background1" w:themeShade="BF"/>
              <w:left w:val="nil"/>
              <w:bottom w:val="nil"/>
              <w:right w:val="nil"/>
            </w:tcBorders>
            <w:vAlign w:val="center"/>
          </w:tcPr>
          <w:p w:rsidR="00A30C08" w:rsidRDefault="00A30C08" w:rsidP="008414C4">
            <w:pPr>
              <w:pStyle w:val="ProductList-OfferingBody"/>
              <w:ind w:left="-113"/>
              <w:jc w:val="center"/>
            </w:pPr>
            <w:r>
              <w:t>7/07</w:t>
            </w:r>
          </w:p>
        </w:tc>
        <w:tc>
          <w:tcPr>
            <w:tcW w:w="402" w:type="dxa"/>
            <w:tcBorders>
              <w:top w:val="dashSmallGap" w:sz="4" w:space="0" w:color="BFBFBF" w:themeColor="background1" w:themeShade="BF"/>
              <w:left w:val="nil"/>
              <w:bottom w:val="nil"/>
              <w:right w:val="nil"/>
            </w:tcBorders>
            <w:vAlign w:val="center"/>
          </w:tcPr>
          <w:p w:rsidR="00A30C08" w:rsidRDefault="00A30C08"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rsidR="00A30C08" w:rsidRDefault="00A30C08"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A30C08" w:rsidRDefault="00A30C08"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A30C08" w:rsidRDefault="00A30C08" w:rsidP="00C05A53">
            <w:pPr>
              <w:pStyle w:val="ProductList-OfferingBody"/>
              <w:ind w:left="-113"/>
              <w:jc w:val="center"/>
            </w:pPr>
            <w:r>
              <w:t>1</w:t>
            </w:r>
          </w:p>
        </w:tc>
        <w:tc>
          <w:tcPr>
            <w:tcW w:w="596" w:type="dxa"/>
            <w:shd w:val="clear" w:color="auto" w:fill="70AD47" w:themeFill="accent6"/>
            <w:vAlign w:val="center"/>
          </w:tcPr>
          <w:p w:rsidR="00A30C08" w:rsidRPr="0043787D" w:rsidRDefault="00A30C08" w:rsidP="003C208F">
            <w:pPr>
              <w:pStyle w:val="ProductList-OfferingBody"/>
              <w:ind w:left="-113"/>
              <w:jc w:val="center"/>
            </w:pPr>
            <w:r w:rsidRPr="0043787D">
              <w:fldChar w:fldCharType="begin"/>
            </w:r>
            <w:r w:rsidRPr="0043787D">
              <w:instrText xml:space="preserve">AutoTextList  \s NoStyle \t "Produto Adicional" </w:instrText>
            </w:r>
            <w:r w:rsidRPr="0043787D">
              <w:fldChar w:fldCharType="separate"/>
            </w:r>
            <w:r w:rsidRPr="0043787D">
              <w:t xml:space="preserve"> A</w:t>
            </w:r>
            <w:r>
              <w:t>,</w:t>
            </w:r>
            <w:r w:rsidRPr="0043787D">
              <w:fldChar w:fldCharType="end"/>
            </w:r>
            <w:r w:rsidRPr="0043787D">
              <w:fldChar w:fldCharType="begin"/>
            </w:r>
            <w:r w:rsidRPr="0043787D">
              <w:instrText xml:space="preserve"> AutoTextList  \sNoStyle\t "Produto da Plataforma Desktop Empresarial"</w:instrText>
            </w:r>
            <w:r w:rsidRPr="0043787D">
              <w:fldChar w:fldCharType="separate"/>
            </w:r>
            <w:r w:rsidRPr="0043787D">
              <w:t>EP</w:t>
            </w:r>
            <w:r w:rsidRPr="0043787D">
              <w:fldChar w:fldCharType="end"/>
            </w:r>
            <w:r w:rsidRPr="0043787D">
              <w:t>,</w:t>
            </w:r>
            <w:r w:rsidRPr="0043787D">
              <w:fldChar w:fldCharType="begin"/>
            </w:r>
            <w:r w:rsidRPr="0043787D">
              <w:instrText xml:space="preserve"> AutoTextList  \sNoStyle\t "Produto da Plataforma Desktop Profissional"</w:instrText>
            </w:r>
            <w:r w:rsidRPr="0043787D">
              <w:fldChar w:fldCharType="separate"/>
            </w:r>
            <w:r w:rsidRPr="0043787D">
              <w:t>PP</w:t>
            </w:r>
            <w:r w:rsidRPr="0043787D">
              <w:fldChar w:fldCharType="end"/>
            </w:r>
          </w:p>
        </w:tc>
        <w:tc>
          <w:tcPr>
            <w:tcW w:w="595" w:type="dxa"/>
            <w:shd w:val="clear" w:color="auto" w:fill="70AD47" w:themeFill="accent6"/>
            <w:vAlign w:val="center"/>
          </w:tcPr>
          <w:p w:rsidR="00A30C08" w:rsidRPr="0043787D" w:rsidRDefault="00A30C08" w:rsidP="003C208F">
            <w:pPr>
              <w:pStyle w:val="ProductList-OfferingBody"/>
              <w:ind w:left="-113"/>
              <w:jc w:val="center"/>
            </w:pPr>
            <w:r w:rsidRPr="0043787D">
              <w:fldChar w:fldCharType="begin"/>
            </w:r>
            <w:r w:rsidRPr="0043787D">
              <w:instrText xml:space="preserve">AutoTextList  \s NoStyle \t "Produto Adicional" </w:instrText>
            </w:r>
            <w:r w:rsidRPr="0043787D">
              <w:fldChar w:fldCharType="separate"/>
            </w:r>
            <w:r w:rsidRPr="0043787D">
              <w:t xml:space="preserve"> A </w:t>
            </w:r>
            <w:r w:rsidRPr="0043787D">
              <w:fldChar w:fldCharType="end"/>
            </w:r>
          </w:p>
        </w:tc>
        <w:tc>
          <w:tcPr>
            <w:tcW w:w="596" w:type="dxa"/>
            <w:shd w:val="clear" w:color="auto" w:fill="70AD47" w:themeFill="accent6"/>
            <w:vAlign w:val="center"/>
          </w:tcPr>
          <w:p w:rsidR="00A30C08" w:rsidRPr="0043787D" w:rsidRDefault="00A30C08" w:rsidP="003C208F">
            <w:pPr>
              <w:pStyle w:val="ProductList-OfferingBody"/>
              <w:ind w:left="-113"/>
              <w:jc w:val="center"/>
            </w:pPr>
          </w:p>
        </w:tc>
        <w:tc>
          <w:tcPr>
            <w:tcW w:w="595" w:type="dxa"/>
            <w:shd w:val="clear" w:color="auto" w:fill="BFBFBF" w:themeFill="background1" w:themeFillShade="BF"/>
            <w:vAlign w:val="center"/>
          </w:tcPr>
          <w:p w:rsidR="00A30C08" w:rsidRPr="0043787D" w:rsidRDefault="00A30C08" w:rsidP="003C208F">
            <w:pPr>
              <w:pStyle w:val="ProductList-OfferingBody"/>
              <w:ind w:left="-113"/>
              <w:jc w:val="center"/>
            </w:pPr>
          </w:p>
        </w:tc>
        <w:tc>
          <w:tcPr>
            <w:tcW w:w="595" w:type="dxa"/>
            <w:shd w:val="clear" w:color="auto" w:fill="BFBFBF" w:themeFill="background1" w:themeFillShade="BF"/>
            <w:vAlign w:val="center"/>
          </w:tcPr>
          <w:p w:rsidR="00A30C08" w:rsidRPr="0043787D" w:rsidRDefault="00A30C08" w:rsidP="003C208F">
            <w:pPr>
              <w:pStyle w:val="ProductList-OfferingBody"/>
              <w:ind w:left="-113"/>
              <w:jc w:val="center"/>
            </w:pPr>
          </w:p>
        </w:tc>
        <w:tc>
          <w:tcPr>
            <w:tcW w:w="685" w:type="dxa"/>
            <w:shd w:val="clear" w:color="auto" w:fill="70AD47" w:themeFill="accent6"/>
            <w:vAlign w:val="center"/>
          </w:tcPr>
          <w:p w:rsidR="00A30C08" w:rsidRPr="0043787D" w:rsidRDefault="00A30C08" w:rsidP="003C208F">
            <w:pPr>
              <w:pStyle w:val="ProductList-OfferingBody"/>
              <w:ind w:left="-113"/>
              <w:jc w:val="center"/>
            </w:pPr>
            <w:r w:rsidRPr="0043787D">
              <w:fldChar w:fldCharType="begin"/>
            </w:r>
            <w:r w:rsidRPr="0043787D">
              <w:instrText xml:space="preserve"> AutoTextList  \sNoStyle\t "Não para Toda a Organização em Open Value"</w:instrText>
            </w:r>
            <w:r w:rsidRPr="0043787D">
              <w:fldChar w:fldCharType="separate"/>
            </w:r>
            <w:r w:rsidRPr="0043787D">
              <w:t xml:space="preserve"> P </w:t>
            </w:r>
            <w:r w:rsidRPr="0043787D">
              <w:fldChar w:fldCharType="end"/>
            </w:r>
          </w:p>
        </w:tc>
        <w:tc>
          <w:tcPr>
            <w:tcW w:w="506" w:type="dxa"/>
            <w:shd w:val="clear" w:color="auto" w:fill="70AD47" w:themeFill="accent6"/>
            <w:vAlign w:val="center"/>
          </w:tcPr>
          <w:p w:rsidR="00A30C08" w:rsidRDefault="00A30C08" w:rsidP="00C05A53">
            <w:pPr>
              <w:pStyle w:val="ProductList-OfferingBody"/>
              <w:ind w:left="-113"/>
              <w:jc w:val="center"/>
            </w:pPr>
          </w:p>
        </w:tc>
        <w:tc>
          <w:tcPr>
            <w:tcW w:w="754" w:type="dxa"/>
            <w:shd w:val="clear" w:color="auto" w:fill="BFBFBF" w:themeFill="background1" w:themeFillShade="BF"/>
            <w:vAlign w:val="center"/>
          </w:tcPr>
          <w:p w:rsidR="00A30C08" w:rsidRDefault="00A30C08" w:rsidP="00C05A53">
            <w:pPr>
              <w:pStyle w:val="ProductList-OfferingBody"/>
              <w:ind w:left="-113"/>
              <w:jc w:val="center"/>
            </w:pPr>
          </w:p>
        </w:tc>
      </w:tr>
    </w:tbl>
    <w:p w:rsidR="00C13DF8" w:rsidRPr="001037EC" w:rsidRDefault="00C13DF8"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031223" w:rsidTr="00E0135B">
        <w:tc>
          <w:tcPr>
            <w:tcW w:w="3488" w:type="dxa"/>
          </w:tcPr>
          <w:p w:rsidR="00031223" w:rsidRDefault="00031223" w:rsidP="00031223">
            <w:pPr>
              <w:pStyle w:val="ProductList-Body"/>
              <w:spacing w:before="20" w:after="20"/>
            </w:pPr>
            <w:r>
              <w:t xml:space="preserve">Versão Anterior: </w:t>
            </w:r>
            <w:r>
              <w:rPr>
                <w:b/>
              </w:rPr>
              <w:t>Windows 8</w:t>
            </w:r>
            <w:r>
              <w:t xml:space="preserve"> (8/12)</w:t>
            </w:r>
          </w:p>
        </w:tc>
        <w:tc>
          <w:tcPr>
            <w:tcW w:w="3597" w:type="dxa"/>
          </w:tcPr>
          <w:p w:rsidR="00031223" w:rsidRDefault="00031223" w:rsidP="009F282C">
            <w:pPr>
              <w:pStyle w:val="ProductList-Body"/>
              <w:spacing w:before="20" w:after="20"/>
            </w:pPr>
            <w:r>
              <w:t xml:space="preserve">Pool de Produtos: </w:t>
            </w:r>
            <w:r>
              <w:rPr>
                <w:b/>
              </w:rPr>
              <w:t>Sistema</w:t>
            </w:r>
          </w:p>
        </w:tc>
        <w:tc>
          <w:tcPr>
            <w:tcW w:w="3715" w:type="dxa"/>
          </w:tcPr>
          <w:p w:rsidR="00031223" w:rsidRPr="00031223" w:rsidRDefault="00031223" w:rsidP="001B351E">
            <w:pPr>
              <w:pStyle w:val="ProductList-Body"/>
              <w:spacing w:before="20" w:after="20"/>
              <w:rPr>
                <w:b/>
              </w:rPr>
            </w:pPr>
            <w:r>
              <w:t xml:space="preserve">Desconto de Atualização: </w:t>
            </w:r>
            <w:r>
              <w:rPr>
                <w:b/>
              </w:rPr>
              <w:t>Windows 8.1 Pro</w:t>
            </w:r>
          </w:p>
        </w:tc>
      </w:tr>
      <w:tr w:rsidR="00031223" w:rsidTr="00E0135B">
        <w:tc>
          <w:tcPr>
            <w:tcW w:w="3488" w:type="dxa"/>
          </w:tcPr>
          <w:p w:rsidR="00031223" w:rsidRDefault="00031223" w:rsidP="00031223">
            <w:pPr>
              <w:pStyle w:val="ProductList-Body"/>
              <w:spacing w:before="20" w:after="20"/>
            </w:pPr>
          </w:p>
        </w:tc>
        <w:tc>
          <w:tcPr>
            <w:tcW w:w="3597" w:type="dxa"/>
          </w:tcPr>
          <w:p w:rsidR="00031223" w:rsidRDefault="00CC5CAD" w:rsidP="00031223">
            <w:pPr>
              <w:pStyle w:val="ProductList-Body"/>
              <w:spacing w:before="20" w:after="20"/>
            </w:pPr>
            <w:hyperlink w:anchor="SoftwareAssurance" w:history="1">
              <w:r w:rsidR="002F0548">
                <w:rPr>
                  <w:rStyle w:val="Hyperlink"/>
                  <w:color w:val="000000" w:themeColor="text1"/>
                  <w:u w:val="none"/>
                </w:rPr>
                <w:t>Benefícios do Software Assurance</w:t>
              </w:r>
            </w:hyperlink>
            <w:r w:rsidR="002F0548">
              <w:t xml:space="preserve">: </w:t>
            </w:r>
            <w:r w:rsidR="002F0548">
              <w:rPr>
                <w:b/>
              </w:rPr>
              <w:t>Desktop</w:t>
            </w:r>
          </w:p>
        </w:tc>
        <w:tc>
          <w:tcPr>
            <w:tcW w:w="3715" w:type="dxa"/>
          </w:tcPr>
          <w:p w:rsidR="00031223" w:rsidRPr="00031223" w:rsidRDefault="00031223" w:rsidP="00642513">
            <w:pPr>
              <w:pStyle w:val="ProductList-Body"/>
              <w:spacing w:before="20" w:after="20"/>
              <w:ind w:left="169" w:hanging="169"/>
              <w:rPr>
                <w:b/>
              </w:rPr>
            </w:pPr>
            <w:r>
              <w:t xml:space="preserve">Qualificados para Transição: </w:t>
            </w:r>
            <w:r>
              <w:rPr>
                <w:b/>
              </w:rPr>
              <w:t>Windows Pro (Virtual Desktop Access)</w:t>
            </w:r>
          </w:p>
        </w:tc>
      </w:tr>
    </w:tbl>
    <w:p w:rsidR="00782C7B" w:rsidRPr="001037EC" w:rsidRDefault="00782C7B" w:rsidP="00782C7B">
      <w:pPr>
        <w:pStyle w:val="ProductList-Body"/>
        <w:shd w:val="clear" w:color="auto" w:fill="D9D9D9" w:themeFill="background1" w:themeFillShade="D9"/>
        <w:spacing w:before="120" w:after="120"/>
      </w:pPr>
      <w:r>
        <w:rPr>
          <w:b/>
        </w:rPr>
        <w:t>Informações Adicionais</w:t>
      </w:r>
    </w:p>
    <w:p w:rsidR="009B3712" w:rsidRPr="001037EC" w:rsidRDefault="009B3712" w:rsidP="009B3712">
      <w:pPr>
        <w:pStyle w:val="ProductList-Body"/>
      </w:pPr>
      <w:bookmarkStart w:id="802" w:name="WindowsCompanionSubscription"/>
      <w:r>
        <w:rPr>
          <w:b/>
          <w:color w:val="00188F"/>
        </w:rPr>
        <w:t>Assinatura do Windows Companion</w:t>
      </w:r>
      <w:bookmarkEnd w:id="802"/>
    </w:p>
    <w:p w:rsidR="009B3712" w:rsidRPr="001037EC" w:rsidRDefault="009B3712" w:rsidP="009B3712">
      <w:pPr>
        <w:pStyle w:val="ProductList-Body"/>
        <w:tabs>
          <w:tab w:val="clear" w:pos="158"/>
          <w:tab w:val="left" w:pos="180"/>
        </w:tabs>
        <w:ind w:left="180"/>
      </w:pPr>
      <w:r>
        <w:rPr>
          <w:b/>
          <w:color w:val="00188F"/>
        </w:rPr>
        <w:t>Instituições com um Contrato para Campus e School</w:t>
      </w:r>
    </w:p>
    <w:p w:rsidR="009B3712" w:rsidRPr="001037EC" w:rsidRDefault="009B3712" w:rsidP="009B3712">
      <w:pPr>
        <w:pStyle w:val="ProductList-Body"/>
        <w:tabs>
          <w:tab w:val="clear" w:pos="158"/>
          <w:tab w:val="left" w:pos="180"/>
        </w:tabs>
        <w:ind w:left="180"/>
      </w:pPr>
      <w:r>
        <w:t>As Instituições podem comprar a Assinatura do Windows Companion (CSL) se elas tiverem cobertura para os produtos qualificados.</w:t>
      </w:r>
      <w:r w:rsidR="00801865">
        <w:t xml:space="preserve"> </w:t>
      </w:r>
      <w:r>
        <w:t>A quantidade máxima de CSLs que podem ser compradas é igual à contagem de PC Qualificado da instituição dos produtos qualificados.</w:t>
      </w:r>
    </w:p>
    <w:p w:rsidR="009B3712" w:rsidRPr="001037EC" w:rsidRDefault="009B3712" w:rsidP="009B3712">
      <w:pPr>
        <w:pStyle w:val="ProductList-Body"/>
        <w:tabs>
          <w:tab w:val="clear" w:pos="158"/>
          <w:tab w:val="left" w:pos="180"/>
        </w:tabs>
        <w:ind w:left="180"/>
      </w:pPr>
    </w:p>
    <w:p w:rsidR="009B3712" w:rsidRPr="001037EC" w:rsidRDefault="009B3712" w:rsidP="009B3712">
      <w:pPr>
        <w:pStyle w:val="ProductList-Body"/>
        <w:tabs>
          <w:tab w:val="clear" w:pos="158"/>
          <w:tab w:val="left" w:pos="180"/>
        </w:tabs>
        <w:ind w:left="180"/>
      </w:pPr>
      <w:r>
        <w:rPr>
          <w:b/>
          <w:color w:val="00188F"/>
        </w:rPr>
        <w:t>Companion Devices e Dispositivos Qualificados</w:t>
      </w:r>
    </w:p>
    <w:p w:rsidR="009B3712" w:rsidRPr="001037EC" w:rsidRDefault="009B3712" w:rsidP="009B3712">
      <w:pPr>
        <w:pStyle w:val="ProductList-Body"/>
        <w:tabs>
          <w:tab w:val="clear" w:pos="158"/>
          <w:tab w:val="left" w:pos="180"/>
        </w:tabs>
        <w:ind w:left="180"/>
        <w:rPr>
          <w:highlight w:val="yellow"/>
        </w:rPr>
      </w:pPr>
      <w:r>
        <w:t>Os dispositivos Companion que usam os direitos de uso fornecidos pelo CSL são Dispositivos Qualificados.</w:t>
      </w:r>
      <w:r w:rsidR="00801865">
        <w:t xml:space="preserve"> </w:t>
      </w:r>
      <w:r>
        <w:t>O CSL é um Produto Enterprise e, portanto, preenche a parte dos Sistemas de qualquer compromisso de compra de Dispositivos Qualificados em alguns Contratos (incluindo o Contrato Enterprise).</w:t>
      </w:r>
      <w:r w:rsidR="00801865">
        <w:t xml:space="preserve"> </w:t>
      </w:r>
      <w:r>
        <w:t>O CSL pode ser adquirido em qualquer quantidade e não precisa ser comprado para todos os Dispositivos Qualificados de uma organização, mas de nenhuma forma a contagem de CSL pode exceder a combinação de todas as contagens de Licença VDA e Atualização do Windows, Atualização do Windows Industry e Licença de VDA.</w:t>
      </w:r>
      <w:r w:rsidR="00801865">
        <w:t xml:space="preserve"> </w:t>
      </w:r>
      <w:r>
        <w:t>Note, enquanto a CSL pode ser comprada para dispositivos que executam o Windows Industry, o caso de uso é raro.</w:t>
      </w:r>
      <w:r w:rsidR="00801865">
        <w:t xml:space="preserve"> </w:t>
      </w:r>
      <w:r>
        <w:t>Verifique com um especialista em licenciamento da Microsoft para garantir a conformidade adequada.</w:t>
      </w:r>
    </w:p>
    <w:p w:rsidR="009B3712" w:rsidRPr="001037EC" w:rsidRDefault="009B3712" w:rsidP="00A157E7">
      <w:pPr>
        <w:pStyle w:val="ProductList-Body"/>
      </w:pPr>
    </w:p>
    <w:p w:rsidR="00AB48DD" w:rsidRPr="001037EC" w:rsidRDefault="00AB48DD" w:rsidP="00A157E7">
      <w:pPr>
        <w:pStyle w:val="ProductList-Body"/>
      </w:pPr>
      <w:r>
        <w:rPr>
          <w:b/>
          <w:color w:val="00188F"/>
        </w:rPr>
        <w:t>Atualização do Windows Enterprise e SA para Parceiros na Aprendizagem</w:t>
      </w:r>
    </w:p>
    <w:p w:rsidR="00AB48DD" w:rsidRPr="001037EC" w:rsidRDefault="00AB48DD" w:rsidP="00AB48DD">
      <w:pPr>
        <w:pStyle w:val="ProductList-Body"/>
      </w:pPr>
      <w:r>
        <w:t xml:space="preserve">Para obter informações sobre qualificação de licenças e registro de parceiros, consulte o site </w:t>
      </w:r>
      <w:hyperlink r:id="rId39" w:history="1">
        <w:r>
          <w:rPr>
            <w:rStyle w:val="Hyperlink"/>
          </w:rPr>
          <w:t>http://www.microsoft.com/education/pil/partnersinlearning.aspx</w:t>
        </w:r>
      </w:hyperlink>
      <w:r>
        <w:t>.</w:t>
      </w:r>
    </w:p>
    <w:p w:rsidR="00AB48DD" w:rsidRPr="001037EC" w:rsidRDefault="00AB48DD" w:rsidP="00AB48DD">
      <w:pPr>
        <w:pStyle w:val="ProductList-Body"/>
      </w:pPr>
    </w:p>
    <w:p w:rsidR="00C9711E" w:rsidRPr="001037EC" w:rsidRDefault="00C9711E" w:rsidP="00C9711E">
      <w:pPr>
        <w:pStyle w:val="ProductList-Body"/>
      </w:pPr>
      <w:bookmarkStart w:id="803" w:name="WindowsSideloadingRights"/>
      <w:r>
        <w:rPr>
          <w:b/>
          <w:color w:val="00188F"/>
        </w:rPr>
        <w:t>Direitos do Windows Sideloading</w:t>
      </w:r>
      <w:bookmarkEnd w:id="803"/>
    </w:p>
    <w:p w:rsidR="00C9711E" w:rsidRPr="001037EC" w:rsidRDefault="00C9711E" w:rsidP="00781084">
      <w:pPr>
        <w:pStyle w:val="ProductList-Body"/>
        <w:tabs>
          <w:tab w:val="clear" w:pos="158"/>
          <w:tab w:val="left" w:pos="180"/>
        </w:tabs>
      </w:pPr>
      <w:r>
        <w:t>O Windows Enterprise Sideloading é o processo de instalar novos Aplicativos do Windows 8.1 que estão sendo usados para o benefício do cliente, diretamente em um dispositivo, sem passar pela Windows Store.</w:t>
      </w:r>
      <w:r w:rsidR="00801865">
        <w:t xml:space="preserve"> </w:t>
      </w:r>
      <w:r>
        <w:t>Os dispositivos que fazem parte do domínio que estão executando a edição Windows 8.1 Pro ou Enterprise (incluindo a edição Industry) em qualquer programa de Licenciamento por Volume, possuem recursos habilitados para Windows Enterprise Sideloading.</w:t>
      </w:r>
      <w:r w:rsidR="00801865">
        <w:t xml:space="preserve"> </w:t>
      </w:r>
      <w:r>
        <w:t>O Windows Enterprise Sideloading também pode ser habilitado em dispositivos que estão executando o Windows 8.1 Pro ou Enterprise (Incluindo a edição Industry) que não fazem parte do domínio e em dispositivos que estão executando o Windows RT ou Windows RT 8.1 por meio do uso de uma chave de produto.</w:t>
      </w:r>
      <w:r w:rsidR="00801865">
        <w:t xml:space="preserve"> </w:t>
      </w:r>
      <w:r>
        <w:t>Em todos os casos, o Windows Enterprise Sideloading só pode ser usado para implantar Aplicativos que são usados para o benefício do cliente de Licenciamento por Volume.</w:t>
      </w:r>
      <w:r w:rsidR="00801865">
        <w:t xml:space="preserve"> </w:t>
      </w:r>
      <w:r>
        <w:t>O recurso Windows Enterprise Sideloading é complementar para o Sistema Operacional Windows Desktop e, como tal, os termos de licença aplicáveis ao Sistema Operacional Windows Desktop, conforme complementado aqui, se aplicam ao uso que o cliente faz dele. Nos programas acadêmicos com produtos da plataforma desktop, a opção do aluno permite usar as chaves de sideloading em dispositivos com Windows Pro ou Windows RT.</w:t>
      </w:r>
    </w:p>
    <w:p w:rsidR="006434A0" w:rsidRPr="001037EC" w:rsidRDefault="006434A0" w:rsidP="00781084">
      <w:pPr>
        <w:pStyle w:val="ProductList-Body"/>
        <w:tabs>
          <w:tab w:val="clear" w:pos="158"/>
          <w:tab w:val="left" w:pos="180"/>
        </w:tabs>
      </w:pPr>
    </w:p>
    <w:p w:rsidR="006434A0" w:rsidRPr="001037EC" w:rsidRDefault="006434A0" w:rsidP="00781084">
      <w:pPr>
        <w:pStyle w:val="ProductList-Body"/>
        <w:tabs>
          <w:tab w:val="clear" w:pos="158"/>
          <w:tab w:val="left" w:pos="180"/>
        </w:tabs>
      </w:pPr>
      <w:r>
        <w:t>Aos clientes nos seguintes programas de Licenciamento por Volume (independentemente de qual eles compraram) serão concedidos Direitos de Enterprise Sideloading:</w:t>
      </w:r>
    </w:p>
    <w:p w:rsidR="006434A0" w:rsidRPr="001037EC" w:rsidRDefault="006434A0" w:rsidP="00781084">
      <w:pPr>
        <w:pStyle w:val="ProductList-Body"/>
        <w:numPr>
          <w:ilvl w:val="0"/>
          <w:numId w:val="55"/>
        </w:numPr>
        <w:ind w:left="450" w:hanging="270"/>
      </w:pPr>
      <w:r>
        <w:t xml:space="preserve">Contrato Enterprise </w:t>
      </w:r>
    </w:p>
    <w:p w:rsidR="006434A0" w:rsidRPr="001037EC" w:rsidRDefault="006434A0" w:rsidP="00781084">
      <w:pPr>
        <w:pStyle w:val="ProductList-Body"/>
        <w:numPr>
          <w:ilvl w:val="0"/>
          <w:numId w:val="55"/>
        </w:numPr>
        <w:ind w:left="450" w:hanging="270"/>
      </w:pPr>
      <w:r>
        <w:t xml:space="preserve">Contrato Enterprise Subscription </w:t>
      </w:r>
    </w:p>
    <w:p w:rsidR="006434A0" w:rsidRPr="001037EC" w:rsidRDefault="006434A0" w:rsidP="00781084">
      <w:pPr>
        <w:pStyle w:val="ProductList-Body"/>
        <w:numPr>
          <w:ilvl w:val="0"/>
          <w:numId w:val="55"/>
        </w:numPr>
        <w:ind w:left="450" w:hanging="270"/>
      </w:pPr>
      <w:r>
        <w:t xml:space="preserve">Enrollment for Education Solutions </w:t>
      </w:r>
    </w:p>
    <w:p w:rsidR="006434A0" w:rsidRPr="001037EC" w:rsidRDefault="006434A0" w:rsidP="00781084">
      <w:pPr>
        <w:pStyle w:val="ProductList-Body"/>
        <w:numPr>
          <w:ilvl w:val="0"/>
          <w:numId w:val="55"/>
        </w:numPr>
        <w:ind w:left="450" w:hanging="270"/>
      </w:pPr>
      <w:r>
        <w:t xml:space="preserve">Registro School </w:t>
      </w:r>
    </w:p>
    <w:p w:rsidR="006434A0" w:rsidRPr="001037EC" w:rsidRDefault="006434A0" w:rsidP="00781084">
      <w:pPr>
        <w:pStyle w:val="ProductList-Body"/>
        <w:numPr>
          <w:ilvl w:val="0"/>
          <w:numId w:val="55"/>
        </w:numPr>
        <w:ind w:left="450" w:hanging="270"/>
      </w:pPr>
      <w:r>
        <w:t xml:space="preserve">Select e Select Plus </w:t>
      </w:r>
    </w:p>
    <w:p w:rsidR="006434A0" w:rsidRPr="001037EC" w:rsidRDefault="006434A0" w:rsidP="00781084">
      <w:pPr>
        <w:pStyle w:val="ProductList-Body"/>
        <w:tabs>
          <w:tab w:val="clear" w:pos="158"/>
          <w:tab w:val="left" w:pos="360"/>
        </w:tabs>
      </w:pPr>
    </w:p>
    <w:p w:rsidR="006434A0" w:rsidRPr="001037EC" w:rsidRDefault="006434A0" w:rsidP="00781084">
      <w:pPr>
        <w:pStyle w:val="ProductList-Body"/>
        <w:tabs>
          <w:tab w:val="clear" w:pos="158"/>
          <w:tab w:val="left" w:pos="360"/>
        </w:tabs>
      </w:pPr>
      <w:r>
        <w:t xml:space="preserve">Direitos de Enterprise Sideloading estão disponíveis para aquisição no programa de Licença Open. A compra dos Direitos de Enterprise Sideloading abrange todos os dispositivos usados para o benefício do cliente de Licenciamento por Volume. </w:t>
      </w:r>
    </w:p>
    <w:p w:rsidR="00AB48DD" w:rsidRDefault="00AB48DD" w:rsidP="00781084">
      <w:pPr>
        <w:pStyle w:val="ProductList-Body"/>
        <w:tabs>
          <w:tab w:val="clear" w:pos="158"/>
          <w:tab w:val="left" w:pos="360"/>
        </w:tabs>
      </w:pPr>
    </w:p>
    <w:p w:rsidR="004D2D32" w:rsidRDefault="004D2D32" w:rsidP="00781084">
      <w:pPr>
        <w:pStyle w:val="ProductList-Body"/>
        <w:tabs>
          <w:tab w:val="clear" w:pos="158"/>
          <w:tab w:val="left" w:pos="360"/>
        </w:tabs>
      </w:pPr>
    </w:p>
    <w:p w:rsidR="004D2D32" w:rsidRDefault="004D2D32" w:rsidP="00781084">
      <w:pPr>
        <w:pStyle w:val="ProductList-Body"/>
        <w:tabs>
          <w:tab w:val="clear" w:pos="158"/>
          <w:tab w:val="left" w:pos="360"/>
        </w:tabs>
      </w:pPr>
    </w:p>
    <w:p w:rsidR="004D2D32" w:rsidRDefault="004D2D32" w:rsidP="00781084">
      <w:pPr>
        <w:pStyle w:val="ProductList-Body"/>
        <w:tabs>
          <w:tab w:val="clear" w:pos="158"/>
          <w:tab w:val="left" w:pos="360"/>
        </w:tabs>
      </w:pPr>
    </w:p>
    <w:p w:rsidR="004D2D32" w:rsidRPr="001037EC" w:rsidRDefault="004D2D32" w:rsidP="00781084">
      <w:pPr>
        <w:pStyle w:val="ProductList-Body"/>
        <w:tabs>
          <w:tab w:val="clear" w:pos="158"/>
          <w:tab w:val="left" w:pos="360"/>
        </w:tabs>
      </w:pPr>
    </w:p>
    <w:p w:rsidR="00A157E7" w:rsidRPr="001037EC" w:rsidRDefault="00A157E7" w:rsidP="00A157E7">
      <w:pPr>
        <w:pStyle w:val="ProductList-Body"/>
      </w:pPr>
      <w:r>
        <w:rPr>
          <w:b/>
          <w:color w:val="00188F"/>
        </w:rPr>
        <w:t>Atualização do Windows 8.1 Pro e Enterprise</w:t>
      </w:r>
    </w:p>
    <w:p w:rsidR="00A157E7" w:rsidRPr="001037EC" w:rsidRDefault="00A157E7" w:rsidP="00C35601">
      <w:pPr>
        <w:pStyle w:val="ProductList-Body"/>
        <w:tabs>
          <w:tab w:val="clear" w:pos="158"/>
        </w:tabs>
      </w:pPr>
      <w:r>
        <w:t>Em 1° de março de 2014, a Microsoft começará a ofertar a Atualização do Windows Enterprise no Licenciamento por Volume.</w:t>
      </w:r>
      <w:r w:rsidR="00801865">
        <w:t xml:space="preserve"> </w:t>
      </w:r>
      <w:r>
        <w:t>As alterações abaixo estão relacionadas a esta oferta:</w:t>
      </w:r>
    </w:p>
    <w:p w:rsidR="00A157E7" w:rsidRPr="001037EC" w:rsidRDefault="00A157E7" w:rsidP="00C35601">
      <w:pPr>
        <w:pStyle w:val="ProductList-Body"/>
        <w:numPr>
          <w:ilvl w:val="0"/>
          <w:numId w:val="43"/>
        </w:numPr>
        <w:ind w:left="450" w:hanging="270"/>
      </w:pPr>
      <w:r>
        <w:rPr>
          <w:b/>
        </w:rPr>
        <w:t>Atualização do Windows Pro</w:t>
      </w:r>
      <w:r w:rsidRPr="004D2D32">
        <w:rPr>
          <w:b/>
          <w:bCs/>
        </w:rPr>
        <w:t>:</w:t>
      </w:r>
      <w:r>
        <w:t xml:space="preserve"> A Atualização do Windows Pro continua disponível para compra sem SA.</w:t>
      </w:r>
    </w:p>
    <w:p w:rsidR="00A157E7" w:rsidRPr="001037EC" w:rsidRDefault="00A157E7" w:rsidP="00C35601">
      <w:pPr>
        <w:pStyle w:val="ProductList-Body"/>
        <w:numPr>
          <w:ilvl w:val="0"/>
          <w:numId w:val="43"/>
        </w:numPr>
        <w:ind w:left="450" w:hanging="270"/>
      </w:pPr>
      <w:r>
        <w:rPr>
          <w:b/>
        </w:rPr>
        <w:t>Atualização do Windows Enterprise</w:t>
      </w:r>
      <w:r w:rsidRPr="004D2D32">
        <w:rPr>
          <w:b/>
          <w:bCs/>
        </w:rPr>
        <w:t>:</w:t>
      </w:r>
      <w:r>
        <w:t xml:space="preserve"> A Atualização do Windows Enterprise é oferecida a partir de 1° de março de 2014 e permite que os clientes com SO qualificado atualize para o Windows Enterprise.</w:t>
      </w:r>
      <w:r w:rsidR="00801865">
        <w:t xml:space="preserve"> </w:t>
      </w:r>
    </w:p>
    <w:p w:rsidR="006434A0" w:rsidRPr="001037EC" w:rsidRDefault="006434A0" w:rsidP="00C35601">
      <w:pPr>
        <w:pStyle w:val="ProductList-Body"/>
        <w:numPr>
          <w:ilvl w:val="1"/>
          <w:numId w:val="43"/>
        </w:numPr>
        <w:ind w:left="720" w:hanging="270"/>
      </w:pPr>
      <w:r>
        <w:rPr>
          <w:b/>
        </w:rPr>
        <w:t>Direitos de Downgrade</w:t>
      </w:r>
      <w:r w:rsidRPr="004D2D32">
        <w:rPr>
          <w:b/>
          <w:bCs/>
        </w:rPr>
        <w:t>:</w:t>
      </w:r>
      <w:r w:rsidR="00801865">
        <w:t xml:space="preserve"> </w:t>
      </w:r>
      <w:r>
        <w:t>A edição Windows Enterprise tem direitos de downgrade para versões anteriores do Windows Enterprise, além dos mesmos direitos de downgrade do Windows Pro.</w:t>
      </w:r>
    </w:p>
    <w:p w:rsidR="006434A0" w:rsidRPr="001037EC" w:rsidRDefault="006434A0" w:rsidP="00C35601">
      <w:pPr>
        <w:pStyle w:val="ProductList-Body"/>
        <w:numPr>
          <w:ilvl w:val="1"/>
          <w:numId w:val="43"/>
        </w:numPr>
        <w:ind w:left="720" w:hanging="270"/>
      </w:pPr>
      <w:r>
        <w:rPr>
          <w:b/>
        </w:rPr>
        <w:t>Open Value</w:t>
      </w:r>
      <w:r w:rsidRPr="004D2D32">
        <w:rPr>
          <w:b/>
          <w:bCs/>
        </w:rPr>
        <w:t>:</w:t>
      </w:r>
      <w:r>
        <w:t xml:space="preserve"> Os clientes podem estar qualificados para um Desconto de Atualização com base em licenças existentes do Windows 8.1 Pro, Windows 8 Pro e Windows 7 Professional.</w:t>
      </w:r>
    </w:p>
    <w:p w:rsidR="00A157E7" w:rsidRPr="001037EC" w:rsidRDefault="00A157E7" w:rsidP="00C35601">
      <w:pPr>
        <w:pStyle w:val="ProductList-Body"/>
        <w:numPr>
          <w:ilvl w:val="0"/>
          <w:numId w:val="43"/>
        </w:numPr>
        <w:ind w:left="450" w:hanging="270"/>
      </w:pPr>
      <w:r>
        <w:rPr>
          <w:b/>
        </w:rPr>
        <w:t>Software Assurance</w:t>
      </w:r>
      <w:r w:rsidRPr="00A347B1">
        <w:rPr>
          <w:b/>
          <w:bCs/>
        </w:rPr>
        <w:t>:</w:t>
      </w:r>
      <w:r w:rsidR="00801865">
        <w:t xml:space="preserve"> </w:t>
      </w:r>
      <w:r>
        <w:t>Exceto conforme indicado abaixo, o SA só poderá ser comprado para uma licença de Atualização do Windows Enterprise.</w:t>
      </w:r>
      <w:r w:rsidR="00801865">
        <w:t xml:space="preserve"> </w:t>
      </w:r>
    </w:p>
    <w:p w:rsidR="00A157E7" w:rsidRPr="001037EC" w:rsidRDefault="00A157E7" w:rsidP="00C35601">
      <w:pPr>
        <w:pStyle w:val="ProductList-Body"/>
        <w:numPr>
          <w:ilvl w:val="1"/>
          <w:numId w:val="43"/>
        </w:numPr>
        <w:ind w:left="720" w:hanging="270"/>
      </w:pPr>
      <w:r>
        <w:rPr>
          <w:b/>
        </w:rPr>
        <w:t>Programas Select Plus, Open Value e Licença Open</w:t>
      </w:r>
      <w:r w:rsidRPr="004D2D32">
        <w:rPr>
          <w:b/>
          <w:bCs/>
        </w:rPr>
        <w:t>:</w:t>
      </w:r>
      <w:r>
        <w:t xml:space="preserve"> clientes podem continuar adquirindo SA para novos dispositivos licenciados para Windows 8.1 ou 8 Pro ou Windows 7 Professional OEM ou FPP em 90 dias da compra até 1° de julho de 2014.</w:t>
      </w:r>
    </w:p>
    <w:p w:rsidR="00A157E7" w:rsidRPr="001037EC" w:rsidRDefault="00A157E7" w:rsidP="00C35601">
      <w:pPr>
        <w:pStyle w:val="ProductList-Body"/>
        <w:numPr>
          <w:ilvl w:val="1"/>
          <w:numId w:val="43"/>
        </w:numPr>
        <w:ind w:left="720" w:hanging="270"/>
      </w:pPr>
      <w:r>
        <w:rPr>
          <w:b/>
        </w:rPr>
        <w:t>Renovações</w:t>
      </w:r>
      <w:r w:rsidRPr="004D2D32">
        <w:rPr>
          <w:b/>
          <w:bCs/>
        </w:rPr>
        <w:t>:</w:t>
      </w:r>
      <w:r>
        <w:t xml:space="preserve"> Os Clientes que compraram SA para Windows Pro podem renovar o SA em seus dispositivos cobertos sem a necessidade de comprar uma licença de Atualização do Windows Enterprise.</w:t>
      </w:r>
    </w:p>
    <w:p w:rsidR="00A157E7" w:rsidRPr="001037EC" w:rsidRDefault="00A157E7" w:rsidP="00C35601">
      <w:pPr>
        <w:pStyle w:val="ProductList-Body"/>
        <w:numPr>
          <w:ilvl w:val="1"/>
          <w:numId w:val="43"/>
        </w:numPr>
        <w:ind w:left="720" w:hanging="270"/>
      </w:pPr>
      <w:r>
        <w:rPr>
          <w:b/>
        </w:rPr>
        <w:t>Comprando a Atualização do Windows + SA</w:t>
      </w:r>
      <w:r w:rsidRPr="004D2D32">
        <w:rPr>
          <w:b/>
          <w:bCs/>
        </w:rPr>
        <w:t>:</w:t>
      </w:r>
      <w:r>
        <w:t xml:space="preserve"> Qualquer cliente em um programa de licenciamento por volume que exija SA e que tenha comprado anteriormente a Atualização do Windows Pro + SA pode continuar comprando a Atualização do Pro + SA até o final do seu registro ou contrato.</w:t>
      </w:r>
      <w:r w:rsidR="00801865">
        <w:t xml:space="preserve"> </w:t>
      </w:r>
      <w:r>
        <w:t>Ao firmar um novo registro ou contrato, o cliente comprará a Atualização do Enterprise + SA.</w:t>
      </w:r>
    </w:p>
    <w:p w:rsidR="006434A0" w:rsidRPr="001037EC" w:rsidRDefault="006434A0" w:rsidP="006434A0">
      <w:pPr>
        <w:pStyle w:val="ProductList-Body"/>
        <w:ind w:left="180"/>
      </w:pPr>
    </w:p>
    <w:p w:rsidR="006434A0" w:rsidRPr="001037EC" w:rsidRDefault="006434A0" w:rsidP="006434A0">
      <w:pPr>
        <w:pStyle w:val="ProductList-Body"/>
        <w:ind w:left="180"/>
      </w:pPr>
      <w:r>
        <w:rPr>
          <w:b/>
          <w:color w:val="00188F"/>
        </w:rPr>
        <w:t>Atualização do Windows Enterprise (independente de versão) e Atualização do Windows Professional (independente de versão)</w:t>
      </w:r>
    </w:p>
    <w:p w:rsidR="00A157E7" w:rsidRPr="001037EC" w:rsidRDefault="006434A0" w:rsidP="006434A0">
      <w:pPr>
        <w:pStyle w:val="ProductList-Body"/>
        <w:ind w:left="180"/>
      </w:pPr>
      <w:r>
        <w:t>As licenças independentes de versão para Atualização do Windows Enterprise e Atualização do Windows Professional só estão disponíveis na República Popular da China de acordo com os programas de Licença Select Plus, Select e Open (dois pontos).</w:t>
      </w:r>
      <w:r w:rsidR="00801865">
        <w:t xml:space="preserve"> </w:t>
      </w:r>
      <w:r>
        <w:t>Essas licenças fornecem o direito de usar a versão do Windows que está atualmente disponível quando o cliente adquire a licença (“Data de Aquisição da Licença do Cliente”) ou de qualquer versão anterior da mesma edição do software.</w:t>
      </w:r>
      <w:r w:rsidR="00801865">
        <w:t xml:space="preserve"> </w:t>
      </w:r>
      <w:r>
        <w:t>Os termos da licença publicados para a versão do Windows Pro e/ou Windows Enterprise nos Direitos de Uso de Produto a partir da Data de Aquisição da Licença do Cliente se aplicam ao uso que o cliente faz do software (se o cliente optar por usar a versão atualmente disponível ou qualquer versão anterior).</w:t>
      </w:r>
      <w:r w:rsidR="00801865">
        <w:t xml:space="preserve"> </w:t>
      </w:r>
      <w:r>
        <w:t>As licenças são específicas para a edição, portanto o cliente deverá usar uma versão da edição do software adquirido.</w:t>
      </w:r>
      <w:r w:rsidR="00801865">
        <w:t xml:space="preserve"> </w:t>
      </w:r>
      <w:r>
        <w:t>Os Sistemas Operacionais Qualificados para windows 8 e 8.1 Enterprise e Pro se aplicam a licenças independentes de versão para Atualização do Windows Enterprise e Atualização do Windows Professional.</w:t>
      </w:r>
    </w:p>
    <w:p w:rsidR="006434A0" w:rsidRPr="001037EC" w:rsidRDefault="006434A0" w:rsidP="00AB48DD">
      <w:pPr>
        <w:pStyle w:val="ProductList-Body"/>
        <w:tabs>
          <w:tab w:val="clear" w:pos="158"/>
          <w:tab w:val="left" w:pos="180"/>
        </w:tabs>
        <w:ind w:left="180"/>
      </w:pPr>
    </w:p>
    <w:p w:rsidR="00A157E7" w:rsidRPr="001037EC" w:rsidRDefault="00A157E7" w:rsidP="00AB48DD">
      <w:pPr>
        <w:pStyle w:val="ProductList-Body"/>
        <w:tabs>
          <w:tab w:val="clear" w:pos="158"/>
          <w:tab w:val="left" w:pos="180"/>
        </w:tabs>
        <w:ind w:left="180"/>
      </w:pPr>
      <w:r>
        <w:rPr>
          <w:b/>
          <w:color w:val="00188F"/>
        </w:rPr>
        <w:t>Concessão para usar o Windows 8.1 Pro em Vez do Windows 8 Pro</w:t>
      </w:r>
    </w:p>
    <w:p w:rsidR="00A157E7" w:rsidRPr="001037EC" w:rsidRDefault="00A157E7" w:rsidP="00A157E7">
      <w:pPr>
        <w:pStyle w:val="ProductList-Body"/>
        <w:ind w:left="180"/>
      </w:pPr>
      <w:r>
        <w:t>Os clientes de Licenciamento por Volume licenciados para Windows 8 Pro são licenciados para Windows 8.1 Pro mesmo se o SA para o sistema operacional Windows Desktop tiver expirado antes da liberação do Windows 8.1 Pro.</w:t>
      </w:r>
      <w:r w:rsidR="00801865">
        <w:t xml:space="preserve"> </w:t>
      </w:r>
      <w:r>
        <w:t>Isso não se aplica ao Windows 8 Enterprise; você deve ter o SA ativo para o sistema operacional Windows Desktop para ter direitos ao Windows 8.1 Enterprise.</w:t>
      </w:r>
    </w:p>
    <w:p w:rsidR="00A157E7" w:rsidRPr="001037EC" w:rsidRDefault="00A157E7" w:rsidP="00A157E7">
      <w:pPr>
        <w:pStyle w:val="ProductList-Body"/>
        <w:ind w:left="180"/>
      </w:pPr>
    </w:p>
    <w:p w:rsidR="00A157E7" w:rsidRPr="001037EC" w:rsidRDefault="00A157E7" w:rsidP="00A157E7">
      <w:pPr>
        <w:pStyle w:val="ProductList-Body"/>
        <w:ind w:left="180"/>
      </w:pPr>
      <w:r>
        <w:rPr>
          <w:b/>
          <w:color w:val="00188F"/>
        </w:rPr>
        <w:t>Sistemas Operacionais Qualificados (SO)</w:t>
      </w:r>
    </w:p>
    <w:p w:rsidR="00A157E7" w:rsidRPr="001037EC" w:rsidRDefault="00A157E7" w:rsidP="00A157E7">
      <w:pPr>
        <w:pStyle w:val="ProductList-Body"/>
        <w:ind w:left="180"/>
        <w:rPr>
          <w:highlight w:val="yellow"/>
        </w:rPr>
      </w:pPr>
      <w:r>
        <w:t>Os clientes com contratos de licenciamento por volume podem comprar licenças de atualização do sistema operacional de desktop para Windows 8.1 Pro e/ou Windows 8.1 Enterprise. As licenças de sistema operacional de desktop concedidas são apenas licenças de atualização. Não há licenças integrais de sistema operacional de desktop disponíveis.</w:t>
      </w:r>
      <w:r w:rsidR="00801865">
        <w:t xml:space="preserve"> </w:t>
      </w:r>
      <w:r>
        <w:t>Portanto, cada dispositivo para o qual um cliente adquirir e no qual ele executará a Atualização do Windows 8.1 Pro (se disponível no programa do cliente) ou Atualização do Windows 8.1 Enterprise deverá estar licenciado para executar um dos Sistemas Operacionais qualificados identificados abaixo. Os SOs qualificados por tipo de Programa são:</w:t>
      </w:r>
    </w:p>
    <w:p w:rsidR="00A157E7" w:rsidRPr="001037EC" w:rsidRDefault="00A157E7" w:rsidP="00A157E7">
      <w:pPr>
        <w:pStyle w:val="ProductList-Body"/>
        <w:shd w:val="clear" w:color="auto" w:fill="FFFFFF" w:themeFill="background1"/>
        <w:rPr>
          <w:highlight w:val="yellow"/>
        </w:rPr>
      </w:pPr>
    </w:p>
    <w:tbl>
      <w:tblPr>
        <w:tblW w:w="10530" w:type="dxa"/>
        <w:tblInd w:w="170" w:type="dxa"/>
        <w:tblLayout w:type="fixed"/>
        <w:tblCellMar>
          <w:left w:w="0" w:type="dxa"/>
          <w:right w:w="0" w:type="dxa"/>
        </w:tblCellMar>
        <w:tblLook w:val="04A0" w:firstRow="1" w:lastRow="0" w:firstColumn="1" w:lastColumn="0" w:noHBand="0" w:noVBand="1"/>
      </w:tblPr>
      <w:tblGrid>
        <w:gridCol w:w="3866"/>
        <w:gridCol w:w="1332"/>
        <w:gridCol w:w="1333"/>
        <w:gridCol w:w="1333"/>
        <w:gridCol w:w="1333"/>
        <w:gridCol w:w="1333"/>
      </w:tblGrid>
      <w:tr w:rsidR="00A157E7" w:rsidRPr="0043735F" w:rsidTr="00C9711E">
        <w:trPr>
          <w:trHeight w:val="592"/>
          <w:tblHeader/>
        </w:trPr>
        <w:tc>
          <w:tcPr>
            <w:tcW w:w="3866" w:type="dxa"/>
            <w:tcBorders>
              <w:top w:val="single" w:sz="8" w:space="0" w:color="auto"/>
              <w:left w:val="single" w:sz="8" w:space="0" w:color="auto"/>
              <w:bottom w:val="single" w:sz="8" w:space="0" w:color="000000"/>
              <w:right w:val="single" w:sz="8" w:space="0" w:color="auto"/>
            </w:tcBorders>
            <w:shd w:val="clear" w:color="auto" w:fill="2E74B5"/>
            <w:vAlign w:val="center"/>
            <w:hideMark/>
          </w:tcPr>
          <w:p w:rsidR="00A157E7" w:rsidRPr="00357E13" w:rsidRDefault="00A157E7" w:rsidP="00A23FD9">
            <w:pPr>
              <w:pStyle w:val="ProductList-Body"/>
              <w:spacing w:before="20" w:after="20"/>
              <w:ind w:left="90"/>
              <w:rPr>
                <w:color w:val="FFFFFF" w:themeColor="background1"/>
              </w:rPr>
            </w:pPr>
            <w:r>
              <w:rPr>
                <w:color w:val="FFFFFF" w:themeColor="background1"/>
              </w:rPr>
              <w:t>Sistemas operacionais qualificados</w:t>
            </w:r>
          </w:p>
        </w:tc>
        <w:tc>
          <w:tcPr>
            <w:tcW w:w="1332"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357E13" w:rsidRDefault="00A157E7" w:rsidP="00A23FD9">
            <w:pPr>
              <w:pStyle w:val="ProductList-Body"/>
              <w:spacing w:before="20" w:after="20"/>
              <w:rPr>
                <w:color w:val="FFFFFF" w:themeColor="background1"/>
                <w:sz w:val="16"/>
              </w:rPr>
            </w:pPr>
            <w:r>
              <w:rPr>
                <w:color w:val="FFFFFF" w:themeColor="background1"/>
                <w:sz w:val="16"/>
              </w:rPr>
              <w:t>Novo EA/OV-OW</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357E13" w:rsidRDefault="00A157E7" w:rsidP="00A23FD9">
            <w:pPr>
              <w:pStyle w:val="ProductList-Body"/>
              <w:spacing w:before="20" w:after="20"/>
              <w:rPr>
                <w:color w:val="FFFFFF" w:themeColor="background1"/>
                <w:sz w:val="16"/>
              </w:rPr>
            </w:pPr>
            <w:r>
              <w:rPr>
                <w:color w:val="FFFFFF" w:themeColor="background1"/>
                <w:sz w:val="16"/>
              </w:rPr>
              <w:t>EA/OV-OW Existentes</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357E13" w:rsidRDefault="00A157E7" w:rsidP="00A23FD9">
            <w:pPr>
              <w:pStyle w:val="ProductList-Body"/>
              <w:spacing w:before="20" w:after="20"/>
              <w:ind w:left="-69" w:right="-74"/>
              <w:rPr>
                <w:color w:val="FFFFFF" w:themeColor="background1"/>
                <w:sz w:val="16"/>
              </w:rPr>
            </w:pPr>
            <w:r>
              <w:rPr>
                <w:color w:val="FFFFFF" w:themeColor="background1"/>
                <w:sz w:val="16"/>
              </w:rPr>
              <w:t xml:space="preserve">Select </w:t>
            </w:r>
            <w:r>
              <w:rPr>
                <w:color w:val="FFFFFF" w:themeColor="background1"/>
                <w:sz w:val="16"/>
              </w:rPr>
              <w:br/>
              <w:t>(Todos, exceto Academic)</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357E13" w:rsidRDefault="00A157E7" w:rsidP="00A23FD9">
            <w:pPr>
              <w:pStyle w:val="ProductList-Body"/>
              <w:spacing w:before="20" w:after="20"/>
              <w:ind w:left="-69" w:right="-74"/>
              <w:rPr>
                <w:color w:val="FFFFFF" w:themeColor="background1"/>
                <w:sz w:val="16"/>
              </w:rPr>
            </w:pPr>
            <w:r>
              <w:rPr>
                <w:color w:val="FFFFFF" w:themeColor="background1"/>
                <w:sz w:val="16"/>
              </w:rPr>
              <w:t>Open (Todos exceto Academic e Charity e OV-WW)</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357E13" w:rsidRDefault="00A157E7" w:rsidP="00A23FD9">
            <w:pPr>
              <w:pStyle w:val="ProductList-Body"/>
              <w:spacing w:before="20" w:after="20"/>
              <w:rPr>
                <w:color w:val="FFFFFF" w:themeColor="background1"/>
                <w:sz w:val="16"/>
              </w:rPr>
            </w:pPr>
            <w:r>
              <w:rPr>
                <w:color w:val="FFFFFF" w:themeColor="background1"/>
                <w:sz w:val="16"/>
              </w:rPr>
              <w:t>Academic e Charity</w:t>
            </w:r>
          </w:p>
        </w:tc>
      </w:tr>
      <w:tr w:rsidR="00A157E7" w:rsidRPr="00804DD8"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A157E7" w:rsidRPr="00C832C3" w:rsidRDefault="00A157E7" w:rsidP="00A23FD9">
            <w:pPr>
              <w:pStyle w:val="ProductList-Body"/>
              <w:rPr>
                <w:b/>
                <w:lang w:val="en-IN"/>
              </w:rPr>
            </w:pPr>
            <w:r w:rsidRPr="00C832C3">
              <w:rPr>
                <w:b/>
                <w:lang w:val="en-IN"/>
              </w:rPr>
              <w:t>Windows 8 e Windows 8.1 (32 bits ou 64 bits)</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E76EF" w:rsidRPr="0043735F" w:rsidRDefault="008E76EF" w:rsidP="008E76EF">
            <w:pPr>
              <w:pStyle w:val="ProductList-Body"/>
              <w:ind w:left="162"/>
            </w:pPr>
            <w:r>
              <w:t>Enterprise (N, K, 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E76EF" w:rsidRPr="0043735F" w:rsidRDefault="008E76EF" w:rsidP="008E76EF">
            <w:pPr>
              <w:pStyle w:val="ProductList-Body"/>
              <w:ind w:left="162"/>
            </w:pPr>
            <w:r>
              <w:t>Pro (N, K, KN, sem disquete*)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E76EF" w:rsidRPr="0043735F" w:rsidRDefault="008E76EF" w:rsidP="008E76EF">
            <w:pPr>
              <w:pStyle w:val="ProductList-Body"/>
              <w:ind w:left="162"/>
            </w:pPr>
            <w:r>
              <w:t>Windows 8 e Windows 8.1</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E76EF" w:rsidRDefault="008E76EF" w:rsidP="008E76EF">
            <w:pPr>
              <w:pStyle w:val="ProductList-Body"/>
              <w:ind w:left="162"/>
            </w:pPr>
            <w:r>
              <w:t>Windows 8 e Windows 8.1 - Um Idioma</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E76EF" w:rsidRPr="0043735F" w:rsidRDefault="008E76EF" w:rsidP="008E76EF">
            <w:pPr>
              <w:pStyle w:val="ProductList-Body"/>
              <w:ind w:left="162"/>
            </w:pPr>
            <w:r>
              <w:t>Windows 8.1 Pro para Education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E76EF" w:rsidRPr="0043735F" w:rsidRDefault="008E76EF" w:rsidP="008E76EF">
            <w:pPr>
              <w:pStyle w:val="ProductList-Body"/>
              <w:ind w:left="162"/>
            </w:pPr>
            <w:r>
              <w:t>Windows 8.1 com Bing</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A157E7" w:rsidRPr="00705779" w:rsidRDefault="00A157E7" w:rsidP="00A23FD9">
            <w:pPr>
              <w:pStyle w:val="ProductList-Body"/>
              <w:rPr>
                <w:b/>
                <w:caps/>
              </w:rPr>
            </w:pPr>
            <w:r>
              <w:rPr>
                <w:b/>
              </w:rPr>
              <w:t>Windows 7 (32 bits ou 64 bits)</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Enterprise (N, K, 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Professional (N, K, KN, Diskless)</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Ultimate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Home Premium</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Home Basic</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Starter Edition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A157E7" w:rsidRPr="00705779" w:rsidRDefault="00A157E7" w:rsidP="00A23FD9">
            <w:pPr>
              <w:pStyle w:val="ProductList-Body"/>
              <w:rPr>
                <w:b/>
                <w:caps/>
              </w:rPr>
            </w:pPr>
            <w:r>
              <w:rPr>
                <w:b/>
              </w:rPr>
              <w:t>Windows Vista (32 bits ou 64 bits)</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Enterprise (N, K, 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C832C3" w:rsidRDefault="008E76EF" w:rsidP="008E76EF">
            <w:pPr>
              <w:pStyle w:val="ProductList-Body"/>
              <w:ind w:left="162"/>
              <w:rPr>
                <w:lang w:val="en-IN"/>
              </w:rPr>
            </w:pPr>
            <w:r w:rsidRPr="00C832C3">
              <w:rPr>
                <w:lang w:val="en-IN"/>
              </w:rPr>
              <w:t>Business (N, K, KN, 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Ultimate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Home Premium</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Home Basic</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Starter Edition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A157E7" w:rsidRPr="00804DD8"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A157E7" w:rsidRPr="00C832C3" w:rsidRDefault="00A157E7" w:rsidP="00A23FD9">
            <w:pPr>
              <w:pStyle w:val="ProductList-Body"/>
              <w:rPr>
                <w:b/>
                <w:caps/>
                <w:lang w:val="en-IN"/>
              </w:rPr>
            </w:pPr>
            <w:r w:rsidRPr="00C832C3">
              <w:rPr>
                <w:b/>
                <w:lang w:val="en-IN"/>
              </w:rPr>
              <w:t>Windows XP (32 bits ou 64 bits)</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Professional (N, K, KN, 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Tablet Edition (N, K, KN, 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XP Pro 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XP Pro Blade PC</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rsidTr="00A23FD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pPr>
            <w:r>
              <w:t>Home &amp; Starter Edition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8E76EF" w:rsidP="00A23FD9">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8E76EF" w:rsidRPr="00705779" w:rsidRDefault="008E76EF" w:rsidP="008E76EF">
            <w:pPr>
              <w:pStyle w:val="ProductList-Body"/>
              <w:rPr>
                <w:b/>
              </w:rPr>
            </w:pPr>
            <w:r>
              <w:rPr>
                <w:b/>
              </w:rPr>
              <w:t>Windows 2000 Professional</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8E76EF" w:rsidRPr="00705779" w:rsidRDefault="008E76EF" w:rsidP="008E76EF">
            <w:pPr>
              <w:pStyle w:val="ProductList-Body"/>
              <w:rPr>
                <w:b/>
              </w:rPr>
            </w:pPr>
            <w:r>
              <w:rPr>
                <w:b/>
              </w:rPr>
              <w:t>Windows NT Workstation 4.0</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8E76EF" w:rsidRPr="00705779" w:rsidRDefault="008E76EF" w:rsidP="008E76EF">
            <w:pPr>
              <w:pStyle w:val="ProductList-Body"/>
              <w:rPr>
                <w:b/>
              </w:rPr>
            </w:pPr>
            <w:r>
              <w:rPr>
                <w:b/>
              </w:rPr>
              <w:t>Windows 98 (incluindo 2ª Edição)</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8E76EF" w:rsidRPr="00705779" w:rsidRDefault="008E76EF" w:rsidP="008E76EF">
            <w:pPr>
              <w:pStyle w:val="ProductList-Body"/>
              <w:rPr>
                <w:b/>
              </w:rPr>
            </w:pPr>
            <w:r>
              <w:rPr>
                <w:b/>
              </w:rPr>
              <w:t>Apple Macintosh</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bl>
    <w:p w:rsidR="00A157E7" w:rsidRPr="001037EC" w:rsidRDefault="00A157E7" w:rsidP="00A157E7">
      <w:pPr>
        <w:pStyle w:val="ProductList-Body"/>
        <w:shd w:val="clear" w:color="auto" w:fill="FFFFFF" w:themeFill="background1"/>
      </w:pPr>
    </w:p>
    <w:p w:rsidR="00A157E7" w:rsidRPr="001037EC" w:rsidRDefault="00A157E7" w:rsidP="00A157E7">
      <w:pPr>
        <w:pStyle w:val="ProductList-Body"/>
        <w:ind w:left="180"/>
      </w:pPr>
      <w:r>
        <w:t>Qualquer sistema operacional não listado acima não é um SO qualificado; por exemplo:</w:t>
      </w:r>
    </w:p>
    <w:p w:rsidR="00A157E7" w:rsidRPr="001037EC" w:rsidRDefault="00A157E7" w:rsidP="00343417">
      <w:pPr>
        <w:pStyle w:val="ProductList-Body"/>
        <w:numPr>
          <w:ilvl w:val="0"/>
          <w:numId w:val="44"/>
        </w:numPr>
        <w:ind w:left="720" w:hanging="270"/>
      </w:pPr>
      <w:r>
        <w:t>Sistemas Incorporados (por exemplo, Windows Embedded 8.1 Industry Pro, Windows XP Embedded) não estão qualificados para as Atualizações para Windows 8.1 Pro ou Enterprise.</w:t>
      </w:r>
    </w:p>
    <w:p w:rsidR="00A157E7" w:rsidRPr="001037EC" w:rsidRDefault="00A157E7" w:rsidP="00343417">
      <w:pPr>
        <w:pStyle w:val="ProductList-Body"/>
        <w:numPr>
          <w:ilvl w:val="0"/>
          <w:numId w:val="44"/>
        </w:numPr>
        <w:ind w:left="720" w:hanging="270"/>
      </w:pPr>
      <w:r>
        <w:t>Linux ou OS/2 não estão qualificados para as Atualizações para Windows 8.1 Pro ou Enterprise.</w:t>
      </w:r>
    </w:p>
    <w:p w:rsidR="00A157E7" w:rsidRPr="001037EC" w:rsidRDefault="00A157E7" w:rsidP="00343417">
      <w:pPr>
        <w:pStyle w:val="ProductList-Body"/>
        <w:numPr>
          <w:ilvl w:val="0"/>
          <w:numId w:val="44"/>
        </w:numPr>
        <w:ind w:left="720" w:hanging="270"/>
      </w:pPr>
      <w:r>
        <w:t>A Licença de Acesso para Cliente RDS não está qualificada para as Atualizações para Windows 8.1 Pro ou Enterprise.</w:t>
      </w:r>
    </w:p>
    <w:p w:rsidR="00A157E7" w:rsidRPr="001037EC" w:rsidRDefault="00A157E7" w:rsidP="00A157E7">
      <w:pPr>
        <w:pStyle w:val="ProductList-Body"/>
        <w:ind w:left="180"/>
      </w:pPr>
    </w:p>
    <w:p w:rsidR="00A157E7" w:rsidRPr="001037EC" w:rsidRDefault="00A157E7" w:rsidP="00A157E7">
      <w:pPr>
        <w:pStyle w:val="ProductList-Body"/>
        <w:ind w:left="180"/>
      </w:pPr>
      <w:r>
        <w:rPr>
          <w:b/>
          <w:color w:val="00188F"/>
        </w:rPr>
        <w:t>Regras de Sistemas Operacionais Qualificados</w:t>
      </w:r>
    </w:p>
    <w:p w:rsidR="00A157E7" w:rsidRPr="001037EC" w:rsidRDefault="00A157E7" w:rsidP="00343417">
      <w:pPr>
        <w:pStyle w:val="ProductList-Body"/>
        <w:numPr>
          <w:ilvl w:val="0"/>
          <w:numId w:val="45"/>
        </w:numPr>
        <w:ind w:left="720" w:hanging="270"/>
      </w:pPr>
      <w:r>
        <w:t>O SO qualificado deverá estar instalado no dispositivo ao qual a licença de Atualização de VL será cedida.</w:t>
      </w:r>
    </w:p>
    <w:p w:rsidR="00A157E7" w:rsidRPr="001037EC" w:rsidRDefault="00A157E7" w:rsidP="00343417">
      <w:pPr>
        <w:pStyle w:val="ProductList-Body"/>
        <w:numPr>
          <w:ilvl w:val="1"/>
          <w:numId w:val="45"/>
        </w:numPr>
        <w:ind w:left="990" w:hanging="270"/>
      </w:pPr>
      <w:r>
        <w:t>Apple Macintosh só será um sistema operacional qualificado se ele for pré-instalado pelo fabricante autorizado antes da venda inicial do dispositivo.</w:t>
      </w:r>
    </w:p>
    <w:p w:rsidR="00A157E7" w:rsidRPr="001037EC" w:rsidRDefault="00A157E7" w:rsidP="00343417">
      <w:pPr>
        <w:pStyle w:val="ProductList-Body"/>
        <w:numPr>
          <w:ilvl w:val="0"/>
          <w:numId w:val="45"/>
        </w:numPr>
        <w:ind w:left="720" w:hanging="270"/>
      </w:pPr>
      <w:r>
        <w:t>Os clientes devem remover o SO qualificado do dispositivo para implantar a licença de Atualização de VL. As únicas exceções são:</w:t>
      </w:r>
    </w:p>
    <w:p w:rsidR="00A157E7" w:rsidRPr="001037EC" w:rsidRDefault="00A157E7" w:rsidP="00343417">
      <w:pPr>
        <w:pStyle w:val="ProductList-Body"/>
        <w:numPr>
          <w:ilvl w:val="1"/>
          <w:numId w:val="45"/>
        </w:numPr>
        <w:ind w:left="990" w:hanging="270"/>
      </w:pPr>
      <w:r>
        <w:t>Os clientes que desejarem instalar ou executar mais de um sistema operacional licenciado de uma vez (incluindo o sistema operacional qualificado) deverão adquirir SA para o sistema operacional Windows Desktop.</w:t>
      </w:r>
    </w:p>
    <w:p w:rsidR="00A157E7" w:rsidRPr="001037EC" w:rsidRDefault="00A157E7" w:rsidP="00343417">
      <w:pPr>
        <w:pStyle w:val="ProductList-Body"/>
        <w:numPr>
          <w:ilvl w:val="1"/>
          <w:numId w:val="45"/>
        </w:numPr>
        <w:ind w:left="990" w:hanging="270"/>
      </w:pPr>
      <w:r>
        <w:t xml:space="preserve">Os clientes que tiverem cobertura do SA ativa não precisarão desinstalar o SO qualificado e poderão instalar e executar o SO qualificado e o sistema operacional Windows Desktop licenciado ao mesmo tempo. </w:t>
      </w:r>
    </w:p>
    <w:p w:rsidR="00A157E7" w:rsidRPr="001037EC" w:rsidRDefault="00A157E7" w:rsidP="00343417">
      <w:pPr>
        <w:pStyle w:val="ProductList-Body"/>
        <w:numPr>
          <w:ilvl w:val="0"/>
          <w:numId w:val="45"/>
        </w:numPr>
        <w:ind w:left="720" w:hanging="270"/>
      </w:pPr>
      <w:r>
        <w:t>Clientes Academic</w:t>
      </w:r>
    </w:p>
    <w:p w:rsidR="00A157E7" w:rsidRPr="001037EC" w:rsidRDefault="00A157E7" w:rsidP="00467CB0">
      <w:pPr>
        <w:pStyle w:val="ProductList-Body"/>
        <w:numPr>
          <w:ilvl w:val="1"/>
          <w:numId w:val="45"/>
        </w:numPr>
        <w:ind w:left="990" w:hanging="270"/>
      </w:pPr>
      <w:r>
        <w:t>Os clientes Academic Select, Academic Open, CASA e Open Value Subscription – clientes de Soluções Educacionais que adquirem a licença de atualização usando o Windows XP Starter Edition, o Windows Vista Starter Edition ou o Windows 7 Starter Edition como SO</w:t>
      </w:r>
      <w:r w:rsidR="00467CB0">
        <w:t> </w:t>
      </w:r>
      <w:r>
        <w:t>qualificado renunciam a qualquer direito de transferir a referida licença para fora do país de compra.</w:t>
      </w:r>
    </w:p>
    <w:p w:rsidR="00A157E7" w:rsidRPr="001037EC" w:rsidRDefault="00A157E7" w:rsidP="00A157E7">
      <w:pPr>
        <w:pStyle w:val="ProductList-Body"/>
        <w:rPr>
          <w:highlight w:val="yellow"/>
        </w:rPr>
      </w:pPr>
    </w:p>
    <w:p w:rsidR="00A157E7" w:rsidRPr="001037EC" w:rsidRDefault="00A157E7" w:rsidP="00A157E7">
      <w:pPr>
        <w:pStyle w:val="ProductList-Body"/>
        <w:tabs>
          <w:tab w:val="clear" w:pos="158"/>
          <w:tab w:val="left" w:pos="180"/>
        </w:tabs>
        <w:ind w:left="180"/>
      </w:pPr>
      <w:r>
        <w:rPr>
          <w:b/>
          <w:color w:val="00188F"/>
        </w:rPr>
        <w:t>Cobertura do Software Assurance</w:t>
      </w:r>
      <w:r w:rsidR="00801865">
        <w:rPr>
          <w:b/>
        </w:rPr>
        <w:t xml:space="preserve"> </w:t>
      </w:r>
    </w:p>
    <w:p w:rsidR="00A157E7" w:rsidRPr="001037EC" w:rsidRDefault="00A157E7" w:rsidP="00A157E7">
      <w:pPr>
        <w:pStyle w:val="ProductList-Body"/>
        <w:tabs>
          <w:tab w:val="clear" w:pos="158"/>
          <w:tab w:val="left" w:pos="180"/>
        </w:tabs>
        <w:ind w:left="180"/>
      </w:pPr>
      <w:r>
        <w:t>Os clientes que desejarem se registrar no SA do Sistema Operacional Windows Desktop têm as opções a seguir.</w:t>
      </w:r>
      <w:r w:rsidR="00801865">
        <w:t xml:space="preserve"> </w:t>
      </w:r>
      <w:r>
        <w:t>As opções listadas abaixo só estão disponíveis para os programas específicos listados e somente sob as condições informadas.</w:t>
      </w:r>
    </w:p>
    <w:p w:rsidR="00A157E7" w:rsidRPr="001037EC" w:rsidRDefault="00A157E7" w:rsidP="00343417">
      <w:pPr>
        <w:pStyle w:val="ProductList-Body"/>
        <w:numPr>
          <w:ilvl w:val="0"/>
          <w:numId w:val="46"/>
        </w:numPr>
        <w:tabs>
          <w:tab w:val="clear" w:pos="158"/>
          <w:tab w:val="left" w:pos="180"/>
        </w:tabs>
        <w:ind w:left="720" w:hanging="270"/>
      </w:pPr>
      <w:r>
        <w:t>Programas Select Plus, Open Value (Não extensivo a toda a empresa) e Licença Open</w:t>
      </w:r>
      <w:r w:rsidR="00801865">
        <w:t xml:space="preserve"> </w:t>
      </w:r>
    </w:p>
    <w:p w:rsidR="00A157E7" w:rsidRPr="001037EC" w:rsidRDefault="00A157E7" w:rsidP="00343417">
      <w:pPr>
        <w:pStyle w:val="ProductList-Body"/>
        <w:numPr>
          <w:ilvl w:val="1"/>
          <w:numId w:val="46"/>
        </w:numPr>
        <w:tabs>
          <w:tab w:val="clear" w:pos="158"/>
          <w:tab w:val="left" w:pos="180"/>
        </w:tabs>
        <w:ind w:left="990" w:hanging="270"/>
      </w:pPr>
      <w:r>
        <w:t>Adquirir a Atualização e Software Assurance do Windows 8.1 Enterprise para desktops nos quais o cliente licenciou e instalou um dos Sistemas Operacionais qualificados listados na tabela de Atualização do Windows acima.</w:t>
      </w:r>
    </w:p>
    <w:p w:rsidR="00A157E7" w:rsidRPr="001037EC" w:rsidRDefault="00A157E7" w:rsidP="00343417">
      <w:pPr>
        <w:pStyle w:val="ProductList-Body"/>
        <w:numPr>
          <w:ilvl w:val="0"/>
          <w:numId w:val="46"/>
        </w:numPr>
        <w:tabs>
          <w:tab w:val="clear" w:pos="158"/>
          <w:tab w:val="left" w:pos="180"/>
        </w:tabs>
        <w:ind w:left="720" w:hanging="270"/>
      </w:pPr>
      <w:r>
        <w:t>Registros Enterprise e Contratos Open Value para toda a empresa (licença perpétua e assinatura):</w:t>
      </w:r>
    </w:p>
    <w:p w:rsidR="00A157E7" w:rsidRPr="001037EC" w:rsidRDefault="00A157E7" w:rsidP="00343417">
      <w:pPr>
        <w:pStyle w:val="ProductList-Body"/>
        <w:numPr>
          <w:ilvl w:val="1"/>
          <w:numId w:val="46"/>
        </w:numPr>
        <w:tabs>
          <w:tab w:val="clear" w:pos="158"/>
          <w:tab w:val="left" w:pos="180"/>
        </w:tabs>
        <w:ind w:left="990" w:hanging="270"/>
      </w:pPr>
      <w:r>
        <w:t>Registros Enterprise ou Contratos Open Value Iniciais</w:t>
      </w:r>
    </w:p>
    <w:p w:rsidR="00A157E7" w:rsidRPr="001037EC" w:rsidRDefault="00A157E7" w:rsidP="00343417">
      <w:pPr>
        <w:pStyle w:val="ProductList-Body"/>
        <w:numPr>
          <w:ilvl w:val="2"/>
          <w:numId w:val="46"/>
        </w:numPr>
        <w:tabs>
          <w:tab w:val="clear" w:pos="158"/>
          <w:tab w:val="left" w:pos="180"/>
        </w:tabs>
        <w:ind w:left="1260" w:hanging="270"/>
      </w:pPr>
      <w:r>
        <w:t>Adquirir a Atualização do Windows 8.1 Enterprise e Software Assurance para todos os Dispositivos Qualificados.</w:t>
      </w:r>
      <w:r w:rsidR="00801865">
        <w:t xml:space="preserve"> </w:t>
      </w:r>
      <w:r>
        <w:t>O cliente deve ter licenciado e instalado um dos Sistemas Operacionais qualificados listados na tabela de Atualização do Windows acima, na coluna “Novo EA/OV-CW”, em todos os Dispositivos Qualificados.</w:t>
      </w:r>
    </w:p>
    <w:p w:rsidR="00A157E7" w:rsidRPr="001037EC" w:rsidRDefault="00A157E7" w:rsidP="00343417">
      <w:pPr>
        <w:pStyle w:val="ProductList-Body"/>
        <w:numPr>
          <w:ilvl w:val="1"/>
          <w:numId w:val="46"/>
        </w:numPr>
        <w:tabs>
          <w:tab w:val="clear" w:pos="158"/>
          <w:tab w:val="left" w:pos="180"/>
        </w:tabs>
        <w:ind w:left="990" w:hanging="270"/>
      </w:pPr>
      <w:r>
        <w:t>Registros Enterprise ou Contratos Open Value existentes (adequação (“true-up”) e substituições)</w:t>
      </w:r>
    </w:p>
    <w:p w:rsidR="00A157E7" w:rsidRPr="001037EC" w:rsidRDefault="00A157E7" w:rsidP="00343417">
      <w:pPr>
        <w:pStyle w:val="ProductList-Body"/>
        <w:numPr>
          <w:ilvl w:val="2"/>
          <w:numId w:val="46"/>
        </w:numPr>
        <w:tabs>
          <w:tab w:val="clear" w:pos="158"/>
          <w:tab w:val="left" w:pos="180"/>
        </w:tabs>
        <w:ind w:left="1260" w:hanging="270"/>
      </w:pPr>
      <w:r>
        <w:t>Adquirir a Atualização do Windows 8.1 Enterprise e Software Assurance para todos os Dispositivos Qualificados adicionais.</w:t>
      </w:r>
      <w:r w:rsidR="00801865">
        <w:t xml:space="preserve"> </w:t>
      </w:r>
      <w:r>
        <w:t>O cliente deve ter licenciado e instalado em todos os Dispositivos Qualificados adicionais adquiridos de qualquer fonte que não seja por meio de uma fusão ou aquisição um dos Sistemas Operacionais qualificados listados na tabela de Atualização do Windows acima, na coluna “EA/OV-CW Existente”.</w:t>
      </w:r>
    </w:p>
    <w:p w:rsidR="00A157E7" w:rsidRPr="001037EC" w:rsidRDefault="00A157E7" w:rsidP="00343417">
      <w:pPr>
        <w:pStyle w:val="ProductList-Body"/>
        <w:numPr>
          <w:ilvl w:val="2"/>
          <w:numId w:val="46"/>
        </w:numPr>
        <w:tabs>
          <w:tab w:val="clear" w:pos="158"/>
          <w:tab w:val="left" w:pos="180"/>
        </w:tabs>
        <w:ind w:left="1260" w:hanging="270"/>
      </w:pPr>
      <w:r>
        <w:t>Para fusão ou aquisição, o cliente deve ter licenciado e instalado em todos os Dispositivos Qualificados adquiridos por meio de uma fusão ou aquisição um dos Sistemas Operacionais qualificados listados na tabela de Atualização do Windows acima, na coluna “Novo EA/OV-CW”.</w:t>
      </w:r>
    </w:p>
    <w:p w:rsidR="00A157E7" w:rsidRPr="001037EC" w:rsidRDefault="00A157E7" w:rsidP="00343417">
      <w:pPr>
        <w:pStyle w:val="ProductList-Body"/>
        <w:numPr>
          <w:ilvl w:val="1"/>
          <w:numId w:val="46"/>
        </w:numPr>
        <w:tabs>
          <w:tab w:val="clear" w:pos="158"/>
          <w:tab w:val="left" w:pos="180"/>
        </w:tabs>
        <w:ind w:left="990" w:hanging="270"/>
      </w:pPr>
      <w:r>
        <w:t>Renovando um Registro Enterprise</w:t>
      </w:r>
    </w:p>
    <w:p w:rsidR="00A157E7" w:rsidRPr="001037EC" w:rsidRDefault="00A157E7" w:rsidP="00343417">
      <w:pPr>
        <w:pStyle w:val="ProductList-Body"/>
        <w:numPr>
          <w:ilvl w:val="2"/>
          <w:numId w:val="46"/>
        </w:numPr>
        <w:tabs>
          <w:tab w:val="clear" w:pos="158"/>
          <w:tab w:val="left" w:pos="180"/>
        </w:tabs>
        <w:ind w:left="1260" w:hanging="270"/>
      </w:pPr>
      <w:r>
        <w:t>ao término de um Registro Enterprise existente que cubra o Sistema Operacional Windows Desktop, renovar a respectiva cobertura sob um novo Registro Enterprise para o Sistema Operacional Windows Desktop.</w:t>
      </w:r>
    </w:p>
    <w:p w:rsidR="00A157E7" w:rsidRPr="001037EC" w:rsidRDefault="00A157E7" w:rsidP="00343417">
      <w:pPr>
        <w:pStyle w:val="ProductList-Body"/>
        <w:numPr>
          <w:ilvl w:val="0"/>
          <w:numId w:val="46"/>
        </w:numPr>
        <w:tabs>
          <w:tab w:val="clear" w:pos="158"/>
          <w:tab w:val="left" w:pos="180"/>
        </w:tabs>
        <w:ind w:left="720" w:hanging="270"/>
      </w:pPr>
      <w:r>
        <w:t xml:space="preserve">Instituições do Contrato para Campus e Contrato School e Open Value Subscription - Soluções Educacionais: </w:t>
      </w:r>
    </w:p>
    <w:p w:rsidR="00A157E7" w:rsidRPr="001037EC" w:rsidRDefault="00A157E7" w:rsidP="00343417">
      <w:pPr>
        <w:pStyle w:val="ProductList-Body"/>
        <w:numPr>
          <w:ilvl w:val="1"/>
          <w:numId w:val="46"/>
        </w:numPr>
        <w:tabs>
          <w:tab w:val="clear" w:pos="158"/>
          <w:tab w:val="left" w:pos="180"/>
        </w:tabs>
        <w:ind w:left="990" w:hanging="270"/>
      </w:pPr>
      <w:r>
        <w:t xml:space="preserve">A instituição deve ter licenciado e instalado um dos Sistemas Operacionais qualificados listados na tabela de Atualização do Windows acima, na coluna “academic”, em seus dispositivos. </w:t>
      </w:r>
    </w:p>
    <w:p w:rsidR="00A157E7" w:rsidRPr="00467CB0" w:rsidRDefault="00A157E7" w:rsidP="00A157E7">
      <w:pPr>
        <w:pStyle w:val="ProductList-Body"/>
        <w:tabs>
          <w:tab w:val="clear" w:pos="158"/>
          <w:tab w:val="left" w:pos="180"/>
        </w:tabs>
        <w:ind w:left="180"/>
        <w:rPr>
          <w:sz w:val="17"/>
          <w:szCs w:val="17"/>
        </w:rPr>
      </w:pPr>
    </w:p>
    <w:p w:rsidR="00A157E7" w:rsidRPr="002C574B" w:rsidRDefault="00A157E7" w:rsidP="00A157E7">
      <w:pPr>
        <w:pStyle w:val="ProductList-Body"/>
        <w:tabs>
          <w:tab w:val="clear" w:pos="158"/>
          <w:tab w:val="left" w:pos="180"/>
        </w:tabs>
        <w:ind w:left="180"/>
      </w:pPr>
      <w:r w:rsidRPr="002C574B">
        <w:rPr>
          <w:b/>
          <w:color w:val="00188F"/>
        </w:rPr>
        <w:t>Opção Student do Windows To Go</w:t>
      </w:r>
    </w:p>
    <w:p w:rsidR="0028263A" w:rsidRPr="001037EC" w:rsidRDefault="00A157E7" w:rsidP="00A157E7">
      <w:pPr>
        <w:pStyle w:val="ProductList-Body"/>
        <w:tabs>
          <w:tab w:val="clear" w:pos="158"/>
          <w:tab w:val="left" w:pos="180"/>
        </w:tabs>
        <w:ind w:left="180"/>
      </w:pPr>
      <w:r>
        <w:t>Não obstante qualquer disposição contrária nos seus Direitos de Uso de Produto (PUR), as instituições que escolherem a opção Student poderão ter, no máximo, uma instância do Windows To Go por dispositivo de estudante licenciado.</w:t>
      </w:r>
      <w:r w:rsidR="00801865">
        <w:t xml:space="preserve"> </w:t>
      </w:r>
      <w:r>
        <w:t>As Instituições devem garantir que os alunos que não estejam mais inscritos na instituição parem de usar o Windows To Go e devolvam os dispositivos USB com uma instância deste para a Instituição.</w:t>
      </w:r>
      <w:r w:rsidR="00801865">
        <w:t xml:space="preserve"> </w:t>
      </w:r>
    </w:p>
    <w:p w:rsidR="0028263A" w:rsidRPr="00467CB0" w:rsidRDefault="0028263A" w:rsidP="00A157E7">
      <w:pPr>
        <w:pStyle w:val="ProductList-Body"/>
        <w:tabs>
          <w:tab w:val="clear" w:pos="158"/>
          <w:tab w:val="left" w:pos="180"/>
        </w:tabs>
        <w:ind w:left="180"/>
        <w:rPr>
          <w:sz w:val="17"/>
          <w:szCs w:val="17"/>
        </w:rPr>
      </w:pPr>
    </w:p>
    <w:p w:rsidR="00A157E7" w:rsidRPr="001037EC" w:rsidRDefault="00A157E7" w:rsidP="00A157E7">
      <w:pPr>
        <w:pStyle w:val="ProductList-Body"/>
        <w:tabs>
          <w:tab w:val="clear" w:pos="158"/>
          <w:tab w:val="left" w:pos="180"/>
        </w:tabs>
        <w:ind w:left="180"/>
      </w:pPr>
      <w:r>
        <w:t>As Instituições que escolherem a opção Student não poderão instalar o Windows Pro ou Windows Enterprise em nenhum dispositivo pertencente a alunos.</w:t>
      </w:r>
    </w:p>
    <w:p w:rsidR="00A157E7" w:rsidRPr="00467CB0" w:rsidRDefault="00A157E7" w:rsidP="00A157E7">
      <w:pPr>
        <w:pStyle w:val="ProductList-Body"/>
        <w:tabs>
          <w:tab w:val="clear" w:pos="158"/>
          <w:tab w:val="left" w:pos="180"/>
        </w:tabs>
        <w:ind w:left="180"/>
        <w:rPr>
          <w:sz w:val="17"/>
          <w:szCs w:val="17"/>
        </w:rPr>
      </w:pPr>
    </w:p>
    <w:p w:rsidR="00A157E7" w:rsidRPr="001037EC" w:rsidRDefault="00A157E7" w:rsidP="00A157E7">
      <w:pPr>
        <w:pStyle w:val="ProductList-Body"/>
        <w:tabs>
          <w:tab w:val="clear" w:pos="158"/>
          <w:tab w:val="left" w:pos="180"/>
        </w:tabs>
        <w:ind w:left="180"/>
      </w:pPr>
      <w:r>
        <w:rPr>
          <w:b/>
          <w:color w:val="00188F"/>
        </w:rPr>
        <w:t>Multi-Lingual User Interface (MUI)</w:t>
      </w:r>
    </w:p>
    <w:p w:rsidR="00A157E7" w:rsidRPr="001037EC" w:rsidRDefault="00A157E7" w:rsidP="00A157E7">
      <w:pPr>
        <w:pStyle w:val="ProductList-Body"/>
        <w:tabs>
          <w:tab w:val="clear" w:pos="158"/>
          <w:tab w:val="left" w:pos="180"/>
        </w:tabs>
        <w:ind w:left="180"/>
      </w:pPr>
      <w:r>
        <w:t>Os clientes com direito à edição Windows 8.1 Enterprise têm permissão para usar a edição MUI incluída nas versões anteriores do sistema operacional Windows Desktop Enterprise em vez do Windows 8.1 Enterprise, mas vocês não pode assumir os direitos do MUI do Windows 8.1 Pro e usá-los com o Windows 7 Pro.</w:t>
      </w:r>
      <w:r w:rsidR="00801865">
        <w:t xml:space="preserve"> </w:t>
      </w:r>
      <w:r>
        <w:t>Os direitos do MUI para Windows 7 só podem ser obtidos por meio do Windows 7 Enterprise.</w:t>
      </w:r>
    </w:p>
    <w:p w:rsidR="00A157E7" w:rsidRPr="00467CB0" w:rsidRDefault="00A157E7" w:rsidP="00A157E7">
      <w:pPr>
        <w:pStyle w:val="ProductList-Body"/>
        <w:tabs>
          <w:tab w:val="clear" w:pos="158"/>
          <w:tab w:val="left" w:pos="180"/>
        </w:tabs>
        <w:ind w:left="180"/>
        <w:rPr>
          <w:sz w:val="17"/>
          <w:szCs w:val="17"/>
        </w:rPr>
      </w:pPr>
    </w:p>
    <w:p w:rsidR="00A157E7" w:rsidRPr="001037EC" w:rsidRDefault="00A157E7" w:rsidP="00A157E7">
      <w:pPr>
        <w:pStyle w:val="ProductList-Body"/>
        <w:tabs>
          <w:tab w:val="clear" w:pos="158"/>
          <w:tab w:val="left" w:pos="180"/>
        </w:tabs>
        <w:ind w:left="180"/>
      </w:pPr>
      <w:r>
        <w:rPr>
          <w:b/>
          <w:color w:val="00188F"/>
        </w:rPr>
        <w:t>Restaurar ao Estado Anterior com Windows 8 e Windows 8.1</w:t>
      </w:r>
    </w:p>
    <w:p w:rsidR="00A157E7" w:rsidRPr="001037EC" w:rsidRDefault="00A157E7" w:rsidP="00A157E7">
      <w:pPr>
        <w:pStyle w:val="ProductList-Body"/>
        <w:tabs>
          <w:tab w:val="clear" w:pos="158"/>
          <w:tab w:val="left" w:pos="180"/>
        </w:tabs>
        <w:ind w:left="180"/>
      </w:pPr>
      <w:r>
        <w:t>Os requisitos a seguir se aplicam à restauração ao estado anterior do Windows:</w:t>
      </w:r>
    </w:p>
    <w:p w:rsidR="00A157E7" w:rsidRPr="001037EC" w:rsidRDefault="00A157E7" w:rsidP="00F32AEC">
      <w:pPr>
        <w:pStyle w:val="ProductList-Body"/>
        <w:numPr>
          <w:ilvl w:val="0"/>
          <w:numId w:val="47"/>
        </w:numPr>
        <w:tabs>
          <w:tab w:val="clear" w:pos="158"/>
          <w:tab w:val="left" w:pos="180"/>
        </w:tabs>
        <w:ind w:left="720" w:hanging="270"/>
      </w:pPr>
      <w:r>
        <w:t>Se um terceiro restaurar ao estado anterior o Windows no PC de um cliente, o cliente deverá primeiro fornecer ao terceiro uma documentação impressa provando que o cliente possui as licenças para o software que o terceiro instalará.</w:t>
      </w:r>
      <w:r w:rsidR="00801865">
        <w:t xml:space="preserve"> </w:t>
      </w:r>
      <w:r>
        <w:t>Por exemplo, uma cópia do</w:t>
      </w:r>
      <w:r w:rsidR="005839DE">
        <w:t> </w:t>
      </w:r>
      <w:r>
        <w:t xml:space="preserve">formulário de assinatura do contrato de Licenciamento por Volume da Microsoft aplicável ao software de atualização do sistema operacional Microsoft que está sendo instalado ou a “Verificação de Licença de Clientes da Microsoft para Serviços de Instalação de Atualização para Software de Sistema Operacional Microsoft Windows por Terceiros” (disponível em </w:t>
      </w:r>
      <w:hyperlink r:id="rId40" w:history="1">
        <w:r>
          <w:rPr>
            <w:rStyle w:val="Hyperlink"/>
          </w:rPr>
          <w:t>http://www.microsoftvolumelicensing.com/DocumentSearch.aspx</w:t>
        </w:r>
      </w:hyperlink>
      <w:r>
        <w:t>) pode ser usada como documentação.</w:t>
      </w:r>
    </w:p>
    <w:p w:rsidR="0028263A" w:rsidRPr="001037EC" w:rsidRDefault="0028263A" w:rsidP="00F32AEC">
      <w:pPr>
        <w:pStyle w:val="ProductList-Body"/>
        <w:numPr>
          <w:ilvl w:val="0"/>
          <w:numId w:val="47"/>
        </w:numPr>
        <w:tabs>
          <w:tab w:val="clear" w:pos="158"/>
          <w:tab w:val="left" w:pos="180"/>
        </w:tabs>
        <w:ind w:left="720" w:hanging="270"/>
      </w:pPr>
      <w:r>
        <w:t>Clientes licenciados a usar o Windows Pro 8.1 para Education têm permissão para restaurar os dispositivos de propriedade do cliente usando a mídia de licenciamento por volume do Window Pro 8.1, independentemente de quaisquer declarações ao contrário em seu contrato de Licenciamento por Volume.</w:t>
      </w:r>
    </w:p>
    <w:p w:rsidR="00A157E7" w:rsidRPr="00467CB0" w:rsidRDefault="00A157E7" w:rsidP="00A157E7">
      <w:pPr>
        <w:pStyle w:val="ProductList-Body"/>
        <w:tabs>
          <w:tab w:val="clear" w:pos="158"/>
          <w:tab w:val="left" w:pos="180"/>
        </w:tabs>
        <w:ind w:left="180"/>
        <w:rPr>
          <w:sz w:val="17"/>
          <w:szCs w:val="17"/>
        </w:rPr>
      </w:pPr>
    </w:p>
    <w:p w:rsidR="00A157E7" w:rsidRPr="001037EC" w:rsidRDefault="00A157E7" w:rsidP="00A157E7">
      <w:pPr>
        <w:pStyle w:val="ProductList-Body"/>
        <w:tabs>
          <w:tab w:val="clear" w:pos="158"/>
          <w:tab w:val="left" w:pos="180"/>
        </w:tabs>
        <w:ind w:left="180"/>
      </w:pPr>
      <w:r>
        <w:rPr>
          <w:b/>
          <w:color w:val="00188F"/>
        </w:rPr>
        <w:t>Versões N (Não com Windows Media Player) do Microsoft Windows XP Professional, Vista Business e 7 Professional</w:t>
      </w:r>
    </w:p>
    <w:p w:rsidR="00A157E7" w:rsidRPr="001037EC" w:rsidRDefault="00A157E7" w:rsidP="00A157E7">
      <w:pPr>
        <w:pStyle w:val="ProductList-Body"/>
        <w:tabs>
          <w:tab w:val="clear" w:pos="158"/>
          <w:tab w:val="left" w:pos="180"/>
        </w:tabs>
        <w:ind w:left="180"/>
        <w:rPr>
          <w:highlight w:val="yellow"/>
        </w:rPr>
      </w:pPr>
      <w:r>
        <w:t xml:space="preserve">Os clientes localizados em a) um dos países estabelecidos na União Europeia (UE), b) na Associação Europeia de Livre Comércio (EFTA), c) na Bulgária, Croácia, Romênia ou Suíça podem estar qualificados para adquirir mídia ou baixar as versões N do Windows XP Professional, Vista Business e 7 Professional. Consulte a Lista de Produtos de março de 2014 para obter detalhes sobre os critérios de eligibilidade e o cumprimento deles em </w:t>
      </w:r>
      <w:hyperlink r:id="rId41" w:history="1">
        <w:r>
          <w:rPr>
            <w:rStyle w:val="Hyperlink"/>
          </w:rPr>
          <w:t>http://go.microsoft.com/?linkid=9839207</w:t>
        </w:r>
      </w:hyperlink>
      <w:r>
        <w:t>.</w:t>
      </w:r>
    </w:p>
    <w:p w:rsidR="00A157E7" w:rsidRPr="00467CB0" w:rsidRDefault="00A157E7" w:rsidP="00A157E7">
      <w:pPr>
        <w:pStyle w:val="ProductList-Body"/>
        <w:rPr>
          <w:sz w:val="17"/>
          <w:szCs w:val="17"/>
          <w:highlight w:val="yellow"/>
        </w:rPr>
      </w:pPr>
    </w:p>
    <w:p w:rsidR="00A157E7" w:rsidRPr="001037EC" w:rsidRDefault="00A157E7" w:rsidP="00A157E7">
      <w:pPr>
        <w:pStyle w:val="ProductList-Body"/>
        <w:ind w:left="180"/>
        <w:rPr>
          <w:highlight w:val="yellow"/>
        </w:rPr>
      </w:pPr>
      <w:r>
        <w:rPr>
          <w:b/>
          <w:color w:val="00188F"/>
        </w:rPr>
        <w:t>Versões K e KN do Microsoft Windows XP Professional, Vista Business e 7 Professional</w:t>
      </w:r>
    </w:p>
    <w:p w:rsidR="00A157E7" w:rsidRPr="001037EC" w:rsidRDefault="00A157E7" w:rsidP="00A157E7">
      <w:pPr>
        <w:pStyle w:val="ProductList-Body"/>
        <w:ind w:left="180"/>
        <w:rPr>
          <w:highlight w:val="yellow"/>
        </w:rPr>
      </w:pPr>
      <w:r>
        <w:t>Os clientes de Licenciamento por Volume e suas afiliadas possuem opções de download e mídia específicos da Coreia para uso do Windows XP Professional, Vista Business e 7 Professional na Coreia.</w:t>
      </w:r>
      <w:r w:rsidR="00801865">
        <w:t xml:space="preserve"> </w:t>
      </w:r>
      <w:r>
        <w:t xml:space="preserve">Consulte a Lista de Produtos de março de 2014 para consultar os requisitos em </w:t>
      </w:r>
      <w:hyperlink r:id="rId42" w:history="1">
        <w:r>
          <w:rPr>
            <w:rStyle w:val="Hyperlink"/>
          </w:rPr>
          <w:t>http://go.microsoft.com/?linkid=9839207</w:t>
        </w:r>
      </w:hyperlink>
      <w:r>
        <w:t>.</w:t>
      </w:r>
    </w:p>
    <w:p w:rsidR="00A157E7" w:rsidRPr="00467CB0" w:rsidRDefault="00A157E7" w:rsidP="00A157E7">
      <w:pPr>
        <w:pStyle w:val="ProductList-Body"/>
        <w:ind w:left="180"/>
        <w:rPr>
          <w:sz w:val="17"/>
          <w:szCs w:val="17"/>
          <w:highlight w:val="yellow"/>
        </w:rPr>
      </w:pPr>
    </w:p>
    <w:p w:rsidR="00A157E7" w:rsidRPr="00C832C3" w:rsidRDefault="00A157E7" w:rsidP="00A157E7">
      <w:pPr>
        <w:pStyle w:val="ProductList-Body"/>
        <w:ind w:left="180"/>
        <w:rPr>
          <w:lang w:val="en-IN"/>
        </w:rPr>
      </w:pPr>
      <w:r w:rsidRPr="00C832C3">
        <w:rPr>
          <w:b/>
          <w:color w:val="00188F"/>
          <w:lang w:val="en-IN"/>
        </w:rPr>
        <w:t>Windows 8 Pro KN e Windows 8.1 Pro KN</w:t>
      </w:r>
    </w:p>
    <w:p w:rsidR="00A157E7" w:rsidRPr="001037EC" w:rsidRDefault="00A157E7" w:rsidP="00A157E7">
      <w:pPr>
        <w:pStyle w:val="ProductList-Body"/>
        <w:ind w:left="180"/>
      </w:pPr>
      <w:r>
        <w:t>Qualificação:</w:t>
      </w:r>
    </w:p>
    <w:p w:rsidR="00A157E7" w:rsidRPr="001037EC" w:rsidRDefault="00A157E7" w:rsidP="00A157E7">
      <w:pPr>
        <w:pStyle w:val="ProductList-Body"/>
        <w:ind w:left="180"/>
      </w:pPr>
      <w:r>
        <w:t>Os clientes de Licenciamento por Volume situados na Coreia que tiverem um contrato ou registro do Licenciamento por Volume ativo com a Microsoft Operations Pte Ltd estarão qualificados para adquirir a mídia do Windows 8 Pro KN e Windows 8.1 Pro KN para implantação e uso na Coreia. Nenhum outro uso é permitido.</w:t>
      </w:r>
    </w:p>
    <w:p w:rsidR="00A157E7" w:rsidRPr="00D4094A" w:rsidRDefault="00A157E7" w:rsidP="00A157E7">
      <w:pPr>
        <w:pStyle w:val="ProductList-Body"/>
        <w:ind w:left="180"/>
      </w:pPr>
      <w:r w:rsidRPr="00D4094A">
        <w:rPr>
          <w:b/>
          <w:color w:val="00188F"/>
        </w:rPr>
        <w:t>Windows 8 Pro N e Windows 8.1 Pro N (Sem Windows Media Player)</w:t>
      </w:r>
    </w:p>
    <w:p w:rsidR="00A157E7" w:rsidRPr="001037EC" w:rsidRDefault="00A157E7" w:rsidP="00A157E7">
      <w:pPr>
        <w:pStyle w:val="ProductList-Body"/>
        <w:ind w:left="180"/>
      </w:pPr>
      <w:r>
        <w:t>Qualificação:</w:t>
      </w:r>
    </w:p>
    <w:p w:rsidR="00A157E7" w:rsidRPr="001037EC" w:rsidRDefault="00A157E7" w:rsidP="00A157E7">
      <w:pPr>
        <w:pStyle w:val="ProductList-Body"/>
        <w:ind w:left="180"/>
      </w:pPr>
      <w:r>
        <w:t xml:space="preserve">Os clientes de Licenciamento por Volume que atenderem a todos os critérios a seguir estarão qualificados para adquirir a mídia do Microsoft Windows 8 Pro N e Windows 8.1 Pro N somente para implantação e uso na União Europeia (UE), na Associação Europeia de Livre Comércio (EFTA), na Bulgária, Croácia, Romênia ou Suíça. Eles deverão ter pelo menos um dos seguintes contratos ou registros ativos com a Microsoft Ireland Operations Ltd: </w:t>
      </w:r>
    </w:p>
    <w:p w:rsidR="00A157E7" w:rsidRPr="00C832C3" w:rsidRDefault="00A157E7" w:rsidP="00343417">
      <w:pPr>
        <w:pStyle w:val="ProductList-Body"/>
        <w:numPr>
          <w:ilvl w:val="0"/>
          <w:numId w:val="47"/>
        </w:numPr>
        <w:ind w:left="720" w:hanging="270"/>
        <w:rPr>
          <w:lang w:val="fr-FR"/>
        </w:rPr>
      </w:pPr>
      <w:r w:rsidRPr="00C832C3">
        <w:rPr>
          <w:lang w:val="fr-FR"/>
        </w:rPr>
        <w:t>Select, Enterprise ou Enterprise Subscription Enrollment</w:t>
      </w:r>
    </w:p>
    <w:p w:rsidR="00A157E7" w:rsidRPr="00C832C3" w:rsidRDefault="00A157E7" w:rsidP="00343417">
      <w:pPr>
        <w:pStyle w:val="ProductList-Body"/>
        <w:numPr>
          <w:ilvl w:val="0"/>
          <w:numId w:val="47"/>
        </w:numPr>
        <w:ind w:left="720" w:hanging="270"/>
        <w:rPr>
          <w:lang w:val="en-IN"/>
        </w:rPr>
      </w:pPr>
      <w:r w:rsidRPr="00C832C3">
        <w:rPr>
          <w:lang w:val="en-IN"/>
        </w:rPr>
        <w:t xml:space="preserve">Licença Open*, Open Value, Campus e School Agreement, Open Value Subscription – Education Solutions </w:t>
      </w:r>
    </w:p>
    <w:p w:rsidR="00A157E7" w:rsidRPr="001037EC" w:rsidRDefault="00A157E7" w:rsidP="00481542">
      <w:pPr>
        <w:pStyle w:val="ProductList-Body"/>
        <w:tabs>
          <w:tab w:val="clear" w:pos="158"/>
        </w:tabs>
        <w:ind w:left="720"/>
      </w:pPr>
      <w:r>
        <w:t>(*Para os fins da Licença Open, um “contrato ativo” é aquele associado a um Número de Autorização de Licença Open ativo.)</w:t>
      </w:r>
    </w:p>
    <w:p w:rsidR="00A157E7" w:rsidRPr="001037EC" w:rsidRDefault="00A157E7" w:rsidP="00A157E7">
      <w:pPr>
        <w:pStyle w:val="ProductList-Body"/>
        <w:ind w:left="180"/>
      </w:pPr>
    </w:p>
    <w:p w:rsidR="00A157E7" w:rsidRPr="001037EC" w:rsidRDefault="00A157E7" w:rsidP="00A157E7">
      <w:pPr>
        <w:pStyle w:val="ProductList-Body"/>
        <w:ind w:left="180"/>
      </w:pPr>
      <w:r>
        <w:t>Eles deverão ter o SA ativo para as licenças de Atualização do Sistema Operacional Windows Desktop ou Windows 8.1 Pro.</w:t>
      </w:r>
      <w:r w:rsidR="00801865">
        <w:t xml:space="preserve"> </w:t>
      </w:r>
      <w:r>
        <w:t>Eles deverão estar situados em um dos países estabelecidos na União Europeia (UE), na Associação Europeia de Livre Comércio (EFTA), na Bulgária, Croácia, Romênia ou Suíça.</w:t>
      </w:r>
    </w:p>
    <w:p w:rsidR="0007491F" w:rsidRPr="001037EC" w:rsidRDefault="0007491F" w:rsidP="0007491F">
      <w:pPr>
        <w:pStyle w:val="ProductList-Body"/>
        <w:ind w:left="180"/>
      </w:pPr>
    </w:p>
    <w:p w:rsidR="0007491F" w:rsidRPr="001037EC" w:rsidRDefault="0007491F" w:rsidP="0007491F">
      <w:pPr>
        <w:pStyle w:val="ProductList-Body"/>
        <w:tabs>
          <w:tab w:val="clear" w:pos="158"/>
          <w:tab w:val="left" w:pos="720"/>
        </w:tabs>
      </w:pPr>
      <w:r>
        <w:rPr>
          <w:b/>
          <w:color w:val="00188F"/>
        </w:rPr>
        <w:t>Transições</w:t>
      </w:r>
    </w:p>
    <w:tbl>
      <w:tblPr>
        <w:tblStyle w:val="TableGrid"/>
        <w:tblW w:w="10800" w:type="dxa"/>
        <w:tblInd w:w="108" w:type="dxa"/>
        <w:tblLook w:val="04A0" w:firstRow="1" w:lastRow="0" w:firstColumn="1" w:lastColumn="0" w:noHBand="0" w:noVBand="1"/>
      </w:tblPr>
      <w:tblGrid>
        <w:gridCol w:w="3757"/>
        <w:gridCol w:w="7043"/>
      </w:tblGrid>
      <w:tr w:rsidR="0007491F" w:rsidTr="00591A2D">
        <w:trPr>
          <w:tblHeader/>
        </w:trPr>
        <w:tc>
          <w:tcPr>
            <w:tcW w:w="3757" w:type="dxa"/>
            <w:shd w:val="clear" w:color="auto" w:fill="0072C6"/>
          </w:tcPr>
          <w:p w:rsidR="0007491F" w:rsidRPr="001F2DDF" w:rsidRDefault="0007491F" w:rsidP="00356011">
            <w:pPr>
              <w:pStyle w:val="ProductList-Body"/>
              <w:spacing w:before="20" w:after="20"/>
              <w:rPr>
                <w:color w:val="FFFFFF" w:themeColor="background1"/>
              </w:rPr>
            </w:pPr>
            <w:r>
              <w:rPr>
                <w:color w:val="FFFFFF" w:themeColor="background1"/>
              </w:rPr>
              <w:t>Produtos em Transição</w:t>
            </w:r>
          </w:p>
        </w:tc>
        <w:tc>
          <w:tcPr>
            <w:tcW w:w="7043" w:type="dxa"/>
            <w:shd w:val="clear" w:color="auto" w:fill="0072C6"/>
          </w:tcPr>
          <w:p w:rsidR="0007491F" w:rsidRPr="001F2DDF" w:rsidRDefault="0007491F" w:rsidP="00356011">
            <w:pPr>
              <w:pStyle w:val="ProductList-Body"/>
              <w:spacing w:before="20" w:after="20"/>
              <w:rPr>
                <w:color w:val="FFFFFF" w:themeColor="background1"/>
              </w:rPr>
            </w:pPr>
            <w:r>
              <w:rPr>
                <w:color w:val="FFFFFF" w:themeColor="background1"/>
              </w:rPr>
              <w:t>Opções de Transições Válidas</w:t>
            </w:r>
          </w:p>
        </w:tc>
      </w:tr>
      <w:tr w:rsidR="0007491F" w:rsidTr="00591A2D">
        <w:tc>
          <w:tcPr>
            <w:tcW w:w="3757" w:type="dxa"/>
          </w:tcPr>
          <w:p w:rsidR="0007491F" w:rsidRDefault="0007491F" w:rsidP="00356011">
            <w:pPr>
              <w:pStyle w:val="ProductList-Body"/>
            </w:pPr>
            <w:r>
              <w:t xml:space="preserve">Atualização do Windows Pro </w:t>
            </w:r>
          </w:p>
        </w:tc>
        <w:tc>
          <w:tcPr>
            <w:tcW w:w="7043" w:type="dxa"/>
          </w:tcPr>
          <w:p w:rsidR="0007491F" w:rsidRDefault="0007491F" w:rsidP="00356011">
            <w:pPr>
              <w:pStyle w:val="ProductList-Body"/>
            </w:pPr>
            <w:r>
              <w:t>Windows Virtual Desktop Access, Licença de Assinatura do Windows Companion</w:t>
            </w:r>
          </w:p>
        </w:tc>
      </w:tr>
      <w:tr w:rsidR="0007491F" w:rsidTr="00591A2D">
        <w:tc>
          <w:tcPr>
            <w:tcW w:w="3757" w:type="dxa"/>
          </w:tcPr>
          <w:p w:rsidR="0007491F" w:rsidRDefault="0007491F" w:rsidP="00356011">
            <w:pPr>
              <w:pStyle w:val="ProductList-Body"/>
            </w:pPr>
            <w:r>
              <w:t>Windows Virtual Desktop Access</w:t>
            </w:r>
          </w:p>
        </w:tc>
        <w:tc>
          <w:tcPr>
            <w:tcW w:w="7043" w:type="dxa"/>
          </w:tcPr>
          <w:p w:rsidR="0007491F" w:rsidRDefault="0007491F" w:rsidP="00356011">
            <w:pPr>
              <w:pStyle w:val="ProductList-Body"/>
            </w:pPr>
            <w:r>
              <w:t>Licença de Assinatura do Windows Companion</w:t>
            </w:r>
          </w:p>
        </w:tc>
      </w:tr>
    </w:tbl>
    <w:bookmarkStart w:id="804" w:name="_Toc378147649"/>
    <w:bookmarkStart w:id="805" w:name="_Toc378151551"/>
    <w:p w:rsidR="00585A48" w:rsidRPr="001037EC" w:rsidRDefault="004D0940" w:rsidP="00585A48">
      <w:pPr>
        <w:pStyle w:val="ProductList-Body"/>
        <w:shd w:val="clear" w:color="auto" w:fill="A6A6A6" w:themeFill="background1" w:themeFillShade="A6"/>
        <w:spacing w:before="120" w:after="240"/>
        <w:jc w:val="right"/>
      </w:pPr>
      <w:r>
        <w:fldChar w:fldCharType="begin"/>
      </w:r>
      <w:r>
        <w:instrText>HYPERLINK  \l "Sumário"</w:instrText>
      </w:r>
      <w:r>
        <w:fldChar w:fldCharType="separate"/>
      </w:r>
      <w:r>
        <w:rPr>
          <w:rStyle w:val="Hyperlink"/>
          <w:sz w:val="16"/>
          <w:szCs w:val="16"/>
        </w:rPr>
        <w:t>Sumário</w:t>
      </w:r>
      <w:r>
        <w:fldChar w:fldCharType="end"/>
      </w:r>
      <w:r>
        <w:rPr>
          <w:sz w:val="16"/>
          <w:szCs w:val="16"/>
        </w:rPr>
        <w:t xml:space="preserve"> / </w:t>
      </w:r>
      <w:hyperlink w:anchor="ChartKey" w:history="1">
        <w:r>
          <w:rPr>
            <w:rStyle w:val="Hyperlink"/>
            <w:sz w:val="16"/>
            <w:szCs w:val="16"/>
          </w:rPr>
          <w:t>Legenda da Tabela</w:t>
        </w:r>
      </w:hyperlink>
      <w:r>
        <w:rPr>
          <w:sz w:val="16"/>
          <w:szCs w:val="16"/>
        </w:rPr>
        <w:t xml:space="preserve"> / </w:t>
      </w:r>
      <w:hyperlink w:anchor="Index" w:history="1">
        <w:r>
          <w:rPr>
            <w:rStyle w:val="Hyperlink"/>
            <w:sz w:val="16"/>
            <w:szCs w:val="16"/>
          </w:rPr>
          <w:t>Índice</w:t>
        </w:r>
      </w:hyperlink>
    </w:p>
    <w:p w:rsidR="00C13DF8" w:rsidRPr="001037EC" w:rsidRDefault="00354D09" w:rsidP="00354D09">
      <w:pPr>
        <w:pStyle w:val="ProductList-Offering2Heading"/>
      </w:pPr>
      <w:bookmarkStart w:id="806" w:name="_Toc379797270"/>
      <w:bookmarkStart w:id="807" w:name="_Toc380513295"/>
      <w:bookmarkStart w:id="808" w:name="_Toc380655337"/>
      <w:r>
        <w:tab/>
      </w:r>
      <w:bookmarkStart w:id="809" w:name="_Toc394494336"/>
      <w:r>
        <w:t>Windows Embedded Industry</w:t>
      </w:r>
      <w:bookmarkEnd w:id="804"/>
      <w:bookmarkEnd w:id="805"/>
      <w:bookmarkEnd w:id="806"/>
      <w:bookmarkEnd w:id="807"/>
      <w:bookmarkEnd w:id="808"/>
      <w:bookmarkEnd w:id="80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02"/>
        <w:gridCol w:w="595"/>
        <w:gridCol w:w="595"/>
        <w:gridCol w:w="596"/>
        <w:gridCol w:w="595"/>
        <w:gridCol w:w="595"/>
        <w:gridCol w:w="596"/>
        <w:gridCol w:w="595"/>
        <w:gridCol w:w="596"/>
        <w:gridCol w:w="595"/>
        <w:gridCol w:w="595"/>
        <w:gridCol w:w="596"/>
        <w:gridCol w:w="595"/>
        <w:gridCol w:w="754"/>
      </w:tblGrid>
      <w:tr w:rsidR="00E47185" w:rsidTr="00591A2D">
        <w:trPr>
          <w:tblHeader/>
        </w:trPr>
        <w:tc>
          <w:tcPr>
            <w:tcW w:w="2902" w:type="dxa"/>
            <w:tcBorders>
              <w:bottom w:val="nil"/>
            </w:tcBorders>
            <w:shd w:val="clear" w:color="auto" w:fill="00188F"/>
          </w:tcPr>
          <w:p w:rsidR="00E47185" w:rsidRPr="00EE0836" w:rsidRDefault="00E47185"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rsidR="00E47185" w:rsidRPr="003E33FC" w:rsidRDefault="00E47185" w:rsidP="00136B6D">
            <w:pPr>
              <w:pStyle w:val="ProductList-OfferingBody"/>
              <w:ind w:left="-113"/>
              <w:jc w:val="center"/>
              <w:rPr>
                <w:color w:val="FFFFFF" w:themeColor="background1"/>
              </w:rPr>
            </w:pPr>
            <w:r w:rsidRPr="00225724">
              <w:rPr>
                <w:color w:val="FFFFFF" w:themeColor="background1"/>
              </w:rPr>
              <w:fldChar w:fldCharType="begin"/>
            </w:r>
            <w:r w:rsidRPr="00225724">
              <w:rPr>
                <w:color w:val="FFFFFF" w:themeColor="background1"/>
              </w:rPr>
              <w:instrText xml:space="preserve"> AutoTextList  \sNoStyle\t “Data Disponível” </w:instrText>
            </w:r>
            <w:r w:rsidRPr="00225724">
              <w:rPr>
                <w:color w:val="FFFFFF" w:themeColor="background1"/>
              </w:rPr>
              <w:fldChar w:fldCharType="separate"/>
            </w:r>
            <w:r w:rsidRPr="00225724">
              <w:rPr>
                <w:color w:val="FFFFFF" w:themeColor="background1"/>
              </w:rPr>
              <w:t>DA</w:t>
            </w:r>
            <w:r w:rsidRPr="00225724">
              <w:rPr>
                <w:color w:val="FFFFFF" w:themeColor="background1"/>
              </w:rPr>
              <w:fldChar w:fldCharType="end"/>
            </w:r>
          </w:p>
        </w:tc>
        <w:tc>
          <w:tcPr>
            <w:tcW w:w="595" w:type="dxa"/>
            <w:tcBorders>
              <w:bottom w:val="nil"/>
            </w:tcBorders>
            <w:shd w:val="clear" w:color="auto" w:fill="00188F"/>
            <w:vAlign w:val="center"/>
          </w:tcPr>
          <w:p w:rsidR="00E47185" w:rsidRPr="009B69CA" w:rsidRDefault="00E47185" w:rsidP="00136B6D">
            <w:pPr>
              <w:pStyle w:val="ProductList-OfferingBody"/>
              <w:ind w:left="-113"/>
              <w:jc w:val="center"/>
              <w:rPr>
                <w:color w:val="FFFFFF" w:themeColor="background1"/>
              </w:rPr>
            </w:pPr>
            <w:r w:rsidRPr="009B69CA">
              <w:rPr>
                <w:b/>
                <w:color w:val="000000" w:themeColor="text1"/>
              </w:rPr>
              <w:fldChar w:fldCharType="begin"/>
            </w:r>
            <w:r w:rsidRPr="00C02C0D">
              <w:rPr>
                <w:b/>
                <w:color w:val="000000" w:themeColor="text1"/>
                <w:lang w:val="es-ES_tradnl"/>
              </w:rPr>
              <w:instrText xml:space="preserve"> </w:instrText>
            </w:r>
            <w:r w:rsidRPr="00C02C0D">
              <w:rPr>
                <w:lang w:val="es-ES_tradnl"/>
              </w:rPr>
              <w:instrText>AutoTextList  \s NoStyle \t “</w:instrText>
            </w:r>
            <w:r w:rsidRPr="00C02C0D">
              <w:rPr>
                <w:color w:val="000000" w:themeColor="text1"/>
              </w:rPr>
              <w:instrText>Licença</w:instrText>
            </w:r>
            <w:r w:rsidRPr="00C02C0D">
              <w:rPr>
                <w:lang w:val="es-ES_tradnl"/>
              </w:rPr>
              <w:instrText>”</w:instrText>
            </w:r>
            <w:r w:rsidRPr="00C02C0D">
              <w:rPr>
                <w:b/>
                <w:color w:val="000000" w:themeColor="text1"/>
                <w:lang w:val="es-ES_tradnl"/>
              </w:rPr>
              <w:instrText xml:space="preserve"> </w:instrText>
            </w:r>
            <w:r w:rsidRPr="009B69CA">
              <w:rPr>
                <w:b/>
                <w:color w:val="000000" w:themeColor="text1"/>
              </w:rPr>
              <w:fldChar w:fldCharType="separate"/>
            </w:r>
            <w:r>
              <w:rPr>
                <w:lang w:val="es-ES_tradnl"/>
              </w:rPr>
              <w:t xml:space="preserve"> </w:t>
            </w:r>
            <w:r w:rsidRPr="009B69CA">
              <w:rPr>
                <w:lang w:val="es-ES_tradnl"/>
              </w:rPr>
              <w:t xml:space="preserve">L </w:t>
            </w:r>
            <w:r w:rsidRPr="009B69CA">
              <w:rPr>
                <w:color w:val="000000" w:themeColor="text1"/>
              </w:rPr>
              <w:fldChar w:fldCharType="end"/>
            </w:r>
          </w:p>
        </w:tc>
        <w:tc>
          <w:tcPr>
            <w:tcW w:w="596" w:type="dxa"/>
            <w:tcBorders>
              <w:bottom w:val="nil"/>
            </w:tcBorders>
            <w:shd w:val="clear" w:color="auto" w:fill="00188F"/>
            <w:vAlign w:val="center"/>
          </w:tcPr>
          <w:p w:rsidR="00E47185" w:rsidRPr="00D2036E" w:rsidRDefault="00E47185" w:rsidP="00136B6D">
            <w:pPr>
              <w:pStyle w:val="ProductList-OfferingBody"/>
              <w:ind w:left="-113"/>
              <w:jc w:val="center"/>
              <w:rPr>
                <w:color w:val="FFFFFF" w:themeColor="background1"/>
              </w:rPr>
            </w:pPr>
            <w:r w:rsidRPr="00D2036E">
              <w:rPr>
                <w:color w:val="000000" w:themeColor="text1"/>
              </w:rPr>
              <w:fldChar w:fldCharType="begin"/>
            </w:r>
            <w:r w:rsidRPr="00D2036E">
              <w:rPr>
                <w:color w:val="000000" w:themeColor="text1"/>
              </w:rPr>
              <w:instrText xml:space="preserve"> AutoTextList  \sNoStyle\t “Licença e Software Assurance (L&amp;SA)”</w:instrText>
            </w:r>
            <w:r w:rsidRPr="00D2036E">
              <w:rPr>
                <w:color w:val="000000" w:themeColor="text1"/>
              </w:rPr>
              <w:fldChar w:fldCharType="separate"/>
            </w:r>
            <w:r w:rsidRPr="00D2036E">
              <w:rPr>
                <w:color w:val="FFFFFF" w:themeColor="background1"/>
              </w:rPr>
              <w:t>L/SA</w:t>
            </w:r>
            <w:r w:rsidRPr="00D2036E">
              <w:fldChar w:fldCharType="end"/>
            </w:r>
          </w:p>
        </w:tc>
        <w:tc>
          <w:tcPr>
            <w:tcW w:w="595" w:type="dxa"/>
            <w:tcBorders>
              <w:bottom w:val="nil"/>
              <w:right w:val="single" w:sz="12" w:space="0" w:color="FFFFFF" w:themeColor="background1"/>
            </w:tcBorders>
            <w:shd w:val="clear" w:color="auto" w:fill="00188F"/>
            <w:vAlign w:val="center"/>
          </w:tcPr>
          <w:p w:rsidR="00E47185" w:rsidRPr="00D2036E" w:rsidRDefault="00E47185" w:rsidP="00136B6D">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“Software Assurance”</w:instrText>
            </w:r>
            <w:r w:rsidRPr="00D2036E">
              <w:rPr>
                <w:color w:val="FFFFFF" w:themeColor="background1"/>
              </w:rPr>
              <w:fldChar w:fldCharType="separate"/>
            </w:r>
            <w:r w:rsidRPr="00D2036E">
              <w:rPr>
                <w:color w:val="FFFFFF" w:themeColor="background1"/>
              </w:rPr>
              <w:t>SA</w:t>
            </w:r>
            <w:r w:rsidRPr="00D2036E">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E47185" w:rsidRPr="00D2036E" w:rsidRDefault="00E47185" w:rsidP="00136B6D">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“Contrato para Campus e School”</w:instrText>
            </w:r>
            <w:r w:rsidRPr="00D2036E">
              <w:rPr>
                <w:color w:val="FFFFFF" w:themeColor="background1"/>
              </w:rPr>
              <w:fldChar w:fldCharType="separate"/>
            </w:r>
            <w:r w:rsidRPr="00D2036E">
              <w:rPr>
                <w:color w:val="FFFFFF" w:themeColor="background1"/>
              </w:rPr>
              <w:t>CA/SA</w:t>
            </w:r>
            <w:r w:rsidRPr="00D2036E">
              <w:rPr>
                <w:color w:val="FFFFFF" w:themeColor="background1"/>
              </w:rPr>
              <w:fldChar w:fldCharType="end"/>
            </w:r>
          </w:p>
        </w:tc>
        <w:tc>
          <w:tcPr>
            <w:tcW w:w="596" w:type="dxa"/>
            <w:shd w:val="clear" w:color="auto" w:fill="00188F"/>
            <w:vAlign w:val="center"/>
          </w:tcPr>
          <w:p w:rsidR="00E47185" w:rsidRPr="00D2036E" w:rsidRDefault="00E47185" w:rsidP="00136B6D">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w:instrText>
            </w:r>
            <w:r w:rsidRPr="00D2036E">
              <w:rPr>
                <w:color w:val="FFFFFF" w:themeColor="background1"/>
                <w:u w:val="single"/>
              </w:rPr>
              <w:instrText>Contrato Enterprise e Contrato Enterprise Subscription</w:instrText>
            </w:r>
            <w:r w:rsidRPr="00D2036E">
              <w:rPr>
                <w:color w:val="FFFFFF" w:themeColor="background1"/>
              </w:rPr>
              <w:instrText xml:space="preserve"> </w:instrText>
            </w:r>
            <w:r w:rsidRPr="00D2036E">
              <w:rPr>
                <w:color w:val="FFFFFF" w:themeColor="background1"/>
              </w:rPr>
              <w:fldChar w:fldCharType="separate"/>
            </w:r>
            <w:r w:rsidRPr="00D2036E">
              <w:rPr>
                <w:color w:val="FFFFFF" w:themeColor="background1"/>
              </w:rPr>
              <w:t>EA/EAS</w:t>
            </w:r>
            <w:r w:rsidRPr="00D2036E">
              <w:rPr>
                <w:color w:val="FFFFFF" w:themeColor="background1"/>
              </w:rPr>
              <w:fldChar w:fldCharType="end"/>
            </w:r>
          </w:p>
        </w:tc>
        <w:tc>
          <w:tcPr>
            <w:tcW w:w="595" w:type="dxa"/>
            <w:shd w:val="clear" w:color="auto" w:fill="00188F"/>
            <w:vAlign w:val="center"/>
          </w:tcPr>
          <w:p w:rsidR="00E47185" w:rsidRPr="00D2036E" w:rsidRDefault="00E47185" w:rsidP="00136B6D">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w:instrText>
            </w:r>
            <w:r w:rsidRPr="00D2036E">
              <w:rPr>
                <w:color w:val="FFFFFF" w:themeColor="background1"/>
                <w:u w:val="single"/>
              </w:rPr>
              <w:instrText xml:space="preserve"> </w:instrText>
            </w:r>
            <w:r w:rsidRPr="00D2036E">
              <w:rPr>
                <w:color w:val="FFFFFF" w:themeColor="background1"/>
              </w:rPr>
              <w:instrText xml:space="preserve">Enrollment for Education Solutions” </w:instrText>
            </w:r>
            <w:r w:rsidRPr="00D2036E">
              <w:rPr>
                <w:color w:val="FFFFFF" w:themeColor="background1"/>
              </w:rPr>
              <w:fldChar w:fldCharType="separate"/>
            </w:r>
            <w:r w:rsidRPr="00D2036E">
              <w:rPr>
                <w:color w:val="FFFFFF" w:themeColor="background1"/>
              </w:rPr>
              <w:t>EES</w:t>
            </w:r>
            <w:r w:rsidRPr="00D2036E">
              <w:rPr>
                <w:color w:val="FFFFFF" w:themeColor="background1"/>
              </w:rPr>
              <w:fldChar w:fldCharType="end"/>
            </w:r>
          </w:p>
        </w:tc>
        <w:tc>
          <w:tcPr>
            <w:tcW w:w="596" w:type="dxa"/>
            <w:shd w:val="clear" w:color="auto" w:fill="00188F"/>
            <w:vAlign w:val="center"/>
          </w:tcPr>
          <w:p w:rsidR="00E47185" w:rsidRPr="000C6DA1" w:rsidRDefault="00E47185"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“Contrato de Produtos e Serviços da Microsoft” </w:instrText>
            </w:r>
            <w:r w:rsidRPr="000C6DA1">
              <w:rPr>
                <w:color w:val="FFFFFF" w:themeColor="background1"/>
              </w:rPr>
              <w:fldChar w:fldCharType="separate"/>
            </w:r>
            <w:r w:rsidRPr="000C6DA1">
              <w:rPr>
                <w:color w:val="FFFFFF" w:themeColor="background1"/>
              </w:rPr>
              <w:t>MPSA</w:t>
            </w:r>
            <w:r w:rsidRPr="000C6DA1">
              <w:rPr>
                <w:color w:val="FFFFFF" w:themeColor="background1"/>
              </w:rPr>
              <w:fldChar w:fldCharType="end"/>
            </w:r>
          </w:p>
        </w:tc>
        <w:tc>
          <w:tcPr>
            <w:tcW w:w="595" w:type="dxa"/>
            <w:shd w:val="clear" w:color="auto" w:fill="00188F"/>
            <w:vAlign w:val="center"/>
          </w:tcPr>
          <w:p w:rsidR="00E47185" w:rsidRPr="000C6DA1" w:rsidRDefault="00E47185"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“Licença Open” </w:instrText>
            </w:r>
            <w:r w:rsidRPr="000C6DA1">
              <w:rPr>
                <w:color w:val="FFFFFF" w:themeColor="background1"/>
              </w:rPr>
              <w:fldChar w:fldCharType="separate"/>
            </w:r>
            <w:r w:rsidRPr="000C6DA1">
              <w:rPr>
                <w:color w:val="FFFFFF" w:themeColor="background1"/>
              </w:rPr>
              <w:t>OL</w:t>
            </w:r>
            <w:r w:rsidRPr="000C6DA1">
              <w:rPr>
                <w:color w:val="FFFFFF" w:themeColor="background1"/>
              </w:rPr>
              <w:fldChar w:fldCharType="end"/>
            </w:r>
          </w:p>
        </w:tc>
        <w:tc>
          <w:tcPr>
            <w:tcW w:w="595" w:type="dxa"/>
            <w:shd w:val="clear" w:color="auto" w:fill="00188F"/>
            <w:vAlign w:val="center"/>
          </w:tcPr>
          <w:p w:rsidR="00E47185" w:rsidRPr="000C6DA1" w:rsidRDefault="00E47185"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“Mínimo de Licenças Open” </w:instrText>
            </w:r>
            <w:r w:rsidRPr="000C6DA1">
              <w:rPr>
                <w:color w:val="FFFFFF" w:themeColor="background1"/>
              </w:rPr>
              <w:fldChar w:fldCharType="separate"/>
            </w:r>
            <w:r w:rsidRPr="000C6DA1">
              <w:rPr>
                <w:color w:val="FFFFFF" w:themeColor="background1"/>
              </w:rPr>
              <w:t>OM</w:t>
            </w:r>
            <w:r w:rsidRPr="000C6DA1">
              <w:rPr>
                <w:color w:val="FFFFFF" w:themeColor="background1"/>
              </w:rPr>
              <w:fldChar w:fldCharType="end"/>
            </w:r>
          </w:p>
        </w:tc>
        <w:tc>
          <w:tcPr>
            <w:tcW w:w="596" w:type="dxa"/>
            <w:shd w:val="clear" w:color="auto" w:fill="00188F"/>
            <w:vAlign w:val="center"/>
          </w:tcPr>
          <w:p w:rsidR="00E47185" w:rsidRPr="000C6DA1" w:rsidRDefault="00E47185"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“Open Value e Open Value Subscription” </w:instrText>
            </w:r>
            <w:r w:rsidRPr="000C6DA1">
              <w:rPr>
                <w:color w:val="FFFFFF" w:themeColor="background1"/>
              </w:rPr>
              <w:fldChar w:fldCharType="separate"/>
            </w:r>
            <w:r w:rsidRPr="000C6DA1">
              <w:rPr>
                <w:color w:val="FFFFFF" w:themeColor="background1"/>
              </w:rPr>
              <w:t>OV/OVS</w:t>
            </w:r>
            <w:r w:rsidRPr="000C6DA1">
              <w:rPr>
                <w:color w:val="FFFFFF" w:themeColor="background1"/>
              </w:rPr>
              <w:fldChar w:fldCharType="end"/>
            </w:r>
          </w:p>
        </w:tc>
        <w:tc>
          <w:tcPr>
            <w:tcW w:w="595" w:type="dxa"/>
            <w:shd w:val="clear" w:color="auto" w:fill="00188F"/>
            <w:vAlign w:val="center"/>
          </w:tcPr>
          <w:p w:rsidR="00E47185" w:rsidRPr="000C6DA1" w:rsidRDefault="00E47185"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“Select e Select Plus” </w:instrText>
            </w:r>
            <w:r w:rsidRPr="000C6DA1">
              <w:rPr>
                <w:color w:val="FFFFFF" w:themeColor="background1"/>
              </w:rPr>
              <w:fldChar w:fldCharType="separate"/>
            </w:r>
            <w:r w:rsidRPr="000C6DA1">
              <w:rPr>
                <w:color w:val="FFFFFF" w:themeColor="background1"/>
              </w:rPr>
              <w:t>S/S+</w:t>
            </w:r>
            <w:r w:rsidRPr="000C6DA1">
              <w:rPr>
                <w:color w:val="FFFFFF" w:themeColor="background1"/>
              </w:rPr>
              <w:fldChar w:fldCharType="end"/>
            </w:r>
          </w:p>
        </w:tc>
        <w:tc>
          <w:tcPr>
            <w:tcW w:w="754" w:type="dxa"/>
            <w:shd w:val="clear" w:color="auto" w:fill="00188F"/>
            <w:vAlign w:val="center"/>
          </w:tcPr>
          <w:p w:rsidR="00E47185" w:rsidRPr="000C6DA1" w:rsidRDefault="00E47185"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“Registro de Servidor e Nuvem” </w:instrText>
            </w:r>
            <w:r w:rsidRPr="000C6DA1">
              <w:rPr>
                <w:color w:val="FFFFFF" w:themeColor="background1"/>
              </w:rPr>
              <w:fldChar w:fldCharType="separate"/>
            </w:r>
            <w:r w:rsidRPr="000C6DA1">
              <w:rPr>
                <w:color w:val="FFFFFF" w:themeColor="background1"/>
              </w:rPr>
              <w:t>SCE</w:t>
            </w:r>
            <w:r w:rsidRPr="000C6DA1">
              <w:rPr>
                <w:color w:val="FFFFFF" w:themeColor="background1"/>
              </w:rPr>
              <w:fldChar w:fldCharType="end"/>
            </w:r>
          </w:p>
        </w:tc>
      </w:tr>
      <w:tr w:rsidR="00C05A53" w:rsidTr="00591A2D">
        <w:tc>
          <w:tcPr>
            <w:tcW w:w="2902" w:type="dxa"/>
            <w:tcBorders>
              <w:top w:val="nil"/>
              <w:left w:val="nil"/>
              <w:bottom w:val="dashSmallGap" w:sz="4" w:space="0" w:color="BFBFBF" w:themeColor="background1" w:themeShade="BF"/>
              <w:right w:val="nil"/>
            </w:tcBorders>
          </w:tcPr>
          <w:p w:rsidR="00C05A53" w:rsidRPr="00C832C3" w:rsidRDefault="009F282C" w:rsidP="00354D09">
            <w:pPr>
              <w:pStyle w:val="ProductList-Offering2"/>
              <w:rPr>
                <w:lang w:val="en-IN"/>
              </w:rPr>
            </w:pPr>
            <w:bookmarkStart w:id="810" w:name="_Toc379797272"/>
            <w:bookmarkStart w:id="811" w:name="_Toc380513297"/>
            <w:bookmarkStart w:id="812" w:name="_Toc380655339"/>
            <w:bookmarkStart w:id="813" w:name="_Toc394494337"/>
            <w:r w:rsidRPr="00C832C3">
              <w:rPr>
                <w:lang w:val="en-IN"/>
              </w:rPr>
              <w:t>Windows Embedded 8 Standard Enterprise Kit</w:t>
            </w:r>
            <w:bookmarkEnd w:id="810"/>
            <w:bookmarkEnd w:id="811"/>
            <w:r w:rsidRPr="00C832C3">
              <w:rPr>
                <w:lang w:val="en-IN"/>
              </w:rPr>
              <w:t xml:space="preserve"> (Pacote com 100)</w:t>
            </w:r>
            <w:bookmarkEnd w:id="812"/>
            <w:bookmarkEnd w:id="813"/>
            <w:r>
              <w:fldChar w:fldCharType="begin"/>
            </w:r>
            <w:r w:rsidRPr="00C832C3">
              <w:rPr>
                <w:lang w:val="en-IN"/>
              </w:rPr>
              <w:instrText>XE "Windows Embedded 8 Standard Enterprise Kit"</w:instrText>
            </w:r>
            <w:r>
              <w:fldChar w:fldCharType="end"/>
            </w:r>
          </w:p>
        </w:tc>
        <w:tc>
          <w:tcPr>
            <w:tcW w:w="595" w:type="dxa"/>
            <w:tcBorders>
              <w:top w:val="nil"/>
              <w:left w:val="nil"/>
              <w:bottom w:val="dashSmallGap" w:sz="4" w:space="0" w:color="BFBFBF" w:themeColor="background1" w:themeShade="BF"/>
              <w:right w:val="nil"/>
            </w:tcBorders>
            <w:vAlign w:val="center"/>
          </w:tcPr>
          <w:p w:rsidR="00C05A53" w:rsidRDefault="009F282C"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C05A53" w:rsidRDefault="009F282C" w:rsidP="00C05A53">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754" w:type="dxa"/>
            <w:shd w:val="clear" w:color="auto" w:fill="BFBFBF" w:themeFill="background1" w:themeFillShade="BF"/>
            <w:vAlign w:val="center"/>
          </w:tcPr>
          <w:p w:rsidR="00C05A53" w:rsidRDefault="00C05A53" w:rsidP="00C05A53">
            <w:pPr>
              <w:pStyle w:val="ProductList-OfferingBody"/>
              <w:ind w:left="-113"/>
              <w:jc w:val="center"/>
            </w:pPr>
          </w:p>
        </w:tc>
      </w:tr>
      <w:tr w:rsidR="00C05A53" w:rsidTr="00591A2D">
        <w:tc>
          <w:tcPr>
            <w:tcW w:w="2902" w:type="dxa"/>
            <w:tcBorders>
              <w:top w:val="dashSmallGap" w:sz="4" w:space="0" w:color="BFBFBF" w:themeColor="background1" w:themeShade="BF"/>
              <w:left w:val="nil"/>
              <w:bottom w:val="dashSmallGap" w:sz="4" w:space="0" w:color="BFBFBF" w:themeColor="background1" w:themeShade="BF"/>
              <w:right w:val="nil"/>
            </w:tcBorders>
          </w:tcPr>
          <w:p w:rsidR="00C05A53" w:rsidRPr="00C832C3" w:rsidRDefault="009F282C" w:rsidP="00241F8F">
            <w:pPr>
              <w:pStyle w:val="ProductList-Offering2"/>
              <w:rPr>
                <w:lang w:val="en-IN"/>
              </w:rPr>
            </w:pPr>
            <w:bookmarkStart w:id="814" w:name="_Toc379797273"/>
            <w:bookmarkStart w:id="815" w:name="_Toc380513298"/>
            <w:bookmarkStart w:id="816" w:name="_Toc380655340"/>
            <w:bookmarkStart w:id="817" w:name="_Toc394494338"/>
            <w:r w:rsidRPr="00C832C3">
              <w:rPr>
                <w:lang w:val="en-IN"/>
              </w:rPr>
              <w:t>Atualização do Windows Embedded 8.1 Industry Pro</w:t>
            </w:r>
            <w:bookmarkEnd w:id="814"/>
            <w:bookmarkEnd w:id="815"/>
            <w:bookmarkEnd w:id="816"/>
            <w:bookmarkEnd w:id="817"/>
            <w:r>
              <w:fldChar w:fldCharType="begin"/>
            </w:r>
            <w:r w:rsidRPr="00C832C3">
              <w:rPr>
                <w:lang w:val="en-IN"/>
              </w:rPr>
              <w:instrText>XE "Windows Embedded 8.1 Industry Pro"</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9F282C"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9F282C"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754" w:type="dxa"/>
            <w:shd w:val="clear" w:color="auto" w:fill="BFBFBF" w:themeFill="background1" w:themeFillShade="BF"/>
            <w:vAlign w:val="center"/>
          </w:tcPr>
          <w:p w:rsidR="00C05A53" w:rsidRDefault="00C05A53" w:rsidP="00C05A53">
            <w:pPr>
              <w:pStyle w:val="ProductList-OfferingBody"/>
              <w:ind w:left="-113"/>
              <w:jc w:val="center"/>
            </w:pPr>
          </w:p>
        </w:tc>
      </w:tr>
      <w:tr w:rsidR="00A23FD9" w:rsidTr="00591A2D">
        <w:tc>
          <w:tcPr>
            <w:tcW w:w="2902" w:type="dxa"/>
            <w:tcBorders>
              <w:top w:val="dashSmallGap" w:sz="4" w:space="0" w:color="BFBFBF" w:themeColor="background1" w:themeShade="BF"/>
              <w:left w:val="nil"/>
              <w:bottom w:val="dashSmallGap" w:sz="4" w:space="0" w:color="BFBFBF" w:themeColor="background1" w:themeShade="BF"/>
              <w:right w:val="nil"/>
            </w:tcBorders>
          </w:tcPr>
          <w:p w:rsidR="00A23FD9" w:rsidRDefault="00A23FD9" w:rsidP="00241F8F">
            <w:pPr>
              <w:pStyle w:val="ProductList-Offering2"/>
            </w:pPr>
            <w:bookmarkStart w:id="818" w:name="_Toc380655341"/>
            <w:bookmarkStart w:id="819" w:name="_Toc394494339"/>
            <w:r>
              <w:t>Atualização do Windows Embedded 8.1 Industry Enterprise</w:t>
            </w:r>
            <w:bookmarkEnd w:id="818"/>
            <w:bookmarkEnd w:id="819"/>
            <w:r>
              <w:fldChar w:fldCharType="begin"/>
            </w:r>
            <w:r>
              <w:instrText>XE "Atualização do Windows Embedded 8.1 Industry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23FD9" w:rsidRDefault="00A23FD9"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23FD9" w:rsidRDefault="00A23FD9"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23FD9" w:rsidRDefault="00A23FD9"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23FD9" w:rsidRDefault="00A23FD9"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A23FD9" w:rsidRDefault="00A23FD9" w:rsidP="00C05A53">
            <w:pPr>
              <w:pStyle w:val="ProductList-OfferingBody"/>
              <w:ind w:left="-113"/>
              <w:jc w:val="center"/>
            </w:pPr>
          </w:p>
        </w:tc>
        <w:tc>
          <w:tcPr>
            <w:tcW w:w="596" w:type="dxa"/>
            <w:shd w:val="clear" w:color="auto" w:fill="BFBFBF" w:themeFill="background1" w:themeFillShade="BF"/>
            <w:vAlign w:val="center"/>
          </w:tcPr>
          <w:p w:rsidR="00A23FD9" w:rsidRPr="005A0966" w:rsidRDefault="00A23FD9" w:rsidP="00C05A53">
            <w:pPr>
              <w:pStyle w:val="ProductList-OfferingBody"/>
              <w:ind w:left="-113"/>
              <w:jc w:val="center"/>
            </w:pPr>
          </w:p>
        </w:tc>
        <w:tc>
          <w:tcPr>
            <w:tcW w:w="595" w:type="dxa"/>
            <w:shd w:val="clear" w:color="auto" w:fill="BFBFBF" w:themeFill="background1" w:themeFillShade="BF"/>
            <w:vAlign w:val="center"/>
          </w:tcPr>
          <w:p w:rsidR="00A23FD9" w:rsidRDefault="00A23FD9" w:rsidP="00C05A53">
            <w:pPr>
              <w:pStyle w:val="ProductList-OfferingBody"/>
              <w:ind w:left="-113"/>
              <w:jc w:val="center"/>
            </w:pPr>
          </w:p>
        </w:tc>
        <w:tc>
          <w:tcPr>
            <w:tcW w:w="596" w:type="dxa"/>
            <w:shd w:val="clear" w:color="auto" w:fill="BFBFBF" w:themeFill="background1" w:themeFillShade="BF"/>
            <w:vAlign w:val="center"/>
          </w:tcPr>
          <w:p w:rsidR="00A23FD9" w:rsidRDefault="00A23FD9" w:rsidP="00C05A53">
            <w:pPr>
              <w:pStyle w:val="ProductList-OfferingBody"/>
              <w:ind w:left="-113"/>
              <w:jc w:val="center"/>
            </w:pPr>
          </w:p>
        </w:tc>
        <w:tc>
          <w:tcPr>
            <w:tcW w:w="595" w:type="dxa"/>
            <w:shd w:val="clear" w:color="auto" w:fill="70AD47" w:themeFill="accent6"/>
            <w:vAlign w:val="center"/>
          </w:tcPr>
          <w:p w:rsidR="00A23FD9" w:rsidRPr="00A23FD9" w:rsidRDefault="00A23FD9" w:rsidP="00C05A53">
            <w:pPr>
              <w:pStyle w:val="ProductList-OfferingBody"/>
              <w:ind w:left="-113"/>
              <w:jc w:val="center"/>
              <w:rPr>
                <w:color w:val="70AD47" w:themeColor="accent6"/>
              </w:rPr>
            </w:pPr>
          </w:p>
        </w:tc>
        <w:tc>
          <w:tcPr>
            <w:tcW w:w="595" w:type="dxa"/>
            <w:shd w:val="clear" w:color="auto" w:fill="BFBFBF" w:themeFill="background1" w:themeFillShade="BF"/>
            <w:vAlign w:val="center"/>
          </w:tcPr>
          <w:p w:rsidR="00A23FD9" w:rsidRDefault="00A23FD9" w:rsidP="00C05A53">
            <w:pPr>
              <w:pStyle w:val="ProductList-OfferingBody"/>
              <w:ind w:left="-113"/>
              <w:jc w:val="center"/>
            </w:pPr>
          </w:p>
        </w:tc>
        <w:tc>
          <w:tcPr>
            <w:tcW w:w="596" w:type="dxa"/>
            <w:shd w:val="clear" w:color="auto" w:fill="BFBFBF" w:themeFill="background1" w:themeFillShade="BF"/>
            <w:vAlign w:val="center"/>
          </w:tcPr>
          <w:p w:rsidR="00A23FD9" w:rsidRDefault="00A23FD9" w:rsidP="00C05A53">
            <w:pPr>
              <w:pStyle w:val="ProductList-OfferingBody"/>
              <w:ind w:left="-113"/>
              <w:jc w:val="center"/>
            </w:pPr>
          </w:p>
        </w:tc>
        <w:tc>
          <w:tcPr>
            <w:tcW w:w="595" w:type="dxa"/>
            <w:shd w:val="clear" w:color="auto" w:fill="70AD47" w:themeFill="accent6"/>
            <w:vAlign w:val="center"/>
          </w:tcPr>
          <w:p w:rsidR="00A23FD9" w:rsidRDefault="00A23FD9" w:rsidP="00C05A53">
            <w:pPr>
              <w:pStyle w:val="ProductList-OfferingBody"/>
              <w:ind w:left="-113"/>
              <w:jc w:val="center"/>
            </w:pPr>
          </w:p>
        </w:tc>
        <w:tc>
          <w:tcPr>
            <w:tcW w:w="754" w:type="dxa"/>
            <w:shd w:val="clear" w:color="auto" w:fill="BFBFBF" w:themeFill="background1" w:themeFillShade="BF"/>
            <w:vAlign w:val="center"/>
          </w:tcPr>
          <w:p w:rsidR="00A23FD9" w:rsidRPr="005A0966" w:rsidRDefault="00A23FD9" w:rsidP="00C05A53">
            <w:pPr>
              <w:pStyle w:val="ProductList-OfferingBody"/>
              <w:ind w:left="-113"/>
              <w:jc w:val="center"/>
            </w:pPr>
          </w:p>
        </w:tc>
      </w:tr>
      <w:tr w:rsidR="005839DE" w:rsidTr="00591A2D">
        <w:tc>
          <w:tcPr>
            <w:tcW w:w="2902" w:type="dxa"/>
            <w:tcBorders>
              <w:top w:val="dashSmallGap" w:sz="4" w:space="0" w:color="BFBFBF" w:themeColor="background1" w:themeShade="BF"/>
              <w:left w:val="nil"/>
              <w:bottom w:val="dashSmallGap" w:sz="4" w:space="0" w:color="BFBFBF" w:themeColor="background1" w:themeShade="BF"/>
              <w:right w:val="nil"/>
            </w:tcBorders>
          </w:tcPr>
          <w:p w:rsidR="005839DE" w:rsidRPr="00C832C3" w:rsidRDefault="005839DE" w:rsidP="008041CD">
            <w:pPr>
              <w:pStyle w:val="ProductList-Offering2"/>
              <w:rPr>
                <w:lang w:val="en-IN"/>
              </w:rPr>
            </w:pPr>
            <w:bookmarkStart w:id="820" w:name="_Toc380655342"/>
            <w:bookmarkStart w:id="821" w:name="_Toc394494340"/>
            <w:r w:rsidRPr="00C832C3">
              <w:rPr>
                <w:lang w:val="en-IN"/>
              </w:rPr>
              <w:t>Atualização do Windows Embedded 8.1 Industry Enterprise (Std, POSR, Ind Retail)</w:t>
            </w:r>
            <w:bookmarkEnd w:id="820"/>
            <w:bookmarkEnd w:id="821"/>
            <w:r>
              <w:fldChar w:fldCharType="begin"/>
            </w:r>
            <w:r w:rsidRPr="00C832C3">
              <w:rPr>
                <w:lang w:val="en-IN"/>
              </w:rPr>
              <w:instrText>XE "Atualização do Windows Embedded 8.1 Industry Enterprise (Std, POSR, Ind Retail)"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839DE" w:rsidRDefault="005839DE"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839DE" w:rsidRDefault="005839DE"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839DE" w:rsidRDefault="005839DE"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839DE" w:rsidRDefault="005839DE"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5839DE" w:rsidRDefault="005839DE" w:rsidP="00C05A53">
            <w:pPr>
              <w:pStyle w:val="ProductList-OfferingBody"/>
              <w:ind w:left="-113"/>
              <w:jc w:val="center"/>
            </w:pPr>
          </w:p>
        </w:tc>
        <w:tc>
          <w:tcPr>
            <w:tcW w:w="596" w:type="dxa"/>
            <w:shd w:val="clear" w:color="auto" w:fill="70AD47" w:themeFill="accent6"/>
            <w:vAlign w:val="center"/>
          </w:tcPr>
          <w:p w:rsidR="005839DE" w:rsidRPr="0028740E" w:rsidRDefault="005839DE" w:rsidP="003C208F">
            <w:pPr>
              <w:pStyle w:val="ProductList-OfferingBody"/>
              <w:ind w:left="-113"/>
              <w:jc w:val="center"/>
            </w:pPr>
            <w:r w:rsidRPr="0028740E">
              <w:fldChar w:fldCharType="begin"/>
            </w:r>
            <w:r w:rsidRPr="0028740E">
              <w:instrText xml:space="preserve">AutoTextList  \s NoStyle \t "Produto Adicional" </w:instrText>
            </w:r>
            <w:r w:rsidRPr="0028740E">
              <w:fldChar w:fldCharType="separate"/>
            </w:r>
            <w:r w:rsidRPr="0028740E">
              <w:t xml:space="preserve"> A </w:t>
            </w:r>
            <w:r w:rsidRPr="0028740E">
              <w:fldChar w:fldCharType="end"/>
            </w:r>
          </w:p>
        </w:tc>
        <w:tc>
          <w:tcPr>
            <w:tcW w:w="595" w:type="dxa"/>
            <w:shd w:val="clear" w:color="auto" w:fill="BFBFBF" w:themeFill="background1" w:themeFillShade="BF"/>
            <w:vAlign w:val="center"/>
          </w:tcPr>
          <w:p w:rsidR="005839DE" w:rsidRDefault="005839DE" w:rsidP="003C208F">
            <w:pPr>
              <w:pStyle w:val="ProductList-OfferingBody"/>
              <w:ind w:left="-113"/>
              <w:jc w:val="center"/>
            </w:pPr>
          </w:p>
        </w:tc>
        <w:tc>
          <w:tcPr>
            <w:tcW w:w="596" w:type="dxa"/>
            <w:shd w:val="clear" w:color="auto" w:fill="BFBFBF" w:themeFill="background1" w:themeFillShade="BF"/>
            <w:vAlign w:val="center"/>
          </w:tcPr>
          <w:p w:rsidR="005839DE" w:rsidRDefault="005839DE" w:rsidP="003C208F">
            <w:pPr>
              <w:pStyle w:val="ProductList-OfferingBody"/>
              <w:ind w:left="-113"/>
              <w:jc w:val="center"/>
            </w:pPr>
          </w:p>
        </w:tc>
        <w:tc>
          <w:tcPr>
            <w:tcW w:w="595" w:type="dxa"/>
            <w:shd w:val="clear" w:color="auto" w:fill="70AD47" w:themeFill="accent6"/>
            <w:vAlign w:val="center"/>
          </w:tcPr>
          <w:p w:rsidR="005839DE" w:rsidRDefault="005839DE" w:rsidP="003C208F">
            <w:pPr>
              <w:pStyle w:val="ProductList-OfferingBody"/>
              <w:ind w:left="-113"/>
              <w:jc w:val="center"/>
            </w:pPr>
          </w:p>
        </w:tc>
        <w:tc>
          <w:tcPr>
            <w:tcW w:w="595" w:type="dxa"/>
            <w:shd w:val="clear" w:color="auto" w:fill="BFBFBF" w:themeFill="background1" w:themeFillShade="BF"/>
            <w:vAlign w:val="center"/>
          </w:tcPr>
          <w:p w:rsidR="005839DE" w:rsidRDefault="005839DE" w:rsidP="003C208F">
            <w:pPr>
              <w:pStyle w:val="ProductList-OfferingBody"/>
              <w:ind w:left="-113"/>
              <w:jc w:val="center"/>
            </w:pPr>
          </w:p>
        </w:tc>
        <w:tc>
          <w:tcPr>
            <w:tcW w:w="596" w:type="dxa"/>
            <w:shd w:val="clear" w:color="auto" w:fill="70AD47" w:themeFill="accent6"/>
            <w:vAlign w:val="center"/>
          </w:tcPr>
          <w:p w:rsidR="005839DE" w:rsidRPr="006961BD" w:rsidRDefault="005839DE" w:rsidP="003C208F">
            <w:pPr>
              <w:pStyle w:val="ProductList-OfferingBody"/>
              <w:ind w:left="-113"/>
              <w:jc w:val="center"/>
            </w:pPr>
            <w:r w:rsidRPr="006961BD">
              <w:fldChar w:fldCharType="begin"/>
            </w:r>
            <w:r w:rsidRPr="006961BD">
              <w:instrText xml:space="preserve"> AutoTextList \s NoStyle \t "Somente Open Value Subscription" </w:instrText>
            </w:r>
            <w:r w:rsidRPr="006961BD">
              <w:fldChar w:fldCharType="separate"/>
            </w:r>
            <w:r w:rsidRPr="006961BD">
              <w:t>OVS</w:t>
            </w:r>
            <w:r w:rsidRPr="006961BD">
              <w:fldChar w:fldCharType="end"/>
            </w:r>
          </w:p>
        </w:tc>
        <w:tc>
          <w:tcPr>
            <w:tcW w:w="595" w:type="dxa"/>
            <w:shd w:val="clear" w:color="auto" w:fill="70AD47" w:themeFill="accent6"/>
            <w:vAlign w:val="center"/>
          </w:tcPr>
          <w:p w:rsidR="005839DE" w:rsidRDefault="005839DE" w:rsidP="00C05A53">
            <w:pPr>
              <w:pStyle w:val="ProductList-OfferingBody"/>
              <w:ind w:left="-113"/>
              <w:jc w:val="center"/>
            </w:pPr>
          </w:p>
        </w:tc>
        <w:tc>
          <w:tcPr>
            <w:tcW w:w="754" w:type="dxa"/>
            <w:shd w:val="clear" w:color="auto" w:fill="BFBFBF" w:themeFill="background1" w:themeFillShade="BF"/>
            <w:vAlign w:val="center"/>
          </w:tcPr>
          <w:p w:rsidR="005839DE" w:rsidRPr="005A0966" w:rsidRDefault="005839DE" w:rsidP="00C05A53">
            <w:pPr>
              <w:pStyle w:val="ProductList-OfferingBody"/>
              <w:ind w:left="-113"/>
              <w:jc w:val="center"/>
            </w:pPr>
          </w:p>
        </w:tc>
      </w:tr>
      <w:tr w:rsidR="005839DE" w:rsidTr="00591A2D">
        <w:tc>
          <w:tcPr>
            <w:tcW w:w="2902" w:type="dxa"/>
            <w:tcBorders>
              <w:top w:val="dashSmallGap" w:sz="4" w:space="0" w:color="BFBFBF" w:themeColor="background1" w:themeShade="BF"/>
              <w:left w:val="nil"/>
              <w:bottom w:val="dashSmallGap" w:sz="4" w:space="0" w:color="BFBFBF" w:themeColor="background1" w:themeShade="BF"/>
              <w:right w:val="nil"/>
            </w:tcBorders>
          </w:tcPr>
          <w:p w:rsidR="005839DE" w:rsidRDefault="005839DE" w:rsidP="00FD7C04">
            <w:pPr>
              <w:pStyle w:val="ProductList-Offering2"/>
            </w:pPr>
            <w:bookmarkStart w:id="822" w:name="_Toc380655343"/>
            <w:bookmarkStart w:id="823" w:name="_Toc394494341"/>
            <w:r>
              <w:t>Atualização do Windows Embedded 8.1 Industry Enterprise e SA</w:t>
            </w:r>
            <w:bookmarkEnd w:id="822"/>
            <w:bookmarkEnd w:id="823"/>
            <w:r>
              <w:fldChar w:fldCharType="begin"/>
            </w:r>
            <w:r>
              <w:instrText>XE "Windows Embedded 8.1 Industry Enterprise para SA"</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839DE" w:rsidRDefault="005839DE"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839DE" w:rsidRDefault="005839DE"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839DE" w:rsidRDefault="005839DE"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839DE" w:rsidRDefault="005839DE"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5839DE" w:rsidRDefault="005839DE" w:rsidP="00C05A53">
            <w:pPr>
              <w:pStyle w:val="ProductList-OfferingBody"/>
              <w:ind w:left="-113"/>
              <w:jc w:val="center"/>
            </w:pPr>
          </w:p>
        </w:tc>
        <w:tc>
          <w:tcPr>
            <w:tcW w:w="596" w:type="dxa"/>
            <w:shd w:val="clear" w:color="auto" w:fill="70AD47" w:themeFill="accent6"/>
            <w:vAlign w:val="center"/>
          </w:tcPr>
          <w:p w:rsidR="005839DE" w:rsidRPr="0028740E" w:rsidRDefault="005839DE" w:rsidP="003C208F">
            <w:pPr>
              <w:pStyle w:val="ProductList-OfferingBody"/>
              <w:ind w:left="-113"/>
              <w:jc w:val="center"/>
            </w:pPr>
            <w:r w:rsidRPr="0028740E">
              <w:fldChar w:fldCharType="begin"/>
            </w:r>
            <w:r w:rsidRPr="0028740E">
              <w:instrText xml:space="preserve">AutoTextList  \s NoStyle \t "Produto Adicional" </w:instrText>
            </w:r>
            <w:r w:rsidRPr="0028740E">
              <w:fldChar w:fldCharType="separate"/>
            </w:r>
            <w:r w:rsidRPr="0028740E">
              <w:t xml:space="preserve"> A </w:t>
            </w:r>
            <w:r w:rsidRPr="0028740E">
              <w:fldChar w:fldCharType="end"/>
            </w:r>
          </w:p>
        </w:tc>
        <w:tc>
          <w:tcPr>
            <w:tcW w:w="595" w:type="dxa"/>
            <w:shd w:val="clear" w:color="auto" w:fill="BFBFBF" w:themeFill="background1" w:themeFillShade="BF"/>
            <w:vAlign w:val="center"/>
          </w:tcPr>
          <w:p w:rsidR="005839DE" w:rsidRDefault="005839DE" w:rsidP="003C208F">
            <w:pPr>
              <w:pStyle w:val="ProductList-OfferingBody"/>
              <w:ind w:left="-113"/>
              <w:jc w:val="center"/>
            </w:pPr>
          </w:p>
        </w:tc>
        <w:tc>
          <w:tcPr>
            <w:tcW w:w="596" w:type="dxa"/>
            <w:shd w:val="clear" w:color="auto" w:fill="BFBFBF" w:themeFill="background1" w:themeFillShade="BF"/>
            <w:vAlign w:val="center"/>
          </w:tcPr>
          <w:p w:rsidR="005839DE" w:rsidRDefault="005839DE" w:rsidP="003C208F">
            <w:pPr>
              <w:pStyle w:val="ProductList-OfferingBody"/>
              <w:ind w:left="-113"/>
              <w:jc w:val="center"/>
            </w:pPr>
          </w:p>
        </w:tc>
        <w:tc>
          <w:tcPr>
            <w:tcW w:w="595" w:type="dxa"/>
            <w:shd w:val="clear" w:color="auto" w:fill="70AD47" w:themeFill="accent6"/>
            <w:vAlign w:val="center"/>
          </w:tcPr>
          <w:p w:rsidR="005839DE" w:rsidRDefault="005839DE" w:rsidP="003C208F">
            <w:pPr>
              <w:pStyle w:val="ProductList-OfferingBody"/>
              <w:ind w:left="-113"/>
              <w:jc w:val="center"/>
            </w:pPr>
          </w:p>
        </w:tc>
        <w:tc>
          <w:tcPr>
            <w:tcW w:w="595" w:type="dxa"/>
            <w:shd w:val="clear" w:color="auto" w:fill="BFBFBF" w:themeFill="background1" w:themeFillShade="BF"/>
            <w:vAlign w:val="center"/>
          </w:tcPr>
          <w:p w:rsidR="005839DE" w:rsidRDefault="005839DE" w:rsidP="003C208F">
            <w:pPr>
              <w:pStyle w:val="ProductList-OfferingBody"/>
              <w:ind w:left="-113"/>
              <w:jc w:val="center"/>
            </w:pPr>
          </w:p>
        </w:tc>
        <w:tc>
          <w:tcPr>
            <w:tcW w:w="596" w:type="dxa"/>
            <w:shd w:val="clear" w:color="auto" w:fill="70AD47" w:themeFill="accent6"/>
            <w:vAlign w:val="center"/>
          </w:tcPr>
          <w:p w:rsidR="005839DE" w:rsidRDefault="005839DE" w:rsidP="003C208F">
            <w:pPr>
              <w:pStyle w:val="ProductList-OfferingBody"/>
              <w:ind w:left="-113"/>
              <w:jc w:val="center"/>
            </w:pPr>
            <w:r w:rsidRPr="0026753B">
              <w:fldChar w:fldCharType="begin"/>
            </w:r>
            <w:r w:rsidRPr="0026753B">
              <w:instrText xml:space="preserve"> AutoTextList  \sNoStyle\t "Não para Toda a Organização em Open Value"</w:instrText>
            </w:r>
            <w:r w:rsidRPr="0026753B">
              <w:fldChar w:fldCharType="separate"/>
            </w:r>
            <w:r w:rsidRPr="0026753B">
              <w:t xml:space="preserve"> P </w:t>
            </w:r>
            <w:r w:rsidRPr="0026753B">
              <w:fldChar w:fldCharType="end"/>
            </w:r>
          </w:p>
        </w:tc>
        <w:tc>
          <w:tcPr>
            <w:tcW w:w="595" w:type="dxa"/>
            <w:shd w:val="clear" w:color="auto" w:fill="70AD47" w:themeFill="accent6"/>
            <w:vAlign w:val="center"/>
          </w:tcPr>
          <w:p w:rsidR="005839DE" w:rsidRDefault="005839DE" w:rsidP="00C05A53">
            <w:pPr>
              <w:pStyle w:val="ProductList-OfferingBody"/>
              <w:ind w:left="-113"/>
              <w:jc w:val="center"/>
            </w:pPr>
          </w:p>
        </w:tc>
        <w:tc>
          <w:tcPr>
            <w:tcW w:w="754" w:type="dxa"/>
            <w:shd w:val="clear" w:color="auto" w:fill="BFBFBF" w:themeFill="background1" w:themeFillShade="BF"/>
            <w:vAlign w:val="center"/>
          </w:tcPr>
          <w:p w:rsidR="005839DE" w:rsidRPr="005A0966" w:rsidRDefault="005839DE" w:rsidP="00C05A53">
            <w:pPr>
              <w:pStyle w:val="ProductList-OfferingBody"/>
              <w:ind w:left="-113"/>
              <w:jc w:val="center"/>
            </w:pPr>
          </w:p>
        </w:tc>
      </w:tr>
      <w:tr w:rsidR="005839DE" w:rsidTr="00591A2D">
        <w:tc>
          <w:tcPr>
            <w:tcW w:w="2902" w:type="dxa"/>
            <w:tcBorders>
              <w:top w:val="dashSmallGap" w:sz="4" w:space="0" w:color="BFBFBF" w:themeColor="background1" w:themeShade="BF"/>
              <w:left w:val="nil"/>
              <w:bottom w:val="nil"/>
              <w:right w:val="nil"/>
            </w:tcBorders>
          </w:tcPr>
          <w:p w:rsidR="005839DE" w:rsidRPr="00C832C3" w:rsidRDefault="005839DE" w:rsidP="005839DE">
            <w:pPr>
              <w:pStyle w:val="ProductList-Offering2"/>
              <w:rPr>
                <w:lang w:val="en-IN"/>
              </w:rPr>
            </w:pPr>
            <w:bookmarkStart w:id="824" w:name="_Toc380655344"/>
            <w:bookmarkStart w:id="825" w:name="_Toc394494342"/>
            <w:r w:rsidRPr="00C832C3">
              <w:rPr>
                <w:lang w:val="en-IN"/>
              </w:rPr>
              <w:t>Atualização do Windows Embedded 8.1 Industry Enterprise (Std, POSR, Ind Retail) e SA</w:t>
            </w:r>
            <w:bookmarkEnd w:id="824"/>
            <w:bookmarkEnd w:id="825"/>
            <w:r>
              <w:fldChar w:fldCharType="begin"/>
            </w:r>
            <w:r w:rsidRPr="00C832C3">
              <w:rPr>
                <w:lang w:val="en-IN"/>
              </w:rPr>
              <w:instrText>XE "Atualização do Windows Embedded 8.1 Industry Enterprise para SA (Std, POSR, Ind Retail)"</w:instrText>
            </w:r>
            <w:r>
              <w:fldChar w:fldCharType="end"/>
            </w:r>
          </w:p>
        </w:tc>
        <w:tc>
          <w:tcPr>
            <w:tcW w:w="595" w:type="dxa"/>
            <w:tcBorders>
              <w:top w:val="dashSmallGap" w:sz="4" w:space="0" w:color="BFBFBF" w:themeColor="background1" w:themeShade="BF"/>
              <w:left w:val="nil"/>
              <w:bottom w:val="nil"/>
              <w:right w:val="nil"/>
            </w:tcBorders>
            <w:vAlign w:val="center"/>
          </w:tcPr>
          <w:p w:rsidR="005839DE" w:rsidRDefault="005839DE" w:rsidP="00291105">
            <w:pPr>
              <w:pStyle w:val="ProductList-OfferingBody"/>
              <w:ind w:left="-113"/>
              <w:jc w:val="center"/>
            </w:pPr>
            <w:r>
              <w:t>4/14</w:t>
            </w:r>
          </w:p>
        </w:tc>
        <w:tc>
          <w:tcPr>
            <w:tcW w:w="595" w:type="dxa"/>
            <w:tcBorders>
              <w:top w:val="dashSmallGap" w:sz="4" w:space="0" w:color="BFBFBF" w:themeColor="background1" w:themeShade="BF"/>
              <w:left w:val="nil"/>
              <w:bottom w:val="nil"/>
              <w:right w:val="nil"/>
            </w:tcBorders>
            <w:vAlign w:val="center"/>
          </w:tcPr>
          <w:p w:rsidR="005839DE" w:rsidRDefault="005839DE" w:rsidP="00291105">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5839DE" w:rsidRDefault="005839DE" w:rsidP="00291105">
            <w:pPr>
              <w:pStyle w:val="ProductList-OfferingBody"/>
              <w:ind w:left="-113"/>
              <w:jc w:val="center"/>
            </w:pPr>
            <w:r>
              <w:t>3</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5839DE" w:rsidRDefault="005839DE" w:rsidP="00291105">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5839DE" w:rsidRDefault="005839DE" w:rsidP="00291105">
            <w:pPr>
              <w:pStyle w:val="ProductList-OfferingBody"/>
              <w:ind w:left="-113"/>
              <w:jc w:val="center"/>
            </w:pPr>
          </w:p>
        </w:tc>
        <w:tc>
          <w:tcPr>
            <w:tcW w:w="596" w:type="dxa"/>
            <w:shd w:val="clear" w:color="auto" w:fill="70AD47" w:themeFill="accent6"/>
            <w:vAlign w:val="center"/>
          </w:tcPr>
          <w:p w:rsidR="005839DE" w:rsidRPr="0028740E" w:rsidRDefault="005839DE" w:rsidP="003C208F">
            <w:pPr>
              <w:pStyle w:val="ProductList-OfferingBody"/>
              <w:ind w:left="-113"/>
              <w:jc w:val="center"/>
            </w:pPr>
            <w:r w:rsidRPr="0028740E">
              <w:fldChar w:fldCharType="begin"/>
            </w:r>
            <w:r w:rsidRPr="0028740E">
              <w:instrText xml:space="preserve">AutoTextList  \s NoStyle \t "Produto Adicional" </w:instrText>
            </w:r>
            <w:r w:rsidRPr="0028740E">
              <w:fldChar w:fldCharType="separate"/>
            </w:r>
            <w:r w:rsidRPr="0028740E">
              <w:t xml:space="preserve"> A </w:t>
            </w:r>
            <w:r w:rsidRPr="0028740E">
              <w:fldChar w:fldCharType="end"/>
            </w:r>
          </w:p>
        </w:tc>
        <w:tc>
          <w:tcPr>
            <w:tcW w:w="595" w:type="dxa"/>
            <w:shd w:val="clear" w:color="auto" w:fill="BFBFBF" w:themeFill="background1" w:themeFillShade="BF"/>
            <w:vAlign w:val="center"/>
          </w:tcPr>
          <w:p w:rsidR="005839DE" w:rsidRDefault="005839DE" w:rsidP="003C208F">
            <w:pPr>
              <w:pStyle w:val="ProductList-OfferingBody"/>
              <w:ind w:left="-113"/>
              <w:jc w:val="center"/>
            </w:pPr>
          </w:p>
        </w:tc>
        <w:tc>
          <w:tcPr>
            <w:tcW w:w="596" w:type="dxa"/>
            <w:shd w:val="clear" w:color="auto" w:fill="BFBFBF" w:themeFill="background1" w:themeFillShade="BF"/>
            <w:vAlign w:val="center"/>
          </w:tcPr>
          <w:p w:rsidR="005839DE" w:rsidRDefault="005839DE" w:rsidP="003C208F">
            <w:pPr>
              <w:pStyle w:val="ProductList-OfferingBody"/>
              <w:ind w:left="-113"/>
              <w:jc w:val="center"/>
            </w:pPr>
          </w:p>
        </w:tc>
        <w:tc>
          <w:tcPr>
            <w:tcW w:w="595" w:type="dxa"/>
            <w:shd w:val="clear" w:color="auto" w:fill="70AD47" w:themeFill="accent6"/>
            <w:vAlign w:val="center"/>
          </w:tcPr>
          <w:p w:rsidR="005839DE" w:rsidRDefault="005839DE" w:rsidP="003C208F">
            <w:pPr>
              <w:pStyle w:val="ProductList-OfferingBody"/>
              <w:ind w:left="-113"/>
              <w:jc w:val="center"/>
            </w:pPr>
          </w:p>
        </w:tc>
        <w:tc>
          <w:tcPr>
            <w:tcW w:w="595" w:type="dxa"/>
            <w:shd w:val="clear" w:color="auto" w:fill="BFBFBF" w:themeFill="background1" w:themeFillShade="BF"/>
            <w:vAlign w:val="center"/>
          </w:tcPr>
          <w:p w:rsidR="005839DE" w:rsidRDefault="005839DE" w:rsidP="003C208F">
            <w:pPr>
              <w:pStyle w:val="ProductList-OfferingBody"/>
              <w:ind w:left="-113"/>
              <w:jc w:val="center"/>
            </w:pPr>
          </w:p>
        </w:tc>
        <w:tc>
          <w:tcPr>
            <w:tcW w:w="596" w:type="dxa"/>
            <w:shd w:val="clear" w:color="auto" w:fill="70AD47" w:themeFill="accent6"/>
            <w:vAlign w:val="center"/>
          </w:tcPr>
          <w:p w:rsidR="005839DE" w:rsidRDefault="005839DE" w:rsidP="003C208F">
            <w:pPr>
              <w:pStyle w:val="ProductList-OfferingBody"/>
              <w:ind w:left="-113"/>
              <w:jc w:val="center"/>
            </w:pPr>
            <w:r w:rsidRPr="0026753B">
              <w:fldChar w:fldCharType="begin"/>
            </w:r>
            <w:r w:rsidRPr="0026753B">
              <w:instrText xml:space="preserve"> AutoTextList  \sNoStyle\t "Não para Toda a Organização em Open Value"</w:instrText>
            </w:r>
            <w:r w:rsidRPr="0026753B">
              <w:fldChar w:fldCharType="separate"/>
            </w:r>
            <w:r w:rsidRPr="0026753B">
              <w:t xml:space="preserve"> P </w:t>
            </w:r>
            <w:r w:rsidRPr="0026753B">
              <w:fldChar w:fldCharType="end"/>
            </w:r>
          </w:p>
        </w:tc>
        <w:tc>
          <w:tcPr>
            <w:tcW w:w="595" w:type="dxa"/>
            <w:shd w:val="clear" w:color="auto" w:fill="70AD47" w:themeFill="accent6"/>
            <w:vAlign w:val="center"/>
          </w:tcPr>
          <w:p w:rsidR="005839DE" w:rsidRDefault="005839DE" w:rsidP="00291105">
            <w:pPr>
              <w:pStyle w:val="ProductList-OfferingBody"/>
              <w:ind w:left="-113"/>
              <w:jc w:val="center"/>
            </w:pPr>
          </w:p>
        </w:tc>
        <w:tc>
          <w:tcPr>
            <w:tcW w:w="754" w:type="dxa"/>
            <w:shd w:val="clear" w:color="auto" w:fill="BFBFBF" w:themeFill="background1" w:themeFillShade="BF"/>
            <w:vAlign w:val="center"/>
          </w:tcPr>
          <w:p w:rsidR="005839DE" w:rsidRDefault="005839DE" w:rsidP="00291105">
            <w:pPr>
              <w:pStyle w:val="ProductList-OfferingBody"/>
              <w:ind w:left="-113"/>
              <w:jc w:val="center"/>
            </w:pPr>
          </w:p>
        </w:tc>
      </w:tr>
    </w:tbl>
    <w:p w:rsidR="00C13DF8" w:rsidRPr="001037EC" w:rsidRDefault="00C13DF8"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46"/>
        <w:gridCol w:w="3478"/>
        <w:gridCol w:w="3468"/>
      </w:tblGrid>
      <w:tr w:rsidR="00782C7B" w:rsidTr="00995930">
        <w:tc>
          <w:tcPr>
            <w:tcW w:w="3780" w:type="dxa"/>
          </w:tcPr>
          <w:p w:rsidR="00782C7B" w:rsidRPr="009F282C" w:rsidRDefault="009F282C" w:rsidP="00C4636F">
            <w:pPr>
              <w:pStyle w:val="ProductList-Body"/>
            </w:pPr>
            <w:r>
              <w:t xml:space="preserve">Versão Anterior: </w:t>
            </w:r>
            <w:r>
              <w:rPr>
                <w:b/>
              </w:rPr>
              <w:t>Windows Embedded 8</w:t>
            </w:r>
            <w:r>
              <w:t xml:space="preserve"> (6/13)</w:t>
            </w:r>
          </w:p>
        </w:tc>
        <w:tc>
          <w:tcPr>
            <w:tcW w:w="3510" w:type="dxa"/>
          </w:tcPr>
          <w:p w:rsidR="00782C7B" w:rsidRDefault="009F282C" w:rsidP="00C4636F">
            <w:pPr>
              <w:pStyle w:val="ProductList-Body"/>
            </w:pPr>
            <w:r>
              <w:t xml:space="preserve">Pool de Produtos: </w:t>
            </w:r>
            <w:r>
              <w:rPr>
                <w:b/>
              </w:rPr>
              <w:t>Sistema</w:t>
            </w:r>
          </w:p>
        </w:tc>
        <w:tc>
          <w:tcPr>
            <w:tcW w:w="3510" w:type="dxa"/>
          </w:tcPr>
          <w:p w:rsidR="00782C7B" w:rsidRDefault="00782C7B" w:rsidP="00C4636F">
            <w:pPr>
              <w:pStyle w:val="ProductList-Body"/>
            </w:pPr>
          </w:p>
        </w:tc>
      </w:tr>
      <w:tr w:rsidR="00782C7B" w:rsidTr="00995930">
        <w:tc>
          <w:tcPr>
            <w:tcW w:w="3780" w:type="dxa"/>
          </w:tcPr>
          <w:p w:rsidR="00782C7B" w:rsidRDefault="00782C7B" w:rsidP="00C4636F">
            <w:pPr>
              <w:pStyle w:val="ProductList-Body"/>
            </w:pPr>
          </w:p>
        </w:tc>
        <w:tc>
          <w:tcPr>
            <w:tcW w:w="3510" w:type="dxa"/>
          </w:tcPr>
          <w:p w:rsidR="00782C7B" w:rsidRDefault="00CC5CAD" w:rsidP="00C4636F">
            <w:pPr>
              <w:pStyle w:val="ProductList-Body"/>
            </w:pPr>
            <w:hyperlink w:anchor="SoftwareAssurance" w:history="1">
              <w:r w:rsidR="002F0548">
                <w:rPr>
                  <w:rStyle w:val="Hyperlink"/>
                  <w:color w:val="000000" w:themeColor="text1"/>
                  <w:u w:val="none"/>
                </w:rPr>
                <w:t>Benefícios do Software Assurance</w:t>
              </w:r>
            </w:hyperlink>
            <w:r w:rsidR="002F0548">
              <w:t xml:space="preserve">: </w:t>
            </w:r>
            <w:r w:rsidR="002F0548">
              <w:rPr>
                <w:b/>
              </w:rPr>
              <w:t>Desktop</w:t>
            </w:r>
          </w:p>
        </w:tc>
        <w:tc>
          <w:tcPr>
            <w:tcW w:w="3510" w:type="dxa"/>
          </w:tcPr>
          <w:p w:rsidR="00782C7B" w:rsidRDefault="00782C7B" w:rsidP="00C4636F">
            <w:pPr>
              <w:pStyle w:val="ProductList-Body"/>
            </w:pPr>
          </w:p>
        </w:tc>
      </w:tr>
    </w:tbl>
    <w:p w:rsidR="00782C7B" w:rsidRPr="001037EC" w:rsidRDefault="00782C7B" w:rsidP="00782C7B">
      <w:pPr>
        <w:pStyle w:val="ProductList-Body"/>
        <w:shd w:val="clear" w:color="auto" w:fill="D9D9D9" w:themeFill="background1" w:themeFillShade="D9"/>
        <w:spacing w:before="120" w:after="120"/>
      </w:pPr>
      <w:r>
        <w:rPr>
          <w:b/>
        </w:rPr>
        <w:t>Informações Adicionais</w:t>
      </w:r>
    </w:p>
    <w:p w:rsidR="00C9711E" w:rsidRPr="001037EC" w:rsidRDefault="00C9711E" w:rsidP="00C9711E">
      <w:pPr>
        <w:pStyle w:val="ProductList-Body"/>
      </w:pPr>
      <w:r>
        <w:rPr>
          <w:b/>
          <w:color w:val="00188F"/>
        </w:rPr>
        <w:t>Enterprise Sideloading para Windows Embedded 8.1</w:t>
      </w:r>
    </w:p>
    <w:p w:rsidR="00C9711E" w:rsidRPr="001037EC" w:rsidRDefault="00C35601" w:rsidP="00C9711E">
      <w:pPr>
        <w:pStyle w:val="ProductList-Body"/>
      </w:pPr>
      <w:r>
        <w:t xml:space="preserve">Consulte os </w:t>
      </w:r>
      <w:hyperlink w:anchor="WindowsSideloadingRights" w:history="1">
        <w:r>
          <w:rPr>
            <w:rStyle w:val="Hyperlink"/>
          </w:rPr>
          <w:t>Direitos do Windows Sideloading</w:t>
        </w:r>
      </w:hyperlink>
      <w:r>
        <w:t xml:space="preserve"> nos Sistemas Operacionais Windows Desktop para obter informações sobre Direitos do Windows Sideloading se seu dispositivo Windows Industry 8 ou 8.1 precisar ser ativado para Sideloading. O Enterprise Sideloading é o processo de instalar novos Aplicativos do Windows 8.1 que estão sendo usados para o benefício do cliente, diretamente em um dispositivo, sem passar pela Windows Store. Os dispositivos que fazem parte do domínio que estão executando a edição Windows Embedded 8.1 Industry Enterprise, em qualquer programa VL, possuem recursos habilitados para Enterprise Sideloading. O recurso Enterprise Sideloading é complementar para o Windows Embedded 8.1 Industry Pro e, como tal, os termos de licença aplicáveis ao Windows Embedded 8.1 Industry Pro, conforme complementado aqui, se aplicam ao uso que o cliente faz dele.</w:t>
      </w:r>
    </w:p>
    <w:p w:rsidR="008041CD" w:rsidRPr="001037EC" w:rsidRDefault="008041CD" w:rsidP="00C9711E">
      <w:pPr>
        <w:pStyle w:val="ProductList-Body"/>
      </w:pPr>
    </w:p>
    <w:p w:rsidR="008041CD" w:rsidRPr="002C574B" w:rsidRDefault="008041CD" w:rsidP="00C9711E">
      <w:pPr>
        <w:pStyle w:val="ProductList-Body"/>
      </w:pPr>
      <w:r>
        <w:t xml:space="preserve">Com a Atualização do Windows Embedded 8.1 Industry, a versão Sideloading não requer mais uma chave do VL Sideloading. </w:t>
      </w:r>
      <w:r w:rsidRPr="002C574B">
        <w:t>O Sideloading é</w:t>
      </w:r>
      <w:r w:rsidR="00995930" w:rsidRPr="002C574B">
        <w:t> </w:t>
      </w:r>
      <w:r w:rsidRPr="002C574B">
        <w:t>habilitado por padrão no Windows Embedded 8.1 Industry Pro e Windows Embedded 8.1 Industry Enterprise.</w:t>
      </w:r>
    </w:p>
    <w:p w:rsidR="00C9711E" w:rsidRPr="002C574B" w:rsidRDefault="00C9711E" w:rsidP="00C9711E">
      <w:pPr>
        <w:pStyle w:val="ProductList-Body"/>
      </w:pPr>
    </w:p>
    <w:p w:rsidR="009F282C" w:rsidRPr="002C574B" w:rsidRDefault="009F282C" w:rsidP="009F282C">
      <w:pPr>
        <w:pStyle w:val="ProductList-Body"/>
      </w:pPr>
      <w:r w:rsidRPr="002C574B">
        <w:rPr>
          <w:b/>
          <w:color w:val="00188F"/>
        </w:rPr>
        <w:t>Windows Embedded 8 Standard Enterprise Kit</w:t>
      </w:r>
      <w:r>
        <w:fldChar w:fldCharType="begin"/>
      </w:r>
      <w:r w:rsidRPr="002C574B">
        <w:instrText>XE "Windows Embedded 8 Standard Enterprise Kit"</w:instrText>
      </w:r>
      <w:r>
        <w:fldChar w:fldCharType="end"/>
      </w:r>
    </w:p>
    <w:p w:rsidR="009F282C" w:rsidRPr="001037EC" w:rsidRDefault="009F282C" w:rsidP="009F282C">
      <w:pPr>
        <w:pStyle w:val="ProductList-Body"/>
      </w:pPr>
      <w:r>
        <w:t>Os clientes que compraram um dispositivo OEM com o software Windows Embedded 8 Standard pré-instalado podem comprar uma Licença do</w:t>
      </w:r>
      <w:r w:rsidR="00995930">
        <w:t> </w:t>
      </w:r>
      <w:r>
        <w:t>Windows Embedded 8 Standard Enterprise Kit</w:t>
      </w:r>
      <w:r>
        <w:fldChar w:fldCharType="begin"/>
      </w:r>
      <w:r>
        <w:instrText>XE "Windows Embedded 8 Standard Enterprise Kit"</w:instrText>
      </w:r>
      <w:r>
        <w:fldChar w:fldCharType="end"/>
      </w:r>
      <w:r>
        <w:t xml:space="preserve"> para licenciar, destravar e habilitar determinados recursos de software (inclusive Windows DirectAccess, Enterprise Sideloading, BranchCache e AppLocker). O uso dos recursos do software habilitados pela licença concedida sob esta oferta está sujeito aos termos e às condições do contrato de licenciamento do cliente e aos direitos de licenciamento de software para o software Windows Embedded 8 Standard subjacente.</w:t>
      </w:r>
      <w:r w:rsidR="00801865">
        <w:t xml:space="preserve"> </w:t>
      </w:r>
      <w:r>
        <w:t>O direito de usar os recursos do software expira quando o direito de usar o software Windows Embedded 8 Standard subjacente expirar. A Licença do Windows Embedded 8 Standard Enterprise Kit deve ser cedida permanentemente a um único dispositivo e não pode ser transferida para nenhum outro dispositivo. O Enterprise Sideloading para Windows Embedded 8 Standard só está disponível como parte do Windows Embedded 8 Standard Enterprise Kit.</w:t>
      </w:r>
      <w:r w:rsidR="00801865">
        <w:t xml:space="preserve"> </w:t>
      </w:r>
    </w:p>
    <w:p w:rsidR="009F282C" w:rsidRPr="001037EC" w:rsidRDefault="009F282C" w:rsidP="009F282C">
      <w:pPr>
        <w:pStyle w:val="ProductList-Body"/>
      </w:pPr>
    </w:p>
    <w:p w:rsidR="009F282C" w:rsidRPr="001037EC" w:rsidRDefault="009F282C" w:rsidP="009F282C">
      <w:pPr>
        <w:pStyle w:val="ProductList-Body"/>
      </w:pPr>
      <w:r>
        <w:rPr>
          <w:b/>
          <w:color w:val="00188F"/>
        </w:rPr>
        <w:t>Atualização do Windows Embedded 8.1 Industry Pro, Atualização do Windows Embedded 8.1 Industry Enterprise, Windows Embedded 8.1 Industry Enterprise (Std, POS, Ind Retail) e Software Assurance (coletivamente, os “Produtos Windows Industry”)</w:t>
      </w:r>
      <w:r w:rsidR="00801865">
        <w:rPr>
          <w:b/>
          <w:color w:val="00188F"/>
        </w:rPr>
        <w:t xml:space="preserve"> </w:t>
      </w:r>
    </w:p>
    <w:p w:rsidR="009F282C" w:rsidRPr="001037EC" w:rsidRDefault="009F282C" w:rsidP="00055772">
      <w:pPr>
        <w:pStyle w:val="ProductList-Body"/>
        <w:ind w:left="180"/>
      </w:pPr>
      <w:r>
        <w:rPr>
          <w:b/>
          <w:color w:val="00188F"/>
        </w:rPr>
        <w:t>Licença de Atualização do Sistema Operacional (SO) para Windows Embedded 8.1 Industry Pro e Windows Embedded 8.1 Industry Enterprise</w:t>
      </w:r>
      <w:r>
        <w:fldChar w:fldCharType="begin"/>
      </w:r>
      <w:r>
        <w:instrText>XE "Windows Embedded 8.1 Industry Pro"</w:instrText>
      </w:r>
      <w:r>
        <w:fldChar w:fldCharType="end"/>
      </w:r>
    </w:p>
    <w:p w:rsidR="009F282C" w:rsidRPr="001037EC" w:rsidRDefault="009F282C" w:rsidP="00055772">
      <w:pPr>
        <w:pStyle w:val="ProductList-Body"/>
        <w:ind w:left="180"/>
      </w:pPr>
      <w:r>
        <w:t>As licenças de sistema operacional concedidas para Windows Embedded 8.1 Industry Pro</w:t>
      </w:r>
      <w:r>
        <w:fldChar w:fldCharType="begin"/>
      </w:r>
      <w:r>
        <w:instrText>XE "Windows Embedded 8.1 Industry Pro"</w:instrText>
      </w:r>
      <w:r>
        <w:fldChar w:fldCharType="end"/>
      </w:r>
      <w:r>
        <w:t xml:space="preserve"> e Windows Embedded 8.1 Industry Enterprise são apenas licenças de atualização. Não há licenças integrais de sistema operacional de desktop disponíveis. Portanto, cada dispositivo para o qual um cliente adquire e executa a Atualização para Windows Embedded 8.1 Industry Pro ou Windows Embedded 8.1 Industry Enterprise deverá estar licenciado para executar um dos sistemas operacionais qualificados identificados abaixo.</w:t>
      </w:r>
    </w:p>
    <w:p w:rsidR="009F282C" w:rsidRPr="001037EC" w:rsidRDefault="009F282C" w:rsidP="00055772">
      <w:pPr>
        <w:pStyle w:val="ProductList-Body"/>
        <w:ind w:left="180"/>
      </w:pPr>
    </w:p>
    <w:p w:rsidR="009F282C" w:rsidRPr="001037EC" w:rsidRDefault="009F282C" w:rsidP="00055772">
      <w:pPr>
        <w:pStyle w:val="ProductList-Body"/>
        <w:ind w:left="180"/>
      </w:pPr>
      <w:r>
        <w:rPr>
          <w:b/>
          <w:color w:val="00188F"/>
        </w:rPr>
        <w:t>Regras do Sistema Operacional (SO) Qualificado para Produtos Windows Embedded 8.1 Industry</w:t>
      </w:r>
      <w:r>
        <w:rPr>
          <w:color w:val="00188F"/>
        </w:rPr>
        <w:t xml:space="preserve"> </w:t>
      </w:r>
      <w:r>
        <w:fldChar w:fldCharType="begin"/>
      </w:r>
      <w:r>
        <w:instrText>XE "Windows Embedded 8.1 Industry Pro"</w:instrText>
      </w:r>
      <w:r>
        <w:fldChar w:fldCharType="end"/>
      </w:r>
    </w:p>
    <w:p w:rsidR="009F282C" w:rsidRPr="001037EC" w:rsidRDefault="009F282C" w:rsidP="00343417">
      <w:pPr>
        <w:pStyle w:val="ProductList-Body"/>
        <w:numPr>
          <w:ilvl w:val="0"/>
          <w:numId w:val="33"/>
        </w:numPr>
        <w:ind w:hanging="270"/>
      </w:pPr>
      <w:r>
        <w:t>O SO qualificado deverá estar instalado no dispositivo ao qual a licença de Atualização será cedida.</w:t>
      </w:r>
    </w:p>
    <w:p w:rsidR="009F282C" w:rsidRPr="001037EC" w:rsidRDefault="009F282C" w:rsidP="00343417">
      <w:pPr>
        <w:pStyle w:val="ProductList-Body"/>
        <w:numPr>
          <w:ilvl w:val="0"/>
          <w:numId w:val="33"/>
        </w:numPr>
        <w:ind w:hanging="270"/>
      </w:pPr>
      <w:r>
        <w:t>Salvo conforme estabelecido a seguir, os clientes devem remover o Sistema Operacional qualificado do dispositivo para implantar a</w:t>
      </w:r>
      <w:r w:rsidR="007E2E82">
        <w:t> </w:t>
      </w:r>
      <w:r>
        <w:t>licença de Atualização para Windows Industry</w:t>
      </w:r>
      <w:r>
        <w:fldChar w:fldCharType="begin"/>
      </w:r>
      <w:r>
        <w:instrText>XE "Windows Embedded 8.1 Industry Pro"</w:instrText>
      </w:r>
      <w:r>
        <w:fldChar w:fldCharType="end"/>
      </w:r>
      <w:r>
        <w:t>.</w:t>
      </w:r>
    </w:p>
    <w:p w:rsidR="009F282C" w:rsidRPr="001037EC" w:rsidRDefault="009F282C" w:rsidP="00343417">
      <w:pPr>
        <w:pStyle w:val="ProductList-Body"/>
        <w:numPr>
          <w:ilvl w:val="0"/>
          <w:numId w:val="33"/>
        </w:numPr>
        <w:ind w:hanging="270"/>
      </w:pPr>
      <w:r>
        <w:t>Os clientes que desejarem instalar ou executar mais de um Sistema Operacional licenciado de uma vez (incluindo o sistema operacional qualificado) poderão adquirir SA para sua licença de Atualização para Windows Embedded 8.1 Industry Enterprise</w:t>
      </w:r>
      <w:r>
        <w:fldChar w:fldCharType="begin"/>
      </w:r>
      <w:r>
        <w:instrText>XE "Windows Embedded 8.1 Industry Pro"</w:instrText>
      </w:r>
      <w:r>
        <w:fldChar w:fldCharType="end"/>
      </w:r>
      <w:r>
        <w:t>.</w:t>
      </w:r>
    </w:p>
    <w:p w:rsidR="009F282C" w:rsidRPr="001037EC" w:rsidRDefault="009F282C" w:rsidP="00343417">
      <w:pPr>
        <w:pStyle w:val="ProductList-Body"/>
        <w:numPr>
          <w:ilvl w:val="0"/>
          <w:numId w:val="33"/>
        </w:numPr>
        <w:ind w:hanging="270"/>
      </w:pPr>
      <w:r>
        <w:t>Clientes com cobertura ativa do SA não precisam desinstalar o SO qualificado e podem instalar e executar o SO qualificado e o Windows Embedded 8.1 Industry Pro</w:t>
      </w:r>
      <w:r>
        <w:fldChar w:fldCharType="begin"/>
      </w:r>
      <w:r>
        <w:instrText>XE "Windows Embedded 8.1 Industry Pro"</w:instrText>
      </w:r>
      <w:r>
        <w:fldChar w:fldCharType="end"/>
      </w:r>
      <w:r>
        <w:t xml:space="preserve"> ao mesmo tempo. </w:t>
      </w:r>
    </w:p>
    <w:p w:rsidR="009F282C" w:rsidRPr="001037EC" w:rsidRDefault="009F282C" w:rsidP="009F282C">
      <w:pPr>
        <w:pStyle w:val="ProductList-Body"/>
      </w:pPr>
    </w:p>
    <w:p w:rsidR="009F282C" w:rsidRPr="001037EC" w:rsidRDefault="009F282C" w:rsidP="00055772">
      <w:pPr>
        <w:pStyle w:val="ProductList-Body"/>
        <w:ind w:left="180"/>
      </w:pPr>
      <w:r>
        <w:rPr>
          <w:b/>
          <w:color w:val="00188F"/>
        </w:rPr>
        <w:t>Sistemas Operacionais Qualificados (“Sistema Operacional Qualificado”):</w:t>
      </w:r>
    </w:p>
    <w:p w:rsidR="00662221" w:rsidRPr="001037EC" w:rsidRDefault="00662221" w:rsidP="00662221">
      <w:pPr>
        <w:pStyle w:val="ProductList-Body"/>
        <w:ind w:left="180"/>
      </w:pPr>
      <w:r>
        <w:t>Clientes com o SO Qualificado podem comprar os Produtos Windows Industry correspondentes, conforme indicado na tabela a seguir:</w:t>
      </w:r>
    </w:p>
    <w:p w:rsidR="00662221" w:rsidRPr="001037EC" w:rsidRDefault="00662221" w:rsidP="00662221">
      <w:pPr>
        <w:pStyle w:val="ProductList-Body"/>
        <w:ind w:left="180"/>
      </w:pPr>
    </w:p>
    <w:tbl>
      <w:tblPr>
        <w:tblStyle w:val="TableGrid"/>
        <w:tblW w:w="10733" w:type="dxa"/>
        <w:tblInd w:w="175" w:type="dxa"/>
        <w:tblLayout w:type="fixed"/>
        <w:tblLook w:val="04A0" w:firstRow="1" w:lastRow="0" w:firstColumn="1" w:lastColumn="0" w:noHBand="0" w:noVBand="1"/>
      </w:tblPr>
      <w:tblGrid>
        <w:gridCol w:w="4230"/>
        <w:gridCol w:w="2100"/>
        <w:gridCol w:w="2100"/>
        <w:gridCol w:w="2303"/>
      </w:tblGrid>
      <w:tr w:rsidR="00EA5FCC" w:rsidRPr="007A766A" w:rsidTr="00591A2D">
        <w:trPr>
          <w:tblHeader/>
        </w:trPr>
        <w:tc>
          <w:tcPr>
            <w:tcW w:w="4230" w:type="dxa"/>
            <w:shd w:val="clear" w:color="auto" w:fill="0072C6"/>
            <w:vAlign w:val="center"/>
          </w:tcPr>
          <w:p w:rsidR="00EA5FCC" w:rsidRPr="00680B23" w:rsidRDefault="00EA5FCC" w:rsidP="00D17D13">
            <w:pPr>
              <w:pStyle w:val="ProductList-Body"/>
              <w:spacing w:before="20" w:after="20"/>
              <w:rPr>
                <w:color w:val="FFFFFF" w:themeColor="background1"/>
              </w:rPr>
            </w:pPr>
            <w:r>
              <w:rPr>
                <w:color w:val="FFFFFF" w:themeColor="background1"/>
              </w:rPr>
              <w:t>Sistemas operacionais qualificados</w:t>
            </w:r>
          </w:p>
        </w:tc>
        <w:tc>
          <w:tcPr>
            <w:tcW w:w="2100" w:type="dxa"/>
            <w:shd w:val="clear" w:color="auto" w:fill="0072C6"/>
            <w:vAlign w:val="center"/>
          </w:tcPr>
          <w:p w:rsidR="00EA5FCC" w:rsidRPr="00C832C3" w:rsidRDefault="00EA5FCC" w:rsidP="00467CB0">
            <w:pPr>
              <w:pStyle w:val="ProductList-Body"/>
              <w:spacing w:before="20" w:after="20"/>
              <w:rPr>
                <w:color w:val="FFFFFF" w:themeColor="background1"/>
                <w:lang w:val="en-IN"/>
              </w:rPr>
            </w:pPr>
            <w:r w:rsidRPr="00C832C3">
              <w:rPr>
                <w:color w:val="FFFFFF" w:themeColor="background1"/>
                <w:lang w:val="en-IN"/>
              </w:rPr>
              <w:t>Atualização do Windows</w:t>
            </w:r>
            <w:r w:rsidR="00467CB0">
              <w:rPr>
                <w:color w:val="FFFFFF" w:themeColor="background1"/>
                <w:lang w:val="en-IN"/>
              </w:rPr>
              <w:t> </w:t>
            </w:r>
            <w:r w:rsidRPr="00C832C3">
              <w:rPr>
                <w:color w:val="FFFFFF" w:themeColor="background1"/>
                <w:lang w:val="en-IN"/>
              </w:rPr>
              <w:t>Embedded 8.1 Industry Pro</w:t>
            </w:r>
          </w:p>
        </w:tc>
        <w:tc>
          <w:tcPr>
            <w:tcW w:w="2100" w:type="dxa"/>
            <w:shd w:val="clear" w:color="auto" w:fill="0072C6"/>
            <w:vAlign w:val="center"/>
          </w:tcPr>
          <w:p w:rsidR="00EA5FCC" w:rsidRPr="00680B23" w:rsidRDefault="00EA5FCC" w:rsidP="00467CB0">
            <w:pPr>
              <w:pStyle w:val="ProductList-Body"/>
              <w:spacing w:before="20" w:after="20"/>
              <w:rPr>
                <w:color w:val="FFFFFF" w:themeColor="background1"/>
              </w:rPr>
            </w:pPr>
            <w:r>
              <w:rPr>
                <w:color w:val="FFFFFF" w:themeColor="background1"/>
              </w:rPr>
              <w:t>Atualização do Windows</w:t>
            </w:r>
            <w:r w:rsidR="00467CB0">
              <w:rPr>
                <w:color w:val="FFFFFF" w:themeColor="background1"/>
              </w:rPr>
              <w:t> </w:t>
            </w:r>
            <w:r>
              <w:rPr>
                <w:color w:val="FFFFFF" w:themeColor="background1"/>
              </w:rPr>
              <w:t>Embedded 8.1 Industry Enterprise</w:t>
            </w:r>
          </w:p>
        </w:tc>
        <w:tc>
          <w:tcPr>
            <w:tcW w:w="2303" w:type="dxa"/>
            <w:shd w:val="clear" w:color="auto" w:fill="0072C6"/>
            <w:vAlign w:val="center"/>
          </w:tcPr>
          <w:p w:rsidR="00EA5FCC" w:rsidRPr="00C832C3" w:rsidRDefault="00EA5FCC" w:rsidP="007E2E82">
            <w:pPr>
              <w:pStyle w:val="ProductList-Body"/>
              <w:spacing w:before="20" w:after="20"/>
              <w:rPr>
                <w:color w:val="FFFFFF" w:themeColor="background1"/>
                <w:lang w:val="en-IN"/>
              </w:rPr>
            </w:pPr>
            <w:r w:rsidRPr="00C832C3">
              <w:rPr>
                <w:color w:val="FFFFFF" w:themeColor="background1"/>
                <w:lang w:val="en-IN"/>
              </w:rPr>
              <w:t>Atualização do Windows 8.1 Embedded Industry Enterprise (Std, POS, Ind</w:t>
            </w:r>
            <w:r w:rsidR="007E2E82" w:rsidRPr="00C832C3">
              <w:rPr>
                <w:color w:val="FFFFFF" w:themeColor="background1"/>
                <w:lang w:val="en-IN"/>
              </w:rPr>
              <w:t> </w:t>
            </w:r>
            <w:r w:rsidRPr="00C832C3">
              <w:rPr>
                <w:color w:val="FFFFFF" w:themeColor="background1"/>
                <w:lang w:val="en-IN"/>
              </w:rPr>
              <w:t>Retail)</w:t>
            </w:r>
          </w:p>
        </w:tc>
      </w:tr>
      <w:tr w:rsidR="008E76EF" w:rsidTr="00591A2D">
        <w:tc>
          <w:tcPr>
            <w:tcW w:w="4230" w:type="dxa"/>
          </w:tcPr>
          <w:p w:rsidR="008E76EF" w:rsidRPr="000D6060" w:rsidRDefault="008E76EF" w:rsidP="008E76EF">
            <w:pPr>
              <w:pStyle w:val="ProductList-Body"/>
            </w:pPr>
            <w:r>
              <w:t>Windows Vista Business para Sistemas Incorporados e Windows Vista Ultimate para Sistemas Incorporados</w:t>
            </w:r>
          </w:p>
        </w:tc>
        <w:tc>
          <w:tcPr>
            <w:tcW w:w="2100" w:type="dxa"/>
            <w:vAlign w:val="center"/>
          </w:tcPr>
          <w:p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rsidR="008E76EF" w:rsidRPr="00CA02E2" w:rsidRDefault="008E76EF" w:rsidP="00FD7C04">
            <w:pPr>
              <w:pStyle w:val="ProductList-Body"/>
              <w:jc w:val="center"/>
            </w:pPr>
            <w:r>
              <w:rPr>
                <w:rFonts w:ascii="Wingdings" w:hAnsi="Wingdings" w:cs="Wingdings"/>
                <w:sz w:val="20"/>
                <w:szCs w:val="20"/>
              </w:rPr>
              <w:t></w:t>
            </w:r>
          </w:p>
        </w:tc>
        <w:tc>
          <w:tcPr>
            <w:tcW w:w="2303" w:type="dxa"/>
            <w:vAlign w:val="center"/>
          </w:tcPr>
          <w:p w:rsidR="008E76EF" w:rsidRPr="00CA02E2" w:rsidRDefault="008E76EF" w:rsidP="00FD7C04">
            <w:pPr>
              <w:pStyle w:val="ProductList-Body"/>
              <w:jc w:val="center"/>
            </w:pPr>
          </w:p>
        </w:tc>
      </w:tr>
      <w:tr w:rsidR="008E76EF" w:rsidTr="00591A2D">
        <w:tc>
          <w:tcPr>
            <w:tcW w:w="4230" w:type="dxa"/>
          </w:tcPr>
          <w:p w:rsidR="008E76EF" w:rsidRPr="007E2E82" w:rsidRDefault="008E76EF" w:rsidP="008E76EF">
            <w:pPr>
              <w:pStyle w:val="ProductList-Body"/>
              <w:rPr>
                <w:spacing w:val="-2"/>
              </w:rPr>
            </w:pPr>
            <w:r w:rsidRPr="007E2E82">
              <w:rPr>
                <w:spacing w:val="-2"/>
              </w:rPr>
              <w:t xml:space="preserve">Windows 2000 Professional para Sistemas Incorporados </w:t>
            </w:r>
          </w:p>
        </w:tc>
        <w:tc>
          <w:tcPr>
            <w:tcW w:w="2100" w:type="dxa"/>
            <w:vAlign w:val="center"/>
          </w:tcPr>
          <w:p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rsidR="008E76EF" w:rsidRPr="00CA02E2" w:rsidRDefault="008E76EF" w:rsidP="00FD7C04">
            <w:pPr>
              <w:pStyle w:val="ProductList-Body"/>
              <w:jc w:val="center"/>
            </w:pPr>
            <w:r>
              <w:rPr>
                <w:rFonts w:ascii="Wingdings" w:hAnsi="Wingdings" w:cs="Wingdings"/>
                <w:sz w:val="20"/>
                <w:szCs w:val="20"/>
              </w:rPr>
              <w:t></w:t>
            </w:r>
          </w:p>
        </w:tc>
        <w:tc>
          <w:tcPr>
            <w:tcW w:w="2303" w:type="dxa"/>
            <w:vAlign w:val="center"/>
          </w:tcPr>
          <w:p w:rsidR="008E76EF" w:rsidRPr="00CA02E2" w:rsidRDefault="008E76EF" w:rsidP="00FD7C04">
            <w:pPr>
              <w:pStyle w:val="ProductList-Body"/>
              <w:jc w:val="center"/>
            </w:pPr>
          </w:p>
        </w:tc>
      </w:tr>
      <w:tr w:rsidR="008E76EF" w:rsidTr="00591A2D">
        <w:tc>
          <w:tcPr>
            <w:tcW w:w="4230" w:type="dxa"/>
          </w:tcPr>
          <w:p w:rsidR="008E76EF" w:rsidRPr="000D6060" w:rsidRDefault="008E76EF" w:rsidP="008E76EF">
            <w:pPr>
              <w:pStyle w:val="ProductList-Body"/>
            </w:pPr>
            <w:r>
              <w:t>Windows NT Workstation para Sistemas Incorporados</w:t>
            </w:r>
          </w:p>
        </w:tc>
        <w:tc>
          <w:tcPr>
            <w:tcW w:w="2100" w:type="dxa"/>
            <w:vAlign w:val="center"/>
          </w:tcPr>
          <w:p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rsidR="008E76EF" w:rsidRPr="00CA02E2" w:rsidRDefault="008E76EF" w:rsidP="00FD7C04">
            <w:pPr>
              <w:pStyle w:val="ProductList-Body"/>
              <w:jc w:val="center"/>
            </w:pPr>
            <w:r>
              <w:rPr>
                <w:rFonts w:ascii="Wingdings" w:hAnsi="Wingdings" w:cs="Wingdings"/>
                <w:sz w:val="20"/>
                <w:szCs w:val="20"/>
              </w:rPr>
              <w:t></w:t>
            </w:r>
          </w:p>
        </w:tc>
        <w:tc>
          <w:tcPr>
            <w:tcW w:w="2303" w:type="dxa"/>
            <w:vAlign w:val="center"/>
          </w:tcPr>
          <w:p w:rsidR="008E76EF" w:rsidRPr="00CA02E2" w:rsidRDefault="008E76EF" w:rsidP="00FD7C04">
            <w:pPr>
              <w:pStyle w:val="ProductList-Body"/>
              <w:jc w:val="center"/>
            </w:pPr>
          </w:p>
        </w:tc>
      </w:tr>
      <w:tr w:rsidR="008E76EF" w:rsidTr="00591A2D">
        <w:tc>
          <w:tcPr>
            <w:tcW w:w="4230" w:type="dxa"/>
          </w:tcPr>
          <w:p w:rsidR="008E76EF" w:rsidRPr="000D6060" w:rsidRDefault="008E76EF" w:rsidP="008E76EF">
            <w:pPr>
              <w:pStyle w:val="ProductList-Body"/>
            </w:pPr>
            <w:r>
              <w:t>Windows 7 Professional para Sistemas Incorporados</w:t>
            </w: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c>
          <w:tcPr>
            <w:tcW w:w="2303" w:type="dxa"/>
            <w:vAlign w:val="center"/>
          </w:tcPr>
          <w:p w:rsidR="008E76EF" w:rsidRDefault="008E76EF" w:rsidP="00FD7C04">
            <w:pPr>
              <w:pStyle w:val="ProductList-Body"/>
              <w:jc w:val="center"/>
            </w:pPr>
          </w:p>
        </w:tc>
      </w:tr>
      <w:tr w:rsidR="008E76EF" w:rsidTr="00591A2D">
        <w:tc>
          <w:tcPr>
            <w:tcW w:w="4230" w:type="dxa"/>
          </w:tcPr>
          <w:p w:rsidR="008E76EF" w:rsidRDefault="008E76EF" w:rsidP="008E76EF">
            <w:pPr>
              <w:pStyle w:val="ProductList-Body"/>
            </w:pPr>
            <w:r>
              <w:t>Windows 7 Ultimate para Sistemas Incorporados</w:t>
            </w: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c>
          <w:tcPr>
            <w:tcW w:w="2303" w:type="dxa"/>
            <w:vAlign w:val="center"/>
          </w:tcPr>
          <w:p w:rsidR="008E76EF" w:rsidRDefault="008E76EF" w:rsidP="00FD7C04">
            <w:pPr>
              <w:pStyle w:val="ProductList-Body"/>
              <w:jc w:val="center"/>
            </w:pPr>
          </w:p>
        </w:tc>
      </w:tr>
      <w:tr w:rsidR="00412E14" w:rsidTr="00591A2D">
        <w:tc>
          <w:tcPr>
            <w:tcW w:w="4230" w:type="dxa"/>
          </w:tcPr>
          <w:p w:rsidR="00412E14" w:rsidRPr="00B2689B" w:rsidRDefault="00412E14" w:rsidP="00412E14">
            <w:pPr>
              <w:pStyle w:val="ProductList-Body"/>
            </w:pPr>
            <w:r>
              <w:t xml:space="preserve">Windows XP Professional para Sistemas Incorporados </w:t>
            </w:r>
          </w:p>
        </w:tc>
        <w:tc>
          <w:tcPr>
            <w:tcW w:w="2100" w:type="dxa"/>
            <w:vAlign w:val="center"/>
          </w:tcPr>
          <w:p w:rsidR="00412E14" w:rsidRPr="00254349" w:rsidRDefault="00412E14" w:rsidP="00FD7C04">
            <w:pPr>
              <w:pStyle w:val="ProductList-Body"/>
              <w:jc w:val="center"/>
              <w:rPr>
                <w:rFonts w:ascii="Wingdings" w:hAnsi="Wingdings" w:cs="Wingdings"/>
                <w:sz w:val="20"/>
                <w:szCs w:val="20"/>
              </w:rPr>
            </w:pPr>
            <w:r>
              <w:rPr>
                <w:rFonts w:ascii="Wingdings" w:hAnsi="Wingdings" w:cs="Wingdings"/>
                <w:sz w:val="20"/>
                <w:szCs w:val="20"/>
              </w:rPr>
              <w:t></w:t>
            </w:r>
          </w:p>
        </w:tc>
        <w:tc>
          <w:tcPr>
            <w:tcW w:w="2100" w:type="dxa"/>
            <w:vAlign w:val="center"/>
          </w:tcPr>
          <w:p w:rsidR="00412E14" w:rsidRPr="00F836C9" w:rsidRDefault="00412E14" w:rsidP="00FD7C04">
            <w:pPr>
              <w:pStyle w:val="ProductList-Body"/>
              <w:jc w:val="center"/>
              <w:rPr>
                <w:rFonts w:ascii="Wingdings" w:hAnsi="Wingdings" w:cs="Wingdings"/>
                <w:sz w:val="20"/>
                <w:szCs w:val="20"/>
              </w:rPr>
            </w:pPr>
            <w:r>
              <w:rPr>
                <w:rFonts w:ascii="Wingdings" w:hAnsi="Wingdings" w:cs="Wingdings"/>
                <w:sz w:val="20"/>
                <w:szCs w:val="20"/>
              </w:rPr>
              <w:t></w:t>
            </w:r>
          </w:p>
        </w:tc>
        <w:tc>
          <w:tcPr>
            <w:tcW w:w="2303" w:type="dxa"/>
            <w:vAlign w:val="center"/>
          </w:tcPr>
          <w:p w:rsidR="00412E14" w:rsidRDefault="00412E14" w:rsidP="00FD7C04">
            <w:pPr>
              <w:pStyle w:val="ProductList-Body"/>
              <w:jc w:val="center"/>
            </w:pPr>
          </w:p>
        </w:tc>
      </w:tr>
      <w:tr w:rsidR="008E76EF" w:rsidTr="00591A2D">
        <w:tc>
          <w:tcPr>
            <w:tcW w:w="4230" w:type="dxa"/>
          </w:tcPr>
          <w:p w:rsidR="008E76EF" w:rsidRDefault="008E76EF" w:rsidP="008E76EF">
            <w:pPr>
              <w:pStyle w:val="ProductList-Body"/>
            </w:pPr>
            <w:r>
              <w:t>Windows Embedded 8 e 8.1 Pro</w:t>
            </w: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c>
          <w:tcPr>
            <w:tcW w:w="2303" w:type="dxa"/>
            <w:vAlign w:val="center"/>
          </w:tcPr>
          <w:p w:rsidR="008E76EF" w:rsidRDefault="008E76EF" w:rsidP="00FD7C04">
            <w:pPr>
              <w:pStyle w:val="ProductList-Body"/>
              <w:jc w:val="center"/>
            </w:pPr>
          </w:p>
        </w:tc>
      </w:tr>
      <w:tr w:rsidR="008E76EF" w:rsidTr="00591A2D">
        <w:tc>
          <w:tcPr>
            <w:tcW w:w="4230" w:type="dxa"/>
          </w:tcPr>
          <w:p w:rsidR="008E76EF" w:rsidRPr="00C832C3" w:rsidRDefault="008E76EF" w:rsidP="008E76EF">
            <w:pPr>
              <w:pStyle w:val="ProductList-Body"/>
              <w:rPr>
                <w:lang w:val="en-IN"/>
              </w:rPr>
            </w:pPr>
            <w:r w:rsidRPr="00C832C3">
              <w:rPr>
                <w:lang w:val="en-IN"/>
              </w:rPr>
              <w:t>Windows Embedded 8 e 8.1 Industry Pro</w:t>
            </w: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c>
          <w:tcPr>
            <w:tcW w:w="2100" w:type="dxa"/>
            <w:vAlign w:val="center"/>
          </w:tcPr>
          <w:p w:rsidR="008E76EF" w:rsidRDefault="00147D1C" w:rsidP="00FD7C04">
            <w:pPr>
              <w:pStyle w:val="ProductList-Body"/>
              <w:jc w:val="center"/>
            </w:pPr>
            <w:r>
              <w:rPr>
                <w:rFonts w:ascii="Wingdings" w:hAnsi="Wingdings" w:cs="Wingdings"/>
                <w:sz w:val="20"/>
                <w:szCs w:val="20"/>
              </w:rPr>
              <w:t></w:t>
            </w:r>
          </w:p>
        </w:tc>
        <w:tc>
          <w:tcPr>
            <w:tcW w:w="2303" w:type="dxa"/>
            <w:vAlign w:val="center"/>
          </w:tcPr>
          <w:p w:rsidR="008E76EF" w:rsidRDefault="008E76EF" w:rsidP="00FD7C04">
            <w:pPr>
              <w:pStyle w:val="ProductList-Body"/>
              <w:jc w:val="center"/>
            </w:pPr>
          </w:p>
        </w:tc>
      </w:tr>
      <w:tr w:rsidR="008E76EF" w:rsidTr="00591A2D">
        <w:tc>
          <w:tcPr>
            <w:tcW w:w="4230" w:type="dxa"/>
          </w:tcPr>
          <w:p w:rsidR="008E76EF" w:rsidRPr="00C832C3" w:rsidRDefault="008E76EF" w:rsidP="008E76EF">
            <w:pPr>
              <w:pStyle w:val="ProductList-Body"/>
              <w:rPr>
                <w:lang w:val="en-IN"/>
              </w:rPr>
            </w:pPr>
            <w:r w:rsidRPr="00C832C3">
              <w:rPr>
                <w:lang w:val="en-IN"/>
              </w:rPr>
              <w:t>Windows Embedded 8 e 8.1 Industry Retail</w:t>
            </w: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c>
          <w:tcPr>
            <w:tcW w:w="2100" w:type="dxa"/>
            <w:vAlign w:val="center"/>
          </w:tcPr>
          <w:p w:rsidR="008E76EF" w:rsidRDefault="008E76EF" w:rsidP="00FD7C04">
            <w:pPr>
              <w:pStyle w:val="ProductList-Body"/>
              <w:jc w:val="center"/>
            </w:pPr>
          </w:p>
        </w:tc>
        <w:tc>
          <w:tcPr>
            <w:tcW w:w="2303" w:type="dxa"/>
            <w:vAlign w:val="center"/>
          </w:tcPr>
          <w:p w:rsidR="008E76EF" w:rsidRDefault="00147D1C" w:rsidP="00FD7C04">
            <w:pPr>
              <w:pStyle w:val="ProductList-Body"/>
              <w:jc w:val="center"/>
            </w:pPr>
            <w:r>
              <w:rPr>
                <w:rFonts w:ascii="Wingdings" w:hAnsi="Wingdings" w:cs="Wingdings"/>
                <w:sz w:val="20"/>
                <w:szCs w:val="20"/>
              </w:rPr>
              <w:t></w:t>
            </w:r>
          </w:p>
        </w:tc>
      </w:tr>
      <w:tr w:rsidR="008E76EF" w:rsidTr="00591A2D">
        <w:tc>
          <w:tcPr>
            <w:tcW w:w="4230" w:type="dxa"/>
          </w:tcPr>
          <w:p w:rsidR="008E76EF" w:rsidRDefault="008E76EF" w:rsidP="008E76EF">
            <w:pPr>
              <w:pStyle w:val="ProductList-Body"/>
            </w:pPr>
            <w:r>
              <w:t>Windows Embedded POSReady 7 Pro</w:t>
            </w: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c>
          <w:tcPr>
            <w:tcW w:w="2100" w:type="dxa"/>
            <w:vAlign w:val="center"/>
          </w:tcPr>
          <w:p w:rsidR="008E76EF" w:rsidRDefault="008E76EF" w:rsidP="00FD7C04">
            <w:pPr>
              <w:pStyle w:val="ProductList-Body"/>
              <w:jc w:val="center"/>
            </w:pPr>
          </w:p>
        </w:tc>
        <w:tc>
          <w:tcPr>
            <w:tcW w:w="2303" w:type="dxa"/>
            <w:vAlign w:val="center"/>
          </w:tcPr>
          <w:p w:rsidR="008E76EF" w:rsidRDefault="008E76EF" w:rsidP="00FD7C04">
            <w:pPr>
              <w:pStyle w:val="ProductList-Body"/>
              <w:jc w:val="center"/>
            </w:pPr>
            <w:r>
              <w:rPr>
                <w:rFonts w:ascii="Wingdings" w:hAnsi="Wingdings" w:cs="Wingdings"/>
                <w:sz w:val="20"/>
                <w:szCs w:val="20"/>
              </w:rPr>
              <w:t></w:t>
            </w:r>
          </w:p>
        </w:tc>
      </w:tr>
      <w:tr w:rsidR="008E76EF" w:rsidTr="00591A2D">
        <w:tc>
          <w:tcPr>
            <w:tcW w:w="4230" w:type="dxa"/>
          </w:tcPr>
          <w:p w:rsidR="008E76EF" w:rsidRPr="00C832C3" w:rsidRDefault="008E76EF" w:rsidP="008E76EF">
            <w:pPr>
              <w:pStyle w:val="ProductList-Body"/>
              <w:rPr>
                <w:lang w:val="en-IN"/>
              </w:rPr>
            </w:pPr>
            <w:r w:rsidRPr="00C832C3">
              <w:rPr>
                <w:lang w:val="en-IN"/>
              </w:rPr>
              <w:t>Windows Embedded para Point of Service (WEPOS)</w:t>
            </w: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c>
          <w:tcPr>
            <w:tcW w:w="2100" w:type="dxa"/>
            <w:vAlign w:val="center"/>
          </w:tcPr>
          <w:p w:rsidR="008E76EF" w:rsidRDefault="008E76EF" w:rsidP="00FD7C04">
            <w:pPr>
              <w:pStyle w:val="ProductList-Body"/>
              <w:jc w:val="center"/>
            </w:pPr>
          </w:p>
        </w:tc>
        <w:tc>
          <w:tcPr>
            <w:tcW w:w="2303" w:type="dxa"/>
            <w:vAlign w:val="center"/>
          </w:tcPr>
          <w:p w:rsidR="008E76EF" w:rsidRDefault="008E76EF" w:rsidP="00FD7C04">
            <w:pPr>
              <w:pStyle w:val="ProductList-Body"/>
              <w:jc w:val="center"/>
            </w:pPr>
            <w:r>
              <w:rPr>
                <w:rFonts w:ascii="Wingdings" w:hAnsi="Wingdings" w:cs="Wingdings"/>
                <w:sz w:val="20"/>
                <w:szCs w:val="20"/>
              </w:rPr>
              <w:t></w:t>
            </w:r>
          </w:p>
        </w:tc>
      </w:tr>
      <w:tr w:rsidR="008E76EF" w:rsidTr="00591A2D">
        <w:tc>
          <w:tcPr>
            <w:tcW w:w="4230" w:type="dxa"/>
          </w:tcPr>
          <w:p w:rsidR="008E76EF" w:rsidRPr="00C832C3" w:rsidRDefault="008E76EF" w:rsidP="008E76EF">
            <w:pPr>
              <w:pStyle w:val="ProductList-Body"/>
              <w:rPr>
                <w:lang w:val="en-IN"/>
              </w:rPr>
            </w:pPr>
            <w:r w:rsidRPr="00C832C3">
              <w:rPr>
                <w:lang w:val="en-IN"/>
              </w:rPr>
              <w:t>Windows Embedded POSReady 2009 e POSReady 7</w:t>
            </w: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c>
          <w:tcPr>
            <w:tcW w:w="2100" w:type="dxa"/>
            <w:vAlign w:val="center"/>
          </w:tcPr>
          <w:p w:rsidR="008E76EF" w:rsidRDefault="008E76EF" w:rsidP="00FD7C04">
            <w:pPr>
              <w:pStyle w:val="ProductList-Body"/>
              <w:jc w:val="center"/>
            </w:pPr>
          </w:p>
        </w:tc>
        <w:tc>
          <w:tcPr>
            <w:tcW w:w="2303" w:type="dxa"/>
            <w:vAlign w:val="center"/>
          </w:tcPr>
          <w:p w:rsidR="008E76EF" w:rsidRDefault="008E76EF" w:rsidP="00FD7C04">
            <w:pPr>
              <w:pStyle w:val="ProductList-Body"/>
              <w:jc w:val="center"/>
            </w:pPr>
            <w:r>
              <w:rPr>
                <w:rFonts w:ascii="Wingdings" w:hAnsi="Wingdings" w:cs="Wingdings"/>
                <w:sz w:val="20"/>
                <w:szCs w:val="20"/>
              </w:rPr>
              <w:t></w:t>
            </w:r>
          </w:p>
        </w:tc>
      </w:tr>
      <w:tr w:rsidR="008E76EF" w:rsidTr="00591A2D">
        <w:tc>
          <w:tcPr>
            <w:tcW w:w="4230" w:type="dxa"/>
          </w:tcPr>
          <w:p w:rsidR="008E76EF" w:rsidRDefault="008E76EF" w:rsidP="008E76EF">
            <w:pPr>
              <w:pStyle w:val="ProductList-Body"/>
            </w:pPr>
            <w:r>
              <w:t>Windows NT Embedded</w:t>
            </w: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c>
          <w:tcPr>
            <w:tcW w:w="2100" w:type="dxa"/>
            <w:vAlign w:val="center"/>
          </w:tcPr>
          <w:p w:rsidR="008E76EF" w:rsidRDefault="008E76EF" w:rsidP="00FD7C04">
            <w:pPr>
              <w:pStyle w:val="ProductList-Body"/>
              <w:jc w:val="center"/>
            </w:pPr>
          </w:p>
        </w:tc>
        <w:tc>
          <w:tcPr>
            <w:tcW w:w="2303" w:type="dxa"/>
            <w:vAlign w:val="center"/>
          </w:tcPr>
          <w:p w:rsidR="008E76EF" w:rsidRDefault="008E76EF" w:rsidP="00FD7C04">
            <w:pPr>
              <w:pStyle w:val="ProductList-Body"/>
              <w:jc w:val="center"/>
            </w:pPr>
            <w:r>
              <w:rPr>
                <w:rFonts w:ascii="Wingdings" w:hAnsi="Wingdings" w:cs="Wingdings"/>
                <w:sz w:val="20"/>
                <w:szCs w:val="20"/>
              </w:rPr>
              <w:t></w:t>
            </w:r>
          </w:p>
        </w:tc>
      </w:tr>
      <w:tr w:rsidR="008E76EF" w:rsidTr="00591A2D">
        <w:tc>
          <w:tcPr>
            <w:tcW w:w="4230" w:type="dxa"/>
          </w:tcPr>
          <w:p w:rsidR="008E76EF" w:rsidRDefault="008E76EF" w:rsidP="008E76EF">
            <w:pPr>
              <w:pStyle w:val="ProductList-Body"/>
            </w:pPr>
            <w:r>
              <w:t>Windows XP Embedded</w:t>
            </w: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c>
          <w:tcPr>
            <w:tcW w:w="2100" w:type="dxa"/>
            <w:vAlign w:val="center"/>
          </w:tcPr>
          <w:p w:rsidR="008E76EF" w:rsidRDefault="008E76EF" w:rsidP="00FD7C04">
            <w:pPr>
              <w:pStyle w:val="ProductList-Body"/>
              <w:jc w:val="center"/>
            </w:pPr>
          </w:p>
        </w:tc>
        <w:tc>
          <w:tcPr>
            <w:tcW w:w="2303" w:type="dxa"/>
            <w:vAlign w:val="center"/>
          </w:tcPr>
          <w:p w:rsidR="008E76EF" w:rsidRDefault="008E76EF" w:rsidP="00FD7C04">
            <w:pPr>
              <w:pStyle w:val="ProductList-Body"/>
              <w:jc w:val="center"/>
            </w:pPr>
            <w:r>
              <w:rPr>
                <w:rFonts w:ascii="Wingdings" w:hAnsi="Wingdings" w:cs="Wingdings"/>
                <w:sz w:val="20"/>
                <w:szCs w:val="20"/>
              </w:rPr>
              <w:t></w:t>
            </w:r>
          </w:p>
        </w:tc>
      </w:tr>
      <w:tr w:rsidR="008E76EF" w:rsidTr="00591A2D">
        <w:tc>
          <w:tcPr>
            <w:tcW w:w="4230" w:type="dxa"/>
          </w:tcPr>
          <w:p w:rsidR="008E76EF" w:rsidRPr="00C832C3" w:rsidRDefault="008E76EF" w:rsidP="00467CB0">
            <w:pPr>
              <w:pStyle w:val="ProductList-Body"/>
              <w:rPr>
                <w:lang w:val="en-IN"/>
              </w:rPr>
            </w:pPr>
            <w:r w:rsidRPr="00C832C3">
              <w:rPr>
                <w:lang w:val="en-IN"/>
              </w:rPr>
              <w:t>Windows Embedded Standard 7, 2009 e Windows</w:t>
            </w:r>
            <w:r w:rsidR="00467CB0">
              <w:rPr>
                <w:lang w:val="en-IN"/>
              </w:rPr>
              <w:t> </w:t>
            </w:r>
            <w:r w:rsidRPr="00C832C3">
              <w:rPr>
                <w:lang w:val="en-IN"/>
              </w:rPr>
              <w:t>Embedded 8 Standard</w:t>
            </w: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c>
          <w:tcPr>
            <w:tcW w:w="2100" w:type="dxa"/>
            <w:vAlign w:val="center"/>
          </w:tcPr>
          <w:p w:rsidR="008E76EF" w:rsidRDefault="008E76EF" w:rsidP="00FD7C04">
            <w:pPr>
              <w:pStyle w:val="ProductList-Body"/>
              <w:jc w:val="center"/>
            </w:pPr>
          </w:p>
        </w:tc>
        <w:tc>
          <w:tcPr>
            <w:tcW w:w="2303" w:type="dxa"/>
            <w:vAlign w:val="center"/>
          </w:tcPr>
          <w:p w:rsidR="008E76EF" w:rsidRDefault="008E76EF" w:rsidP="00FD7C04">
            <w:pPr>
              <w:pStyle w:val="ProductList-Body"/>
              <w:jc w:val="center"/>
            </w:pPr>
            <w:r>
              <w:rPr>
                <w:rFonts w:ascii="Wingdings" w:hAnsi="Wingdings" w:cs="Wingdings"/>
                <w:sz w:val="20"/>
                <w:szCs w:val="20"/>
              </w:rPr>
              <w:t></w:t>
            </w:r>
          </w:p>
        </w:tc>
      </w:tr>
    </w:tbl>
    <w:p w:rsidR="009F282C" w:rsidRPr="001037EC" w:rsidRDefault="00AF6659" w:rsidP="00055772">
      <w:pPr>
        <w:pStyle w:val="ProductList-Body"/>
        <w:ind w:left="180"/>
      </w:pPr>
      <w:r>
        <w:t>Os clientes com SA estão qualificados a renovar suas coberturas como SA do Windows Industry Enterprise</w:t>
      </w:r>
      <w:r>
        <w:fldChar w:fldCharType="begin"/>
      </w:r>
      <w:r>
        <w:instrText>XE "Windows 8.1 Pro"</w:instrText>
      </w:r>
      <w:r>
        <w:fldChar w:fldCharType="end"/>
      </w:r>
      <w:r>
        <w:t>.</w:t>
      </w:r>
    </w:p>
    <w:p w:rsidR="009F282C" w:rsidRPr="001037EC" w:rsidRDefault="009F282C" w:rsidP="00055772">
      <w:pPr>
        <w:pStyle w:val="ProductList-Body"/>
        <w:ind w:left="180"/>
      </w:pPr>
    </w:p>
    <w:p w:rsidR="009F282C" w:rsidRPr="001037EC" w:rsidRDefault="009F282C" w:rsidP="00055772">
      <w:pPr>
        <w:pStyle w:val="ProductList-Body"/>
        <w:ind w:left="180"/>
      </w:pPr>
      <w:r>
        <w:t>Os clientes que desejarem se registrar no SA do Windows Embedded Industry 8.1 Enterprise</w:t>
      </w:r>
      <w:r>
        <w:fldChar w:fldCharType="begin"/>
      </w:r>
      <w:r>
        <w:instrText>XE "Windows Embedded 8.1 Industry Pro"</w:instrText>
      </w:r>
      <w:r>
        <w:fldChar w:fldCharType="end"/>
      </w:r>
      <w:r>
        <w:t xml:space="preserve"> têm as seguintes opções:</w:t>
      </w:r>
    </w:p>
    <w:p w:rsidR="009F282C" w:rsidRPr="001037EC" w:rsidRDefault="00B80DB3" w:rsidP="00343417">
      <w:pPr>
        <w:pStyle w:val="ProductList-Body"/>
        <w:numPr>
          <w:ilvl w:val="0"/>
          <w:numId w:val="49"/>
        </w:numPr>
        <w:ind w:hanging="270"/>
      </w:pPr>
      <w:r>
        <w:t>Programas Select, Select Plus, Open Value (Não para Toda a Organização) e Licença Open</w:t>
      </w:r>
      <w:r w:rsidR="00801865">
        <w:t xml:space="preserve"> </w:t>
      </w:r>
    </w:p>
    <w:p w:rsidR="009F282C" w:rsidRPr="002C574B" w:rsidRDefault="009F282C" w:rsidP="00343417">
      <w:pPr>
        <w:pStyle w:val="ProductList-Body"/>
        <w:numPr>
          <w:ilvl w:val="1"/>
          <w:numId w:val="49"/>
        </w:numPr>
        <w:ind w:left="990" w:hanging="270"/>
      </w:pPr>
      <w:r w:rsidRPr="002C574B">
        <w:t>Renovar o SA para o sistema operacional Windows Embedded Industry ao término da cobertura do SA do POSReady 2009, POSReady 7, Windows Embedded 8 Industry Pro, Windows Embedded 8.1 Industry Pro, Windows Embedded 8 Industry Enterprise, Windows Embedded 8.1 Industry Enterprise</w:t>
      </w:r>
      <w:r>
        <w:fldChar w:fldCharType="begin"/>
      </w:r>
      <w:r w:rsidRPr="002C574B">
        <w:instrText>XE "Windows Embedded 8.1 Industry Pro"</w:instrText>
      </w:r>
      <w:r>
        <w:fldChar w:fldCharType="end"/>
      </w:r>
      <w:r w:rsidRPr="002C574B">
        <w:t xml:space="preserve">. </w:t>
      </w:r>
    </w:p>
    <w:p w:rsidR="009F282C" w:rsidRPr="001037EC" w:rsidRDefault="009F282C" w:rsidP="00343417">
      <w:pPr>
        <w:pStyle w:val="ProductList-Body"/>
        <w:numPr>
          <w:ilvl w:val="0"/>
          <w:numId w:val="49"/>
        </w:numPr>
        <w:ind w:hanging="270"/>
      </w:pPr>
      <w:r>
        <w:t>Registros Enterprise: ao término de um Registro Enterprise existente que cubra o Sistema Operacional Windows Embedded, renovar a</w:t>
      </w:r>
      <w:r w:rsidR="007E2E82">
        <w:t> </w:t>
      </w:r>
      <w:r>
        <w:t>respectiva cobertura sob um novo Registro Enterprise para o Sistema Operacional Windows Embedded.</w:t>
      </w:r>
    </w:p>
    <w:p w:rsidR="009F282C" w:rsidRPr="001037EC" w:rsidRDefault="009F282C" w:rsidP="009F282C">
      <w:pPr>
        <w:pStyle w:val="ProductList-Body"/>
      </w:pPr>
    </w:p>
    <w:p w:rsidR="009F282C" w:rsidRPr="001037EC" w:rsidRDefault="009F282C" w:rsidP="00430C94">
      <w:pPr>
        <w:pStyle w:val="ProductList-Body"/>
        <w:ind w:left="180"/>
      </w:pPr>
      <w:r>
        <w:t>Os clientes que desejarem adquirir a Atualização e Software Assurance do Windows Embedded 8.1 Industry Enterprise em conjunto têm as seguintes opções:</w:t>
      </w:r>
    </w:p>
    <w:p w:rsidR="009F282C" w:rsidRPr="001037EC" w:rsidRDefault="009F282C" w:rsidP="00343417">
      <w:pPr>
        <w:pStyle w:val="ProductList-Body"/>
        <w:numPr>
          <w:ilvl w:val="0"/>
          <w:numId w:val="49"/>
        </w:numPr>
        <w:ind w:hanging="270"/>
      </w:pPr>
      <w:r>
        <w:t>Contrato Enterprise, Select Plus, Open Value (Não Para Toda a Empresa) e programas com Licença Open:</w:t>
      </w:r>
    </w:p>
    <w:p w:rsidR="009F282C" w:rsidRPr="001037EC" w:rsidRDefault="009F282C" w:rsidP="00343417">
      <w:pPr>
        <w:pStyle w:val="ProductList-Body"/>
        <w:numPr>
          <w:ilvl w:val="1"/>
          <w:numId w:val="49"/>
        </w:numPr>
        <w:ind w:left="990" w:hanging="270"/>
      </w:pPr>
      <w:r>
        <w:t>Adquirir a Atualização e Software Assurance do Windows Embedded 8.1 Industry Enterprise para Industry Devices nos quais o cliente licenciou e instalou um dos SOs qualificados listados na lista de Atualização do Windows Industry acima.</w:t>
      </w:r>
    </w:p>
    <w:p w:rsidR="009F282C" w:rsidRPr="001037EC" w:rsidRDefault="009F282C" w:rsidP="00343417">
      <w:pPr>
        <w:pStyle w:val="ProductList-Body"/>
        <w:numPr>
          <w:ilvl w:val="1"/>
          <w:numId w:val="49"/>
        </w:numPr>
        <w:ind w:left="990" w:hanging="270"/>
      </w:pPr>
      <w:r>
        <w:t>O Cliente pode transferir a cobertura do SA do Windows 8.1 Industry Enterprise do dispositivo original para um dispositivo substituto, mas não a curto prazo (ou seja, em 90 dias da última alocação), desde que (1) o cliente tenha licenciado e instalado no desktop substituto a versão mais recente daquele sistema operacional e (2) o cliente tenha removido quaisquer atualizações de sistema operacional de desktop do dispositivo original.</w:t>
      </w:r>
    </w:p>
    <w:p w:rsidR="009F282C" w:rsidRPr="001037EC" w:rsidRDefault="009F282C" w:rsidP="009F282C">
      <w:pPr>
        <w:pStyle w:val="ProductList-Body"/>
      </w:pPr>
    </w:p>
    <w:p w:rsidR="009F282C" w:rsidRPr="001037EC" w:rsidRDefault="009F282C" w:rsidP="007223E3">
      <w:pPr>
        <w:pStyle w:val="ProductList-Body"/>
        <w:ind w:left="180"/>
      </w:pPr>
      <w:r>
        <w:rPr>
          <w:b/>
          <w:color w:val="00188F"/>
        </w:rPr>
        <w:t>Direitos de Fazer Downgrade e Concessões de Mídia</w:t>
      </w:r>
    </w:p>
    <w:p w:rsidR="004D4DBB" w:rsidRPr="001037EC" w:rsidRDefault="009F282C" w:rsidP="007223E3">
      <w:pPr>
        <w:pStyle w:val="ProductList-Body"/>
        <w:ind w:left="180"/>
      </w:pPr>
      <w:r>
        <w:t>Microsoft Windows Embedded 8.1 Industry Pro e Enterprise</w:t>
      </w:r>
      <w:r>
        <w:fldChar w:fldCharType="begin"/>
      </w:r>
      <w:r>
        <w:instrText>XE "Windows Embedded 8.1 Industry Pro"</w:instrText>
      </w:r>
      <w:r>
        <w:fldChar w:fldCharType="end"/>
      </w:r>
      <w:r>
        <w:t>: Os clientes de licenciamento por volume com uma licença válida para Windows Embedded 8.1 Industry Pro e Enterprise obtida por meio do programa de licenciamento por volume para Windows Embedded 8.1 Industry estão qualificados para usar uma versão anterior em vez da versão licenciada.</w:t>
      </w:r>
      <w:r w:rsidR="00801865">
        <w:t xml:space="preserve"> </w:t>
      </w:r>
      <w:r>
        <w:t>As versões anteriores qualificadas do Windows Embedded 8.1 Industry Pro e Enterprise são Windows Embedded 8 Industry Pro, Windows Embedded POSReady 7 e Windows Embedded POSReady 2009, Windows 7 Professional para Sistemas Incorporados, Windows Vista Business para Sistemas Incorporados.</w:t>
      </w:r>
    </w:p>
    <w:p w:rsidR="004D4DBB" w:rsidRPr="001037EC" w:rsidRDefault="004D4DBB" w:rsidP="007223E3">
      <w:pPr>
        <w:pStyle w:val="ProductList-Body"/>
        <w:ind w:left="180"/>
      </w:pPr>
    </w:p>
    <w:p w:rsidR="004D4DBB" w:rsidRPr="001037EC" w:rsidRDefault="004D4DBB" w:rsidP="007223E3">
      <w:pPr>
        <w:pStyle w:val="ProductList-Body"/>
        <w:ind w:left="180"/>
      </w:pPr>
      <w:r>
        <w:t>Somente para clientes Licença Open, Select Plus e Contrato Enterprise: Windows Embedded 8 e 8.1 Pro, Windows 7 Professional para Sistemas Incorporados, Windows 7 Ultimate para Sistemas Incorporados, Windows Vista Business para Sistemas Incorporados e Windows Vista Ultimate para Sistemas Incorporados estão qualificados para serem usados em vez da Atualização do Windows Embedded 8.1 Industry Pro ou da Atualização do Windows Embedded 8.1 Industry Enterprise. O uso do software está sujeito a todos os termos de licença para Windows Embedded 8.1 Industry Pro e Enterprise e também está limitado aos Industry Devices. A limitação é removida se o dispositivo estiver coberto com SA Ativo para o sistema operacional Windows Industry.</w:t>
      </w:r>
    </w:p>
    <w:p w:rsidR="004D4DBB" w:rsidRPr="001037EC" w:rsidRDefault="004D4DBB" w:rsidP="007223E3">
      <w:pPr>
        <w:pStyle w:val="ProductList-Body"/>
        <w:ind w:left="180"/>
      </w:pPr>
    </w:p>
    <w:p w:rsidR="004D4DBB" w:rsidRPr="001037EC" w:rsidRDefault="004D4DBB" w:rsidP="004D4DBB">
      <w:pPr>
        <w:pStyle w:val="ProductList-Body"/>
        <w:ind w:left="180"/>
      </w:pPr>
      <w:r>
        <w:rPr>
          <w:b/>
          <w:color w:val="00188F"/>
        </w:rPr>
        <w:t>Definição de Industry Devices</w:t>
      </w:r>
    </w:p>
    <w:p w:rsidR="009F282C" w:rsidRPr="001037EC" w:rsidRDefault="004D4DBB" w:rsidP="004D4DBB">
      <w:pPr>
        <w:pStyle w:val="ProductList-Body"/>
        <w:ind w:left="180"/>
      </w:pPr>
      <w:r>
        <w:t>“Industry Device” (também conhecido como linha de dispositivo de negócios) significa qualquer dispositivo que: (1) não pode ser usado em sua</w:t>
      </w:r>
      <w:r w:rsidR="00C57BB1">
        <w:t> </w:t>
      </w:r>
      <w:r>
        <w:t>configuração implantada com a finalidade geral de dispositivo de computação pessoal (por exemplo, como computador pessoal), servidor multifuncional ou um substituto comercialmente viável para um desses sistemas e (2) emprega somente um programa de software industrial ou</w:t>
      </w:r>
      <w:r w:rsidR="00C57BB1">
        <w:t> </w:t>
      </w:r>
      <w:r>
        <w:t>específico a tarefa (por exemplo, um programa de design auxiliado por computador usado por um arquiteto ou um programa de ponto de venda) (</w:t>
      </w:r>
      <w:r w:rsidR="00AE6F8B">
        <w:t>“</w:t>
      </w:r>
      <w:r>
        <w:t>Programa Industrial</w:t>
      </w:r>
      <w:r w:rsidR="00AE6F8B">
        <w:t>”</w:t>
      </w:r>
      <w:r>
        <w:t>).</w:t>
      </w:r>
      <w:r w:rsidR="00801865">
        <w:t xml:space="preserve"> </w:t>
      </w:r>
      <w:r>
        <w:t>O dispositivo pode incluir funções e recursos derivados de software da Microsoft ou de terceiros.</w:t>
      </w:r>
      <w:r w:rsidR="00801865">
        <w:t xml:space="preserve"> </w:t>
      </w:r>
      <w:r>
        <w:t>Se o dispositivo executar funções de desktop (por exemplo, email, processamento de texto, planilhas, banco de dados, navegação na rede ou Internet, agendamento de compromissos ou finanças pessoais), as funções de desktop: (1) poderão ser usadas para fins de suporte à funcionalidade do</w:t>
      </w:r>
      <w:r w:rsidR="00C57BB1">
        <w:t> </w:t>
      </w:r>
      <w:r>
        <w:t>Programa Industrial e (2) deverão ser tecnicamente integradas ao Programa Industrial ou empregar diretivas ou arquiteturas impostas tecnicamente para funcionar apenas quando usadas com a funcionalidade do Programa Industrial.</w:t>
      </w:r>
    </w:p>
    <w:p w:rsidR="009F282C" w:rsidRPr="001037EC" w:rsidRDefault="009F282C" w:rsidP="009F282C">
      <w:pPr>
        <w:pStyle w:val="ProductList-Body"/>
      </w:pPr>
    </w:p>
    <w:p w:rsidR="004D4DBB" w:rsidRPr="001037EC" w:rsidRDefault="004D4DBB" w:rsidP="004D4DBB">
      <w:pPr>
        <w:pStyle w:val="ProductList-Body"/>
        <w:ind w:left="180"/>
      </w:pPr>
      <w:r>
        <w:rPr>
          <w:b/>
          <w:color w:val="00188F"/>
        </w:rPr>
        <w:t>Concessão de Direitos de Compra de Software Assurance</w:t>
      </w:r>
    </w:p>
    <w:p w:rsidR="004D4DBB" w:rsidRPr="001037EC" w:rsidRDefault="004D4DBB" w:rsidP="004D4DBB">
      <w:pPr>
        <w:pStyle w:val="ProductList-Body"/>
        <w:ind w:left="180"/>
      </w:pPr>
      <w:r>
        <w:t>Clientes com um contrato Select Plus ou Open que compraram licenças OEM do POSReady 2009, POSReady 7, Windows Embedded 8 Industry Pro (General ou Retail), Windows Embedded 8.1 Industry Pro (General ou Retail), Windows Vista Business ou Ultimate para Sistemas Incorporados, Windows 7 Professional ou Ultimate para Sistemas Incorporados, Windows Embedded 8 Pro ou Windows Embedded 8.1 Pro antes de 1° de julho de 2014 podem vincular o SA ao sistema operacional Windows Desktop àquelas licenças em 90 dias da data de compra da licença sem a necessidade de comprar a Atualização do Windows Enterprise Industry.</w:t>
      </w:r>
    </w:p>
    <w:p w:rsidR="004D4DBB" w:rsidRPr="001037EC" w:rsidRDefault="004D4DBB" w:rsidP="009F282C">
      <w:pPr>
        <w:pStyle w:val="ProductList-Body"/>
      </w:pPr>
    </w:p>
    <w:p w:rsidR="009F282C" w:rsidRPr="001037EC" w:rsidRDefault="009F282C" w:rsidP="004D4DBB">
      <w:pPr>
        <w:pStyle w:val="ProductList-Body"/>
        <w:ind w:left="180"/>
      </w:pPr>
      <w:r>
        <w:rPr>
          <w:b/>
          <w:color w:val="00188F"/>
        </w:rPr>
        <w:t>Os requisitos a seguir se aplicam à restauração ao estado anterior do Windows Embedded</w:t>
      </w:r>
    </w:p>
    <w:p w:rsidR="00782C7B" w:rsidRPr="001037EC" w:rsidRDefault="009F282C" w:rsidP="002F3FF6">
      <w:pPr>
        <w:pStyle w:val="ProductList-Body"/>
        <w:ind w:left="180"/>
      </w:pPr>
      <w:r>
        <w:t>Se um terceiro restaurar ao estado anterior os produtos Windows Embedded no PC de um cliente, o cliente deverá primeiro fornecer ao terceiro uma documentação impressa provando que o cliente possui as licenças para o software que o terceiro instalará. Por exemplo, uma cópia do formulário de assinatura do contrato de Licenciamento por Volume da Microsoft aplicável ao software de atualização do sistema operacional Microsoft Embedded que está sendo instalado pode ser usada como documentação.</w:t>
      </w:r>
    </w:p>
    <w:bookmarkStart w:id="826" w:name="_Toc378147650"/>
    <w:bookmarkStart w:id="827" w:name="_Toc378151552"/>
    <w:p w:rsidR="00585A48" w:rsidRPr="001037EC" w:rsidRDefault="004D0940" w:rsidP="00585A48">
      <w:pPr>
        <w:pStyle w:val="ProductList-Body"/>
        <w:shd w:val="clear" w:color="auto" w:fill="A6A6A6" w:themeFill="background1" w:themeFillShade="A6"/>
        <w:spacing w:before="120" w:after="240"/>
        <w:jc w:val="right"/>
      </w:pPr>
      <w:r>
        <w:fldChar w:fldCharType="begin"/>
      </w:r>
      <w:r>
        <w:instrText>HYPERLINK  \l "Sumário"</w:instrText>
      </w:r>
      <w:r>
        <w:fldChar w:fldCharType="separate"/>
      </w:r>
      <w:r>
        <w:rPr>
          <w:rStyle w:val="Hyperlink"/>
          <w:sz w:val="16"/>
          <w:szCs w:val="16"/>
        </w:rPr>
        <w:t>Sumário</w:t>
      </w:r>
      <w:r>
        <w:fldChar w:fldCharType="end"/>
      </w:r>
      <w:r>
        <w:rPr>
          <w:sz w:val="16"/>
          <w:szCs w:val="16"/>
        </w:rPr>
        <w:t xml:space="preserve"> / </w:t>
      </w:r>
      <w:hyperlink w:anchor="ChartKey" w:history="1">
        <w:r>
          <w:rPr>
            <w:rStyle w:val="Hyperlink"/>
            <w:sz w:val="16"/>
            <w:szCs w:val="16"/>
          </w:rPr>
          <w:t>Legenda da Tabela</w:t>
        </w:r>
      </w:hyperlink>
      <w:r>
        <w:rPr>
          <w:sz w:val="16"/>
          <w:szCs w:val="16"/>
        </w:rPr>
        <w:t xml:space="preserve"> / </w:t>
      </w:r>
      <w:hyperlink w:anchor="Index" w:history="1">
        <w:r>
          <w:rPr>
            <w:rStyle w:val="Hyperlink"/>
            <w:sz w:val="16"/>
            <w:szCs w:val="16"/>
          </w:rPr>
          <w:t>Índice</w:t>
        </w:r>
      </w:hyperlink>
    </w:p>
    <w:p w:rsidR="00C13DF8" w:rsidRPr="001037EC" w:rsidRDefault="00943761" w:rsidP="009708AE">
      <w:pPr>
        <w:pStyle w:val="ProductList-OfferingGroupHeading"/>
        <w:outlineLvl w:val="1"/>
      </w:pPr>
      <w:bookmarkStart w:id="828" w:name="_Toc379797274"/>
      <w:bookmarkStart w:id="829" w:name="_Toc380513299"/>
      <w:bookmarkStart w:id="830" w:name="_Toc380655347"/>
      <w:bookmarkStart w:id="831" w:name="_Toc394494343"/>
      <w:r>
        <w:t>Windows Server</w:t>
      </w:r>
      <w:bookmarkEnd w:id="826"/>
      <w:bookmarkEnd w:id="827"/>
      <w:bookmarkEnd w:id="828"/>
      <w:bookmarkEnd w:id="829"/>
      <w:bookmarkEnd w:id="830"/>
      <w:bookmarkEnd w:id="831"/>
    </w:p>
    <w:p w:rsidR="00C13DF8" w:rsidRPr="001037EC" w:rsidRDefault="009708AE" w:rsidP="00B26BEF">
      <w:pPr>
        <w:pStyle w:val="ProductList-Offering2Heading"/>
        <w:outlineLvl w:val="2"/>
      </w:pPr>
      <w:bookmarkStart w:id="832" w:name="_Toc378147651"/>
      <w:bookmarkStart w:id="833" w:name="_Toc378151553"/>
      <w:r>
        <w:tab/>
      </w:r>
      <w:bookmarkStart w:id="834" w:name="_Toc379797275"/>
      <w:bookmarkStart w:id="835" w:name="_Toc380513300"/>
      <w:bookmarkStart w:id="836" w:name="_Toc380655348"/>
      <w:bookmarkStart w:id="837" w:name="_Toc394494344"/>
      <w:r>
        <w:t>Windows MultiPoint Server</w:t>
      </w:r>
      <w:bookmarkEnd w:id="832"/>
      <w:bookmarkEnd w:id="833"/>
      <w:bookmarkEnd w:id="834"/>
      <w:bookmarkEnd w:id="835"/>
      <w:bookmarkEnd w:id="836"/>
      <w:bookmarkEnd w:id="83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95"/>
        <w:gridCol w:w="596"/>
        <w:gridCol w:w="595"/>
        <w:gridCol w:w="709"/>
      </w:tblGrid>
      <w:tr w:rsidR="00E47185" w:rsidTr="00591A2D">
        <w:trPr>
          <w:tblHeader/>
        </w:trPr>
        <w:tc>
          <w:tcPr>
            <w:tcW w:w="2947" w:type="dxa"/>
            <w:tcBorders>
              <w:bottom w:val="nil"/>
            </w:tcBorders>
            <w:shd w:val="clear" w:color="auto" w:fill="00188F"/>
          </w:tcPr>
          <w:p w:rsidR="00E47185" w:rsidRPr="00EE0836" w:rsidRDefault="00E47185"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rsidR="00E47185" w:rsidRPr="003E33FC" w:rsidRDefault="00E47185" w:rsidP="00136B6D">
            <w:pPr>
              <w:pStyle w:val="ProductList-OfferingBody"/>
              <w:ind w:left="-113"/>
              <w:jc w:val="center"/>
              <w:rPr>
                <w:color w:val="FFFFFF" w:themeColor="background1"/>
              </w:rPr>
            </w:pPr>
            <w:r w:rsidRPr="00225724">
              <w:rPr>
                <w:color w:val="FFFFFF" w:themeColor="background1"/>
              </w:rPr>
              <w:fldChar w:fldCharType="begin"/>
            </w:r>
            <w:r w:rsidRPr="00225724">
              <w:rPr>
                <w:color w:val="FFFFFF" w:themeColor="background1"/>
              </w:rPr>
              <w:instrText xml:space="preserve"> AutoTextList  \sNoStyle\t “Data Disponível” </w:instrText>
            </w:r>
            <w:r w:rsidRPr="00225724">
              <w:rPr>
                <w:color w:val="FFFFFF" w:themeColor="background1"/>
              </w:rPr>
              <w:fldChar w:fldCharType="separate"/>
            </w:r>
            <w:r w:rsidRPr="00225724">
              <w:rPr>
                <w:color w:val="FFFFFF" w:themeColor="background1"/>
              </w:rPr>
              <w:t>DA</w:t>
            </w:r>
            <w:r w:rsidRPr="00225724">
              <w:rPr>
                <w:color w:val="FFFFFF" w:themeColor="background1"/>
              </w:rPr>
              <w:fldChar w:fldCharType="end"/>
            </w:r>
          </w:p>
        </w:tc>
        <w:tc>
          <w:tcPr>
            <w:tcW w:w="595" w:type="dxa"/>
            <w:tcBorders>
              <w:bottom w:val="nil"/>
            </w:tcBorders>
            <w:shd w:val="clear" w:color="auto" w:fill="00188F"/>
            <w:vAlign w:val="center"/>
          </w:tcPr>
          <w:p w:rsidR="00E47185" w:rsidRPr="009B69CA" w:rsidRDefault="00E47185" w:rsidP="00136B6D">
            <w:pPr>
              <w:pStyle w:val="ProductList-OfferingBody"/>
              <w:ind w:left="-113"/>
              <w:jc w:val="center"/>
              <w:rPr>
                <w:color w:val="FFFFFF" w:themeColor="background1"/>
              </w:rPr>
            </w:pPr>
            <w:r w:rsidRPr="009B69CA">
              <w:rPr>
                <w:b/>
                <w:color w:val="000000" w:themeColor="text1"/>
              </w:rPr>
              <w:fldChar w:fldCharType="begin"/>
            </w:r>
            <w:r w:rsidRPr="00C02C0D">
              <w:rPr>
                <w:b/>
                <w:color w:val="000000" w:themeColor="text1"/>
                <w:lang w:val="es-ES_tradnl"/>
              </w:rPr>
              <w:instrText xml:space="preserve"> </w:instrText>
            </w:r>
            <w:r w:rsidRPr="00C02C0D">
              <w:rPr>
                <w:lang w:val="es-ES_tradnl"/>
              </w:rPr>
              <w:instrText>AutoTextList  \s NoStyle \t “</w:instrText>
            </w:r>
            <w:r w:rsidRPr="00C02C0D">
              <w:rPr>
                <w:color w:val="000000" w:themeColor="text1"/>
              </w:rPr>
              <w:instrText>Licença</w:instrText>
            </w:r>
            <w:r w:rsidRPr="00C02C0D">
              <w:rPr>
                <w:lang w:val="es-ES_tradnl"/>
              </w:rPr>
              <w:instrText>”</w:instrText>
            </w:r>
            <w:r w:rsidRPr="00C02C0D">
              <w:rPr>
                <w:b/>
                <w:color w:val="000000" w:themeColor="text1"/>
                <w:lang w:val="es-ES_tradnl"/>
              </w:rPr>
              <w:instrText xml:space="preserve"> </w:instrText>
            </w:r>
            <w:r w:rsidRPr="009B69CA">
              <w:rPr>
                <w:b/>
                <w:color w:val="000000" w:themeColor="text1"/>
              </w:rPr>
              <w:fldChar w:fldCharType="separate"/>
            </w:r>
            <w:r>
              <w:rPr>
                <w:lang w:val="es-ES_tradnl"/>
              </w:rPr>
              <w:t xml:space="preserve"> </w:t>
            </w:r>
            <w:r w:rsidRPr="009B69CA">
              <w:rPr>
                <w:lang w:val="es-ES_tradnl"/>
              </w:rPr>
              <w:t xml:space="preserve">L </w:t>
            </w:r>
            <w:r w:rsidRPr="009B69CA">
              <w:rPr>
                <w:color w:val="000000" w:themeColor="text1"/>
              </w:rPr>
              <w:fldChar w:fldCharType="end"/>
            </w:r>
          </w:p>
        </w:tc>
        <w:tc>
          <w:tcPr>
            <w:tcW w:w="596" w:type="dxa"/>
            <w:tcBorders>
              <w:bottom w:val="nil"/>
            </w:tcBorders>
            <w:shd w:val="clear" w:color="auto" w:fill="00188F"/>
            <w:vAlign w:val="center"/>
          </w:tcPr>
          <w:p w:rsidR="00E47185" w:rsidRPr="00D2036E" w:rsidRDefault="00E47185" w:rsidP="00136B6D">
            <w:pPr>
              <w:pStyle w:val="ProductList-OfferingBody"/>
              <w:ind w:left="-113"/>
              <w:jc w:val="center"/>
              <w:rPr>
                <w:color w:val="FFFFFF" w:themeColor="background1"/>
              </w:rPr>
            </w:pPr>
            <w:r w:rsidRPr="00D2036E">
              <w:rPr>
                <w:color w:val="000000" w:themeColor="text1"/>
              </w:rPr>
              <w:fldChar w:fldCharType="begin"/>
            </w:r>
            <w:r w:rsidRPr="00D2036E">
              <w:rPr>
                <w:color w:val="000000" w:themeColor="text1"/>
              </w:rPr>
              <w:instrText xml:space="preserve"> AutoTextList  \sNoStyle\t “Licença e Software Assurance (L&amp;SA)”</w:instrText>
            </w:r>
            <w:r w:rsidRPr="00D2036E">
              <w:rPr>
                <w:color w:val="000000" w:themeColor="text1"/>
              </w:rPr>
              <w:fldChar w:fldCharType="separate"/>
            </w:r>
            <w:r w:rsidRPr="00D2036E">
              <w:rPr>
                <w:color w:val="FFFFFF" w:themeColor="background1"/>
              </w:rPr>
              <w:t>L/SA</w:t>
            </w:r>
            <w:r w:rsidRPr="00D2036E">
              <w:fldChar w:fldCharType="end"/>
            </w:r>
          </w:p>
        </w:tc>
        <w:tc>
          <w:tcPr>
            <w:tcW w:w="595" w:type="dxa"/>
            <w:tcBorders>
              <w:bottom w:val="nil"/>
              <w:right w:val="single" w:sz="12" w:space="0" w:color="FFFFFF" w:themeColor="background1"/>
            </w:tcBorders>
            <w:shd w:val="clear" w:color="auto" w:fill="00188F"/>
            <w:vAlign w:val="center"/>
          </w:tcPr>
          <w:p w:rsidR="00E47185" w:rsidRPr="00D2036E" w:rsidRDefault="00E47185" w:rsidP="00136B6D">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“Software Assurance”</w:instrText>
            </w:r>
            <w:r w:rsidRPr="00D2036E">
              <w:rPr>
                <w:color w:val="FFFFFF" w:themeColor="background1"/>
              </w:rPr>
              <w:fldChar w:fldCharType="separate"/>
            </w:r>
            <w:r w:rsidRPr="00D2036E">
              <w:rPr>
                <w:color w:val="FFFFFF" w:themeColor="background1"/>
              </w:rPr>
              <w:t>SA</w:t>
            </w:r>
            <w:r w:rsidRPr="00D2036E">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E47185" w:rsidRPr="00D2036E" w:rsidRDefault="00E47185" w:rsidP="00136B6D">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“Contrato para Campus e School”</w:instrText>
            </w:r>
            <w:r w:rsidRPr="00D2036E">
              <w:rPr>
                <w:color w:val="FFFFFF" w:themeColor="background1"/>
              </w:rPr>
              <w:fldChar w:fldCharType="separate"/>
            </w:r>
            <w:r w:rsidRPr="00D2036E">
              <w:rPr>
                <w:color w:val="FFFFFF" w:themeColor="background1"/>
              </w:rPr>
              <w:t>CA/SA</w:t>
            </w:r>
            <w:r w:rsidRPr="00D2036E">
              <w:rPr>
                <w:color w:val="FFFFFF" w:themeColor="background1"/>
              </w:rPr>
              <w:fldChar w:fldCharType="end"/>
            </w:r>
          </w:p>
        </w:tc>
        <w:tc>
          <w:tcPr>
            <w:tcW w:w="596" w:type="dxa"/>
            <w:shd w:val="clear" w:color="auto" w:fill="00188F"/>
            <w:vAlign w:val="center"/>
          </w:tcPr>
          <w:p w:rsidR="00E47185" w:rsidRPr="00D2036E" w:rsidRDefault="00E47185" w:rsidP="00136B6D">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w:instrText>
            </w:r>
            <w:r w:rsidRPr="00D2036E">
              <w:rPr>
                <w:color w:val="FFFFFF" w:themeColor="background1"/>
                <w:u w:val="single"/>
              </w:rPr>
              <w:instrText>Contrato Enterprise e Contrato Enterprise Subscription</w:instrText>
            </w:r>
            <w:r w:rsidRPr="00D2036E">
              <w:rPr>
                <w:color w:val="FFFFFF" w:themeColor="background1"/>
              </w:rPr>
              <w:instrText xml:space="preserve"> </w:instrText>
            </w:r>
            <w:r w:rsidRPr="00D2036E">
              <w:rPr>
                <w:color w:val="FFFFFF" w:themeColor="background1"/>
              </w:rPr>
              <w:fldChar w:fldCharType="separate"/>
            </w:r>
            <w:r w:rsidRPr="00D2036E">
              <w:rPr>
                <w:color w:val="FFFFFF" w:themeColor="background1"/>
              </w:rPr>
              <w:t>EA/EAS</w:t>
            </w:r>
            <w:r w:rsidRPr="00D2036E">
              <w:rPr>
                <w:color w:val="FFFFFF" w:themeColor="background1"/>
              </w:rPr>
              <w:fldChar w:fldCharType="end"/>
            </w:r>
          </w:p>
        </w:tc>
        <w:tc>
          <w:tcPr>
            <w:tcW w:w="595" w:type="dxa"/>
            <w:shd w:val="clear" w:color="auto" w:fill="00188F"/>
            <w:vAlign w:val="center"/>
          </w:tcPr>
          <w:p w:rsidR="00E47185" w:rsidRPr="00D2036E" w:rsidRDefault="00E47185" w:rsidP="00136B6D">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w:instrText>
            </w:r>
            <w:r w:rsidRPr="00D2036E">
              <w:rPr>
                <w:color w:val="FFFFFF" w:themeColor="background1"/>
                <w:u w:val="single"/>
              </w:rPr>
              <w:instrText xml:space="preserve"> </w:instrText>
            </w:r>
            <w:r w:rsidRPr="00D2036E">
              <w:rPr>
                <w:color w:val="FFFFFF" w:themeColor="background1"/>
              </w:rPr>
              <w:instrText xml:space="preserve">Enrollment for Education Solutions” </w:instrText>
            </w:r>
            <w:r w:rsidRPr="00D2036E">
              <w:rPr>
                <w:color w:val="FFFFFF" w:themeColor="background1"/>
              </w:rPr>
              <w:fldChar w:fldCharType="separate"/>
            </w:r>
            <w:r w:rsidRPr="00D2036E">
              <w:rPr>
                <w:color w:val="FFFFFF" w:themeColor="background1"/>
              </w:rPr>
              <w:t>EES</w:t>
            </w:r>
            <w:r w:rsidRPr="00D2036E">
              <w:rPr>
                <w:color w:val="FFFFFF" w:themeColor="background1"/>
              </w:rPr>
              <w:fldChar w:fldCharType="end"/>
            </w:r>
          </w:p>
        </w:tc>
        <w:tc>
          <w:tcPr>
            <w:tcW w:w="596" w:type="dxa"/>
            <w:shd w:val="clear" w:color="auto" w:fill="00188F"/>
            <w:vAlign w:val="center"/>
          </w:tcPr>
          <w:p w:rsidR="00E47185" w:rsidRPr="000C6DA1" w:rsidRDefault="00E47185"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“Contrato de Produtos e Serviços da Microsoft” </w:instrText>
            </w:r>
            <w:r w:rsidRPr="000C6DA1">
              <w:rPr>
                <w:color w:val="FFFFFF" w:themeColor="background1"/>
              </w:rPr>
              <w:fldChar w:fldCharType="separate"/>
            </w:r>
            <w:r w:rsidRPr="000C6DA1">
              <w:rPr>
                <w:color w:val="FFFFFF" w:themeColor="background1"/>
              </w:rPr>
              <w:t>MPSA</w:t>
            </w:r>
            <w:r w:rsidRPr="000C6DA1">
              <w:rPr>
                <w:color w:val="FFFFFF" w:themeColor="background1"/>
              </w:rPr>
              <w:fldChar w:fldCharType="end"/>
            </w:r>
          </w:p>
        </w:tc>
        <w:tc>
          <w:tcPr>
            <w:tcW w:w="595" w:type="dxa"/>
            <w:shd w:val="clear" w:color="auto" w:fill="00188F"/>
            <w:vAlign w:val="center"/>
          </w:tcPr>
          <w:p w:rsidR="00E47185" w:rsidRPr="000C6DA1" w:rsidRDefault="00E47185"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“Licença Open” </w:instrText>
            </w:r>
            <w:r w:rsidRPr="000C6DA1">
              <w:rPr>
                <w:color w:val="FFFFFF" w:themeColor="background1"/>
              </w:rPr>
              <w:fldChar w:fldCharType="separate"/>
            </w:r>
            <w:r w:rsidRPr="000C6DA1">
              <w:rPr>
                <w:color w:val="FFFFFF" w:themeColor="background1"/>
              </w:rPr>
              <w:t>OL</w:t>
            </w:r>
            <w:r w:rsidRPr="000C6DA1">
              <w:rPr>
                <w:color w:val="FFFFFF" w:themeColor="background1"/>
              </w:rPr>
              <w:fldChar w:fldCharType="end"/>
            </w:r>
          </w:p>
        </w:tc>
        <w:tc>
          <w:tcPr>
            <w:tcW w:w="595" w:type="dxa"/>
            <w:shd w:val="clear" w:color="auto" w:fill="00188F"/>
            <w:vAlign w:val="center"/>
          </w:tcPr>
          <w:p w:rsidR="00E47185" w:rsidRPr="000C6DA1" w:rsidRDefault="00E47185"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“Mínimo de Licenças Open” </w:instrText>
            </w:r>
            <w:r w:rsidRPr="000C6DA1">
              <w:rPr>
                <w:color w:val="FFFFFF" w:themeColor="background1"/>
              </w:rPr>
              <w:fldChar w:fldCharType="separate"/>
            </w:r>
            <w:r w:rsidRPr="000C6DA1">
              <w:rPr>
                <w:color w:val="FFFFFF" w:themeColor="background1"/>
              </w:rPr>
              <w:t>OM</w:t>
            </w:r>
            <w:r w:rsidRPr="000C6DA1">
              <w:rPr>
                <w:color w:val="FFFFFF" w:themeColor="background1"/>
              </w:rPr>
              <w:fldChar w:fldCharType="end"/>
            </w:r>
          </w:p>
        </w:tc>
        <w:tc>
          <w:tcPr>
            <w:tcW w:w="596" w:type="dxa"/>
            <w:shd w:val="clear" w:color="auto" w:fill="00188F"/>
            <w:vAlign w:val="center"/>
          </w:tcPr>
          <w:p w:rsidR="00E47185" w:rsidRPr="000C6DA1" w:rsidRDefault="00E47185"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“Open Value e Open Value Subscription” </w:instrText>
            </w:r>
            <w:r w:rsidRPr="000C6DA1">
              <w:rPr>
                <w:color w:val="FFFFFF" w:themeColor="background1"/>
              </w:rPr>
              <w:fldChar w:fldCharType="separate"/>
            </w:r>
            <w:r w:rsidRPr="000C6DA1">
              <w:rPr>
                <w:color w:val="FFFFFF" w:themeColor="background1"/>
              </w:rPr>
              <w:t>OV/OVS</w:t>
            </w:r>
            <w:r w:rsidRPr="000C6DA1">
              <w:rPr>
                <w:color w:val="FFFFFF" w:themeColor="background1"/>
              </w:rPr>
              <w:fldChar w:fldCharType="end"/>
            </w:r>
          </w:p>
        </w:tc>
        <w:tc>
          <w:tcPr>
            <w:tcW w:w="595" w:type="dxa"/>
            <w:shd w:val="clear" w:color="auto" w:fill="00188F"/>
            <w:vAlign w:val="center"/>
          </w:tcPr>
          <w:p w:rsidR="00E47185" w:rsidRPr="000C6DA1" w:rsidRDefault="00E47185"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“Select e Select Plus” </w:instrText>
            </w:r>
            <w:r w:rsidRPr="000C6DA1">
              <w:rPr>
                <w:color w:val="FFFFFF" w:themeColor="background1"/>
              </w:rPr>
              <w:fldChar w:fldCharType="separate"/>
            </w:r>
            <w:r w:rsidRPr="000C6DA1">
              <w:rPr>
                <w:color w:val="FFFFFF" w:themeColor="background1"/>
              </w:rPr>
              <w:t>S/S+</w:t>
            </w:r>
            <w:r w:rsidRPr="000C6DA1">
              <w:rPr>
                <w:color w:val="FFFFFF" w:themeColor="background1"/>
              </w:rPr>
              <w:fldChar w:fldCharType="end"/>
            </w:r>
          </w:p>
        </w:tc>
        <w:tc>
          <w:tcPr>
            <w:tcW w:w="709" w:type="dxa"/>
            <w:shd w:val="clear" w:color="auto" w:fill="00188F"/>
            <w:vAlign w:val="center"/>
          </w:tcPr>
          <w:p w:rsidR="00E47185" w:rsidRPr="000C6DA1" w:rsidRDefault="00E47185"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“Registro de Servidor e Nuvem” </w:instrText>
            </w:r>
            <w:r w:rsidRPr="000C6DA1">
              <w:rPr>
                <w:color w:val="FFFFFF" w:themeColor="background1"/>
              </w:rPr>
              <w:fldChar w:fldCharType="separate"/>
            </w:r>
            <w:r w:rsidRPr="000C6DA1">
              <w:rPr>
                <w:color w:val="FFFFFF" w:themeColor="background1"/>
              </w:rPr>
              <w:t>SCE</w:t>
            </w:r>
            <w:r w:rsidRPr="000C6DA1">
              <w:rPr>
                <w:color w:val="FFFFFF" w:themeColor="background1"/>
              </w:rPr>
              <w:fldChar w:fldCharType="end"/>
            </w:r>
          </w:p>
        </w:tc>
      </w:tr>
      <w:tr w:rsidR="005C1197" w:rsidTr="00591A2D">
        <w:tc>
          <w:tcPr>
            <w:tcW w:w="2947" w:type="dxa"/>
            <w:tcBorders>
              <w:top w:val="nil"/>
              <w:left w:val="nil"/>
              <w:bottom w:val="dashSmallGap" w:sz="4" w:space="0" w:color="BFBFBF" w:themeColor="background1" w:themeShade="BF"/>
              <w:right w:val="nil"/>
            </w:tcBorders>
          </w:tcPr>
          <w:p w:rsidR="005C1197" w:rsidRDefault="005C1197" w:rsidP="00A1418D">
            <w:pPr>
              <w:pStyle w:val="ProductList-Offering2"/>
            </w:pPr>
            <w:bookmarkStart w:id="838" w:name="_Toc379797276"/>
            <w:bookmarkStart w:id="839" w:name="_Toc380513301"/>
            <w:bookmarkStart w:id="840" w:name="_Toc380655349"/>
            <w:bookmarkStart w:id="841" w:name="_Toc394494345"/>
            <w:r>
              <w:t>Windows MultiPoint Server 2012 CAL (Dispositivo e Usuário)</w:t>
            </w:r>
            <w:bookmarkEnd w:id="838"/>
            <w:bookmarkEnd w:id="839"/>
            <w:bookmarkEnd w:id="840"/>
            <w:bookmarkEnd w:id="841"/>
            <w:r>
              <w:fldChar w:fldCharType="begin"/>
            </w:r>
            <w:r>
              <w:instrText>XE "CAL do Windows MultiPoint Server 2012"</w:instrText>
            </w:r>
            <w:r>
              <w:fldChar w:fldCharType="end"/>
            </w:r>
          </w:p>
        </w:tc>
        <w:tc>
          <w:tcPr>
            <w:tcW w:w="595" w:type="dxa"/>
            <w:tcBorders>
              <w:top w:val="nil"/>
              <w:left w:val="nil"/>
              <w:bottom w:val="dashSmallGap" w:sz="4" w:space="0" w:color="BFBFBF" w:themeColor="background1" w:themeShade="BF"/>
              <w:right w:val="nil"/>
            </w:tcBorders>
            <w:vAlign w:val="center"/>
          </w:tcPr>
          <w:p w:rsidR="005C1197" w:rsidRDefault="005C1197" w:rsidP="00C05A53">
            <w:pPr>
              <w:pStyle w:val="ProductList-OfferingBody"/>
              <w:ind w:left="-113"/>
              <w:jc w:val="center"/>
            </w:pPr>
            <w:r>
              <w:t>12/12</w:t>
            </w:r>
          </w:p>
        </w:tc>
        <w:tc>
          <w:tcPr>
            <w:tcW w:w="595" w:type="dxa"/>
            <w:tcBorders>
              <w:top w:val="nil"/>
              <w:left w:val="nil"/>
              <w:bottom w:val="dashSmallGap" w:sz="4" w:space="0" w:color="BFBFBF" w:themeColor="background1" w:themeShade="BF"/>
              <w:right w:val="nil"/>
            </w:tcBorders>
            <w:vAlign w:val="center"/>
          </w:tcPr>
          <w:p w:rsidR="005C1197" w:rsidRDefault="005C1197"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5C1197" w:rsidRDefault="005C1197"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C1197" w:rsidRDefault="005C1197"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5C1197" w:rsidRDefault="005C1197" w:rsidP="00C05A53">
            <w:pPr>
              <w:pStyle w:val="ProductList-OfferingBody"/>
              <w:ind w:left="-113"/>
              <w:jc w:val="center"/>
            </w:pPr>
            <w:r>
              <w:t>1</w:t>
            </w:r>
          </w:p>
        </w:tc>
        <w:tc>
          <w:tcPr>
            <w:tcW w:w="596" w:type="dxa"/>
            <w:shd w:val="clear" w:color="auto" w:fill="BFBFBF" w:themeFill="background1" w:themeFillShade="BF"/>
            <w:vAlign w:val="center"/>
          </w:tcPr>
          <w:p w:rsidR="005C1197" w:rsidRDefault="005C1197" w:rsidP="00C05A53">
            <w:pPr>
              <w:pStyle w:val="ProductList-OfferingBody"/>
              <w:ind w:left="-113"/>
              <w:jc w:val="center"/>
            </w:pPr>
          </w:p>
        </w:tc>
        <w:tc>
          <w:tcPr>
            <w:tcW w:w="595" w:type="dxa"/>
            <w:shd w:val="clear" w:color="auto" w:fill="70AD47" w:themeFill="accent6"/>
            <w:vAlign w:val="center"/>
          </w:tcPr>
          <w:p w:rsidR="005C1197" w:rsidRPr="00E941CE" w:rsidRDefault="005C1197" w:rsidP="003C208F">
            <w:pPr>
              <w:pStyle w:val="ProductList-OfferingBody"/>
              <w:ind w:left="-113"/>
              <w:jc w:val="center"/>
            </w:pPr>
            <w:r w:rsidRPr="00E941CE">
              <w:fldChar w:fldCharType="begin"/>
            </w:r>
            <w:r w:rsidRPr="00E941CE">
              <w:instrText xml:space="preserve">AutoTextList  \s NoStyle \t "Produto Adicional" </w:instrText>
            </w:r>
            <w:r w:rsidRPr="00E941CE">
              <w:fldChar w:fldCharType="separate"/>
            </w:r>
            <w:r w:rsidRPr="00E941CE">
              <w:t xml:space="preserve"> A </w:t>
            </w:r>
            <w:r w:rsidRPr="00E941CE">
              <w:fldChar w:fldCharType="end"/>
            </w:r>
          </w:p>
        </w:tc>
        <w:tc>
          <w:tcPr>
            <w:tcW w:w="596" w:type="dxa"/>
            <w:shd w:val="clear" w:color="auto" w:fill="BFBFBF" w:themeFill="background1" w:themeFillShade="BF"/>
            <w:vAlign w:val="center"/>
          </w:tcPr>
          <w:p w:rsidR="005C1197" w:rsidRPr="00E941CE" w:rsidRDefault="005C1197" w:rsidP="003C208F">
            <w:pPr>
              <w:pStyle w:val="ProductList-OfferingBody"/>
              <w:ind w:left="-113"/>
              <w:jc w:val="center"/>
            </w:pPr>
          </w:p>
        </w:tc>
        <w:tc>
          <w:tcPr>
            <w:tcW w:w="595" w:type="dxa"/>
            <w:shd w:val="clear" w:color="auto" w:fill="70AD47" w:themeFill="accent6"/>
            <w:vAlign w:val="center"/>
          </w:tcPr>
          <w:p w:rsidR="005C1197" w:rsidRPr="00E941CE" w:rsidRDefault="005C1197" w:rsidP="003C208F">
            <w:pPr>
              <w:pStyle w:val="ProductList-OfferingBody"/>
              <w:ind w:left="-113"/>
              <w:jc w:val="center"/>
            </w:pPr>
          </w:p>
        </w:tc>
        <w:tc>
          <w:tcPr>
            <w:tcW w:w="595" w:type="dxa"/>
            <w:shd w:val="clear" w:color="auto" w:fill="BFBFBF" w:themeFill="background1" w:themeFillShade="BF"/>
            <w:vAlign w:val="center"/>
          </w:tcPr>
          <w:p w:rsidR="005C1197" w:rsidRPr="00E941CE" w:rsidRDefault="005C1197" w:rsidP="003C208F">
            <w:pPr>
              <w:pStyle w:val="ProductList-OfferingBody"/>
              <w:ind w:left="-113"/>
              <w:jc w:val="center"/>
            </w:pPr>
          </w:p>
        </w:tc>
        <w:tc>
          <w:tcPr>
            <w:tcW w:w="596" w:type="dxa"/>
            <w:shd w:val="clear" w:color="auto" w:fill="BFBFBF" w:themeFill="background1" w:themeFillShade="BF"/>
            <w:vAlign w:val="center"/>
          </w:tcPr>
          <w:p w:rsidR="005C1197" w:rsidRDefault="005C1197" w:rsidP="00C05A53">
            <w:pPr>
              <w:pStyle w:val="ProductList-OfferingBody"/>
              <w:ind w:left="-113"/>
              <w:jc w:val="center"/>
            </w:pPr>
          </w:p>
        </w:tc>
        <w:tc>
          <w:tcPr>
            <w:tcW w:w="595" w:type="dxa"/>
            <w:shd w:val="clear" w:color="auto" w:fill="70AD47" w:themeFill="accent6"/>
            <w:vAlign w:val="center"/>
          </w:tcPr>
          <w:p w:rsidR="005C1197" w:rsidRDefault="005C1197" w:rsidP="00C05A53">
            <w:pPr>
              <w:pStyle w:val="ProductList-OfferingBody"/>
              <w:ind w:left="-113"/>
              <w:jc w:val="center"/>
            </w:pPr>
          </w:p>
        </w:tc>
        <w:tc>
          <w:tcPr>
            <w:tcW w:w="709" w:type="dxa"/>
            <w:shd w:val="clear" w:color="auto" w:fill="BFBFBF" w:themeFill="background1" w:themeFillShade="BF"/>
            <w:vAlign w:val="center"/>
          </w:tcPr>
          <w:p w:rsidR="005C1197" w:rsidRDefault="005C1197" w:rsidP="00C05A53">
            <w:pPr>
              <w:pStyle w:val="ProductList-OfferingBody"/>
              <w:ind w:left="-113"/>
              <w:jc w:val="center"/>
            </w:pPr>
          </w:p>
        </w:tc>
      </w:tr>
      <w:tr w:rsidR="005C1197" w:rsidTr="00591A2D">
        <w:tc>
          <w:tcPr>
            <w:tcW w:w="2947" w:type="dxa"/>
            <w:tcBorders>
              <w:top w:val="dashSmallGap" w:sz="4" w:space="0" w:color="BFBFBF" w:themeColor="background1" w:themeShade="BF"/>
              <w:left w:val="nil"/>
              <w:bottom w:val="dashSmallGap" w:sz="4" w:space="0" w:color="BFBFBF" w:themeColor="background1" w:themeShade="BF"/>
              <w:right w:val="nil"/>
            </w:tcBorders>
          </w:tcPr>
          <w:p w:rsidR="005C1197" w:rsidRDefault="005C1197" w:rsidP="00A1418D">
            <w:pPr>
              <w:pStyle w:val="ProductList-Offering2"/>
            </w:pPr>
            <w:bookmarkStart w:id="842" w:name="_Toc379797277"/>
            <w:bookmarkStart w:id="843" w:name="_Toc380513302"/>
            <w:bookmarkStart w:id="844" w:name="_Toc380655350"/>
            <w:bookmarkStart w:id="845" w:name="_Toc394494346"/>
            <w:r>
              <w:t>CAL do Windows MultiPoint Server 2012</w:t>
            </w:r>
            <w:r>
              <w:fldChar w:fldCharType="begin"/>
            </w:r>
            <w:r>
              <w:instrText>XE "CAL do Windows MultiPoint Server 2012"</w:instrText>
            </w:r>
            <w:r>
              <w:fldChar w:fldCharType="end"/>
            </w:r>
            <w:r>
              <w:t xml:space="preserve"> com CAL do Windows Server 2012</w:t>
            </w:r>
            <w:r>
              <w:fldChar w:fldCharType="begin"/>
            </w:r>
            <w:r>
              <w:instrText>XE "CAL do Windows MultiPoint Server 2012 com CAL do Windows Server 2012"</w:instrText>
            </w:r>
            <w:r>
              <w:fldChar w:fldCharType="end"/>
            </w:r>
            <w:r>
              <w:t xml:space="preserve"> (Dispositivo e Usuário)</w:t>
            </w:r>
            <w:bookmarkEnd w:id="842"/>
            <w:bookmarkEnd w:id="843"/>
            <w:bookmarkEnd w:id="844"/>
            <w:bookmarkEnd w:id="84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C1197" w:rsidRDefault="005C1197"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C1197" w:rsidRDefault="005C1197"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C1197" w:rsidRDefault="005C1197"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C1197" w:rsidRDefault="005C1197"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5C1197" w:rsidRDefault="005C1197" w:rsidP="00C05A53">
            <w:pPr>
              <w:pStyle w:val="ProductList-OfferingBody"/>
              <w:ind w:left="-113"/>
              <w:jc w:val="center"/>
            </w:pPr>
            <w:r>
              <w:t>1</w:t>
            </w:r>
          </w:p>
        </w:tc>
        <w:tc>
          <w:tcPr>
            <w:tcW w:w="596" w:type="dxa"/>
            <w:shd w:val="clear" w:color="auto" w:fill="BFBFBF" w:themeFill="background1" w:themeFillShade="BF"/>
            <w:vAlign w:val="center"/>
          </w:tcPr>
          <w:p w:rsidR="005C1197" w:rsidRDefault="005C1197" w:rsidP="00C05A53">
            <w:pPr>
              <w:pStyle w:val="ProductList-OfferingBody"/>
              <w:ind w:left="-113"/>
              <w:jc w:val="center"/>
            </w:pPr>
          </w:p>
        </w:tc>
        <w:tc>
          <w:tcPr>
            <w:tcW w:w="595" w:type="dxa"/>
            <w:shd w:val="clear" w:color="auto" w:fill="70AD47" w:themeFill="accent6"/>
            <w:vAlign w:val="center"/>
          </w:tcPr>
          <w:p w:rsidR="005C1197" w:rsidRPr="00E941CE" w:rsidRDefault="005C1197" w:rsidP="003C208F">
            <w:pPr>
              <w:pStyle w:val="ProductList-OfferingBody"/>
              <w:ind w:left="-113"/>
              <w:jc w:val="center"/>
            </w:pPr>
            <w:r w:rsidRPr="00E941CE">
              <w:fldChar w:fldCharType="begin"/>
            </w:r>
            <w:r w:rsidRPr="00E941CE">
              <w:instrText xml:space="preserve">AutoTextList  \s NoStyle \t "Produto Adicional" </w:instrText>
            </w:r>
            <w:r w:rsidRPr="00E941CE">
              <w:fldChar w:fldCharType="separate"/>
            </w:r>
            <w:r w:rsidRPr="00E941CE">
              <w:t xml:space="preserve"> A </w:t>
            </w:r>
            <w:r w:rsidRPr="00E941CE">
              <w:fldChar w:fldCharType="end"/>
            </w:r>
          </w:p>
        </w:tc>
        <w:tc>
          <w:tcPr>
            <w:tcW w:w="596" w:type="dxa"/>
            <w:shd w:val="clear" w:color="auto" w:fill="BFBFBF" w:themeFill="background1" w:themeFillShade="BF"/>
            <w:vAlign w:val="center"/>
          </w:tcPr>
          <w:p w:rsidR="005C1197" w:rsidRPr="00E941CE" w:rsidRDefault="005C1197" w:rsidP="003C208F">
            <w:pPr>
              <w:pStyle w:val="ProductList-OfferingBody"/>
              <w:ind w:left="-113"/>
              <w:jc w:val="center"/>
            </w:pPr>
          </w:p>
        </w:tc>
        <w:tc>
          <w:tcPr>
            <w:tcW w:w="595" w:type="dxa"/>
            <w:shd w:val="clear" w:color="auto" w:fill="70AD47" w:themeFill="accent6"/>
            <w:vAlign w:val="center"/>
          </w:tcPr>
          <w:p w:rsidR="005C1197" w:rsidRPr="00E941CE" w:rsidRDefault="005C1197" w:rsidP="003C208F">
            <w:pPr>
              <w:pStyle w:val="ProductList-OfferingBody"/>
              <w:ind w:left="-113"/>
              <w:jc w:val="center"/>
            </w:pPr>
          </w:p>
        </w:tc>
        <w:tc>
          <w:tcPr>
            <w:tcW w:w="595" w:type="dxa"/>
            <w:shd w:val="clear" w:color="auto" w:fill="BFBFBF" w:themeFill="background1" w:themeFillShade="BF"/>
            <w:vAlign w:val="center"/>
          </w:tcPr>
          <w:p w:rsidR="005C1197" w:rsidRPr="00E941CE" w:rsidRDefault="005C1197" w:rsidP="003C208F">
            <w:pPr>
              <w:pStyle w:val="ProductList-OfferingBody"/>
              <w:ind w:left="-113"/>
              <w:jc w:val="center"/>
            </w:pPr>
          </w:p>
        </w:tc>
        <w:tc>
          <w:tcPr>
            <w:tcW w:w="596" w:type="dxa"/>
            <w:shd w:val="clear" w:color="auto" w:fill="BFBFBF" w:themeFill="background1" w:themeFillShade="BF"/>
            <w:vAlign w:val="center"/>
          </w:tcPr>
          <w:p w:rsidR="005C1197" w:rsidRDefault="005C1197" w:rsidP="00C05A53">
            <w:pPr>
              <w:pStyle w:val="ProductList-OfferingBody"/>
              <w:ind w:left="-113"/>
              <w:jc w:val="center"/>
            </w:pPr>
          </w:p>
        </w:tc>
        <w:tc>
          <w:tcPr>
            <w:tcW w:w="595" w:type="dxa"/>
            <w:shd w:val="clear" w:color="auto" w:fill="70AD47" w:themeFill="accent6"/>
            <w:vAlign w:val="center"/>
          </w:tcPr>
          <w:p w:rsidR="005C1197" w:rsidRDefault="005C1197" w:rsidP="00C05A53">
            <w:pPr>
              <w:pStyle w:val="ProductList-OfferingBody"/>
              <w:ind w:left="-113"/>
              <w:jc w:val="center"/>
            </w:pPr>
          </w:p>
        </w:tc>
        <w:tc>
          <w:tcPr>
            <w:tcW w:w="709" w:type="dxa"/>
            <w:shd w:val="clear" w:color="auto" w:fill="BFBFBF" w:themeFill="background1" w:themeFillShade="BF"/>
            <w:vAlign w:val="center"/>
          </w:tcPr>
          <w:p w:rsidR="005C1197" w:rsidRDefault="005C1197" w:rsidP="00C05A53">
            <w:pPr>
              <w:pStyle w:val="ProductList-OfferingBody"/>
              <w:ind w:left="-113"/>
              <w:jc w:val="center"/>
            </w:pPr>
          </w:p>
        </w:tc>
      </w:tr>
      <w:tr w:rsidR="005C1197" w:rsidTr="00591A2D">
        <w:tc>
          <w:tcPr>
            <w:tcW w:w="2947" w:type="dxa"/>
            <w:tcBorders>
              <w:top w:val="dashSmallGap" w:sz="4" w:space="0" w:color="BFBFBF" w:themeColor="background1" w:themeShade="BF"/>
              <w:left w:val="nil"/>
              <w:bottom w:val="dashSmallGap" w:sz="4" w:space="0" w:color="BFBFBF" w:themeColor="background1" w:themeShade="BF"/>
              <w:right w:val="nil"/>
            </w:tcBorders>
          </w:tcPr>
          <w:p w:rsidR="005C1197" w:rsidRDefault="005C1197" w:rsidP="00A1418D">
            <w:pPr>
              <w:pStyle w:val="ProductList-Offering2"/>
            </w:pPr>
            <w:bookmarkStart w:id="846" w:name="_Toc379797278"/>
            <w:bookmarkStart w:id="847" w:name="_Toc380513303"/>
            <w:bookmarkStart w:id="848" w:name="_Toc380655351"/>
            <w:bookmarkStart w:id="849" w:name="_Toc394494347"/>
            <w:r>
              <w:t>Windows MultiPoint Server 2012 Premium</w:t>
            </w:r>
            <w:bookmarkEnd w:id="846"/>
            <w:bookmarkEnd w:id="847"/>
            <w:bookmarkEnd w:id="848"/>
            <w:bookmarkEnd w:id="849"/>
            <w:r>
              <w:fldChar w:fldCharType="begin"/>
            </w:r>
            <w:r>
              <w:instrText>XE "Windows MultiPoint Server 2012 Premium"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C1197" w:rsidRDefault="005C1197"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C1197" w:rsidRDefault="005C1197" w:rsidP="00C05A53">
            <w:pPr>
              <w:pStyle w:val="ProductList-OfferingBody"/>
              <w:ind w:left="-113"/>
              <w:jc w:val="center"/>
            </w:pPr>
            <w: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C1197" w:rsidRDefault="005C1197" w:rsidP="00C05A53">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C1197" w:rsidRDefault="005C1197"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5C1197" w:rsidRDefault="005C1197" w:rsidP="00C05A53">
            <w:pPr>
              <w:pStyle w:val="ProductList-OfferingBody"/>
              <w:ind w:left="-113"/>
              <w:jc w:val="center"/>
            </w:pPr>
            <w:r>
              <w:t>10</w:t>
            </w:r>
          </w:p>
        </w:tc>
        <w:tc>
          <w:tcPr>
            <w:tcW w:w="596" w:type="dxa"/>
            <w:shd w:val="clear" w:color="auto" w:fill="BFBFBF" w:themeFill="background1" w:themeFillShade="BF"/>
            <w:vAlign w:val="center"/>
          </w:tcPr>
          <w:p w:rsidR="005C1197" w:rsidRDefault="005C1197" w:rsidP="00C05A53">
            <w:pPr>
              <w:pStyle w:val="ProductList-OfferingBody"/>
              <w:ind w:left="-113"/>
              <w:jc w:val="center"/>
            </w:pPr>
          </w:p>
        </w:tc>
        <w:tc>
          <w:tcPr>
            <w:tcW w:w="595" w:type="dxa"/>
            <w:shd w:val="clear" w:color="auto" w:fill="70AD47" w:themeFill="accent6"/>
            <w:vAlign w:val="center"/>
          </w:tcPr>
          <w:p w:rsidR="005C1197" w:rsidRPr="00E941CE" w:rsidRDefault="005C1197" w:rsidP="003C208F">
            <w:pPr>
              <w:pStyle w:val="ProductList-OfferingBody"/>
              <w:ind w:left="-113"/>
              <w:jc w:val="center"/>
            </w:pPr>
            <w:r w:rsidRPr="00E941CE">
              <w:fldChar w:fldCharType="begin"/>
            </w:r>
            <w:r w:rsidRPr="00E941CE">
              <w:instrText xml:space="preserve">AutoTextList  \s NoStyle \t "Produto Adicional" </w:instrText>
            </w:r>
            <w:r w:rsidRPr="00E941CE">
              <w:fldChar w:fldCharType="separate"/>
            </w:r>
            <w:r w:rsidRPr="00E941CE">
              <w:t xml:space="preserve"> A </w:t>
            </w:r>
            <w:r w:rsidRPr="00E941CE">
              <w:fldChar w:fldCharType="end"/>
            </w:r>
          </w:p>
        </w:tc>
        <w:tc>
          <w:tcPr>
            <w:tcW w:w="596" w:type="dxa"/>
            <w:shd w:val="clear" w:color="auto" w:fill="BFBFBF" w:themeFill="background1" w:themeFillShade="BF"/>
            <w:vAlign w:val="center"/>
          </w:tcPr>
          <w:p w:rsidR="005C1197" w:rsidRPr="00E941CE" w:rsidRDefault="005C1197" w:rsidP="003C208F">
            <w:pPr>
              <w:pStyle w:val="ProductList-OfferingBody"/>
              <w:ind w:left="-113"/>
              <w:jc w:val="center"/>
            </w:pPr>
          </w:p>
        </w:tc>
        <w:tc>
          <w:tcPr>
            <w:tcW w:w="595" w:type="dxa"/>
            <w:shd w:val="clear" w:color="auto" w:fill="70AD47" w:themeFill="accent6"/>
            <w:vAlign w:val="center"/>
          </w:tcPr>
          <w:p w:rsidR="005C1197" w:rsidRPr="00E941CE" w:rsidRDefault="005C1197" w:rsidP="003C208F">
            <w:pPr>
              <w:pStyle w:val="ProductList-OfferingBody"/>
              <w:ind w:left="-113"/>
              <w:jc w:val="center"/>
            </w:pPr>
          </w:p>
        </w:tc>
        <w:tc>
          <w:tcPr>
            <w:tcW w:w="595" w:type="dxa"/>
            <w:shd w:val="clear" w:color="auto" w:fill="BFBFBF" w:themeFill="background1" w:themeFillShade="BF"/>
            <w:vAlign w:val="center"/>
          </w:tcPr>
          <w:p w:rsidR="005C1197" w:rsidRPr="00E941CE" w:rsidRDefault="005C1197" w:rsidP="003C208F">
            <w:pPr>
              <w:pStyle w:val="ProductList-OfferingBody"/>
              <w:ind w:left="-113"/>
              <w:jc w:val="center"/>
            </w:pPr>
          </w:p>
        </w:tc>
        <w:tc>
          <w:tcPr>
            <w:tcW w:w="596" w:type="dxa"/>
            <w:shd w:val="clear" w:color="auto" w:fill="BFBFBF" w:themeFill="background1" w:themeFillShade="BF"/>
            <w:vAlign w:val="center"/>
          </w:tcPr>
          <w:p w:rsidR="005C1197" w:rsidRDefault="005C1197" w:rsidP="00C05A53">
            <w:pPr>
              <w:pStyle w:val="ProductList-OfferingBody"/>
              <w:ind w:left="-113"/>
              <w:jc w:val="center"/>
            </w:pPr>
          </w:p>
        </w:tc>
        <w:tc>
          <w:tcPr>
            <w:tcW w:w="595" w:type="dxa"/>
            <w:shd w:val="clear" w:color="auto" w:fill="70AD47" w:themeFill="accent6"/>
            <w:vAlign w:val="center"/>
          </w:tcPr>
          <w:p w:rsidR="005C1197" w:rsidRDefault="005C1197" w:rsidP="00C05A53">
            <w:pPr>
              <w:pStyle w:val="ProductList-OfferingBody"/>
              <w:ind w:left="-113"/>
              <w:jc w:val="center"/>
            </w:pPr>
          </w:p>
        </w:tc>
        <w:tc>
          <w:tcPr>
            <w:tcW w:w="709" w:type="dxa"/>
            <w:shd w:val="clear" w:color="auto" w:fill="BFBFBF" w:themeFill="background1" w:themeFillShade="BF"/>
            <w:vAlign w:val="center"/>
          </w:tcPr>
          <w:p w:rsidR="005C1197" w:rsidRDefault="005C1197" w:rsidP="00C05A53">
            <w:pPr>
              <w:pStyle w:val="ProductList-OfferingBody"/>
              <w:ind w:left="-113"/>
              <w:jc w:val="center"/>
            </w:pPr>
          </w:p>
        </w:tc>
      </w:tr>
      <w:tr w:rsidR="005C1197" w:rsidTr="00591A2D">
        <w:tc>
          <w:tcPr>
            <w:tcW w:w="2947" w:type="dxa"/>
            <w:tcBorders>
              <w:top w:val="dashSmallGap" w:sz="4" w:space="0" w:color="BFBFBF" w:themeColor="background1" w:themeShade="BF"/>
              <w:left w:val="nil"/>
              <w:bottom w:val="dashSmallGap" w:sz="4" w:space="0" w:color="BFBFBF" w:themeColor="background1" w:themeShade="BF"/>
              <w:right w:val="nil"/>
            </w:tcBorders>
          </w:tcPr>
          <w:p w:rsidR="005C1197" w:rsidRDefault="005C1197" w:rsidP="00A1418D">
            <w:pPr>
              <w:pStyle w:val="ProductList-Offering2"/>
            </w:pPr>
            <w:bookmarkStart w:id="850" w:name="_Toc379797279"/>
            <w:bookmarkStart w:id="851" w:name="_Toc380513304"/>
            <w:bookmarkStart w:id="852" w:name="_Toc380655352"/>
            <w:bookmarkStart w:id="853" w:name="_Toc394494348"/>
            <w:r>
              <w:t>Windows MultiPoint Server 2012 Premium</w:t>
            </w:r>
            <w:r>
              <w:fldChar w:fldCharType="begin"/>
            </w:r>
            <w:r>
              <w:instrText>XE "Windows MultiPoint Server 2012 Premium"</w:instrText>
            </w:r>
            <w:r>
              <w:fldChar w:fldCharType="end"/>
            </w:r>
            <w:r>
              <w:t xml:space="preserve"> com CAL do Windows MultiPoint Server</w:t>
            </w:r>
            <w:r>
              <w:fldChar w:fldCharType="begin"/>
            </w:r>
            <w:r>
              <w:instrText>XE "Windows MultiPoint Server 2012 Premium com CAL do Windows MultiPoint Server"</w:instrText>
            </w:r>
            <w:r>
              <w:fldChar w:fldCharType="end"/>
            </w:r>
            <w:r>
              <w:t xml:space="preserve"> </w:t>
            </w:r>
            <w:r w:rsidR="00D4094A">
              <w:br/>
            </w:r>
            <w:r>
              <w:t>(5 clientes) (Dispositivo e Usuário)</w:t>
            </w:r>
            <w:bookmarkEnd w:id="850"/>
            <w:bookmarkEnd w:id="851"/>
            <w:bookmarkEnd w:id="852"/>
            <w:bookmarkEnd w:id="85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C1197" w:rsidRDefault="005C1197"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C1197" w:rsidRDefault="005C1197" w:rsidP="00C05A53">
            <w:pPr>
              <w:pStyle w:val="ProductList-OfferingBody"/>
              <w:ind w:left="-113"/>
              <w:jc w:val="center"/>
            </w:pPr>
            <w: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C1197" w:rsidRDefault="005C1197" w:rsidP="00C05A53">
            <w:pPr>
              <w:pStyle w:val="ProductList-OfferingBody"/>
              <w:ind w:left="-113"/>
              <w:jc w:val="center"/>
            </w:pPr>
            <w: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C1197" w:rsidRDefault="005C1197"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rsidR="005C1197" w:rsidRDefault="005C1197" w:rsidP="00C05A53">
            <w:pPr>
              <w:pStyle w:val="ProductList-OfferingBody"/>
              <w:ind w:left="-113"/>
              <w:jc w:val="center"/>
            </w:pPr>
            <w:r>
              <w:t>25</w:t>
            </w:r>
          </w:p>
        </w:tc>
        <w:tc>
          <w:tcPr>
            <w:tcW w:w="596" w:type="dxa"/>
            <w:shd w:val="clear" w:color="auto" w:fill="BFBFBF" w:themeFill="background1" w:themeFillShade="BF"/>
            <w:vAlign w:val="center"/>
          </w:tcPr>
          <w:p w:rsidR="005C1197" w:rsidRDefault="005C1197" w:rsidP="00C05A53">
            <w:pPr>
              <w:pStyle w:val="ProductList-OfferingBody"/>
              <w:ind w:left="-113"/>
              <w:jc w:val="center"/>
            </w:pPr>
          </w:p>
        </w:tc>
        <w:tc>
          <w:tcPr>
            <w:tcW w:w="595" w:type="dxa"/>
            <w:shd w:val="clear" w:color="auto" w:fill="70AD47" w:themeFill="accent6"/>
            <w:vAlign w:val="center"/>
          </w:tcPr>
          <w:p w:rsidR="005C1197" w:rsidRPr="00E941CE" w:rsidRDefault="005C1197" w:rsidP="003C208F">
            <w:pPr>
              <w:pStyle w:val="ProductList-OfferingBody"/>
              <w:ind w:left="-113"/>
              <w:jc w:val="center"/>
            </w:pPr>
            <w:r w:rsidRPr="00E941CE">
              <w:fldChar w:fldCharType="begin"/>
            </w:r>
            <w:r w:rsidRPr="00E941CE">
              <w:instrText xml:space="preserve">AutoTextList  \s NoStyle \t "Produto Adicional" </w:instrText>
            </w:r>
            <w:r w:rsidRPr="00E941CE">
              <w:fldChar w:fldCharType="separate"/>
            </w:r>
            <w:r w:rsidRPr="00E941CE">
              <w:t xml:space="preserve"> A </w:t>
            </w:r>
            <w:r w:rsidRPr="00E941CE">
              <w:fldChar w:fldCharType="end"/>
            </w:r>
          </w:p>
        </w:tc>
        <w:tc>
          <w:tcPr>
            <w:tcW w:w="596" w:type="dxa"/>
            <w:shd w:val="clear" w:color="auto" w:fill="BFBFBF" w:themeFill="background1" w:themeFillShade="BF"/>
            <w:vAlign w:val="center"/>
          </w:tcPr>
          <w:p w:rsidR="005C1197" w:rsidRPr="00E941CE" w:rsidRDefault="005C1197" w:rsidP="003C208F">
            <w:pPr>
              <w:pStyle w:val="ProductList-OfferingBody"/>
              <w:ind w:left="-113"/>
              <w:jc w:val="center"/>
            </w:pPr>
          </w:p>
        </w:tc>
        <w:tc>
          <w:tcPr>
            <w:tcW w:w="595" w:type="dxa"/>
            <w:shd w:val="clear" w:color="auto" w:fill="70AD47" w:themeFill="accent6"/>
            <w:vAlign w:val="center"/>
          </w:tcPr>
          <w:p w:rsidR="005C1197" w:rsidRPr="00E941CE" w:rsidRDefault="005C1197" w:rsidP="003C208F">
            <w:pPr>
              <w:pStyle w:val="ProductList-OfferingBody"/>
              <w:ind w:left="-113"/>
              <w:jc w:val="center"/>
            </w:pPr>
          </w:p>
        </w:tc>
        <w:tc>
          <w:tcPr>
            <w:tcW w:w="595" w:type="dxa"/>
            <w:shd w:val="clear" w:color="auto" w:fill="70AD47" w:themeFill="accent6"/>
            <w:vAlign w:val="center"/>
          </w:tcPr>
          <w:p w:rsidR="005C1197" w:rsidRPr="00E941CE" w:rsidRDefault="005C1197" w:rsidP="003C208F">
            <w:pPr>
              <w:pStyle w:val="ProductList-OfferingBody"/>
              <w:ind w:left="-113"/>
              <w:jc w:val="center"/>
            </w:pPr>
            <w:r w:rsidRPr="00E941CE">
              <w:fldChar w:fldCharType="begin"/>
            </w:r>
            <w:r w:rsidRPr="00E941CE">
              <w:instrText>AutoTextList  \sNotStyle\t "Licença Open e Open Value"</w:instrText>
            </w:r>
            <w:r w:rsidRPr="00E941CE">
              <w:fldChar w:fldCharType="separate"/>
            </w:r>
            <w:r w:rsidRPr="00E941CE">
              <w:t>OF</w:t>
            </w:r>
            <w:r w:rsidRPr="00E941CE">
              <w:fldChar w:fldCharType="end"/>
            </w:r>
          </w:p>
        </w:tc>
        <w:tc>
          <w:tcPr>
            <w:tcW w:w="596" w:type="dxa"/>
            <w:shd w:val="clear" w:color="auto" w:fill="BFBFBF" w:themeFill="background1" w:themeFillShade="BF"/>
            <w:vAlign w:val="center"/>
          </w:tcPr>
          <w:p w:rsidR="005C1197" w:rsidRDefault="005C1197" w:rsidP="00C05A53">
            <w:pPr>
              <w:pStyle w:val="ProductList-OfferingBody"/>
              <w:ind w:left="-113"/>
              <w:jc w:val="center"/>
            </w:pPr>
          </w:p>
        </w:tc>
        <w:tc>
          <w:tcPr>
            <w:tcW w:w="595" w:type="dxa"/>
            <w:shd w:val="clear" w:color="auto" w:fill="70AD47" w:themeFill="accent6"/>
            <w:vAlign w:val="center"/>
          </w:tcPr>
          <w:p w:rsidR="005C1197" w:rsidRDefault="005C1197" w:rsidP="00C05A53">
            <w:pPr>
              <w:pStyle w:val="ProductList-OfferingBody"/>
              <w:ind w:left="-113"/>
              <w:jc w:val="center"/>
            </w:pPr>
          </w:p>
        </w:tc>
        <w:tc>
          <w:tcPr>
            <w:tcW w:w="709" w:type="dxa"/>
            <w:shd w:val="clear" w:color="auto" w:fill="BFBFBF" w:themeFill="background1" w:themeFillShade="BF"/>
            <w:vAlign w:val="center"/>
          </w:tcPr>
          <w:p w:rsidR="005C1197" w:rsidRDefault="005C1197" w:rsidP="00C05A53">
            <w:pPr>
              <w:pStyle w:val="ProductList-OfferingBody"/>
              <w:ind w:left="-113"/>
              <w:jc w:val="center"/>
            </w:pPr>
          </w:p>
        </w:tc>
      </w:tr>
      <w:tr w:rsidR="005C1197" w:rsidTr="00591A2D">
        <w:tc>
          <w:tcPr>
            <w:tcW w:w="2947" w:type="dxa"/>
            <w:tcBorders>
              <w:top w:val="dashSmallGap" w:sz="4" w:space="0" w:color="BFBFBF" w:themeColor="background1" w:themeShade="BF"/>
              <w:left w:val="nil"/>
              <w:bottom w:val="dashSmallGap" w:sz="4" w:space="0" w:color="BFBFBF" w:themeColor="background1" w:themeShade="BF"/>
              <w:right w:val="nil"/>
            </w:tcBorders>
          </w:tcPr>
          <w:p w:rsidR="005C1197" w:rsidRDefault="005C1197" w:rsidP="00A1418D">
            <w:pPr>
              <w:pStyle w:val="ProductList-Offering2"/>
            </w:pPr>
            <w:bookmarkStart w:id="854" w:name="_Toc379797280"/>
            <w:bookmarkStart w:id="855" w:name="_Toc380513305"/>
            <w:bookmarkStart w:id="856" w:name="_Toc380655353"/>
            <w:bookmarkStart w:id="857" w:name="_Toc394494349"/>
            <w:r>
              <w:t>Windows MultiPoint Server 2012 Premium</w:t>
            </w:r>
            <w:r>
              <w:fldChar w:fldCharType="begin"/>
            </w:r>
            <w:r>
              <w:instrText>XE "Windows MultiPoint Server 2012 Premium"</w:instrText>
            </w:r>
            <w:r>
              <w:fldChar w:fldCharType="end"/>
            </w:r>
            <w:r>
              <w:t xml:space="preserve"> com CAL do Windows MultiPoint Server</w:t>
            </w:r>
            <w:r>
              <w:fldChar w:fldCharType="begin"/>
            </w:r>
            <w:r>
              <w:instrText>XE "Windows MultiPoint Server 2012 Premium com CAL do Windows MultiPoint Server"</w:instrText>
            </w:r>
            <w:r>
              <w:fldChar w:fldCharType="end"/>
            </w:r>
            <w:r>
              <w:t xml:space="preserve"> </w:t>
            </w:r>
            <w:r w:rsidR="00D4094A">
              <w:br/>
            </w:r>
            <w:r>
              <w:t>(5 clientes) com CAL do Windows Server 2010</w:t>
            </w:r>
            <w:r>
              <w:fldChar w:fldCharType="begin"/>
            </w:r>
            <w:r>
              <w:instrText>XE "Windows MultiPoint Server 2012 Premium com CAL do Windows MultiPoint Server 2012 (5 clientes) com CAL do Windows Server 2010"</w:instrText>
            </w:r>
            <w:r>
              <w:fldChar w:fldCharType="end"/>
            </w:r>
            <w:r>
              <w:t xml:space="preserve"> (5 clientes) (Dispositivo e Usuário)</w:t>
            </w:r>
            <w:bookmarkEnd w:id="854"/>
            <w:bookmarkEnd w:id="855"/>
            <w:bookmarkEnd w:id="856"/>
            <w:bookmarkEnd w:id="85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C1197" w:rsidRDefault="005C1197"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C1197" w:rsidRDefault="005C1197" w:rsidP="00C05A53">
            <w:pPr>
              <w:pStyle w:val="ProductList-OfferingBody"/>
              <w:ind w:left="-113"/>
              <w:jc w:val="center"/>
            </w:pPr>
            <w: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C1197" w:rsidRDefault="005C1197" w:rsidP="00C05A53">
            <w:pPr>
              <w:pStyle w:val="ProductList-OfferingBody"/>
              <w:ind w:left="-113"/>
              <w:jc w:val="center"/>
            </w:pPr>
            <w: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C1197" w:rsidRDefault="005C1197"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rsidR="005C1197" w:rsidRDefault="005C1197" w:rsidP="00C05A53">
            <w:pPr>
              <w:pStyle w:val="ProductList-OfferingBody"/>
              <w:ind w:left="-113"/>
              <w:jc w:val="center"/>
            </w:pPr>
            <w:r>
              <w:t>25</w:t>
            </w:r>
          </w:p>
        </w:tc>
        <w:tc>
          <w:tcPr>
            <w:tcW w:w="596" w:type="dxa"/>
            <w:shd w:val="clear" w:color="auto" w:fill="BFBFBF" w:themeFill="background1" w:themeFillShade="BF"/>
            <w:vAlign w:val="center"/>
          </w:tcPr>
          <w:p w:rsidR="005C1197" w:rsidRDefault="005C1197" w:rsidP="00C05A53">
            <w:pPr>
              <w:pStyle w:val="ProductList-OfferingBody"/>
              <w:ind w:left="-113"/>
              <w:jc w:val="center"/>
            </w:pPr>
          </w:p>
        </w:tc>
        <w:tc>
          <w:tcPr>
            <w:tcW w:w="595" w:type="dxa"/>
            <w:shd w:val="clear" w:color="auto" w:fill="70AD47" w:themeFill="accent6"/>
            <w:vAlign w:val="center"/>
          </w:tcPr>
          <w:p w:rsidR="005C1197" w:rsidRPr="00E941CE" w:rsidRDefault="005C1197" w:rsidP="003C208F">
            <w:pPr>
              <w:pStyle w:val="ProductList-OfferingBody"/>
              <w:ind w:left="-113"/>
              <w:jc w:val="center"/>
            </w:pPr>
            <w:r w:rsidRPr="00E941CE">
              <w:fldChar w:fldCharType="begin"/>
            </w:r>
            <w:r w:rsidRPr="00E941CE">
              <w:instrText xml:space="preserve">AutoTextList  \s NoStyle \t "Produto Adicional" </w:instrText>
            </w:r>
            <w:r w:rsidRPr="00E941CE">
              <w:fldChar w:fldCharType="separate"/>
            </w:r>
            <w:r w:rsidRPr="00E941CE">
              <w:t xml:space="preserve"> A </w:t>
            </w:r>
            <w:r w:rsidRPr="00E941CE">
              <w:fldChar w:fldCharType="end"/>
            </w:r>
          </w:p>
        </w:tc>
        <w:tc>
          <w:tcPr>
            <w:tcW w:w="596" w:type="dxa"/>
            <w:shd w:val="clear" w:color="auto" w:fill="BFBFBF" w:themeFill="background1" w:themeFillShade="BF"/>
            <w:vAlign w:val="center"/>
          </w:tcPr>
          <w:p w:rsidR="005C1197" w:rsidRPr="00E941CE" w:rsidRDefault="005C1197" w:rsidP="003C208F">
            <w:pPr>
              <w:pStyle w:val="ProductList-OfferingBody"/>
              <w:ind w:left="-113"/>
              <w:jc w:val="center"/>
            </w:pPr>
          </w:p>
        </w:tc>
        <w:tc>
          <w:tcPr>
            <w:tcW w:w="595" w:type="dxa"/>
            <w:shd w:val="clear" w:color="auto" w:fill="70AD47" w:themeFill="accent6"/>
            <w:vAlign w:val="center"/>
          </w:tcPr>
          <w:p w:rsidR="005C1197" w:rsidRPr="00E941CE" w:rsidRDefault="005C1197" w:rsidP="003C208F">
            <w:pPr>
              <w:pStyle w:val="ProductList-OfferingBody"/>
              <w:ind w:left="-113"/>
              <w:jc w:val="center"/>
            </w:pPr>
          </w:p>
        </w:tc>
        <w:tc>
          <w:tcPr>
            <w:tcW w:w="595" w:type="dxa"/>
            <w:shd w:val="clear" w:color="auto" w:fill="70AD47" w:themeFill="accent6"/>
            <w:vAlign w:val="center"/>
          </w:tcPr>
          <w:p w:rsidR="005C1197" w:rsidRPr="00E941CE" w:rsidRDefault="005C1197" w:rsidP="003C208F">
            <w:pPr>
              <w:pStyle w:val="ProductList-OfferingBody"/>
              <w:ind w:left="-113"/>
              <w:jc w:val="center"/>
            </w:pPr>
            <w:r w:rsidRPr="00E941CE">
              <w:fldChar w:fldCharType="begin"/>
            </w:r>
            <w:r w:rsidRPr="00E941CE">
              <w:instrText>AutoTextList  \sNotStyle\t "Licença Open e Open Value"</w:instrText>
            </w:r>
            <w:r w:rsidRPr="00E941CE">
              <w:fldChar w:fldCharType="separate"/>
            </w:r>
            <w:r w:rsidRPr="00E941CE">
              <w:t>OF</w:t>
            </w:r>
            <w:r w:rsidRPr="00E941CE">
              <w:fldChar w:fldCharType="end"/>
            </w:r>
          </w:p>
        </w:tc>
        <w:tc>
          <w:tcPr>
            <w:tcW w:w="596" w:type="dxa"/>
            <w:shd w:val="clear" w:color="auto" w:fill="BFBFBF" w:themeFill="background1" w:themeFillShade="BF"/>
            <w:vAlign w:val="center"/>
          </w:tcPr>
          <w:p w:rsidR="005C1197" w:rsidRDefault="005C1197" w:rsidP="00C05A53">
            <w:pPr>
              <w:pStyle w:val="ProductList-OfferingBody"/>
              <w:ind w:left="-113"/>
              <w:jc w:val="center"/>
            </w:pPr>
          </w:p>
        </w:tc>
        <w:tc>
          <w:tcPr>
            <w:tcW w:w="595" w:type="dxa"/>
            <w:shd w:val="clear" w:color="auto" w:fill="70AD47" w:themeFill="accent6"/>
            <w:vAlign w:val="center"/>
          </w:tcPr>
          <w:p w:rsidR="005C1197" w:rsidRDefault="005C1197" w:rsidP="00C05A53">
            <w:pPr>
              <w:pStyle w:val="ProductList-OfferingBody"/>
              <w:ind w:left="-113"/>
              <w:jc w:val="center"/>
            </w:pPr>
          </w:p>
        </w:tc>
        <w:tc>
          <w:tcPr>
            <w:tcW w:w="709" w:type="dxa"/>
            <w:shd w:val="clear" w:color="auto" w:fill="BFBFBF" w:themeFill="background1" w:themeFillShade="BF"/>
            <w:vAlign w:val="center"/>
          </w:tcPr>
          <w:p w:rsidR="005C1197" w:rsidRDefault="005C1197" w:rsidP="00C05A53">
            <w:pPr>
              <w:pStyle w:val="ProductList-OfferingBody"/>
              <w:ind w:left="-113"/>
              <w:jc w:val="center"/>
            </w:pPr>
          </w:p>
        </w:tc>
      </w:tr>
      <w:tr w:rsidR="005C1197" w:rsidTr="00591A2D">
        <w:tc>
          <w:tcPr>
            <w:tcW w:w="2947" w:type="dxa"/>
            <w:tcBorders>
              <w:top w:val="dashSmallGap" w:sz="4" w:space="0" w:color="BFBFBF" w:themeColor="background1" w:themeShade="BF"/>
              <w:left w:val="nil"/>
              <w:bottom w:val="nil"/>
              <w:right w:val="nil"/>
            </w:tcBorders>
          </w:tcPr>
          <w:p w:rsidR="005C1197" w:rsidRDefault="005C1197" w:rsidP="00A1418D">
            <w:pPr>
              <w:pStyle w:val="ProductList-Offering2"/>
            </w:pPr>
            <w:bookmarkStart w:id="858" w:name="_Toc379797281"/>
            <w:bookmarkStart w:id="859" w:name="_Toc380513306"/>
            <w:bookmarkStart w:id="860" w:name="_Toc380655354"/>
            <w:bookmarkStart w:id="861" w:name="_Toc394494350"/>
            <w:r>
              <w:t>Windows MultiPoint Server 2012 Standard</w:t>
            </w:r>
            <w:bookmarkEnd w:id="858"/>
            <w:bookmarkEnd w:id="859"/>
            <w:bookmarkEnd w:id="860"/>
            <w:bookmarkEnd w:id="861"/>
            <w:r>
              <w:fldChar w:fldCharType="begin"/>
            </w:r>
            <w:r>
              <w:instrText>XE "Windows MultiPoint Server 2012 Standard"</w:instrText>
            </w:r>
            <w:r>
              <w:fldChar w:fldCharType="end"/>
            </w:r>
          </w:p>
        </w:tc>
        <w:tc>
          <w:tcPr>
            <w:tcW w:w="595" w:type="dxa"/>
            <w:tcBorders>
              <w:top w:val="dashSmallGap" w:sz="4" w:space="0" w:color="BFBFBF" w:themeColor="background1" w:themeShade="BF"/>
              <w:left w:val="nil"/>
              <w:bottom w:val="nil"/>
              <w:right w:val="nil"/>
            </w:tcBorders>
            <w:vAlign w:val="center"/>
          </w:tcPr>
          <w:p w:rsidR="005C1197" w:rsidRDefault="005C1197" w:rsidP="00C05A53">
            <w:pPr>
              <w:pStyle w:val="ProductList-OfferingBody"/>
              <w:ind w:left="-113"/>
              <w:jc w:val="center"/>
            </w:pPr>
            <w:r>
              <w:t>12/12</w:t>
            </w:r>
          </w:p>
        </w:tc>
        <w:tc>
          <w:tcPr>
            <w:tcW w:w="595" w:type="dxa"/>
            <w:tcBorders>
              <w:top w:val="dashSmallGap" w:sz="4" w:space="0" w:color="BFBFBF" w:themeColor="background1" w:themeShade="BF"/>
              <w:left w:val="nil"/>
              <w:bottom w:val="nil"/>
              <w:right w:val="nil"/>
            </w:tcBorders>
            <w:vAlign w:val="center"/>
          </w:tcPr>
          <w:p w:rsidR="005C1197" w:rsidRDefault="005C1197" w:rsidP="00C05A53">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rsidR="005C1197" w:rsidRDefault="005C1197" w:rsidP="00C05A53">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5C1197" w:rsidRDefault="005C1197"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5C1197" w:rsidRDefault="005C1197" w:rsidP="00C05A53">
            <w:pPr>
              <w:pStyle w:val="ProductList-OfferingBody"/>
              <w:ind w:left="-113"/>
              <w:jc w:val="center"/>
            </w:pPr>
            <w:r>
              <w:t>5</w:t>
            </w:r>
          </w:p>
        </w:tc>
        <w:tc>
          <w:tcPr>
            <w:tcW w:w="596" w:type="dxa"/>
            <w:shd w:val="clear" w:color="auto" w:fill="BFBFBF" w:themeFill="background1" w:themeFillShade="BF"/>
            <w:vAlign w:val="center"/>
          </w:tcPr>
          <w:p w:rsidR="005C1197" w:rsidRDefault="005C1197" w:rsidP="00C05A53">
            <w:pPr>
              <w:pStyle w:val="ProductList-OfferingBody"/>
              <w:ind w:left="-113"/>
              <w:jc w:val="center"/>
            </w:pPr>
          </w:p>
        </w:tc>
        <w:tc>
          <w:tcPr>
            <w:tcW w:w="595" w:type="dxa"/>
            <w:shd w:val="clear" w:color="auto" w:fill="70AD47" w:themeFill="accent6"/>
            <w:vAlign w:val="center"/>
          </w:tcPr>
          <w:p w:rsidR="005C1197" w:rsidRPr="00E941CE" w:rsidRDefault="005C1197" w:rsidP="003C208F">
            <w:pPr>
              <w:pStyle w:val="ProductList-OfferingBody"/>
              <w:ind w:left="-113"/>
              <w:jc w:val="center"/>
            </w:pPr>
            <w:r w:rsidRPr="00E941CE">
              <w:fldChar w:fldCharType="begin"/>
            </w:r>
            <w:r w:rsidRPr="00E941CE">
              <w:instrText xml:space="preserve">AutoTextList  \s NoStyle \t "Produto Adicional" </w:instrText>
            </w:r>
            <w:r w:rsidRPr="00E941CE">
              <w:fldChar w:fldCharType="separate"/>
            </w:r>
            <w:r w:rsidRPr="00E941CE">
              <w:t xml:space="preserve"> A </w:t>
            </w:r>
            <w:r w:rsidRPr="00E941CE">
              <w:fldChar w:fldCharType="end"/>
            </w:r>
          </w:p>
        </w:tc>
        <w:tc>
          <w:tcPr>
            <w:tcW w:w="596" w:type="dxa"/>
            <w:shd w:val="clear" w:color="auto" w:fill="BFBFBF" w:themeFill="background1" w:themeFillShade="BF"/>
            <w:vAlign w:val="center"/>
          </w:tcPr>
          <w:p w:rsidR="005C1197" w:rsidRPr="00E941CE" w:rsidRDefault="005C1197" w:rsidP="003C208F">
            <w:pPr>
              <w:pStyle w:val="ProductList-OfferingBody"/>
              <w:ind w:left="-113"/>
              <w:jc w:val="center"/>
            </w:pPr>
          </w:p>
        </w:tc>
        <w:tc>
          <w:tcPr>
            <w:tcW w:w="595" w:type="dxa"/>
            <w:shd w:val="clear" w:color="auto" w:fill="70AD47" w:themeFill="accent6"/>
            <w:vAlign w:val="center"/>
          </w:tcPr>
          <w:p w:rsidR="005C1197" w:rsidRPr="00E941CE" w:rsidRDefault="005C1197" w:rsidP="003C208F">
            <w:pPr>
              <w:pStyle w:val="ProductList-OfferingBody"/>
              <w:ind w:left="-113"/>
              <w:jc w:val="center"/>
            </w:pPr>
          </w:p>
        </w:tc>
        <w:tc>
          <w:tcPr>
            <w:tcW w:w="595" w:type="dxa"/>
            <w:shd w:val="clear" w:color="auto" w:fill="BFBFBF" w:themeFill="background1" w:themeFillShade="BF"/>
            <w:vAlign w:val="center"/>
          </w:tcPr>
          <w:p w:rsidR="005C1197" w:rsidRPr="00E941CE" w:rsidRDefault="005C1197" w:rsidP="003C208F">
            <w:pPr>
              <w:pStyle w:val="ProductList-OfferingBody"/>
              <w:ind w:left="-113"/>
              <w:jc w:val="center"/>
            </w:pPr>
          </w:p>
        </w:tc>
        <w:tc>
          <w:tcPr>
            <w:tcW w:w="596" w:type="dxa"/>
            <w:shd w:val="clear" w:color="auto" w:fill="BFBFBF" w:themeFill="background1" w:themeFillShade="BF"/>
            <w:vAlign w:val="center"/>
          </w:tcPr>
          <w:p w:rsidR="005C1197" w:rsidRDefault="005C1197" w:rsidP="00C05A53">
            <w:pPr>
              <w:pStyle w:val="ProductList-OfferingBody"/>
              <w:ind w:left="-113"/>
              <w:jc w:val="center"/>
            </w:pPr>
          </w:p>
        </w:tc>
        <w:tc>
          <w:tcPr>
            <w:tcW w:w="595" w:type="dxa"/>
            <w:shd w:val="clear" w:color="auto" w:fill="70AD47" w:themeFill="accent6"/>
            <w:vAlign w:val="center"/>
          </w:tcPr>
          <w:p w:rsidR="005C1197" w:rsidRDefault="005C1197" w:rsidP="00C05A53">
            <w:pPr>
              <w:pStyle w:val="ProductList-OfferingBody"/>
              <w:ind w:left="-113"/>
              <w:jc w:val="center"/>
            </w:pPr>
          </w:p>
        </w:tc>
        <w:tc>
          <w:tcPr>
            <w:tcW w:w="709" w:type="dxa"/>
            <w:shd w:val="clear" w:color="auto" w:fill="BFBFBF" w:themeFill="background1" w:themeFillShade="BF"/>
            <w:vAlign w:val="center"/>
          </w:tcPr>
          <w:p w:rsidR="005C1197" w:rsidRDefault="005C1197" w:rsidP="00C05A53">
            <w:pPr>
              <w:pStyle w:val="ProductList-OfferingBody"/>
              <w:ind w:left="-113"/>
              <w:jc w:val="center"/>
            </w:pPr>
          </w:p>
        </w:tc>
      </w:tr>
    </w:tbl>
    <w:p w:rsidR="00C13DF8" w:rsidRPr="001037EC" w:rsidRDefault="00C13DF8"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2880"/>
        <w:gridCol w:w="3420"/>
      </w:tblGrid>
      <w:tr w:rsidR="00501CBA" w:rsidTr="00C10871">
        <w:tc>
          <w:tcPr>
            <w:tcW w:w="4500" w:type="dxa"/>
          </w:tcPr>
          <w:p w:rsidR="00501CBA" w:rsidRDefault="00501CBA" w:rsidP="00501CBA">
            <w:pPr>
              <w:pStyle w:val="ProductList-Body"/>
              <w:spacing w:before="20" w:after="20"/>
            </w:pPr>
            <w:r>
              <w:t xml:space="preserve">Versão Anterior: </w:t>
            </w:r>
            <w:r>
              <w:rPr>
                <w:b/>
              </w:rPr>
              <w:t>Windows MultiPoint Server 2011</w:t>
            </w:r>
            <w:r>
              <w:t xml:space="preserve"> (3/11)</w:t>
            </w:r>
          </w:p>
        </w:tc>
        <w:tc>
          <w:tcPr>
            <w:tcW w:w="2880" w:type="dxa"/>
          </w:tcPr>
          <w:p w:rsidR="00501CBA" w:rsidRDefault="00501CBA" w:rsidP="00501CBA">
            <w:pPr>
              <w:pStyle w:val="ProductList-Body"/>
              <w:spacing w:before="20" w:after="20"/>
            </w:pPr>
            <w:r>
              <w:t xml:space="preserve">Pool de Produtos: </w:t>
            </w:r>
            <w:r>
              <w:rPr>
                <w:b/>
              </w:rPr>
              <w:t>Servidor</w:t>
            </w:r>
          </w:p>
        </w:tc>
        <w:tc>
          <w:tcPr>
            <w:tcW w:w="3420" w:type="dxa"/>
          </w:tcPr>
          <w:p w:rsidR="00501CBA" w:rsidRDefault="00CC5CAD" w:rsidP="00501CBA">
            <w:pPr>
              <w:pStyle w:val="ProductList-Body"/>
              <w:spacing w:before="20" w:after="20"/>
            </w:pPr>
            <w:hyperlink w:anchor="SoftwareAssurance" w:history="1">
              <w:r w:rsidR="002F0548">
                <w:rPr>
                  <w:rStyle w:val="Hyperlink"/>
                  <w:color w:val="000000" w:themeColor="text1"/>
                  <w:u w:val="none"/>
                </w:rPr>
                <w:t>Benefícios do Software Assurance</w:t>
              </w:r>
            </w:hyperlink>
            <w:r w:rsidR="002F0548">
              <w:t xml:space="preserve">: </w:t>
            </w:r>
            <w:r w:rsidR="002F0548">
              <w:rPr>
                <w:b/>
              </w:rPr>
              <w:t>Servidor</w:t>
            </w:r>
          </w:p>
        </w:tc>
      </w:tr>
    </w:tbl>
    <w:bookmarkStart w:id="862" w:name="_Toc378147652"/>
    <w:bookmarkStart w:id="863" w:name="_Toc378151554"/>
    <w:p w:rsidR="00585A48" w:rsidRPr="001037EC" w:rsidRDefault="004D0940" w:rsidP="00585A48">
      <w:pPr>
        <w:pStyle w:val="ProductList-Body"/>
        <w:shd w:val="clear" w:color="auto" w:fill="A6A6A6" w:themeFill="background1" w:themeFillShade="A6"/>
        <w:spacing w:before="120" w:after="240"/>
        <w:jc w:val="right"/>
      </w:pPr>
      <w:r>
        <w:fldChar w:fldCharType="begin"/>
      </w:r>
      <w:r>
        <w:instrText>HYPERLINK  \l "Sumário"</w:instrText>
      </w:r>
      <w:r>
        <w:fldChar w:fldCharType="separate"/>
      </w:r>
      <w:r>
        <w:rPr>
          <w:rStyle w:val="Hyperlink"/>
          <w:sz w:val="16"/>
          <w:szCs w:val="16"/>
        </w:rPr>
        <w:t>Sumário</w:t>
      </w:r>
      <w:r>
        <w:fldChar w:fldCharType="end"/>
      </w:r>
      <w:r>
        <w:rPr>
          <w:sz w:val="16"/>
          <w:szCs w:val="16"/>
        </w:rPr>
        <w:t xml:space="preserve"> / </w:t>
      </w:r>
      <w:hyperlink w:anchor="ChartKey" w:history="1">
        <w:r>
          <w:rPr>
            <w:rStyle w:val="Hyperlink"/>
            <w:sz w:val="16"/>
            <w:szCs w:val="16"/>
          </w:rPr>
          <w:t>Legenda da Tabela</w:t>
        </w:r>
      </w:hyperlink>
      <w:r>
        <w:rPr>
          <w:sz w:val="16"/>
          <w:szCs w:val="16"/>
        </w:rPr>
        <w:t xml:space="preserve"> / </w:t>
      </w:r>
      <w:hyperlink w:anchor="Index" w:history="1">
        <w:r>
          <w:rPr>
            <w:rStyle w:val="Hyperlink"/>
            <w:sz w:val="16"/>
            <w:szCs w:val="16"/>
          </w:rPr>
          <w:t>Índice</w:t>
        </w:r>
      </w:hyperlink>
    </w:p>
    <w:p w:rsidR="00C13DF8" w:rsidRPr="001037EC" w:rsidRDefault="009708AE" w:rsidP="00B26BEF">
      <w:pPr>
        <w:pStyle w:val="ProductList-Offering2Heading"/>
        <w:outlineLvl w:val="2"/>
      </w:pPr>
      <w:r>
        <w:tab/>
      </w:r>
      <w:bookmarkStart w:id="864" w:name="_Toc379797282"/>
      <w:bookmarkStart w:id="865" w:name="_Toc380513307"/>
      <w:bookmarkStart w:id="866" w:name="_Toc380655355"/>
      <w:bookmarkStart w:id="867" w:name="_Toc394494351"/>
      <w:r>
        <w:t>Windows Server</w:t>
      </w:r>
      <w:bookmarkEnd w:id="862"/>
      <w:bookmarkEnd w:id="863"/>
      <w:bookmarkEnd w:id="864"/>
      <w:bookmarkEnd w:id="865"/>
      <w:bookmarkEnd w:id="866"/>
      <w:bookmarkEnd w:id="86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95"/>
        <w:gridCol w:w="596"/>
        <w:gridCol w:w="595"/>
        <w:gridCol w:w="709"/>
      </w:tblGrid>
      <w:tr w:rsidR="00E47185" w:rsidTr="00591A2D">
        <w:trPr>
          <w:tblHeader/>
        </w:trPr>
        <w:tc>
          <w:tcPr>
            <w:tcW w:w="2947" w:type="dxa"/>
            <w:tcBorders>
              <w:bottom w:val="nil"/>
            </w:tcBorders>
            <w:shd w:val="clear" w:color="auto" w:fill="00188F"/>
          </w:tcPr>
          <w:p w:rsidR="00E47185" w:rsidRPr="00EE0836" w:rsidRDefault="00E47185"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rsidR="00E47185" w:rsidRPr="003E33FC" w:rsidRDefault="00E47185" w:rsidP="00136B6D">
            <w:pPr>
              <w:pStyle w:val="ProductList-OfferingBody"/>
              <w:ind w:left="-113"/>
              <w:jc w:val="center"/>
              <w:rPr>
                <w:color w:val="FFFFFF" w:themeColor="background1"/>
              </w:rPr>
            </w:pPr>
            <w:r w:rsidRPr="00225724">
              <w:rPr>
                <w:color w:val="FFFFFF" w:themeColor="background1"/>
              </w:rPr>
              <w:fldChar w:fldCharType="begin"/>
            </w:r>
            <w:r w:rsidRPr="00225724">
              <w:rPr>
                <w:color w:val="FFFFFF" w:themeColor="background1"/>
              </w:rPr>
              <w:instrText xml:space="preserve"> AutoTextList  \sNoStyle\t “Data Disponível” </w:instrText>
            </w:r>
            <w:r w:rsidRPr="00225724">
              <w:rPr>
                <w:color w:val="FFFFFF" w:themeColor="background1"/>
              </w:rPr>
              <w:fldChar w:fldCharType="separate"/>
            </w:r>
            <w:r w:rsidRPr="00225724">
              <w:rPr>
                <w:color w:val="FFFFFF" w:themeColor="background1"/>
              </w:rPr>
              <w:t>DA</w:t>
            </w:r>
            <w:r w:rsidRPr="00225724">
              <w:rPr>
                <w:color w:val="FFFFFF" w:themeColor="background1"/>
              </w:rPr>
              <w:fldChar w:fldCharType="end"/>
            </w:r>
          </w:p>
        </w:tc>
        <w:tc>
          <w:tcPr>
            <w:tcW w:w="595" w:type="dxa"/>
            <w:tcBorders>
              <w:bottom w:val="nil"/>
            </w:tcBorders>
            <w:shd w:val="clear" w:color="auto" w:fill="00188F"/>
            <w:vAlign w:val="center"/>
          </w:tcPr>
          <w:p w:rsidR="00E47185" w:rsidRPr="009B69CA" w:rsidRDefault="00E47185" w:rsidP="00136B6D">
            <w:pPr>
              <w:pStyle w:val="ProductList-OfferingBody"/>
              <w:ind w:left="-113"/>
              <w:jc w:val="center"/>
              <w:rPr>
                <w:color w:val="FFFFFF" w:themeColor="background1"/>
              </w:rPr>
            </w:pPr>
            <w:r w:rsidRPr="009B69CA">
              <w:rPr>
                <w:b/>
                <w:color w:val="000000" w:themeColor="text1"/>
              </w:rPr>
              <w:fldChar w:fldCharType="begin"/>
            </w:r>
            <w:r w:rsidRPr="00C02C0D">
              <w:rPr>
                <w:b/>
                <w:color w:val="000000" w:themeColor="text1"/>
                <w:lang w:val="es-ES_tradnl"/>
              </w:rPr>
              <w:instrText xml:space="preserve"> </w:instrText>
            </w:r>
            <w:r w:rsidRPr="00C02C0D">
              <w:rPr>
                <w:lang w:val="es-ES_tradnl"/>
              </w:rPr>
              <w:instrText>AutoTextList  \s NoStyle \t “</w:instrText>
            </w:r>
            <w:r w:rsidRPr="00C02C0D">
              <w:rPr>
                <w:color w:val="000000" w:themeColor="text1"/>
              </w:rPr>
              <w:instrText>Licença</w:instrText>
            </w:r>
            <w:r w:rsidRPr="00C02C0D">
              <w:rPr>
                <w:lang w:val="es-ES_tradnl"/>
              </w:rPr>
              <w:instrText>”</w:instrText>
            </w:r>
            <w:r w:rsidRPr="00C02C0D">
              <w:rPr>
                <w:b/>
                <w:color w:val="000000" w:themeColor="text1"/>
                <w:lang w:val="es-ES_tradnl"/>
              </w:rPr>
              <w:instrText xml:space="preserve"> </w:instrText>
            </w:r>
            <w:r w:rsidRPr="009B69CA">
              <w:rPr>
                <w:b/>
                <w:color w:val="000000" w:themeColor="text1"/>
              </w:rPr>
              <w:fldChar w:fldCharType="separate"/>
            </w:r>
            <w:r>
              <w:rPr>
                <w:lang w:val="es-ES_tradnl"/>
              </w:rPr>
              <w:t xml:space="preserve"> </w:t>
            </w:r>
            <w:r w:rsidRPr="009B69CA">
              <w:rPr>
                <w:lang w:val="es-ES_tradnl"/>
              </w:rPr>
              <w:t xml:space="preserve">L </w:t>
            </w:r>
            <w:r w:rsidRPr="009B69CA">
              <w:rPr>
                <w:color w:val="000000" w:themeColor="text1"/>
              </w:rPr>
              <w:fldChar w:fldCharType="end"/>
            </w:r>
          </w:p>
        </w:tc>
        <w:tc>
          <w:tcPr>
            <w:tcW w:w="596" w:type="dxa"/>
            <w:tcBorders>
              <w:bottom w:val="nil"/>
            </w:tcBorders>
            <w:shd w:val="clear" w:color="auto" w:fill="00188F"/>
            <w:vAlign w:val="center"/>
          </w:tcPr>
          <w:p w:rsidR="00E47185" w:rsidRPr="00D2036E" w:rsidRDefault="00E47185" w:rsidP="00136B6D">
            <w:pPr>
              <w:pStyle w:val="ProductList-OfferingBody"/>
              <w:ind w:left="-113"/>
              <w:jc w:val="center"/>
              <w:rPr>
                <w:color w:val="FFFFFF" w:themeColor="background1"/>
              </w:rPr>
            </w:pPr>
            <w:r w:rsidRPr="00D2036E">
              <w:rPr>
                <w:color w:val="000000" w:themeColor="text1"/>
              </w:rPr>
              <w:fldChar w:fldCharType="begin"/>
            </w:r>
            <w:r w:rsidRPr="00D2036E">
              <w:rPr>
                <w:color w:val="000000" w:themeColor="text1"/>
              </w:rPr>
              <w:instrText xml:space="preserve"> AutoTextList  \sNoStyle\t “Licença e Software Assurance (L&amp;SA)”</w:instrText>
            </w:r>
            <w:r w:rsidRPr="00D2036E">
              <w:rPr>
                <w:color w:val="000000" w:themeColor="text1"/>
              </w:rPr>
              <w:fldChar w:fldCharType="separate"/>
            </w:r>
            <w:r w:rsidRPr="00D2036E">
              <w:rPr>
                <w:color w:val="FFFFFF" w:themeColor="background1"/>
              </w:rPr>
              <w:t>L/SA</w:t>
            </w:r>
            <w:r w:rsidRPr="00D2036E">
              <w:fldChar w:fldCharType="end"/>
            </w:r>
          </w:p>
        </w:tc>
        <w:tc>
          <w:tcPr>
            <w:tcW w:w="595" w:type="dxa"/>
            <w:tcBorders>
              <w:bottom w:val="nil"/>
              <w:right w:val="single" w:sz="12" w:space="0" w:color="FFFFFF" w:themeColor="background1"/>
            </w:tcBorders>
            <w:shd w:val="clear" w:color="auto" w:fill="00188F"/>
            <w:vAlign w:val="center"/>
          </w:tcPr>
          <w:p w:rsidR="00E47185" w:rsidRPr="00D2036E" w:rsidRDefault="00E47185" w:rsidP="00136B6D">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“Software Assurance”</w:instrText>
            </w:r>
            <w:r w:rsidRPr="00D2036E">
              <w:rPr>
                <w:color w:val="FFFFFF" w:themeColor="background1"/>
              </w:rPr>
              <w:fldChar w:fldCharType="separate"/>
            </w:r>
            <w:r w:rsidRPr="00D2036E">
              <w:rPr>
                <w:color w:val="FFFFFF" w:themeColor="background1"/>
              </w:rPr>
              <w:t>SA</w:t>
            </w:r>
            <w:r w:rsidRPr="00D2036E">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E47185" w:rsidRPr="00D2036E" w:rsidRDefault="00E47185" w:rsidP="00136B6D">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“Contrato para Campus e School”</w:instrText>
            </w:r>
            <w:r w:rsidRPr="00D2036E">
              <w:rPr>
                <w:color w:val="FFFFFF" w:themeColor="background1"/>
              </w:rPr>
              <w:fldChar w:fldCharType="separate"/>
            </w:r>
            <w:r w:rsidRPr="00D2036E">
              <w:rPr>
                <w:color w:val="FFFFFF" w:themeColor="background1"/>
              </w:rPr>
              <w:t>CA/SA</w:t>
            </w:r>
            <w:r w:rsidRPr="00D2036E">
              <w:rPr>
                <w:color w:val="FFFFFF" w:themeColor="background1"/>
              </w:rPr>
              <w:fldChar w:fldCharType="end"/>
            </w:r>
          </w:p>
        </w:tc>
        <w:tc>
          <w:tcPr>
            <w:tcW w:w="596" w:type="dxa"/>
            <w:shd w:val="clear" w:color="auto" w:fill="00188F"/>
            <w:vAlign w:val="center"/>
          </w:tcPr>
          <w:p w:rsidR="00E47185" w:rsidRPr="00D2036E" w:rsidRDefault="00E47185" w:rsidP="00136B6D">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w:instrText>
            </w:r>
            <w:r w:rsidRPr="00D2036E">
              <w:rPr>
                <w:color w:val="FFFFFF" w:themeColor="background1"/>
                <w:u w:val="single"/>
              </w:rPr>
              <w:instrText>Contrato Enterprise e Contrato Enterprise Subscription</w:instrText>
            </w:r>
            <w:r w:rsidRPr="00D2036E">
              <w:rPr>
                <w:color w:val="FFFFFF" w:themeColor="background1"/>
              </w:rPr>
              <w:instrText xml:space="preserve"> </w:instrText>
            </w:r>
            <w:r w:rsidRPr="00D2036E">
              <w:rPr>
                <w:color w:val="FFFFFF" w:themeColor="background1"/>
              </w:rPr>
              <w:fldChar w:fldCharType="separate"/>
            </w:r>
            <w:r w:rsidRPr="00D2036E">
              <w:rPr>
                <w:color w:val="FFFFFF" w:themeColor="background1"/>
              </w:rPr>
              <w:t>EA/EAS</w:t>
            </w:r>
            <w:r w:rsidRPr="00D2036E">
              <w:rPr>
                <w:color w:val="FFFFFF" w:themeColor="background1"/>
              </w:rPr>
              <w:fldChar w:fldCharType="end"/>
            </w:r>
          </w:p>
        </w:tc>
        <w:tc>
          <w:tcPr>
            <w:tcW w:w="595" w:type="dxa"/>
            <w:shd w:val="clear" w:color="auto" w:fill="00188F"/>
            <w:vAlign w:val="center"/>
          </w:tcPr>
          <w:p w:rsidR="00E47185" w:rsidRPr="00D2036E" w:rsidRDefault="00E47185" w:rsidP="00136B6D">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w:instrText>
            </w:r>
            <w:r w:rsidRPr="00D2036E">
              <w:rPr>
                <w:color w:val="FFFFFF" w:themeColor="background1"/>
                <w:u w:val="single"/>
              </w:rPr>
              <w:instrText xml:space="preserve"> </w:instrText>
            </w:r>
            <w:r w:rsidRPr="00D2036E">
              <w:rPr>
                <w:color w:val="FFFFFF" w:themeColor="background1"/>
              </w:rPr>
              <w:instrText xml:space="preserve">Enrollment for Education Solutions” </w:instrText>
            </w:r>
            <w:r w:rsidRPr="00D2036E">
              <w:rPr>
                <w:color w:val="FFFFFF" w:themeColor="background1"/>
              </w:rPr>
              <w:fldChar w:fldCharType="separate"/>
            </w:r>
            <w:r w:rsidRPr="00D2036E">
              <w:rPr>
                <w:color w:val="FFFFFF" w:themeColor="background1"/>
              </w:rPr>
              <w:t>EES</w:t>
            </w:r>
            <w:r w:rsidRPr="00D2036E">
              <w:rPr>
                <w:color w:val="FFFFFF" w:themeColor="background1"/>
              </w:rPr>
              <w:fldChar w:fldCharType="end"/>
            </w:r>
          </w:p>
        </w:tc>
        <w:tc>
          <w:tcPr>
            <w:tcW w:w="596" w:type="dxa"/>
            <w:shd w:val="clear" w:color="auto" w:fill="00188F"/>
            <w:vAlign w:val="center"/>
          </w:tcPr>
          <w:p w:rsidR="00E47185" w:rsidRPr="000C6DA1" w:rsidRDefault="00E47185"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“Contrato de Produtos e Serviços da Microsoft” </w:instrText>
            </w:r>
            <w:r w:rsidRPr="000C6DA1">
              <w:rPr>
                <w:color w:val="FFFFFF" w:themeColor="background1"/>
              </w:rPr>
              <w:fldChar w:fldCharType="separate"/>
            </w:r>
            <w:r w:rsidRPr="000C6DA1">
              <w:rPr>
                <w:color w:val="FFFFFF" w:themeColor="background1"/>
              </w:rPr>
              <w:t>MPSA</w:t>
            </w:r>
            <w:r w:rsidRPr="000C6DA1">
              <w:rPr>
                <w:color w:val="FFFFFF" w:themeColor="background1"/>
              </w:rPr>
              <w:fldChar w:fldCharType="end"/>
            </w:r>
          </w:p>
        </w:tc>
        <w:tc>
          <w:tcPr>
            <w:tcW w:w="595" w:type="dxa"/>
            <w:shd w:val="clear" w:color="auto" w:fill="00188F"/>
            <w:vAlign w:val="center"/>
          </w:tcPr>
          <w:p w:rsidR="00E47185" w:rsidRPr="000C6DA1" w:rsidRDefault="00E47185"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“Licença Open” </w:instrText>
            </w:r>
            <w:r w:rsidRPr="000C6DA1">
              <w:rPr>
                <w:color w:val="FFFFFF" w:themeColor="background1"/>
              </w:rPr>
              <w:fldChar w:fldCharType="separate"/>
            </w:r>
            <w:r w:rsidRPr="000C6DA1">
              <w:rPr>
                <w:color w:val="FFFFFF" w:themeColor="background1"/>
              </w:rPr>
              <w:t>OL</w:t>
            </w:r>
            <w:r w:rsidRPr="000C6DA1">
              <w:rPr>
                <w:color w:val="FFFFFF" w:themeColor="background1"/>
              </w:rPr>
              <w:fldChar w:fldCharType="end"/>
            </w:r>
          </w:p>
        </w:tc>
        <w:tc>
          <w:tcPr>
            <w:tcW w:w="595" w:type="dxa"/>
            <w:shd w:val="clear" w:color="auto" w:fill="00188F"/>
            <w:vAlign w:val="center"/>
          </w:tcPr>
          <w:p w:rsidR="00E47185" w:rsidRPr="000C6DA1" w:rsidRDefault="00E47185"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“Mínimo de Licenças Open” </w:instrText>
            </w:r>
            <w:r w:rsidRPr="000C6DA1">
              <w:rPr>
                <w:color w:val="FFFFFF" w:themeColor="background1"/>
              </w:rPr>
              <w:fldChar w:fldCharType="separate"/>
            </w:r>
            <w:r w:rsidRPr="000C6DA1">
              <w:rPr>
                <w:color w:val="FFFFFF" w:themeColor="background1"/>
              </w:rPr>
              <w:t>OM</w:t>
            </w:r>
            <w:r w:rsidRPr="000C6DA1">
              <w:rPr>
                <w:color w:val="FFFFFF" w:themeColor="background1"/>
              </w:rPr>
              <w:fldChar w:fldCharType="end"/>
            </w:r>
          </w:p>
        </w:tc>
        <w:tc>
          <w:tcPr>
            <w:tcW w:w="596" w:type="dxa"/>
            <w:shd w:val="clear" w:color="auto" w:fill="00188F"/>
            <w:vAlign w:val="center"/>
          </w:tcPr>
          <w:p w:rsidR="00E47185" w:rsidRPr="000C6DA1" w:rsidRDefault="00E47185"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“Open Value e Open Value Subscription” </w:instrText>
            </w:r>
            <w:r w:rsidRPr="000C6DA1">
              <w:rPr>
                <w:color w:val="FFFFFF" w:themeColor="background1"/>
              </w:rPr>
              <w:fldChar w:fldCharType="separate"/>
            </w:r>
            <w:r w:rsidRPr="000C6DA1">
              <w:rPr>
                <w:color w:val="FFFFFF" w:themeColor="background1"/>
              </w:rPr>
              <w:t>OV/OVS</w:t>
            </w:r>
            <w:r w:rsidRPr="000C6DA1">
              <w:rPr>
                <w:color w:val="FFFFFF" w:themeColor="background1"/>
              </w:rPr>
              <w:fldChar w:fldCharType="end"/>
            </w:r>
          </w:p>
        </w:tc>
        <w:tc>
          <w:tcPr>
            <w:tcW w:w="595" w:type="dxa"/>
            <w:shd w:val="clear" w:color="auto" w:fill="00188F"/>
            <w:vAlign w:val="center"/>
          </w:tcPr>
          <w:p w:rsidR="00E47185" w:rsidRPr="000C6DA1" w:rsidRDefault="00E47185"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“Select e Select Plus” </w:instrText>
            </w:r>
            <w:r w:rsidRPr="000C6DA1">
              <w:rPr>
                <w:color w:val="FFFFFF" w:themeColor="background1"/>
              </w:rPr>
              <w:fldChar w:fldCharType="separate"/>
            </w:r>
            <w:r w:rsidRPr="000C6DA1">
              <w:rPr>
                <w:color w:val="FFFFFF" w:themeColor="background1"/>
              </w:rPr>
              <w:t>S/S+</w:t>
            </w:r>
            <w:r w:rsidRPr="000C6DA1">
              <w:rPr>
                <w:color w:val="FFFFFF" w:themeColor="background1"/>
              </w:rPr>
              <w:fldChar w:fldCharType="end"/>
            </w:r>
          </w:p>
        </w:tc>
        <w:tc>
          <w:tcPr>
            <w:tcW w:w="709" w:type="dxa"/>
            <w:shd w:val="clear" w:color="auto" w:fill="00188F"/>
            <w:vAlign w:val="center"/>
          </w:tcPr>
          <w:p w:rsidR="00E47185" w:rsidRPr="000C6DA1" w:rsidRDefault="00E47185"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“Registro de Servidor e Nuvem” </w:instrText>
            </w:r>
            <w:r w:rsidRPr="000C6DA1">
              <w:rPr>
                <w:color w:val="FFFFFF" w:themeColor="background1"/>
              </w:rPr>
              <w:fldChar w:fldCharType="separate"/>
            </w:r>
            <w:r w:rsidRPr="000C6DA1">
              <w:rPr>
                <w:color w:val="FFFFFF" w:themeColor="background1"/>
              </w:rPr>
              <w:t>SCE</w:t>
            </w:r>
            <w:r w:rsidRPr="000C6DA1">
              <w:rPr>
                <w:color w:val="FFFFFF" w:themeColor="background1"/>
              </w:rPr>
              <w:fldChar w:fldCharType="end"/>
            </w:r>
          </w:p>
        </w:tc>
      </w:tr>
      <w:tr w:rsidR="005828A2" w:rsidTr="00591A2D">
        <w:tc>
          <w:tcPr>
            <w:tcW w:w="2947" w:type="dxa"/>
            <w:tcBorders>
              <w:top w:val="nil"/>
              <w:left w:val="nil"/>
              <w:bottom w:val="dashSmallGap" w:sz="4" w:space="0" w:color="BFBFBF" w:themeColor="background1" w:themeShade="BF"/>
              <w:right w:val="nil"/>
            </w:tcBorders>
          </w:tcPr>
          <w:p w:rsidR="005828A2" w:rsidRDefault="005828A2" w:rsidP="00A1418D">
            <w:pPr>
              <w:pStyle w:val="ProductList-Offering2"/>
            </w:pPr>
            <w:bookmarkStart w:id="868" w:name="_Toc379797283"/>
            <w:bookmarkStart w:id="869" w:name="_Toc380513308"/>
            <w:bookmarkStart w:id="870" w:name="_Toc380655356"/>
            <w:bookmarkStart w:id="871" w:name="_Toc394494352"/>
            <w:r>
              <w:t>CAL dos Serviços de Gerenciamento de Direitos do Active Directory do Windows Server 2012 (Dispositivo e Usuário)</w:t>
            </w:r>
            <w:bookmarkEnd w:id="868"/>
            <w:bookmarkEnd w:id="869"/>
            <w:bookmarkEnd w:id="870"/>
            <w:bookmarkEnd w:id="871"/>
            <w:r>
              <w:fldChar w:fldCharType="begin"/>
            </w:r>
            <w:r>
              <w:instrText>XE "CAL dos Serviços de Gerenciamento de Direitos do Active Directory do Windows Server 2010"</w:instrText>
            </w:r>
            <w:r>
              <w:fldChar w:fldCharType="end"/>
            </w:r>
          </w:p>
        </w:tc>
        <w:tc>
          <w:tcPr>
            <w:tcW w:w="595" w:type="dxa"/>
            <w:tcBorders>
              <w:top w:val="nil"/>
              <w:left w:val="nil"/>
              <w:bottom w:val="dashSmallGap" w:sz="4" w:space="0" w:color="BFBFBF" w:themeColor="background1" w:themeShade="BF"/>
              <w:right w:val="nil"/>
            </w:tcBorders>
            <w:vAlign w:val="center"/>
          </w:tcPr>
          <w:p w:rsidR="005828A2" w:rsidRDefault="005828A2"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rsidR="005828A2" w:rsidRDefault="005828A2" w:rsidP="005F068D">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5828A2" w:rsidRDefault="005828A2" w:rsidP="005F068D">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828A2" w:rsidRDefault="005828A2" w:rsidP="005F068D">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5828A2" w:rsidRDefault="005828A2" w:rsidP="005F068D">
            <w:pPr>
              <w:pStyle w:val="ProductList-OfferingBody"/>
              <w:ind w:left="-113"/>
              <w:jc w:val="center"/>
            </w:pPr>
            <w:r>
              <w:t>1</w:t>
            </w:r>
          </w:p>
        </w:tc>
        <w:tc>
          <w:tcPr>
            <w:tcW w:w="596" w:type="dxa"/>
            <w:shd w:val="clear" w:color="auto" w:fill="70AD47" w:themeFill="accent6"/>
            <w:vAlign w:val="center"/>
          </w:tcPr>
          <w:p w:rsidR="005828A2" w:rsidRPr="00AB3731" w:rsidRDefault="005828A2" w:rsidP="003C208F">
            <w:pPr>
              <w:pStyle w:val="ProductList-OfferingBody"/>
              <w:ind w:left="-113"/>
              <w:jc w:val="center"/>
            </w:pPr>
            <w:r w:rsidRPr="00AB3731">
              <w:fldChar w:fldCharType="begin"/>
            </w:r>
            <w:r w:rsidRPr="00AB3731">
              <w:instrText xml:space="preserve">AutoTextList  \s NoStyle \t "Produto Adicional" </w:instrText>
            </w:r>
            <w:r w:rsidRPr="00AB3731">
              <w:fldChar w:fldCharType="separate"/>
            </w:r>
            <w:r w:rsidRPr="00AB3731">
              <w:t xml:space="preserve"> A </w:t>
            </w:r>
            <w:r w:rsidRPr="00AB3731">
              <w:fldChar w:fldCharType="end"/>
            </w:r>
          </w:p>
        </w:tc>
        <w:tc>
          <w:tcPr>
            <w:tcW w:w="595" w:type="dxa"/>
            <w:shd w:val="clear" w:color="auto" w:fill="70AD47" w:themeFill="accent6"/>
            <w:vAlign w:val="center"/>
          </w:tcPr>
          <w:p w:rsidR="005828A2" w:rsidRPr="00AB3731" w:rsidRDefault="005828A2" w:rsidP="003C208F">
            <w:pPr>
              <w:pStyle w:val="ProductList-OfferingBody"/>
              <w:ind w:left="-113"/>
              <w:jc w:val="center"/>
            </w:pPr>
            <w:r w:rsidRPr="00AB3731">
              <w:fldChar w:fldCharType="begin"/>
            </w:r>
            <w:r w:rsidRPr="00AB3731">
              <w:instrText xml:space="preserve">AutoTextList  \s NoStyle \t "Produto Adicional" </w:instrText>
            </w:r>
            <w:r w:rsidRPr="00AB3731">
              <w:fldChar w:fldCharType="separate"/>
            </w:r>
            <w:r w:rsidRPr="00AB3731">
              <w:t xml:space="preserve"> A</w:t>
            </w:r>
            <w:r w:rsidRPr="00AB3731">
              <w:fldChar w:fldCharType="end"/>
            </w:r>
            <w:r w:rsidRPr="00AB3731">
              <w:t>,</w:t>
            </w:r>
            <w:r w:rsidRPr="00AB3731">
              <w:fldChar w:fldCharType="begin"/>
            </w:r>
            <w:r w:rsidRPr="00AB3731">
              <w:instrText xml:space="preserve"> AutoTextList \sNoStyle\t "Oferta ao Aluno"</w:instrText>
            </w:r>
            <w:r w:rsidRPr="00AB3731">
              <w:fldChar w:fldCharType="separate"/>
            </w:r>
            <w:r w:rsidRPr="00AB3731">
              <w:t>ST</w:t>
            </w:r>
            <w:r w:rsidRPr="00AB3731">
              <w:fldChar w:fldCharType="end"/>
            </w:r>
          </w:p>
        </w:tc>
        <w:tc>
          <w:tcPr>
            <w:tcW w:w="596" w:type="dxa"/>
            <w:shd w:val="clear" w:color="auto" w:fill="70AD47" w:themeFill="accent6"/>
            <w:vAlign w:val="center"/>
          </w:tcPr>
          <w:p w:rsidR="005828A2" w:rsidRPr="00AB3731" w:rsidRDefault="005828A2" w:rsidP="003C208F">
            <w:pPr>
              <w:pStyle w:val="ProductList-OfferingBody"/>
              <w:ind w:left="-113"/>
              <w:jc w:val="center"/>
            </w:pPr>
          </w:p>
        </w:tc>
        <w:tc>
          <w:tcPr>
            <w:tcW w:w="595" w:type="dxa"/>
            <w:shd w:val="clear" w:color="auto" w:fill="70AD47" w:themeFill="accent6"/>
            <w:vAlign w:val="center"/>
          </w:tcPr>
          <w:p w:rsidR="005828A2" w:rsidRPr="00AB3731" w:rsidRDefault="005828A2" w:rsidP="003C208F">
            <w:pPr>
              <w:pStyle w:val="ProductList-OfferingBody"/>
              <w:ind w:left="-113"/>
              <w:jc w:val="center"/>
            </w:pPr>
          </w:p>
        </w:tc>
        <w:tc>
          <w:tcPr>
            <w:tcW w:w="595" w:type="dxa"/>
            <w:shd w:val="clear" w:color="auto" w:fill="BFBFBF" w:themeFill="background1" w:themeFillShade="BF"/>
            <w:vAlign w:val="center"/>
          </w:tcPr>
          <w:p w:rsidR="005828A2" w:rsidRPr="00AB3731" w:rsidRDefault="005828A2" w:rsidP="003C208F">
            <w:pPr>
              <w:pStyle w:val="ProductList-OfferingBody"/>
              <w:ind w:left="-113"/>
              <w:jc w:val="center"/>
            </w:pPr>
          </w:p>
        </w:tc>
        <w:tc>
          <w:tcPr>
            <w:tcW w:w="596" w:type="dxa"/>
            <w:shd w:val="clear" w:color="auto" w:fill="70AD47" w:themeFill="accent6"/>
            <w:vAlign w:val="center"/>
          </w:tcPr>
          <w:p w:rsidR="005828A2" w:rsidRDefault="005828A2" w:rsidP="003C208F">
            <w:pPr>
              <w:pStyle w:val="ProductList-OfferingBody"/>
              <w:ind w:left="-113"/>
              <w:jc w:val="center"/>
            </w:pPr>
            <w:r w:rsidRPr="005C2BF5">
              <w:fldChar w:fldCharType="begin"/>
            </w:r>
            <w:r w:rsidRPr="005C2BF5">
              <w:instrText xml:space="preserve"> AutoTextList  \sNoStyle\t "Não para Toda a Organização em Open Value"</w:instrText>
            </w:r>
            <w:r w:rsidRPr="005C2BF5">
              <w:fldChar w:fldCharType="separate"/>
            </w:r>
            <w:r w:rsidRPr="005C2BF5">
              <w:t xml:space="preserve"> P </w:t>
            </w:r>
            <w:r w:rsidRPr="005C2BF5">
              <w:fldChar w:fldCharType="end"/>
            </w:r>
          </w:p>
        </w:tc>
        <w:tc>
          <w:tcPr>
            <w:tcW w:w="595" w:type="dxa"/>
            <w:shd w:val="clear" w:color="auto" w:fill="70AD47" w:themeFill="accent6"/>
            <w:vAlign w:val="center"/>
          </w:tcPr>
          <w:p w:rsidR="005828A2" w:rsidRPr="00AB3731" w:rsidRDefault="005828A2" w:rsidP="003C208F">
            <w:pPr>
              <w:pStyle w:val="ProductList-OfferingBody"/>
              <w:ind w:left="-113"/>
              <w:jc w:val="center"/>
            </w:pPr>
          </w:p>
        </w:tc>
        <w:tc>
          <w:tcPr>
            <w:tcW w:w="709" w:type="dxa"/>
            <w:shd w:val="clear" w:color="auto" w:fill="70AD47" w:themeFill="accent6"/>
            <w:vAlign w:val="center"/>
          </w:tcPr>
          <w:p w:rsidR="005828A2" w:rsidRPr="00AB3731" w:rsidRDefault="005828A2" w:rsidP="003C208F">
            <w:pPr>
              <w:pStyle w:val="ProductList-OfferingBody"/>
              <w:ind w:left="-113"/>
              <w:jc w:val="center"/>
            </w:pPr>
            <w:r w:rsidRPr="00AB3731">
              <w:fldChar w:fldCharType="begin"/>
            </w:r>
            <w:r w:rsidRPr="00AB3731">
              <w:instrText xml:space="preserve">AutoTextList  \s NoStyle \t "Produto Adicional" </w:instrText>
            </w:r>
            <w:r w:rsidRPr="00AB3731">
              <w:fldChar w:fldCharType="separate"/>
            </w:r>
            <w:r w:rsidRPr="00AB3731">
              <w:t xml:space="preserve"> A </w:t>
            </w:r>
            <w:r w:rsidRPr="00AB3731">
              <w:fldChar w:fldCharType="end"/>
            </w:r>
          </w:p>
        </w:tc>
      </w:tr>
      <w:tr w:rsidR="005828A2" w:rsidTr="00591A2D">
        <w:tc>
          <w:tcPr>
            <w:tcW w:w="2947" w:type="dxa"/>
            <w:tcBorders>
              <w:top w:val="nil"/>
              <w:left w:val="nil"/>
              <w:bottom w:val="dashSmallGap" w:sz="4" w:space="0" w:color="BFBFBF" w:themeColor="background1" w:themeShade="BF"/>
              <w:right w:val="nil"/>
            </w:tcBorders>
          </w:tcPr>
          <w:p w:rsidR="005828A2" w:rsidRDefault="005828A2" w:rsidP="00A1418D">
            <w:pPr>
              <w:pStyle w:val="ProductList-Offering2"/>
            </w:pPr>
            <w:bookmarkStart w:id="872" w:name="_Toc379797284"/>
            <w:bookmarkStart w:id="873" w:name="_Toc380513309"/>
            <w:bookmarkStart w:id="874" w:name="_Toc380655357"/>
            <w:bookmarkStart w:id="875" w:name="_Toc394494353"/>
            <w:r>
              <w:t xml:space="preserve">CAL do Windows Server 2012 (Dispositivo </w:t>
            </w:r>
            <w:r w:rsidR="00D4094A">
              <w:br/>
            </w:r>
            <w:r>
              <w:t>e Usuário)</w:t>
            </w:r>
            <w:bookmarkEnd w:id="872"/>
            <w:bookmarkEnd w:id="873"/>
            <w:bookmarkEnd w:id="874"/>
            <w:bookmarkEnd w:id="875"/>
            <w:r>
              <w:fldChar w:fldCharType="begin"/>
            </w:r>
            <w:r>
              <w:instrText>XE "CAL do Windows Server 2010"</w:instrText>
            </w:r>
            <w:r>
              <w:fldChar w:fldCharType="end"/>
            </w:r>
          </w:p>
        </w:tc>
        <w:tc>
          <w:tcPr>
            <w:tcW w:w="595" w:type="dxa"/>
            <w:tcBorders>
              <w:top w:val="nil"/>
              <w:left w:val="nil"/>
              <w:bottom w:val="dashSmallGap" w:sz="4" w:space="0" w:color="BFBFBF" w:themeColor="background1" w:themeShade="BF"/>
              <w:right w:val="nil"/>
            </w:tcBorders>
            <w:vAlign w:val="center"/>
          </w:tcPr>
          <w:p w:rsidR="005828A2" w:rsidRDefault="005828A2"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rsidR="005828A2" w:rsidRDefault="005828A2"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5828A2" w:rsidRDefault="005828A2"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828A2" w:rsidRDefault="005828A2"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5828A2" w:rsidRDefault="005828A2" w:rsidP="00C05A53">
            <w:pPr>
              <w:pStyle w:val="ProductList-OfferingBody"/>
              <w:ind w:left="-113"/>
              <w:jc w:val="center"/>
            </w:pPr>
            <w:r>
              <w:t>1</w:t>
            </w:r>
          </w:p>
        </w:tc>
        <w:tc>
          <w:tcPr>
            <w:tcW w:w="596" w:type="dxa"/>
            <w:shd w:val="clear" w:color="auto" w:fill="70AD47" w:themeFill="accent6"/>
            <w:vAlign w:val="center"/>
          </w:tcPr>
          <w:p w:rsidR="005828A2" w:rsidRPr="00546BC2" w:rsidRDefault="005828A2" w:rsidP="003C208F">
            <w:pPr>
              <w:pStyle w:val="ProductList-OfferingBody"/>
              <w:ind w:left="-113"/>
              <w:jc w:val="center"/>
            </w:pPr>
            <w:r w:rsidRPr="00AB3731">
              <w:fldChar w:fldCharType="begin"/>
            </w:r>
            <w:r w:rsidRPr="00546BC2">
              <w:instrText xml:space="preserve"> AutoTextList  \sNoStyle\t "Industry Device"  </w:instrText>
            </w:r>
            <w:r w:rsidRPr="00AB3731">
              <w:fldChar w:fldCharType="separate"/>
            </w:r>
            <w:r w:rsidRPr="00546BC2">
              <w:t>ID</w:t>
            </w:r>
            <w:r w:rsidRPr="00AB3731">
              <w:fldChar w:fldCharType="end"/>
            </w:r>
          </w:p>
        </w:tc>
        <w:tc>
          <w:tcPr>
            <w:tcW w:w="595" w:type="dxa"/>
            <w:shd w:val="clear" w:color="auto" w:fill="70AD47" w:themeFill="accent6"/>
            <w:vAlign w:val="center"/>
          </w:tcPr>
          <w:p w:rsidR="005828A2" w:rsidRPr="00AB3731" w:rsidRDefault="005828A2" w:rsidP="003C208F">
            <w:pPr>
              <w:pStyle w:val="ProductList-OfferingBody"/>
              <w:ind w:left="-113"/>
              <w:jc w:val="center"/>
            </w:pPr>
            <w:r w:rsidRPr="00AB3731">
              <w:fldChar w:fldCharType="begin"/>
            </w:r>
            <w:r w:rsidRPr="00546BC2">
              <w:instrText xml:space="preserve">AutoTextList  \s NoStyle \t "Produto Adicional" </w:instrText>
            </w:r>
            <w:r w:rsidRPr="00AB3731">
              <w:fldChar w:fldCharType="separate"/>
            </w:r>
            <w:r w:rsidRPr="00546BC2">
              <w:t xml:space="preserve"> A</w:t>
            </w:r>
            <w:r w:rsidRPr="00AB3731">
              <w:fldChar w:fldCharType="end"/>
            </w:r>
            <w:r w:rsidRPr="00546BC2">
              <w:t>,</w:t>
            </w:r>
            <w:r w:rsidRPr="00AB3731">
              <w:fldChar w:fldCharType="begin"/>
            </w:r>
            <w:r w:rsidRPr="00546BC2">
              <w:instrText xml:space="preserve"> AutoTe</w:instrText>
            </w:r>
            <w:r w:rsidRPr="00AB3731">
              <w:instrText>xtList \sNoStyle\t "Oferta ao Aluno"</w:instrText>
            </w:r>
            <w:r w:rsidRPr="00AB3731">
              <w:fldChar w:fldCharType="separate"/>
            </w:r>
            <w:r w:rsidRPr="00AB3731">
              <w:t>ST</w:t>
            </w:r>
            <w:r w:rsidRPr="00AB3731">
              <w:fldChar w:fldCharType="end"/>
            </w:r>
          </w:p>
        </w:tc>
        <w:tc>
          <w:tcPr>
            <w:tcW w:w="596" w:type="dxa"/>
            <w:shd w:val="clear" w:color="auto" w:fill="70AD47" w:themeFill="accent6"/>
            <w:vAlign w:val="center"/>
          </w:tcPr>
          <w:p w:rsidR="005828A2" w:rsidRPr="00AB3731" w:rsidRDefault="005828A2" w:rsidP="003C208F">
            <w:pPr>
              <w:pStyle w:val="ProductList-OfferingBody"/>
              <w:ind w:left="-113"/>
              <w:jc w:val="center"/>
            </w:pPr>
          </w:p>
        </w:tc>
        <w:tc>
          <w:tcPr>
            <w:tcW w:w="595" w:type="dxa"/>
            <w:shd w:val="clear" w:color="auto" w:fill="70AD47" w:themeFill="accent6"/>
            <w:vAlign w:val="center"/>
          </w:tcPr>
          <w:p w:rsidR="005828A2" w:rsidRPr="00AB3731" w:rsidRDefault="005828A2" w:rsidP="003C208F">
            <w:pPr>
              <w:pStyle w:val="ProductList-OfferingBody"/>
              <w:ind w:left="-113"/>
              <w:jc w:val="center"/>
            </w:pPr>
          </w:p>
        </w:tc>
        <w:tc>
          <w:tcPr>
            <w:tcW w:w="595" w:type="dxa"/>
            <w:shd w:val="clear" w:color="auto" w:fill="BFBFBF" w:themeFill="background1" w:themeFillShade="BF"/>
            <w:vAlign w:val="center"/>
          </w:tcPr>
          <w:p w:rsidR="005828A2" w:rsidRPr="00AB3731" w:rsidRDefault="005828A2" w:rsidP="003C208F">
            <w:pPr>
              <w:pStyle w:val="ProductList-OfferingBody"/>
              <w:ind w:left="-113"/>
              <w:jc w:val="center"/>
            </w:pPr>
          </w:p>
        </w:tc>
        <w:tc>
          <w:tcPr>
            <w:tcW w:w="596" w:type="dxa"/>
            <w:shd w:val="clear" w:color="auto" w:fill="70AD47" w:themeFill="accent6"/>
            <w:vAlign w:val="center"/>
          </w:tcPr>
          <w:p w:rsidR="005828A2" w:rsidRDefault="005828A2" w:rsidP="003C208F">
            <w:pPr>
              <w:pStyle w:val="ProductList-OfferingBody"/>
              <w:ind w:left="-113"/>
              <w:jc w:val="center"/>
            </w:pPr>
            <w:r w:rsidRPr="005C2BF5">
              <w:fldChar w:fldCharType="begin"/>
            </w:r>
            <w:r w:rsidRPr="005C2BF5">
              <w:instrText xml:space="preserve"> AutoTextList  \sNoStyle\t "Não para Toda a Organização em Open Value"</w:instrText>
            </w:r>
            <w:r w:rsidRPr="005C2BF5">
              <w:fldChar w:fldCharType="separate"/>
            </w:r>
            <w:r w:rsidRPr="005C2BF5">
              <w:t xml:space="preserve"> P </w:t>
            </w:r>
            <w:r w:rsidRPr="005C2BF5">
              <w:fldChar w:fldCharType="end"/>
            </w:r>
          </w:p>
        </w:tc>
        <w:tc>
          <w:tcPr>
            <w:tcW w:w="595" w:type="dxa"/>
            <w:shd w:val="clear" w:color="auto" w:fill="70AD47" w:themeFill="accent6"/>
            <w:vAlign w:val="center"/>
          </w:tcPr>
          <w:p w:rsidR="005828A2" w:rsidRPr="00AB3731" w:rsidRDefault="005828A2" w:rsidP="003C208F">
            <w:pPr>
              <w:pStyle w:val="ProductList-OfferingBody"/>
              <w:ind w:left="-113"/>
              <w:jc w:val="center"/>
            </w:pPr>
          </w:p>
        </w:tc>
        <w:tc>
          <w:tcPr>
            <w:tcW w:w="709" w:type="dxa"/>
            <w:shd w:val="clear" w:color="auto" w:fill="BFBFBF" w:themeFill="background1" w:themeFillShade="BF"/>
            <w:vAlign w:val="center"/>
          </w:tcPr>
          <w:p w:rsidR="005828A2" w:rsidRPr="00AB3731" w:rsidRDefault="005828A2" w:rsidP="003C208F">
            <w:pPr>
              <w:pStyle w:val="ProductList-OfferingBody"/>
              <w:ind w:left="-113"/>
              <w:jc w:val="center"/>
            </w:pPr>
          </w:p>
        </w:tc>
      </w:tr>
      <w:tr w:rsidR="005828A2" w:rsidTr="00591A2D">
        <w:tc>
          <w:tcPr>
            <w:tcW w:w="2947" w:type="dxa"/>
            <w:tcBorders>
              <w:top w:val="nil"/>
              <w:left w:val="nil"/>
              <w:bottom w:val="dashSmallGap" w:sz="4" w:space="0" w:color="BFBFBF" w:themeColor="background1" w:themeShade="BF"/>
              <w:right w:val="nil"/>
            </w:tcBorders>
          </w:tcPr>
          <w:p w:rsidR="005828A2" w:rsidRDefault="005828A2" w:rsidP="00A1418D">
            <w:pPr>
              <w:pStyle w:val="ProductList-Offering2"/>
            </w:pPr>
            <w:bookmarkStart w:id="876" w:name="_Toc379797285"/>
            <w:bookmarkStart w:id="877" w:name="_Toc380513310"/>
            <w:bookmarkStart w:id="878" w:name="_Toc380655358"/>
            <w:bookmarkStart w:id="879" w:name="_Toc394494354"/>
            <w:r>
              <w:t>CAL dos Serviços de Área de Trabalho Remota do Windows Server 2012 (Dispositivo e Usuário)</w:t>
            </w:r>
            <w:bookmarkEnd w:id="876"/>
            <w:bookmarkEnd w:id="877"/>
            <w:bookmarkEnd w:id="878"/>
            <w:bookmarkEnd w:id="879"/>
            <w:r>
              <w:fldChar w:fldCharType="begin"/>
            </w:r>
            <w:r>
              <w:instrText>XE "CAL dos Serviços de Área de Trabalho Remota do Windows Server 2012"</w:instrText>
            </w:r>
            <w:r>
              <w:fldChar w:fldCharType="end"/>
            </w:r>
          </w:p>
        </w:tc>
        <w:tc>
          <w:tcPr>
            <w:tcW w:w="595" w:type="dxa"/>
            <w:tcBorders>
              <w:top w:val="nil"/>
              <w:left w:val="nil"/>
              <w:bottom w:val="dashSmallGap" w:sz="4" w:space="0" w:color="BFBFBF" w:themeColor="background1" w:themeShade="BF"/>
              <w:right w:val="nil"/>
            </w:tcBorders>
            <w:vAlign w:val="center"/>
          </w:tcPr>
          <w:p w:rsidR="005828A2" w:rsidRDefault="005828A2"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rsidR="005828A2" w:rsidRDefault="005828A2"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5828A2" w:rsidRDefault="005828A2"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828A2" w:rsidRDefault="005828A2"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5828A2" w:rsidRDefault="005828A2" w:rsidP="00C05A53">
            <w:pPr>
              <w:pStyle w:val="ProductList-OfferingBody"/>
              <w:ind w:left="-113"/>
              <w:jc w:val="center"/>
            </w:pPr>
            <w:r>
              <w:t>1</w:t>
            </w:r>
          </w:p>
        </w:tc>
        <w:tc>
          <w:tcPr>
            <w:tcW w:w="596" w:type="dxa"/>
            <w:shd w:val="clear" w:color="auto" w:fill="70AD47" w:themeFill="accent6"/>
            <w:vAlign w:val="center"/>
          </w:tcPr>
          <w:p w:rsidR="005828A2" w:rsidRPr="00AB3731" w:rsidRDefault="005828A2" w:rsidP="003C208F">
            <w:pPr>
              <w:pStyle w:val="ProductList-OfferingBody"/>
              <w:ind w:left="-113"/>
              <w:jc w:val="center"/>
            </w:pPr>
            <w:r w:rsidRPr="00AB3731">
              <w:fldChar w:fldCharType="begin"/>
            </w:r>
            <w:r w:rsidRPr="00AB3731">
              <w:instrText xml:space="preserve">AutoTextList  \s NoStyle \t "Produto Adicional" </w:instrText>
            </w:r>
            <w:r w:rsidRPr="00AB3731">
              <w:fldChar w:fldCharType="separate"/>
            </w:r>
            <w:r w:rsidRPr="00AB3731">
              <w:t xml:space="preserve"> A</w:t>
            </w:r>
            <w:r w:rsidRPr="00AB3731">
              <w:fldChar w:fldCharType="end"/>
            </w:r>
            <w:r w:rsidRPr="00AB3731">
              <w:t>,</w:t>
            </w:r>
            <w:r w:rsidRPr="00AB3731">
              <w:fldChar w:fldCharType="begin"/>
            </w:r>
            <w:r w:rsidRPr="00AB3731">
              <w:instrText xml:space="preserve"> AutoTextList  \sNoStyle\t "Industry Device"  </w:instrText>
            </w:r>
            <w:r w:rsidRPr="00AB3731">
              <w:fldChar w:fldCharType="separate"/>
            </w:r>
            <w:r w:rsidRPr="00AB3731">
              <w:t>ID</w:t>
            </w:r>
            <w:r w:rsidRPr="00AB3731">
              <w:fldChar w:fldCharType="end"/>
            </w:r>
          </w:p>
        </w:tc>
        <w:tc>
          <w:tcPr>
            <w:tcW w:w="595" w:type="dxa"/>
            <w:shd w:val="clear" w:color="auto" w:fill="70AD47" w:themeFill="accent6"/>
            <w:vAlign w:val="center"/>
          </w:tcPr>
          <w:p w:rsidR="005828A2" w:rsidRPr="00AB3731" w:rsidRDefault="005828A2" w:rsidP="003C208F">
            <w:pPr>
              <w:pStyle w:val="ProductList-OfferingBody"/>
              <w:ind w:left="-113"/>
              <w:jc w:val="center"/>
            </w:pPr>
            <w:r w:rsidRPr="00AB3731">
              <w:fldChar w:fldCharType="begin"/>
            </w:r>
            <w:r w:rsidRPr="00AB3731">
              <w:instrText xml:space="preserve">AutoTextList  \s NoStyle \t "Produto Adicional" </w:instrText>
            </w:r>
            <w:r w:rsidRPr="00AB3731">
              <w:fldChar w:fldCharType="separate"/>
            </w:r>
            <w:r w:rsidRPr="00AB3731">
              <w:t xml:space="preserve"> A</w:t>
            </w:r>
            <w:r w:rsidRPr="00AB3731">
              <w:fldChar w:fldCharType="end"/>
            </w:r>
            <w:r w:rsidRPr="00AB3731">
              <w:t>,</w:t>
            </w:r>
            <w:r w:rsidRPr="00AB3731">
              <w:fldChar w:fldCharType="begin"/>
            </w:r>
            <w:r w:rsidRPr="00AB3731">
              <w:instrText xml:space="preserve"> AutoTextList \sNoStyle\t "Oferta ao Aluno"</w:instrText>
            </w:r>
            <w:r w:rsidRPr="00AB3731">
              <w:fldChar w:fldCharType="separate"/>
            </w:r>
            <w:r w:rsidRPr="00AB3731">
              <w:t>ST</w:t>
            </w:r>
            <w:r w:rsidRPr="00AB3731">
              <w:fldChar w:fldCharType="end"/>
            </w:r>
          </w:p>
        </w:tc>
        <w:tc>
          <w:tcPr>
            <w:tcW w:w="596" w:type="dxa"/>
            <w:shd w:val="clear" w:color="auto" w:fill="70AD47" w:themeFill="accent6"/>
            <w:vAlign w:val="center"/>
          </w:tcPr>
          <w:p w:rsidR="005828A2" w:rsidRPr="00AB3731" w:rsidRDefault="005828A2" w:rsidP="003C208F">
            <w:pPr>
              <w:pStyle w:val="ProductList-OfferingBody"/>
              <w:ind w:left="-113"/>
              <w:jc w:val="center"/>
            </w:pPr>
          </w:p>
        </w:tc>
        <w:tc>
          <w:tcPr>
            <w:tcW w:w="595" w:type="dxa"/>
            <w:shd w:val="clear" w:color="auto" w:fill="70AD47" w:themeFill="accent6"/>
            <w:vAlign w:val="center"/>
          </w:tcPr>
          <w:p w:rsidR="005828A2" w:rsidRPr="00AB3731" w:rsidRDefault="005828A2" w:rsidP="003C208F">
            <w:pPr>
              <w:pStyle w:val="ProductList-OfferingBody"/>
              <w:ind w:left="-113"/>
              <w:jc w:val="center"/>
            </w:pPr>
          </w:p>
        </w:tc>
        <w:tc>
          <w:tcPr>
            <w:tcW w:w="595" w:type="dxa"/>
            <w:shd w:val="clear" w:color="auto" w:fill="BFBFBF" w:themeFill="background1" w:themeFillShade="BF"/>
            <w:vAlign w:val="center"/>
          </w:tcPr>
          <w:p w:rsidR="005828A2" w:rsidRPr="00AB3731" w:rsidRDefault="005828A2" w:rsidP="003C208F">
            <w:pPr>
              <w:pStyle w:val="ProductList-OfferingBody"/>
              <w:ind w:left="-113"/>
              <w:jc w:val="center"/>
            </w:pPr>
          </w:p>
        </w:tc>
        <w:tc>
          <w:tcPr>
            <w:tcW w:w="596" w:type="dxa"/>
            <w:shd w:val="clear" w:color="auto" w:fill="70AD47" w:themeFill="accent6"/>
            <w:vAlign w:val="center"/>
          </w:tcPr>
          <w:p w:rsidR="005828A2" w:rsidRDefault="005828A2" w:rsidP="003C208F">
            <w:pPr>
              <w:pStyle w:val="ProductList-OfferingBody"/>
              <w:ind w:left="-113"/>
              <w:jc w:val="center"/>
            </w:pPr>
            <w:r w:rsidRPr="005C2BF5">
              <w:fldChar w:fldCharType="begin"/>
            </w:r>
            <w:r w:rsidRPr="005C2BF5">
              <w:instrText xml:space="preserve"> AutoTextList  \sNoStyle\t "Não para Toda a Organização em Open Value"</w:instrText>
            </w:r>
            <w:r w:rsidRPr="005C2BF5">
              <w:fldChar w:fldCharType="separate"/>
            </w:r>
            <w:r w:rsidRPr="005C2BF5">
              <w:t xml:space="preserve"> P </w:t>
            </w:r>
            <w:r w:rsidRPr="005C2BF5">
              <w:fldChar w:fldCharType="end"/>
            </w:r>
          </w:p>
        </w:tc>
        <w:tc>
          <w:tcPr>
            <w:tcW w:w="595" w:type="dxa"/>
            <w:shd w:val="clear" w:color="auto" w:fill="70AD47" w:themeFill="accent6"/>
            <w:vAlign w:val="center"/>
          </w:tcPr>
          <w:p w:rsidR="005828A2" w:rsidRPr="00AB3731" w:rsidRDefault="005828A2" w:rsidP="003C208F">
            <w:pPr>
              <w:pStyle w:val="ProductList-OfferingBody"/>
              <w:ind w:left="-113"/>
              <w:jc w:val="center"/>
            </w:pPr>
          </w:p>
        </w:tc>
        <w:tc>
          <w:tcPr>
            <w:tcW w:w="709" w:type="dxa"/>
            <w:shd w:val="clear" w:color="auto" w:fill="70AD47" w:themeFill="accent6"/>
            <w:vAlign w:val="center"/>
          </w:tcPr>
          <w:p w:rsidR="005828A2" w:rsidRPr="00AB3731" w:rsidRDefault="005828A2" w:rsidP="003C208F">
            <w:pPr>
              <w:pStyle w:val="ProductList-OfferingBody"/>
              <w:ind w:left="-113"/>
              <w:jc w:val="center"/>
            </w:pPr>
            <w:r w:rsidRPr="00AB3731">
              <w:fldChar w:fldCharType="begin"/>
            </w:r>
            <w:r w:rsidRPr="00AB3731">
              <w:instrText xml:space="preserve">AutoTextList  \s NoStyle \t "Produto Adicional" </w:instrText>
            </w:r>
            <w:r w:rsidRPr="00AB3731">
              <w:fldChar w:fldCharType="separate"/>
            </w:r>
            <w:r w:rsidRPr="00AB3731">
              <w:t xml:space="preserve"> A </w:t>
            </w:r>
            <w:r w:rsidRPr="00AB3731">
              <w:fldChar w:fldCharType="end"/>
            </w:r>
          </w:p>
        </w:tc>
      </w:tr>
      <w:tr w:rsidR="005828A2" w:rsidTr="00591A2D">
        <w:tc>
          <w:tcPr>
            <w:tcW w:w="2947" w:type="dxa"/>
            <w:tcBorders>
              <w:top w:val="nil"/>
              <w:left w:val="nil"/>
              <w:bottom w:val="dashSmallGap" w:sz="4" w:space="0" w:color="BFBFBF" w:themeColor="background1" w:themeShade="BF"/>
              <w:right w:val="nil"/>
            </w:tcBorders>
          </w:tcPr>
          <w:p w:rsidR="005828A2" w:rsidRDefault="005828A2" w:rsidP="00A1418D">
            <w:pPr>
              <w:pStyle w:val="ProductList-Offering2"/>
            </w:pPr>
            <w:bookmarkStart w:id="880" w:name="_Toc379797286"/>
            <w:bookmarkStart w:id="881" w:name="_Toc380513311"/>
            <w:bookmarkStart w:id="882" w:name="_Toc380655359"/>
            <w:bookmarkStart w:id="883" w:name="_Toc394494355"/>
            <w:r>
              <w:t>Conector Externo para Serviços de Área de Trabalho Remota do Windows Server 2012</w:t>
            </w:r>
            <w:bookmarkEnd w:id="880"/>
            <w:bookmarkEnd w:id="881"/>
            <w:bookmarkEnd w:id="882"/>
            <w:bookmarkEnd w:id="883"/>
            <w:r>
              <w:fldChar w:fldCharType="begin"/>
            </w:r>
            <w:r>
              <w:instrText>XE "Conector Externo para Serviços de Área de Trabalho Remota do Windows Server 2012"</w:instrText>
            </w:r>
            <w:r>
              <w:fldChar w:fldCharType="end"/>
            </w:r>
          </w:p>
        </w:tc>
        <w:tc>
          <w:tcPr>
            <w:tcW w:w="595" w:type="dxa"/>
            <w:tcBorders>
              <w:top w:val="nil"/>
              <w:left w:val="nil"/>
              <w:bottom w:val="dashSmallGap" w:sz="4" w:space="0" w:color="BFBFBF" w:themeColor="background1" w:themeShade="BF"/>
              <w:right w:val="nil"/>
            </w:tcBorders>
            <w:vAlign w:val="center"/>
          </w:tcPr>
          <w:p w:rsidR="005828A2" w:rsidRDefault="005828A2"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rsidR="005828A2" w:rsidRDefault="005828A2" w:rsidP="00C05A53">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rsidR="005828A2" w:rsidRDefault="005828A2" w:rsidP="00C05A53">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828A2" w:rsidRDefault="005828A2"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rsidR="005828A2" w:rsidRDefault="005828A2" w:rsidP="00C05A53">
            <w:pPr>
              <w:pStyle w:val="ProductList-OfferingBody"/>
              <w:ind w:left="-113"/>
              <w:jc w:val="center"/>
            </w:pPr>
            <w:r>
              <w:t>75</w:t>
            </w:r>
          </w:p>
        </w:tc>
        <w:tc>
          <w:tcPr>
            <w:tcW w:w="596" w:type="dxa"/>
            <w:shd w:val="clear" w:color="auto" w:fill="70AD47" w:themeFill="accent6"/>
            <w:vAlign w:val="center"/>
          </w:tcPr>
          <w:p w:rsidR="005828A2" w:rsidRPr="00AB3731" w:rsidRDefault="005828A2" w:rsidP="003C208F">
            <w:pPr>
              <w:pStyle w:val="ProductList-OfferingBody"/>
              <w:ind w:left="-113"/>
              <w:jc w:val="center"/>
            </w:pPr>
            <w:r w:rsidRPr="00AB3731">
              <w:fldChar w:fldCharType="begin"/>
            </w:r>
            <w:r w:rsidRPr="00AB3731">
              <w:instrText xml:space="preserve">AutoTextList  \s NoStyle \t "Produto Adicional" </w:instrText>
            </w:r>
            <w:r w:rsidRPr="00AB3731">
              <w:fldChar w:fldCharType="separate"/>
            </w:r>
            <w:r w:rsidRPr="00AB3731">
              <w:t xml:space="preserve"> A </w:t>
            </w:r>
            <w:r w:rsidRPr="00AB3731">
              <w:fldChar w:fldCharType="end"/>
            </w:r>
          </w:p>
        </w:tc>
        <w:tc>
          <w:tcPr>
            <w:tcW w:w="595" w:type="dxa"/>
            <w:shd w:val="clear" w:color="auto" w:fill="70AD47" w:themeFill="accent6"/>
            <w:vAlign w:val="center"/>
          </w:tcPr>
          <w:p w:rsidR="005828A2" w:rsidRPr="00AB3731" w:rsidRDefault="005828A2" w:rsidP="003C208F">
            <w:pPr>
              <w:pStyle w:val="ProductList-OfferingBody"/>
              <w:ind w:left="-113"/>
              <w:jc w:val="center"/>
            </w:pPr>
            <w:r w:rsidRPr="00AB3731">
              <w:fldChar w:fldCharType="begin"/>
            </w:r>
            <w:r w:rsidRPr="00AB3731">
              <w:instrText xml:space="preserve">AutoTextList  \s NoStyle \t "Produto Adicional" </w:instrText>
            </w:r>
            <w:r w:rsidRPr="00AB3731">
              <w:fldChar w:fldCharType="separate"/>
            </w:r>
            <w:r w:rsidRPr="00AB3731">
              <w:t xml:space="preserve"> A </w:t>
            </w:r>
            <w:r w:rsidRPr="00AB3731">
              <w:fldChar w:fldCharType="end"/>
            </w:r>
          </w:p>
        </w:tc>
        <w:tc>
          <w:tcPr>
            <w:tcW w:w="596" w:type="dxa"/>
            <w:shd w:val="clear" w:color="auto" w:fill="70AD47" w:themeFill="accent6"/>
            <w:vAlign w:val="center"/>
          </w:tcPr>
          <w:p w:rsidR="005828A2" w:rsidRPr="00AB3731" w:rsidRDefault="005828A2" w:rsidP="003C208F">
            <w:pPr>
              <w:pStyle w:val="ProductList-OfferingBody"/>
              <w:ind w:left="-113"/>
              <w:jc w:val="center"/>
            </w:pPr>
          </w:p>
        </w:tc>
        <w:tc>
          <w:tcPr>
            <w:tcW w:w="595" w:type="dxa"/>
            <w:shd w:val="clear" w:color="auto" w:fill="70AD47" w:themeFill="accent6"/>
            <w:vAlign w:val="center"/>
          </w:tcPr>
          <w:p w:rsidR="005828A2" w:rsidRPr="00AB3731" w:rsidRDefault="005828A2" w:rsidP="003C208F">
            <w:pPr>
              <w:pStyle w:val="ProductList-OfferingBody"/>
              <w:ind w:left="-113"/>
              <w:jc w:val="center"/>
            </w:pPr>
          </w:p>
        </w:tc>
        <w:tc>
          <w:tcPr>
            <w:tcW w:w="595" w:type="dxa"/>
            <w:shd w:val="clear" w:color="auto" w:fill="70AD47" w:themeFill="accent6"/>
            <w:vAlign w:val="center"/>
          </w:tcPr>
          <w:p w:rsidR="005828A2" w:rsidRPr="00AB3731" w:rsidRDefault="005828A2" w:rsidP="003C208F">
            <w:pPr>
              <w:pStyle w:val="ProductList-OfferingBody"/>
              <w:ind w:left="-113"/>
              <w:jc w:val="center"/>
            </w:pPr>
            <w:r w:rsidRPr="00AB3731">
              <w:fldChar w:fldCharType="begin"/>
            </w:r>
            <w:r w:rsidRPr="00AB3731">
              <w:instrText>AutoTextList  \sNotStyle\t "Licença Open e Open Value"</w:instrText>
            </w:r>
            <w:r w:rsidRPr="00AB3731">
              <w:fldChar w:fldCharType="separate"/>
            </w:r>
            <w:r w:rsidRPr="00AB3731">
              <w:t>OF</w:t>
            </w:r>
            <w:r w:rsidRPr="00AB3731">
              <w:fldChar w:fldCharType="end"/>
            </w:r>
          </w:p>
        </w:tc>
        <w:tc>
          <w:tcPr>
            <w:tcW w:w="596" w:type="dxa"/>
            <w:shd w:val="clear" w:color="auto" w:fill="70AD47" w:themeFill="accent6"/>
            <w:vAlign w:val="center"/>
          </w:tcPr>
          <w:p w:rsidR="005828A2" w:rsidRDefault="005828A2" w:rsidP="003C208F">
            <w:pPr>
              <w:pStyle w:val="ProductList-OfferingBody"/>
              <w:ind w:left="-113"/>
              <w:jc w:val="center"/>
            </w:pPr>
            <w:r w:rsidRPr="005C2BF5">
              <w:fldChar w:fldCharType="begin"/>
            </w:r>
            <w:r w:rsidRPr="005C2BF5">
              <w:instrText xml:space="preserve"> AutoTextList  \sNoStyle\t "Não para Toda a Organização em Open Value"</w:instrText>
            </w:r>
            <w:r w:rsidRPr="005C2BF5">
              <w:fldChar w:fldCharType="separate"/>
            </w:r>
            <w:r w:rsidRPr="005C2BF5">
              <w:t xml:space="preserve"> P </w:t>
            </w:r>
            <w:r w:rsidRPr="005C2BF5">
              <w:fldChar w:fldCharType="end"/>
            </w:r>
          </w:p>
        </w:tc>
        <w:tc>
          <w:tcPr>
            <w:tcW w:w="595" w:type="dxa"/>
            <w:shd w:val="clear" w:color="auto" w:fill="70AD47" w:themeFill="accent6"/>
            <w:vAlign w:val="center"/>
          </w:tcPr>
          <w:p w:rsidR="005828A2" w:rsidRPr="00AB3731" w:rsidRDefault="005828A2" w:rsidP="003C208F">
            <w:pPr>
              <w:pStyle w:val="ProductList-OfferingBody"/>
              <w:ind w:left="-113"/>
              <w:jc w:val="center"/>
            </w:pPr>
          </w:p>
        </w:tc>
        <w:tc>
          <w:tcPr>
            <w:tcW w:w="709" w:type="dxa"/>
            <w:shd w:val="clear" w:color="auto" w:fill="70AD47" w:themeFill="accent6"/>
            <w:vAlign w:val="center"/>
          </w:tcPr>
          <w:p w:rsidR="005828A2" w:rsidRPr="00AB3731" w:rsidRDefault="005828A2" w:rsidP="003C208F">
            <w:pPr>
              <w:pStyle w:val="ProductList-OfferingBody"/>
              <w:ind w:left="-113"/>
              <w:jc w:val="center"/>
            </w:pPr>
            <w:r w:rsidRPr="00AB3731">
              <w:fldChar w:fldCharType="begin"/>
            </w:r>
            <w:r w:rsidRPr="00AB3731">
              <w:instrText xml:space="preserve">AutoTextList  \s NoStyle \t "Produto Adicional" </w:instrText>
            </w:r>
            <w:r w:rsidRPr="00AB3731">
              <w:fldChar w:fldCharType="separate"/>
            </w:r>
            <w:r w:rsidRPr="00AB3731">
              <w:t xml:space="preserve"> A </w:t>
            </w:r>
            <w:r w:rsidRPr="00AB3731">
              <w:fldChar w:fldCharType="end"/>
            </w:r>
          </w:p>
        </w:tc>
      </w:tr>
      <w:tr w:rsidR="005828A2" w:rsidTr="00591A2D">
        <w:tc>
          <w:tcPr>
            <w:tcW w:w="2947" w:type="dxa"/>
            <w:tcBorders>
              <w:top w:val="nil"/>
              <w:left w:val="nil"/>
              <w:bottom w:val="dashSmallGap" w:sz="4" w:space="0" w:color="BFBFBF" w:themeColor="background1" w:themeShade="BF"/>
              <w:right w:val="nil"/>
            </w:tcBorders>
          </w:tcPr>
          <w:p w:rsidR="005828A2" w:rsidRDefault="005828A2" w:rsidP="00A1418D">
            <w:pPr>
              <w:pStyle w:val="ProductList-Offering2"/>
            </w:pPr>
            <w:bookmarkStart w:id="884" w:name="_Toc379797287"/>
            <w:bookmarkStart w:id="885" w:name="_Toc380513312"/>
            <w:bookmarkStart w:id="886" w:name="_Toc380655360"/>
            <w:bookmarkStart w:id="887" w:name="_Toc394494356"/>
            <w:r>
              <w:t>Windows Server 2012 R2 Datacenter</w:t>
            </w:r>
            <w:bookmarkEnd w:id="884"/>
            <w:bookmarkEnd w:id="885"/>
            <w:bookmarkEnd w:id="886"/>
            <w:bookmarkEnd w:id="887"/>
            <w:r>
              <w:fldChar w:fldCharType="begin"/>
            </w:r>
            <w:r>
              <w:instrText>XE "Windows Server 2012 R2 Datacenter"</w:instrText>
            </w:r>
            <w:r>
              <w:fldChar w:fldCharType="end"/>
            </w:r>
          </w:p>
        </w:tc>
        <w:tc>
          <w:tcPr>
            <w:tcW w:w="595" w:type="dxa"/>
            <w:tcBorders>
              <w:top w:val="nil"/>
              <w:left w:val="nil"/>
              <w:bottom w:val="dashSmallGap" w:sz="4" w:space="0" w:color="BFBFBF" w:themeColor="background1" w:themeShade="BF"/>
              <w:right w:val="nil"/>
            </w:tcBorders>
            <w:vAlign w:val="center"/>
          </w:tcPr>
          <w:p w:rsidR="005828A2" w:rsidRDefault="005828A2"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5828A2" w:rsidRDefault="005828A2" w:rsidP="005F068D">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rsidR="005828A2" w:rsidRDefault="005828A2" w:rsidP="005F068D">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828A2" w:rsidRDefault="005828A2" w:rsidP="005F068D">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rsidR="005828A2" w:rsidRDefault="005828A2" w:rsidP="005F068D">
            <w:pPr>
              <w:pStyle w:val="ProductList-OfferingBody"/>
              <w:ind w:left="-113"/>
              <w:jc w:val="center"/>
            </w:pPr>
            <w:r>
              <w:t>75</w:t>
            </w:r>
          </w:p>
        </w:tc>
        <w:tc>
          <w:tcPr>
            <w:tcW w:w="596" w:type="dxa"/>
            <w:shd w:val="clear" w:color="auto" w:fill="70AD47" w:themeFill="accent6"/>
            <w:vAlign w:val="center"/>
          </w:tcPr>
          <w:p w:rsidR="005828A2" w:rsidRPr="00AB3731" w:rsidRDefault="005828A2" w:rsidP="003C208F">
            <w:pPr>
              <w:pStyle w:val="ProductList-OfferingBody"/>
              <w:ind w:left="-113"/>
              <w:jc w:val="center"/>
            </w:pPr>
            <w:r w:rsidRPr="00AB3731">
              <w:fldChar w:fldCharType="begin"/>
            </w:r>
            <w:r w:rsidRPr="00AB3731">
              <w:instrText xml:space="preserve">AutoTextList  \s NoStyle \t "Produto Adicional" </w:instrText>
            </w:r>
            <w:r w:rsidRPr="00AB3731">
              <w:fldChar w:fldCharType="separate"/>
            </w:r>
            <w:r w:rsidRPr="00AB3731">
              <w:t xml:space="preserve"> A </w:t>
            </w:r>
            <w:r w:rsidRPr="00AB3731">
              <w:fldChar w:fldCharType="end"/>
            </w:r>
          </w:p>
        </w:tc>
        <w:tc>
          <w:tcPr>
            <w:tcW w:w="595" w:type="dxa"/>
            <w:shd w:val="clear" w:color="auto" w:fill="70AD47" w:themeFill="accent6"/>
            <w:vAlign w:val="center"/>
          </w:tcPr>
          <w:p w:rsidR="005828A2" w:rsidRPr="00AB3731" w:rsidRDefault="005828A2" w:rsidP="003C208F">
            <w:pPr>
              <w:pStyle w:val="ProductList-OfferingBody"/>
              <w:ind w:left="-113"/>
              <w:jc w:val="center"/>
            </w:pPr>
            <w:r w:rsidRPr="00AB3731">
              <w:fldChar w:fldCharType="begin"/>
            </w:r>
            <w:r w:rsidRPr="00AB3731">
              <w:instrText xml:space="preserve">AutoTextList  \s NoStyle \t "Produto Adicional" </w:instrText>
            </w:r>
            <w:r w:rsidRPr="00AB3731">
              <w:fldChar w:fldCharType="separate"/>
            </w:r>
            <w:r w:rsidRPr="00AB3731">
              <w:t xml:space="preserve"> A </w:t>
            </w:r>
            <w:r w:rsidRPr="00AB3731">
              <w:fldChar w:fldCharType="end"/>
            </w:r>
          </w:p>
        </w:tc>
        <w:tc>
          <w:tcPr>
            <w:tcW w:w="596" w:type="dxa"/>
            <w:shd w:val="clear" w:color="auto" w:fill="70AD47" w:themeFill="accent6"/>
            <w:vAlign w:val="center"/>
          </w:tcPr>
          <w:p w:rsidR="005828A2" w:rsidRPr="00AB3731" w:rsidRDefault="005828A2" w:rsidP="003C208F">
            <w:pPr>
              <w:pStyle w:val="ProductList-OfferingBody"/>
              <w:ind w:left="-113"/>
              <w:jc w:val="center"/>
            </w:pPr>
          </w:p>
        </w:tc>
        <w:tc>
          <w:tcPr>
            <w:tcW w:w="595" w:type="dxa"/>
            <w:shd w:val="clear" w:color="auto" w:fill="70AD47" w:themeFill="accent6"/>
            <w:vAlign w:val="center"/>
          </w:tcPr>
          <w:p w:rsidR="005828A2" w:rsidRPr="00AB3731" w:rsidRDefault="005828A2" w:rsidP="003C208F">
            <w:pPr>
              <w:pStyle w:val="ProductList-OfferingBody"/>
              <w:ind w:left="-113"/>
              <w:jc w:val="center"/>
            </w:pPr>
          </w:p>
        </w:tc>
        <w:tc>
          <w:tcPr>
            <w:tcW w:w="595" w:type="dxa"/>
            <w:shd w:val="clear" w:color="auto" w:fill="70AD47" w:themeFill="accent6"/>
            <w:vAlign w:val="center"/>
          </w:tcPr>
          <w:p w:rsidR="005828A2" w:rsidRPr="00AB3731" w:rsidRDefault="005828A2" w:rsidP="003C208F">
            <w:pPr>
              <w:pStyle w:val="ProductList-OfferingBody"/>
              <w:ind w:left="-113"/>
              <w:jc w:val="center"/>
            </w:pPr>
            <w:r w:rsidRPr="00AB3731">
              <w:fldChar w:fldCharType="begin"/>
            </w:r>
            <w:r w:rsidRPr="00AB3731">
              <w:instrText>AutoTextList  \sNotStyle\t "Licença Open e Open Value"</w:instrText>
            </w:r>
            <w:r w:rsidRPr="00AB3731">
              <w:fldChar w:fldCharType="separate"/>
            </w:r>
            <w:r w:rsidRPr="00AB3731">
              <w:t>OF</w:t>
            </w:r>
            <w:r w:rsidRPr="00AB3731">
              <w:fldChar w:fldCharType="end"/>
            </w:r>
          </w:p>
        </w:tc>
        <w:tc>
          <w:tcPr>
            <w:tcW w:w="596" w:type="dxa"/>
            <w:shd w:val="clear" w:color="auto" w:fill="70AD47" w:themeFill="accent6"/>
            <w:vAlign w:val="center"/>
          </w:tcPr>
          <w:p w:rsidR="005828A2" w:rsidRDefault="005828A2" w:rsidP="003C208F">
            <w:pPr>
              <w:pStyle w:val="ProductList-OfferingBody"/>
              <w:ind w:left="-113"/>
              <w:jc w:val="center"/>
            </w:pPr>
            <w:r w:rsidRPr="005C2BF5">
              <w:fldChar w:fldCharType="begin"/>
            </w:r>
            <w:r w:rsidRPr="005C2BF5">
              <w:instrText xml:space="preserve"> AutoTextList  \sNoStyle\t "Não para Toda a Organização em Open Value"</w:instrText>
            </w:r>
            <w:r w:rsidRPr="005C2BF5">
              <w:fldChar w:fldCharType="separate"/>
            </w:r>
            <w:r w:rsidRPr="005C2BF5">
              <w:t xml:space="preserve"> P </w:t>
            </w:r>
            <w:r w:rsidRPr="005C2BF5">
              <w:fldChar w:fldCharType="end"/>
            </w:r>
          </w:p>
        </w:tc>
        <w:tc>
          <w:tcPr>
            <w:tcW w:w="595" w:type="dxa"/>
            <w:shd w:val="clear" w:color="auto" w:fill="70AD47" w:themeFill="accent6"/>
            <w:vAlign w:val="center"/>
          </w:tcPr>
          <w:p w:rsidR="005828A2" w:rsidRPr="00AB3731" w:rsidRDefault="005828A2" w:rsidP="003C208F">
            <w:pPr>
              <w:pStyle w:val="ProductList-OfferingBody"/>
              <w:ind w:left="-113"/>
              <w:jc w:val="center"/>
            </w:pPr>
          </w:p>
        </w:tc>
        <w:tc>
          <w:tcPr>
            <w:tcW w:w="709" w:type="dxa"/>
            <w:shd w:val="clear" w:color="auto" w:fill="70AD47" w:themeFill="accent6"/>
            <w:vAlign w:val="center"/>
          </w:tcPr>
          <w:p w:rsidR="005828A2" w:rsidRPr="00AB3731" w:rsidRDefault="005828A2" w:rsidP="003C208F">
            <w:pPr>
              <w:pStyle w:val="ProductList-OfferingBody"/>
              <w:ind w:left="-113"/>
              <w:jc w:val="center"/>
            </w:pPr>
            <w:r w:rsidRPr="00AB3731">
              <w:fldChar w:fldCharType="begin"/>
            </w:r>
            <w:r w:rsidRPr="00AB3731">
              <w:instrText xml:space="preserve"> AutoTextList  \sNoStyle\t "Core Infrastructure" </w:instrText>
            </w:r>
            <w:r w:rsidRPr="00AB3731">
              <w:fldChar w:fldCharType="separate"/>
            </w:r>
            <w:r w:rsidRPr="00AB3731">
              <w:t xml:space="preserve"> C </w:t>
            </w:r>
            <w:r w:rsidRPr="00AB3731">
              <w:fldChar w:fldCharType="end"/>
            </w:r>
          </w:p>
        </w:tc>
      </w:tr>
      <w:tr w:rsidR="005828A2" w:rsidTr="00591A2D">
        <w:tc>
          <w:tcPr>
            <w:tcW w:w="2947" w:type="dxa"/>
            <w:tcBorders>
              <w:top w:val="nil"/>
              <w:left w:val="nil"/>
              <w:bottom w:val="dashSmallGap" w:sz="4" w:space="0" w:color="BFBFBF" w:themeColor="background1" w:themeShade="BF"/>
              <w:right w:val="nil"/>
            </w:tcBorders>
          </w:tcPr>
          <w:p w:rsidR="005828A2" w:rsidRDefault="005828A2" w:rsidP="00A1418D">
            <w:pPr>
              <w:pStyle w:val="ProductList-Offering2"/>
            </w:pPr>
            <w:bookmarkStart w:id="888" w:name="_Toc379797288"/>
            <w:bookmarkStart w:id="889" w:name="_Toc380513313"/>
            <w:bookmarkStart w:id="890" w:name="_Toc380655361"/>
            <w:bookmarkStart w:id="891" w:name="_Toc394494357"/>
            <w:r>
              <w:t>Windows Server 2012 R2 Essentials</w:t>
            </w:r>
            <w:bookmarkEnd w:id="888"/>
            <w:bookmarkEnd w:id="889"/>
            <w:bookmarkEnd w:id="890"/>
            <w:bookmarkEnd w:id="891"/>
            <w:r>
              <w:fldChar w:fldCharType="begin"/>
            </w:r>
            <w:r>
              <w:instrText>XE "Windows Server 2012 R2 Essentials"</w:instrText>
            </w:r>
            <w:r>
              <w:fldChar w:fldCharType="end"/>
            </w:r>
          </w:p>
        </w:tc>
        <w:tc>
          <w:tcPr>
            <w:tcW w:w="595" w:type="dxa"/>
            <w:tcBorders>
              <w:top w:val="nil"/>
              <w:left w:val="nil"/>
              <w:bottom w:val="dashSmallGap" w:sz="4" w:space="0" w:color="BFBFBF" w:themeColor="background1" w:themeShade="BF"/>
              <w:right w:val="nil"/>
            </w:tcBorders>
            <w:vAlign w:val="center"/>
          </w:tcPr>
          <w:p w:rsidR="005828A2" w:rsidRDefault="005828A2"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5828A2" w:rsidRDefault="005828A2"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rsidR="005828A2" w:rsidRDefault="005828A2" w:rsidP="00C05A53">
            <w:pPr>
              <w:pStyle w:val="ProductList-OfferingBody"/>
              <w:ind w:left="-113"/>
              <w:jc w:val="center"/>
            </w:pPr>
            <w:r>
              <w:t>10</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828A2" w:rsidRDefault="005828A2"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5828A2" w:rsidRDefault="005828A2" w:rsidP="00C05A53">
            <w:pPr>
              <w:pStyle w:val="ProductList-OfferingBody"/>
              <w:ind w:left="-113"/>
              <w:jc w:val="center"/>
            </w:pPr>
            <w:r>
              <w:t>5</w:t>
            </w:r>
          </w:p>
        </w:tc>
        <w:tc>
          <w:tcPr>
            <w:tcW w:w="596" w:type="dxa"/>
            <w:shd w:val="clear" w:color="auto" w:fill="70AD47" w:themeFill="accent6"/>
            <w:vAlign w:val="center"/>
          </w:tcPr>
          <w:p w:rsidR="005828A2" w:rsidRPr="00AB3731" w:rsidRDefault="005828A2" w:rsidP="003C208F">
            <w:pPr>
              <w:pStyle w:val="ProductList-OfferingBody"/>
              <w:ind w:left="-113"/>
              <w:jc w:val="center"/>
            </w:pPr>
            <w:r w:rsidRPr="00AB3731">
              <w:fldChar w:fldCharType="begin"/>
            </w:r>
            <w:r w:rsidRPr="00AB3731">
              <w:instrText xml:space="preserve">AutoTextList  \s NoStyle \t "Produto Adicional" </w:instrText>
            </w:r>
            <w:r w:rsidRPr="00AB3731">
              <w:fldChar w:fldCharType="separate"/>
            </w:r>
            <w:r w:rsidRPr="00AB3731">
              <w:t xml:space="preserve"> A </w:t>
            </w:r>
            <w:r w:rsidRPr="00AB3731">
              <w:fldChar w:fldCharType="end"/>
            </w:r>
          </w:p>
        </w:tc>
        <w:tc>
          <w:tcPr>
            <w:tcW w:w="595" w:type="dxa"/>
            <w:shd w:val="clear" w:color="auto" w:fill="70AD47" w:themeFill="accent6"/>
            <w:vAlign w:val="center"/>
          </w:tcPr>
          <w:p w:rsidR="005828A2" w:rsidRPr="00AB3731" w:rsidRDefault="005828A2" w:rsidP="003C208F">
            <w:pPr>
              <w:pStyle w:val="ProductList-OfferingBody"/>
              <w:ind w:left="-113"/>
              <w:jc w:val="center"/>
            </w:pPr>
          </w:p>
        </w:tc>
        <w:tc>
          <w:tcPr>
            <w:tcW w:w="596" w:type="dxa"/>
            <w:shd w:val="clear" w:color="auto" w:fill="BFBFBF" w:themeFill="background1" w:themeFillShade="BF"/>
            <w:vAlign w:val="center"/>
          </w:tcPr>
          <w:p w:rsidR="005828A2" w:rsidRPr="00AB3731" w:rsidRDefault="005828A2" w:rsidP="003C208F">
            <w:pPr>
              <w:pStyle w:val="ProductList-OfferingBody"/>
              <w:ind w:left="-113"/>
              <w:jc w:val="center"/>
            </w:pPr>
          </w:p>
        </w:tc>
        <w:tc>
          <w:tcPr>
            <w:tcW w:w="595" w:type="dxa"/>
            <w:shd w:val="clear" w:color="auto" w:fill="70AD47" w:themeFill="accent6"/>
            <w:vAlign w:val="center"/>
          </w:tcPr>
          <w:p w:rsidR="005828A2" w:rsidRPr="00AB3731" w:rsidRDefault="005828A2" w:rsidP="003C208F">
            <w:pPr>
              <w:pStyle w:val="ProductList-OfferingBody"/>
              <w:ind w:left="-113"/>
              <w:jc w:val="center"/>
            </w:pPr>
          </w:p>
        </w:tc>
        <w:tc>
          <w:tcPr>
            <w:tcW w:w="595" w:type="dxa"/>
            <w:shd w:val="clear" w:color="auto" w:fill="BFBFBF" w:themeFill="background1" w:themeFillShade="BF"/>
            <w:vAlign w:val="center"/>
          </w:tcPr>
          <w:p w:rsidR="005828A2" w:rsidRPr="00AB3731" w:rsidRDefault="005828A2" w:rsidP="003C208F">
            <w:pPr>
              <w:pStyle w:val="ProductList-OfferingBody"/>
              <w:ind w:left="-113"/>
              <w:jc w:val="center"/>
            </w:pPr>
          </w:p>
        </w:tc>
        <w:tc>
          <w:tcPr>
            <w:tcW w:w="596" w:type="dxa"/>
            <w:shd w:val="clear" w:color="auto" w:fill="70AD47" w:themeFill="accent6"/>
            <w:vAlign w:val="center"/>
          </w:tcPr>
          <w:p w:rsidR="005828A2" w:rsidRDefault="005828A2" w:rsidP="003C208F">
            <w:pPr>
              <w:pStyle w:val="ProductList-OfferingBody"/>
              <w:ind w:left="-113"/>
              <w:jc w:val="center"/>
            </w:pPr>
            <w:r w:rsidRPr="005C2BF5">
              <w:fldChar w:fldCharType="begin"/>
            </w:r>
            <w:r w:rsidRPr="005C2BF5">
              <w:instrText xml:space="preserve"> AutoTextList  \sNoStyle\t "Não para Toda a Organização em Open Value"</w:instrText>
            </w:r>
            <w:r w:rsidRPr="005C2BF5">
              <w:fldChar w:fldCharType="separate"/>
            </w:r>
            <w:r w:rsidRPr="005C2BF5">
              <w:t xml:space="preserve"> P </w:t>
            </w:r>
            <w:r w:rsidRPr="005C2BF5">
              <w:fldChar w:fldCharType="end"/>
            </w:r>
          </w:p>
        </w:tc>
        <w:tc>
          <w:tcPr>
            <w:tcW w:w="595" w:type="dxa"/>
            <w:shd w:val="clear" w:color="auto" w:fill="BFBFBF" w:themeFill="background1" w:themeFillShade="BF"/>
            <w:vAlign w:val="center"/>
          </w:tcPr>
          <w:p w:rsidR="005828A2" w:rsidRPr="00AB3731" w:rsidRDefault="005828A2" w:rsidP="003C208F">
            <w:pPr>
              <w:pStyle w:val="ProductList-OfferingBody"/>
              <w:ind w:left="-113"/>
              <w:jc w:val="center"/>
            </w:pPr>
          </w:p>
        </w:tc>
        <w:tc>
          <w:tcPr>
            <w:tcW w:w="709" w:type="dxa"/>
            <w:shd w:val="clear" w:color="auto" w:fill="BFBFBF" w:themeFill="background1" w:themeFillShade="BF"/>
            <w:vAlign w:val="center"/>
          </w:tcPr>
          <w:p w:rsidR="005828A2" w:rsidRPr="00AB3731" w:rsidRDefault="005828A2" w:rsidP="003C208F">
            <w:pPr>
              <w:pStyle w:val="ProductList-OfferingBody"/>
              <w:ind w:left="-113"/>
              <w:jc w:val="center"/>
            </w:pPr>
          </w:p>
        </w:tc>
      </w:tr>
      <w:tr w:rsidR="005828A2" w:rsidTr="00591A2D">
        <w:tc>
          <w:tcPr>
            <w:tcW w:w="2947" w:type="dxa"/>
            <w:tcBorders>
              <w:top w:val="nil"/>
              <w:left w:val="nil"/>
              <w:bottom w:val="dashSmallGap" w:sz="4" w:space="0" w:color="BFBFBF" w:themeColor="background1" w:themeShade="BF"/>
              <w:right w:val="nil"/>
            </w:tcBorders>
          </w:tcPr>
          <w:p w:rsidR="005828A2" w:rsidRDefault="005828A2" w:rsidP="00A1418D">
            <w:pPr>
              <w:pStyle w:val="ProductList-Offering2"/>
            </w:pPr>
            <w:bookmarkStart w:id="892" w:name="_Toc379797289"/>
            <w:bookmarkStart w:id="893" w:name="_Toc380513314"/>
            <w:bookmarkStart w:id="894" w:name="_Toc380655362"/>
            <w:bookmarkStart w:id="895" w:name="_Toc394494358"/>
            <w:r>
              <w:t>Windows Server 2012 R2 Standard</w:t>
            </w:r>
            <w:bookmarkEnd w:id="892"/>
            <w:bookmarkEnd w:id="893"/>
            <w:bookmarkEnd w:id="894"/>
            <w:bookmarkEnd w:id="895"/>
            <w:r>
              <w:fldChar w:fldCharType="begin"/>
            </w:r>
            <w:r>
              <w:instrText>XE "Windows Server 2012 R2 Standard"</w:instrText>
            </w:r>
            <w:r>
              <w:fldChar w:fldCharType="end"/>
            </w:r>
          </w:p>
        </w:tc>
        <w:tc>
          <w:tcPr>
            <w:tcW w:w="595" w:type="dxa"/>
            <w:tcBorders>
              <w:top w:val="nil"/>
              <w:left w:val="nil"/>
              <w:bottom w:val="dashSmallGap" w:sz="4" w:space="0" w:color="BFBFBF" w:themeColor="background1" w:themeShade="BF"/>
              <w:right w:val="nil"/>
            </w:tcBorders>
            <w:vAlign w:val="center"/>
          </w:tcPr>
          <w:p w:rsidR="005828A2" w:rsidRDefault="005828A2"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5828A2" w:rsidRDefault="005828A2" w:rsidP="00C05A53">
            <w:pPr>
              <w:pStyle w:val="ProductList-OfferingBody"/>
              <w:ind w:left="-113"/>
              <w:jc w:val="center"/>
            </w:pPr>
            <w:r>
              <w:t>15</w:t>
            </w:r>
          </w:p>
        </w:tc>
        <w:tc>
          <w:tcPr>
            <w:tcW w:w="596" w:type="dxa"/>
            <w:tcBorders>
              <w:top w:val="nil"/>
              <w:left w:val="nil"/>
              <w:bottom w:val="dashSmallGap" w:sz="4" w:space="0" w:color="BFBFBF" w:themeColor="background1" w:themeShade="BF"/>
              <w:right w:val="nil"/>
            </w:tcBorders>
            <w:vAlign w:val="center"/>
          </w:tcPr>
          <w:p w:rsidR="005828A2" w:rsidRDefault="005828A2" w:rsidP="00C05A53">
            <w:pPr>
              <w:pStyle w:val="ProductList-OfferingBody"/>
              <w:ind w:left="-113"/>
              <w:jc w:val="center"/>
            </w:pPr>
            <w:r>
              <w:t>23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828A2" w:rsidRDefault="005828A2"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rsidR="005828A2" w:rsidRDefault="005828A2" w:rsidP="00C05A53">
            <w:pPr>
              <w:pStyle w:val="ProductList-OfferingBody"/>
              <w:ind w:left="-113"/>
              <w:jc w:val="center"/>
            </w:pPr>
            <w:r>
              <w:t>15</w:t>
            </w:r>
          </w:p>
        </w:tc>
        <w:tc>
          <w:tcPr>
            <w:tcW w:w="596" w:type="dxa"/>
            <w:shd w:val="clear" w:color="auto" w:fill="70AD47" w:themeFill="accent6"/>
            <w:vAlign w:val="center"/>
          </w:tcPr>
          <w:p w:rsidR="005828A2" w:rsidRPr="00AB3731" w:rsidRDefault="005828A2" w:rsidP="003C208F">
            <w:pPr>
              <w:pStyle w:val="ProductList-OfferingBody"/>
              <w:ind w:left="-113"/>
              <w:jc w:val="center"/>
            </w:pPr>
            <w:r w:rsidRPr="00AB3731">
              <w:fldChar w:fldCharType="begin"/>
            </w:r>
            <w:r w:rsidRPr="00AB3731">
              <w:instrText xml:space="preserve">AutoTextList  \s NoStyle \t "Produto Adicional" </w:instrText>
            </w:r>
            <w:r w:rsidRPr="00AB3731">
              <w:fldChar w:fldCharType="separate"/>
            </w:r>
            <w:r w:rsidRPr="00AB3731">
              <w:t xml:space="preserve"> A </w:t>
            </w:r>
            <w:r w:rsidRPr="00AB3731">
              <w:fldChar w:fldCharType="end"/>
            </w:r>
          </w:p>
        </w:tc>
        <w:tc>
          <w:tcPr>
            <w:tcW w:w="595" w:type="dxa"/>
            <w:shd w:val="clear" w:color="auto" w:fill="70AD47" w:themeFill="accent6"/>
            <w:vAlign w:val="center"/>
          </w:tcPr>
          <w:p w:rsidR="005828A2" w:rsidRPr="00AB3731" w:rsidRDefault="005828A2" w:rsidP="003C208F">
            <w:pPr>
              <w:pStyle w:val="ProductList-OfferingBody"/>
              <w:ind w:left="-113"/>
              <w:jc w:val="center"/>
            </w:pPr>
            <w:r w:rsidRPr="00AB3731">
              <w:fldChar w:fldCharType="begin"/>
            </w:r>
            <w:r w:rsidRPr="00AB3731">
              <w:instrText xml:space="preserve">AutoTextList  \s NoStyle \t "Produto Adicional" </w:instrText>
            </w:r>
            <w:r w:rsidRPr="00AB3731">
              <w:fldChar w:fldCharType="separate"/>
            </w:r>
            <w:r w:rsidRPr="00AB3731">
              <w:t xml:space="preserve"> A </w:t>
            </w:r>
            <w:r w:rsidRPr="00AB3731">
              <w:fldChar w:fldCharType="end"/>
            </w:r>
          </w:p>
        </w:tc>
        <w:tc>
          <w:tcPr>
            <w:tcW w:w="596" w:type="dxa"/>
            <w:shd w:val="clear" w:color="auto" w:fill="70AD47" w:themeFill="accent6"/>
            <w:vAlign w:val="center"/>
          </w:tcPr>
          <w:p w:rsidR="005828A2" w:rsidRPr="00AB3731" w:rsidRDefault="005828A2" w:rsidP="003C208F">
            <w:pPr>
              <w:pStyle w:val="ProductList-OfferingBody"/>
              <w:ind w:left="-113"/>
              <w:jc w:val="center"/>
            </w:pPr>
          </w:p>
        </w:tc>
        <w:tc>
          <w:tcPr>
            <w:tcW w:w="595" w:type="dxa"/>
            <w:shd w:val="clear" w:color="auto" w:fill="70AD47" w:themeFill="accent6"/>
            <w:vAlign w:val="center"/>
          </w:tcPr>
          <w:p w:rsidR="005828A2" w:rsidRPr="00AB3731" w:rsidRDefault="005828A2" w:rsidP="003C208F">
            <w:pPr>
              <w:pStyle w:val="ProductList-OfferingBody"/>
              <w:ind w:left="-113"/>
              <w:jc w:val="center"/>
            </w:pPr>
          </w:p>
        </w:tc>
        <w:tc>
          <w:tcPr>
            <w:tcW w:w="595" w:type="dxa"/>
            <w:shd w:val="clear" w:color="auto" w:fill="BFBFBF" w:themeFill="background1" w:themeFillShade="BF"/>
            <w:vAlign w:val="center"/>
          </w:tcPr>
          <w:p w:rsidR="005828A2" w:rsidRPr="00AB3731" w:rsidRDefault="005828A2" w:rsidP="003C208F">
            <w:pPr>
              <w:pStyle w:val="ProductList-OfferingBody"/>
              <w:ind w:left="-113"/>
              <w:jc w:val="center"/>
            </w:pPr>
          </w:p>
        </w:tc>
        <w:tc>
          <w:tcPr>
            <w:tcW w:w="596" w:type="dxa"/>
            <w:shd w:val="clear" w:color="auto" w:fill="70AD47" w:themeFill="accent6"/>
            <w:vAlign w:val="center"/>
          </w:tcPr>
          <w:p w:rsidR="005828A2" w:rsidRDefault="005828A2" w:rsidP="003C208F">
            <w:pPr>
              <w:pStyle w:val="ProductList-OfferingBody"/>
              <w:ind w:left="-113"/>
              <w:jc w:val="center"/>
            </w:pPr>
            <w:r w:rsidRPr="005C2BF5">
              <w:fldChar w:fldCharType="begin"/>
            </w:r>
            <w:r w:rsidRPr="005C2BF5">
              <w:instrText xml:space="preserve"> AutoTextList  \sNoStyle\t "Não para Toda a Organização em Open Value"</w:instrText>
            </w:r>
            <w:r w:rsidRPr="005C2BF5">
              <w:fldChar w:fldCharType="separate"/>
            </w:r>
            <w:r w:rsidRPr="005C2BF5">
              <w:t xml:space="preserve"> P </w:t>
            </w:r>
            <w:r w:rsidRPr="005C2BF5">
              <w:fldChar w:fldCharType="end"/>
            </w:r>
          </w:p>
        </w:tc>
        <w:tc>
          <w:tcPr>
            <w:tcW w:w="595" w:type="dxa"/>
            <w:shd w:val="clear" w:color="auto" w:fill="70AD47" w:themeFill="accent6"/>
            <w:vAlign w:val="center"/>
          </w:tcPr>
          <w:p w:rsidR="005828A2" w:rsidRPr="00AB3731" w:rsidRDefault="005828A2" w:rsidP="003C208F">
            <w:pPr>
              <w:pStyle w:val="ProductList-OfferingBody"/>
              <w:ind w:left="-113"/>
              <w:jc w:val="center"/>
            </w:pPr>
          </w:p>
        </w:tc>
        <w:tc>
          <w:tcPr>
            <w:tcW w:w="709" w:type="dxa"/>
            <w:shd w:val="clear" w:color="auto" w:fill="70AD47" w:themeFill="accent6"/>
            <w:vAlign w:val="center"/>
          </w:tcPr>
          <w:p w:rsidR="005828A2" w:rsidRPr="00AB3731" w:rsidRDefault="005828A2" w:rsidP="003C208F">
            <w:pPr>
              <w:pStyle w:val="ProductList-OfferingBody"/>
              <w:ind w:left="-113"/>
              <w:jc w:val="center"/>
            </w:pPr>
            <w:r w:rsidRPr="00AB3731">
              <w:fldChar w:fldCharType="begin"/>
            </w:r>
            <w:r w:rsidRPr="00AB3731">
              <w:instrText xml:space="preserve"> AutoTextList  \sNoStyle\t "Core Infrastructure" </w:instrText>
            </w:r>
            <w:r w:rsidRPr="00AB3731">
              <w:fldChar w:fldCharType="separate"/>
            </w:r>
            <w:r w:rsidRPr="00AB3731">
              <w:t xml:space="preserve"> C </w:t>
            </w:r>
            <w:r w:rsidRPr="00AB3731">
              <w:fldChar w:fldCharType="end"/>
            </w:r>
          </w:p>
        </w:tc>
      </w:tr>
      <w:tr w:rsidR="005828A2" w:rsidTr="00591A2D">
        <w:tc>
          <w:tcPr>
            <w:tcW w:w="2947" w:type="dxa"/>
            <w:tcBorders>
              <w:top w:val="dashSmallGap" w:sz="4" w:space="0" w:color="BFBFBF" w:themeColor="background1" w:themeShade="BF"/>
              <w:left w:val="nil"/>
              <w:bottom w:val="dashSmallGap" w:sz="4" w:space="0" w:color="BFBFBF" w:themeColor="background1" w:themeShade="BF"/>
              <w:right w:val="nil"/>
            </w:tcBorders>
          </w:tcPr>
          <w:p w:rsidR="005828A2" w:rsidRDefault="005828A2" w:rsidP="00A1418D">
            <w:pPr>
              <w:pStyle w:val="ProductList-Offering2"/>
            </w:pPr>
            <w:bookmarkStart w:id="896" w:name="_Toc379797290"/>
            <w:bookmarkStart w:id="897" w:name="_Toc380513315"/>
            <w:bookmarkStart w:id="898" w:name="_Toc380655363"/>
            <w:bookmarkStart w:id="899" w:name="_Toc394494359"/>
            <w:r>
              <w:t>External Connectors dos Serviços de Gerenciamento de Direitos do Active Directory do Windows Server 2012</w:t>
            </w:r>
            <w:bookmarkEnd w:id="896"/>
            <w:bookmarkEnd w:id="897"/>
            <w:bookmarkEnd w:id="898"/>
            <w:bookmarkEnd w:id="899"/>
            <w:r>
              <w:fldChar w:fldCharType="begin"/>
            </w:r>
            <w:r>
              <w:instrText>XE "External Connectors dos Serviços de Gerenciamento de Direitos do Active Directory do Windows Server 2012"</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828A2" w:rsidRDefault="005828A2" w:rsidP="00A93B06">
            <w:pPr>
              <w:pStyle w:val="ProductList-OfferingBody"/>
              <w:ind w:left="-113"/>
              <w:jc w:val="center"/>
            </w:pPr>
            <w:r>
              <w:t>8/12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828A2" w:rsidRDefault="005828A2"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828A2" w:rsidRDefault="005828A2"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828A2" w:rsidRDefault="005828A2"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rsidR="005828A2" w:rsidRDefault="005828A2" w:rsidP="00C05A53">
            <w:pPr>
              <w:pStyle w:val="ProductList-OfferingBody"/>
              <w:ind w:left="-113"/>
              <w:jc w:val="center"/>
            </w:pPr>
            <w:r>
              <w:t>125</w:t>
            </w:r>
          </w:p>
        </w:tc>
        <w:tc>
          <w:tcPr>
            <w:tcW w:w="596" w:type="dxa"/>
            <w:shd w:val="clear" w:color="auto" w:fill="70AD47" w:themeFill="accent6"/>
            <w:vAlign w:val="center"/>
          </w:tcPr>
          <w:p w:rsidR="005828A2" w:rsidRDefault="005828A2" w:rsidP="003C208F">
            <w:pPr>
              <w:pStyle w:val="ProductList-OfferingBody"/>
              <w:ind w:left="-113"/>
              <w:jc w:val="center"/>
            </w:pPr>
            <w:r w:rsidRPr="00AB3731">
              <w:fldChar w:fldCharType="begin"/>
            </w:r>
            <w:r w:rsidRPr="00AB3731">
              <w:instrText xml:space="preserve">AutoTextList  \s NoStyle \t "Produto Adicional" </w:instrText>
            </w:r>
            <w:r w:rsidRPr="00AB3731">
              <w:fldChar w:fldCharType="separate"/>
            </w:r>
            <w:r w:rsidRPr="00AB3731">
              <w:t xml:space="preserve"> A </w:t>
            </w:r>
            <w:r w:rsidRPr="00AB3731">
              <w:fldChar w:fldCharType="end"/>
            </w:r>
          </w:p>
        </w:tc>
        <w:tc>
          <w:tcPr>
            <w:tcW w:w="595" w:type="dxa"/>
            <w:shd w:val="clear" w:color="auto" w:fill="70AD47" w:themeFill="accent6"/>
            <w:vAlign w:val="center"/>
          </w:tcPr>
          <w:p w:rsidR="005828A2" w:rsidRPr="00AB3731" w:rsidRDefault="005828A2" w:rsidP="003C208F">
            <w:pPr>
              <w:pStyle w:val="ProductList-OfferingBody"/>
              <w:ind w:left="-113"/>
              <w:jc w:val="center"/>
            </w:pPr>
            <w:r w:rsidRPr="00AB3731">
              <w:fldChar w:fldCharType="begin"/>
            </w:r>
            <w:r w:rsidRPr="00AB3731">
              <w:instrText xml:space="preserve">AutoTextList  \s NoStyle \t "Produto Adicional" </w:instrText>
            </w:r>
            <w:r w:rsidRPr="00AB3731">
              <w:fldChar w:fldCharType="separate"/>
            </w:r>
            <w:r w:rsidRPr="00AB3731">
              <w:t xml:space="preserve"> A</w:t>
            </w:r>
            <w:r w:rsidRPr="00AB3731">
              <w:fldChar w:fldCharType="end"/>
            </w:r>
            <w:r w:rsidRPr="00AB3731">
              <w:t>,</w:t>
            </w:r>
            <w:r w:rsidRPr="00AB3731">
              <w:fldChar w:fldCharType="begin"/>
            </w:r>
            <w:r w:rsidRPr="00AB3731">
              <w:instrText xml:space="preserve"> AutoTextList \sNoStyle\t "Oferta ao Aluno"</w:instrText>
            </w:r>
            <w:r w:rsidRPr="00AB3731">
              <w:fldChar w:fldCharType="separate"/>
            </w:r>
            <w:r w:rsidRPr="00AB3731">
              <w:t>ST</w:t>
            </w:r>
            <w:r w:rsidRPr="00AB3731">
              <w:fldChar w:fldCharType="end"/>
            </w:r>
          </w:p>
        </w:tc>
        <w:tc>
          <w:tcPr>
            <w:tcW w:w="596" w:type="dxa"/>
            <w:shd w:val="clear" w:color="auto" w:fill="70AD47" w:themeFill="accent6"/>
            <w:vAlign w:val="center"/>
          </w:tcPr>
          <w:p w:rsidR="005828A2" w:rsidRDefault="005828A2" w:rsidP="003C208F">
            <w:pPr>
              <w:pStyle w:val="ProductList-OfferingBody"/>
              <w:ind w:left="-113"/>
              <w:jc w:val="center"/>
            </w:pPr>
          </w:p>
        </w:tc>
        <w:tc>
          <w:tcPr>
            <w:tcW w:w="595" w:type="dxa"/>
            <w:shd w:val="clear" w:color="auto" w:fill="70AD47" w:themeFill="accent6"/>
            <w:vAlign w:val="center"/>
          </w:tcPr>
          <w:p w:rsidR="005828A2" w:rsidRDefault="005828A2" w:rsidP="003C208F">
            <w:pPr>
              <w:pStyle w:val="ProductList-OfferingBody"/>
              <w:ind w:left="-113"/>
              <w:jc w:val="center"/>
            </w:pPr>
          </w:p>
        </w:tc>
        <w:tc>
          <w:tcPr>
            <w:tcW w:w="595" w:type="dxa"/>
            <w:shd w:val="clear" w:color="auto" w:fill="70AD47" w:themeFill="accent6"/>
            <w:vAlign w:val="center"/>
          </w:tcPr>
          <w:p w:rsidR="005828A2" w:rsidRPr="00AB3731" w:rsidRDefault="005828A2" w:rsidP="003C208F">
            <w:pPr>
              <w:pStyle w:val="ProductList-OfferingBody"/>
              <w:ind w:left="-113"/>
              <w:jc w:val="center"/>
            </w:pPr>
            <w:r w:rsidRPr="00AB3731">
              <w:fldChar w:fldCharType="begin"/>
            </w:r>
            <w:r w:rsidRPr="00AB3731">
              <w:instrText>AutoTextList  \sNotStyle\t "Licença Open e Open Value"</w:instrText>
            </w:r>
            <w:r w:rsidRPr="00AB3731">
              <w:fldChar w:fldCharType="separate"/>
            </w:r>
            <w:r w:rsidRPr="00AB3731">
              <w:t>OF</w:t>
            </w:r>
            <w:r w:rsidRPr="00AB3731">
              <w:fldChar w:fldCharType="end"/>
            </w:r>
          </w:p>
        </w:tc>
        <w:tc>
          <w:tcPr>
            <w:tcW w:w="596" w:type="dxa"/>
            <w:shd w:val="clear" w:color="auto" w:fill="70AD47" w:themeFill="accent6"/>
            <w:vAlign w:val="center"/>
          </w:tcPr>
          <w:p w:rsidR="005828A2" w:rsidRDefault="005828A2" w:rsidP="003C208F">
            <w:pPr>
              <w:pStyle w:val="ProductList-OfferingBody"/>
              <w:ind w:left="-113"/>
              <w:jc w:val="center"/>
            </w:pPr>
            <w:r w:rsidRPr="005C2BF5">
              <w:fldChar w:fldCharType="begin"/>
            </w:r>
            <w:r w:rsidRPr="005C2BF5">
              <w:instrText xml:space="preserve"> AutoTextList  \sNoStyle\t "Não para Toda a Organização em Open Value"</w:instrText>
            </w:r>
            <w:r w:rsidRPr="005C2BF5">
              <w:fldChar w:fldCharType="separate"/>
            </w:r>
            <w:r w:rsidRPr="005C2BF5">
              <w:t xml:space="preserve"> P </w:t>
            </w:r>
            <w:r w:rsidRPr="005C2BF5">
              <w:fldChar w:fldCharType="end"/>
            </w:r>
          </w:p>
        </w:tc>
        <w:tc>
          <w:tcPr>
            <w:tcW w:w="595" w:type="dxa"/>
            <w:shd w:val="clear" w:color="auto" w:fill="70AD47" w:themeFill="accent6"/>
            <w:vAlign w:val="center"/>
          </w:tcPr>
          <w:p w:rsidR="005828A2" w:rsidRDefault="005828A2" w:rsidP="003C208F">
            <w:pPr>
              <w:pStyle w:val="ProductList-OfferingBody"/>
              <w:ind w:left="-113"/>
              <w:jc w:val="center"/>
            </w:pPr>
          </w:p>
        </w:tc>
        <w:tc>
          <w:tcPr>
            <w:tcW w:w="709" w:type="dxa"/>
            <w:shd w:val="clear" w:color="auto" w:fill="70AD47" w:themeFill="accent6"/>
            <w:vAlign w:val="center"/>
          </w:tcPr>
          <w:p w:rsidR="005828A2" w:rsidRDefault="005828A2" w:rsidP="003C208F">
            <w:pPr>
              <w:pStyle w:val="ProductList-OfferingBody"/>
              <w:ind w:left="-113"/>
              <w:jc w:val="center"/>
            </w:pPr>
            <w:r w:rsidRPr="00AB3731">
              <w:fldChar w:fldCharType="begin"/>
            </w:r>
            <w:r w:rsidRPr="00AB3731">
              <w:instrText xml:space="preserve">AutoTextList  \s NoStyle \t "Produto Adicional" </w:instrText>
            </w:r>
            <w:r w:rsidRPr="00AB3731">
              <w:fldChar w:fldCharType="separate"/>
            </w:r>
            <w:r w:rsidRPr="00AB3731">
              <w:t xml:space="preserve"> A </w:t>
            </w:r>
            <w:r w:rsidRPr="00AB3731">
              <w:fldChar w:fldCharType="end"/>
            </w:r>
          </w:p>
        </w:tc>
      </w:tr>
      <w:tr w:rsidR="005828A2" w:rsidTr="00591A2D">
        <w:tc>
          <w:tcPr>
            <w:tcW w:w="2947" w:type="dxa"/>
            <w:tcBorders>
              <w:top w:val="dashSmallGap" w:sz="4" w:space="0" w:color="BFBFBF" w:themeColor="background1" w:themeShade="BF"/>
              <w:left w:val="nil"/>
              <w:bottom w:val="nil"/>
              <w:right w:val="nil"/>
            </w:tcBorders>
          </w:tcPr>
          <w:p w:rsidR="005828A2" w:rsidRDefault="005828A2" w:rsidP="00D4094A">
            <w:pPr>
              <w:pStyle w:val="ProductList-Offering2"/>
            </w:pPr>
            <w:bookmarkStart w:id="900" w:name="_Toc379797291"/>
            <w:bookmarkStart w:id="901" w:name="_Toc380513316"/>
            <w:bookmarkStart w:id="902" w:name="_Toc380655364"/>
            <w:bookmarkStart w:id="903" w:name="_Toc394494360"/>
            <w:r>
              <w:t>Conector Externo para Windows Server</w:t>
            </w:r>
            <w:r w:rsidR="00D4094A">
              <w:t> </w:t>
            </w:r>
            <w:r>
              <w:t>2012</w:t>
            </w:r>
            <w:bookmarkEnd w:id="900"/>
            <w:bookmarkEnd w:id="901"/>
            <w:bookmarkEnd w:id="902"/>
            <w:bookmarkEnd w:id="903"/>
            <w:r>
              <w:fldChar w:fldCharType="begin"/>
            </w:r>
            <w:r>
              <w:instrText>XE "Conector Externo para Windows Server 2012"</w:instrText>
            </w:r>
            <w:r>
              <w:fldChar w:fldCharType="end"/>
            </w:r>
          </w:p>
        </w:tc>
        <w:tc>
          <w:tcPr>
            <w:tcW w:w="595" w:type="dxa"/>
            <w:tcBorders>
              <w:top w:val="dashSmallGap" w:sz="4" w:space="0" w:color="BFBFBF" w:themeColor="background1" w:themeShade="BF"/>
              <w:left w:val="nil"/>
              <w:bottom w:val="nil"/>
              <w:right w:val="nil"/>
            </w:tcBorders>
            <w:vAlign w:val="center"/>
          </w:tcPr>
          <w:p w:rsidR="005828A2" w:rsidRDefault="005828A2" w:rsidP="00A93B06">
            <w:pPr>
              <w:pStyle w:val="ProductList-OfferingBody"/>
              <w:ind w:left="-113"/>
              <w:jc w:val="center"/>
            </w:pPr>
            <w:r>
              <w:t>8/12</w:t>
            </w:r>
          </w:p>
        </w:tc>
        <w:tc>
          <w:tcPr>
            <w:tcW w:w="595" w:type="dxa"/>
            <w:tcBorders>
              <w:top w:val="dashSmallGap" w:sz="4" w:space="0" w:color="BFBFBF" w:themeColor="background1" w:themeShade="BF"/>
              <w:left w:val="nil"/>
              <w:bottom w:val="nil"/>
              <w:right w:val="nil"/>
            </w:tcBorders>
            <w:vAlign w:val="center"/>
          </w:tcPr>
          <w:p w:rsidR="005828A2" w:rsidRDefault="005828A2"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rsidR="005828A2" w:rsidRDefault="005828A2" w:rsidP="00C05A5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5828A2" w:rsidRDefault="005828A2"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rsidR="005828A2" w:rsidRDefault="005828A2" w:rsidP="00C05A53">
            <w:pPr>
              <w:pStyle w:val="ProductList-OfferingBody"/>
              <w:ind w:left="-113"/>
              <w:jc w:val="center"/>
            </w:pPr>
            <w:r>
              <w:t>25</w:t>
            </w:r>
          </w:p>
        </w:tc>
        <w:tc>
          <w:tcPr>
            <w:tcW w:w="596" w:type="dxa"/>
            <w:shd w:val="clear" w:color="auto" w:fill="70AD47" w:themeFill="accent6"/>
            <w:vAlign w:val="center"/>
          </w:tcPr>
          <w:p w:rsidR="005828A2" w:rsidRDefault="005828A2" w:rsidP="003C208F">
            <w:pPr>
              <w:pStyle w:val="ProductList-OfferingBody"/>
              <w:ind w:left="-113"/>
              <w:jc w:val="center"/>
            </w:pPr>
            <w:r w:rsidRPr="00AB3731">
              <w:fldChar w:fldCharType="begin"/>
            </w:r>
            <w:r w:rsidRPr="00AB3731">
              <w:instrText xml:space="preserve">AutoTextList  \s NoStyle \t "Produto Adicional" </w:instrText>
            </w:r>
            <w:r w:rsidRPr="00AB3731">
              <w:fldChar w:fldCharType="separate"/>
            </w:r>
            <w:r w:rsidRPr="00AB3731">
              <w:t xml:space="preserve"> A </w:t>
            </w:r>
            <w:r w:rsidRPr="00AB3731">
              <w:fldChar w:fldCharType="end"/>
            </w:r>
          </w:p>
        </w:tc>
        <w:tc>
          <w:tcPr>
            <w:tcW w:w="595" w:type="dxa"/>
            <w:shd w:val="clear" w:color="auto" w:fill="70AD47" w:themeFill="accent6"/>
            <w:vAlign w:val="center"/>
          </w:tcPr>
          <w:p w:rsidR="005828A2" w:rsidRDefault="005828A2" w:rsidP="003C208F">
            <w:pPr>
              <w:pStyle w:val="ProductList-OfferingBody"/>
              <w:ind w:left="-113"/>
              <w:jc w:val="center"/>
            </w:pPr>
            <w:r w:rsidRPr="00AB3731">
              <w:fldChar w:fldCharType="begin"/>
            </w:r>
            <w:r w:rsidRPr="00AB3731">
              <w:instrText xml:space="preserve">AutoTextList  \s NoStyle \t "Produto Adicional" </w:instrText>
            </w:r>
            <w:r w:rsidRPr="00AB3731">
              <w:fldChar w:fldCharType="separate"/>
            </w:r>
            <w:r w:rsidRPr="00AB3731">
              <w:t xml:space="preserve"> A </w:t>
            </w:r>
            <w:r w:rsidRPr="00AB3731">
              <w:fldChar w:fldCharType="end"/>
            </w:r>
          </w:p>
        </w:tc>
        <w:tc>
          <w:tcPr>
            <w:tcW w:w="596" w:type="dxa"/>
            <w:shd w:val="clear" w:color="auto" w:fill="70AD47" w:themeFill="accent6"/>
            <w:vAlign w:val="center"/>
          </w:tcPr>
          <w:p w:rsidR="005828A2" w:rsidRDefault="005828A2" w:rsidP="003C208F">
            <w:pPr>
              <w:pStyle w:val="ProductList-OfferingBody"/>
              <w:ind w:left="-113"/>
              <w:jc w:val="center"/>
            </w:pPr>
          </w:p>
        </w:tc>
        <w:tc>
          <w:tcPr>
            <w:tcW w:w="595" w:type="dxa"/>
            <w:shd w:val="clear" w:color="auto" w:fill="70AD47" w:themeFill="accent6"/>
            <w:vAlign w:val="center"/>
          </w:tcPr>
          <w:p w:rsidR="005828A2" w:rsidRDefault="005828A2" w:rsidP="003C208F">
            <w:pPr>
              <w:pStyle w:val="ProductList-OfferingBody"/>
              <w:ind w:left="-113"/>
              <w:jc w:val="center"/>
            </w:pPr>
          </w:p>
        </w:tc>
        <w:tc>
          <w:tcPr>
            <w:tcW w:w="595" w:type="dxa"/>
            <w:shd w:val="clear" w:color="auto" w:fill="70AD47" w:themeFill="accent6"/>
            <w:vAlign w:val="center"/>
          </w:tcPr>
          <w:p w:rsidR="005828A2" w:rsidRPr="00AB3731" w:rsidRDefault="005828A2" w:rsidP="003C208F">
            <w:pPr>
              <w:pStyle w:val="ProductList-OfferingBody"/>
              <w:ind w:left="-113"/>
              <w:jc w:val="center"/>
            </w:pPr>
            <w:r w:rsidRPr="00AB3731">
              <w:fldChar w:fldCharType="begin"/>
            </w:r>
            <w:r w:rsidRPr="00AB3731">
              <w:instrText>AutoTextList  \sNotStyle\t "Licença Open e Open Value"</w:instrText>
            </w:r>
            <w:r w:rsidRPr="00AB3731">
              <w:fldChar w:fldCharType="separate"/>
            </w:r>
            <w:r w:rsidRPr="00AB3731">
              <w:t>OF</w:t>
            </w:r>
            <w:r w:rsidRPr="00AB3731">
              <w:fldChar w:fldCharType="end"/>
            </w:r>
          </w:p>
        </w:tc>
        <w:tc>
          <w:tcPr>
            <w:tcW w:w="596" w:type="dxa"/>
            <w:shd w:val="clear" w:color="auto" w:fill="70AD47" w:themeFill="accent6"/>
            <w:vAlign w:val="center"/>
          </w:tcPr>
          <w:p w:rsidR="005828A2" w:rsidRDefault="005828A2" w:rsidP="003C208F">
            <w:pPr>
              <w:pStyle w:val="ProductList-OfferingBody"/>
              <w:ind w:left="-113"/>
              <w:jc w:val="center"/>
            </w:pPr>
            <w:r w:rsidRPr="005C2BF5">
              <w:fldChar w:fldCharType="begin"/>
            </w:r>
            <w:r w:rsidRPr="005C2BF5">
              <w:instrText xml:space="preserve"> AutoTextList  \sNoStyle\t "Não para Toda a Organização em Open Value"</w:instrText>
            </w:r>
            <w:r w:rsidRPr="005C2BF5">
              <w:fldChar w:fldCharType="separate"/>
            </w:r>
            <w:r w:rsidRPr="005C2BF5">
              <w:t xml:space="preserve"> P </w:t>
            </w:r>
            <w:r w:rsidRPr="005C2BF5">
              <w:fldChar w:fldCharType="end"/>
            </w:r>
          </w:p>
        </w:tc>
        <w:tc>
          <w:tcPr>
            <w:tcW w:w="595" w:type="dxa"/>
            <w:shd w:val="clear" w:color="auto" w:fill="70AD47" w:themeFill="accent6"/>
            <w:vAlign w:val="center"/>
          </w:tcPr>
          <w:p w:rsidR="005828A2" w:rsidRDefault="005828A2" w:rsidP="003C208F">
            <w:pPr>
              <w:pStyle w:val="ProductList-OfferingBody"/>
              <w:ind w:left="-113"/>
              <w:jc w:val="center"/>
            </w:pPr>
          </w:p>
        </w:tc>
        <w:tc>
          <w:tcPr>
            <w:tcW w:w="709" w:type="dxa"/>
            <w:shd w:val="clear" w:color="auto" w:fill="70AD47" w:themeFill="accent6"/>
            <w:vAlign w:val="center"/>
          </w:tcPr>
          <w:p w:rsidR="005828A2" w:rsidRDefault="005828A2" w:rsidP="003C208F">
            <w:pPr>
              <w:pStyle w:val="ProductList-OfferingBody"/>
              <w:ind w:left="-113"/>
              <w:jc w:val="center"/>
            </w:pPr>
            <w:r w:rsidRPr="00AB3731">
              <w:fldChar w:fldCharType="begin"/>
            </w:r>
            <w:r w:rsidRPr="00AB3731">
              <w:instrText xml:space="preserve">AutoTextList  \s NoStyle \t "Produto Adicional" </w:instrText>
            </w:r>
            <w:r w:rsidRPr="00AB3731">
              <w:fldChar w:fldCharType="separate"/>
            </w:r>
            <w:r w:rsidRPr="00AB3731">
              <w:t xml:space="preserve"> A </w:t>
            </w:r>
            <w:r w:rsidRPr="00AB3731">
              <w:fldChar w:fldCharType="end"/>
            </w:r>
          </w:p>
        </w:tc>
      </w:tr>
    </w:tbl>
    <w:p w:rsidR="00C13DF8" w:rsidRPr="001037EC" w:rsidRDefault="00C13DF8"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780"/>
        <w:gridCol w:w="3420"/>
        <w:gridCol w:w="3600"/>
      </w:tblGrid>
      <w:tr w:rsidR="00AE12F3" w:rsidTr="00591A2D">
        <w:tc>
          <w:tcPr>
            <w:tcW w:w="3780" w:type="dxa"/>
          </w:tcPr>
          <w:p w:rsidR="00AE12F3" w:rsidRPr="001037EC" w:rsidRDefault="00AE12F3" w:rsidP="00591A2D">
            <w:pPr>
              <w:pStyle w:val="ProductList-Body"/>
              <w:tabs>
                <w:tab w:val="left" w:pos="12896"/>
                <w:tab w:val="left" w:pos="14121"/>
              </w:tabs>
              <w:spacing w:before="20" w:after="20"/>
            </w:pPr>
            <w:r>
              <w:t xml:space="preserve">Versão Anterior: </w:t>
            </w:r>
            <w:r>
              <w:rPr>
                <w:b/>
              </w:rPr>
              <w:t>Windows Server 2012</w:t>
            </w:r>
            <w:r>
              <w:t xml:space="preserve"> (8/12)</w:t>
            </w:r>
            <w:r w:rsidR="00591A2D">
              <w:tab/>
            </w:r>
            <w:r w:rsidR="00591A2D">
              <w:tab/>
            </w:r>
          </w:p>
          <w:p w:rsidR="00A93B06" w:rsidRDefault="00A93B06" w:rsidP="00AE12F3">
            <w:pPr>
              <w:pStyle w:val="ProductList-Body"/>
              <w:spacing w:before="20" w:after="20"/>
            </w:pPr>
            <w:r>
              <w:rPr>
                <w:b/>
              </w:rPr>
              <w:t>Windows Server</w:t>
            </w:r>
            <w:r>
              <w:t xml:space="preserve"> </w:t>
            </w:r>
            <w:r w:rsidRPr="002A661B">
              <w:rPr>
                <w:b/>
                <w:bCs/>
              </w:rPr>
              <w:t>2008</w:t>
            </w:r>
            <w:r>
              <w:t xml:space="preserve"> (3/08) para CALs e External Connectors</w:t>
            </w:r>
          </w:p>
        </w:tc>
        <w:tc>
          <w:tcPr>
            <w:tcW w:w="3420" w:type="dxa"/>
          </w:tcPr>
          <w:p w:rsidR="00AE12F3" w:rsidRPr="001037EC" w:rsidRDefault="00AE12F3" w:rsidP="00AE12F3">
            <w:pPr>
              <w:pStyle w:val="ProductList-Body"/>
              <w:spacing w:before="20" w:after="20"/>
            </w:pPr>
            <w:r>
              <w:t xml:space="preserve">Pool de Produtos: </w:t>
            </w:r>
            <w:r>
              <w:rPr>
                <w:b/>
              </w:rPr>
              <w:t>Servidor</w:t>
            </w:r>
          </w:p>
          <w:p w:rsidR="0083500E" w:rsidRDefault="00CC5CAD" w:rsidP="00AE12F3">
            <w:pPr>
              <w:pStyle w:val="ProductList-Body"/>
              <w:spacing w:before="20" w:after="20"/>
            </w:pPr>
            <w:hyperlink w:anchor="SoftwareAssurance" w:history="1">
              <w:r w:rsidR="002F0548">
                <w:rPr>
                  <w:rStyle w:val="Hyperlink"/>
                  <w:color w:val="000000" w:themeColor="text1"/>
                  <w:u w:val="none"/>
                </w:rPr>
                <w:t>Benefícios do Software Assurance</w:t>
              </w:r>
            </w:hyperlink>
            <w:r w:rsidR="002F0548">
              <w:t xml:space="preserve">: </w:t>
            </w:r>
            <w:r w:rsidR="002F0548">
              <w:rPr>
                <w:b/>
              </w:rPr>
              <w:t>Servidor</w:t>
            </w:r>
          </w:p>
        </w:tc>
        <w:tc>
          <w:tcPr>
            <w:tcW w:w="3600" w:type="dxa"/>
          </w:tcPr>
          <w:p w:rsidR="00AE12F3" w:rsidRDefault="003E1568" w:rsidP="0083545F">
            <w:pPr>
              <w:pStyle w:val="ProductList-Body"/>
              <w:spacing w:before="20" w:after="20"/>
              <w:ind w:left="162" w:hanging="162"/>
            </w:pPr>
            <w:r>
              <w:t>Isenção de Usuários Qualificados</w:t>
            </w:r>
            <w:r>
              <w:fldChar w:fldCharType="begin"/>
            </w:r>
            <w:r w:rsidRPr="00287117">
              <w:instrText xml:space="preserve"> </w:instrText>
            </w:r>
            <w:r>
              <w:instrText>AutoTextList \sNoStyle\t "Qualified User Exemption"</w:instrText>
            </w:r>
            <w:r>
              <w:fldChar w:fldCharType="end"/>
            </w:r>
            <w:r>
              <w:t xml:space="preserve">: </w:t>
            </w:r>
            <w:r>
              <w:rPr>
                <w:b/>
              </w:rPr>
              <w:t>Conectores Externos</w:t>
            </w:r>
          </w:p>
        </w:tc>
      </w:tr>
    </w:tbl>
    <w:p w:rsidR="00782C7B" w:rsidRPr="001037EC" w:rsidRDefault="00782C7B" w:rsidP="00782C7B">
      <w:pPr>
        <w:pStyle w:val="ProductList-Body"/>
        <w:shd w:val="clear" w:color="auto" w:fill="D9D9D9" w:themeFill="background1" w:themeFillShade="D9"/>
        <w:spacing w:before="120" w:after="120"/>
      </w:pPr>
      <w:r>
        <w:rPr>
          <w:b/>
        </w:rPr>
        <w:t>Informações Adicionais</w:t>
      </w:r>
    </w:p>
    <w:p w:rsidR="009D48DC" w:rsidRPr="001037EC" w:rsidRDefault="009D48DC" w:rsidP="009D48DC">
      <w:pPr>
        <w:pStyle w:val="ProductList-Body"/>
      </w:pPr>
      <w:r>
        <w:t>Os clientes que possuem cobertura do SA para os seguintes Produtos em 1° de setembro de 2012 (todos, menos as edições Small Business Server) e 31 de julho de 2012 (edições Small Business Server Premium e Standard) e 1o. de novembro de 2012 (edições Small Business Server Essentials) poderão estar qualificados para atualizar para a versão 2012 sob condições especiais. Consulte a Lista de Produtos de outubro de 2013</w:t>
      </w:r>
      <w:r>
        <w:rPr>
          <w:vertAlign w:val="superscript"/>
        </w:rPr>
        <w:t>1</w:t>
      </w:r>
      <w:r>
        <w:t xml:space="preserve"> ou de março de 2014</w:t>
      </w:r>
      <w:r>
        <w:rPr>
          <w:vertAlign w:val="superscript"/>
        </w:rPr>
        <w:t>2</w:t>
      </w:r>
      <w:r>
        <w:t xml:space="preserve"> para obter mais detalhes em </w:t>
      </w:r>
      <w:hyperlink r:id="rId43" w:history="1">
        <w:r>
          <w:rPr>
            <w:rStyle w:val="Hyperlink"/>
          </w:rPr>
          <w:t>http://go.microsoft.com/?linkid=9839207</w:t>
        </w:r>
      </w:hyperlink>
      <w:r>
        <w:t xml:space="preserve">. </w:t>
      </w:r>
    </w:p>
    <w:p w:rsidR="009D48DC" w:rsidRPr="001037EC" w:rsidRDefault="009D48DC" w:rsidP="00026DDE">
      <w:pPr>
        <w:pStyle w:val="ProductList-Body"/>
        <w:numPr>
          <w:ilvl w:val="0"/>
          <w:numId w:val="10"/>
        </w:numPr>
        <w:ind w:left="450" w:hanging="270"/>
      </w:pPr>
      <w:r>
        <w:t>HPC Pack 2008 R2 Enterprise</w:t>
      </w:r>
      <w:r>
        <w:fldChar w:fldCharType="begin"/>
      </w:r>
      <w:r>
        <w:instrText>XE "HPC Pack 2008 R2 Enterprise"</w:instrText>
      </w:r>
      <w:r>
        <w:fldChar w:fldCharType="end"/>
      </w:r>
      <w:r>
        <w:rPr>
          <w:vertAlign w:val="superscript"/>
        </w:rPr>
        <w:t>2</w:t>
      </w:r>
    </w:p>
    <w:p w:rsidR="009D48DC" w:rsidRPr="001037EC" w:rsidRDefault="009D48DC" w:rsidP="00026DDE">
      <w:pPr>
        <w:pStyle w:val="ProductList-Body"/>
        <w:numPr>
          <w:ilvl w:val="0"/>
          <w:numId w:val="10"/>
        </w:numPr>
        <w:ind w:left="450" w:hanging="270"/>
      </w:pPr>
      <w:r>
        <w:t>Windows HPC Server 2008 R2 Suite</w:t>
      </w:r>
      <w:r>
        <w:fldChar w:fldCharType="begin"/>
      </w:r>
      <w:r>
        <w:instrText>XE "Windows HPC Server 2008 R2 Suite"</w:instrText>
      </w:r>
      <w:r>
        <w:fldChar w:fldCharType="end"/>
      </w:r>
      <w:r>
        <w:rPr>
          <w:vertAlign w:val="superscript"/>
        </w:rPr>
        <w:t>2</w:t>
      </w:r>
    </w:p>
    <w:p w:rsidR="009D48DC" w:rsidRPr="001037EC" w:rsidRDefault="009D48DC" w:rsidP="00026DDE">
      <w:pPr>
        <w:pStyle w:val="ProductList-Body"/>
        <w:numPr>
          <w:ilvl w:val="0"/>
          <w:numId w:val="10"/>
        </w:numPr>
        <w:ind w:left="450" w:hanging="270"/>
      </w:pPr>
      <w:r>
        <w:t>Windows Server 2008 R2</w:t>
      </w:r>
      <w:r>
        <w:fldChar w:fldCharType="begin"/>
      </w:r>
      <w:r>
        <w:instrText>XE "R2 do Windows Server 2008"</w:instrText>
      </w:r>
      <w:r>
        <w:fldChar w:fldCharType="end"/>
      </w:r>
      <w:r>
        <w:t xml:space="preserve"> Datacenter</w:t>
      </w:r>
      <w:r>
        <w:rPr>
          <w:vertAlign w:val="superscript"/>
        </w:rPr>
        <w:t>1</w:t>
      </w:r>
    </w:p>
    <w:p w:rsidR="009D48DC" w:rsidRPr="001037EC" w:rsidRDefault="009D48DC" w:rsidP="00026DDE">
      <w:pPr>
        <w:pStyle w:val="ProductList-Body"/>
        <w:numPr>
          <w:ilvl w:val="0"/>
          <w:numId w:val="10"/>
        </w:numPr>
        <w:ind w:left="450" w:hanging="270"/>
      </w:pPr>
      <w:r>
        <w:t>Windows Server 2008 R2</w:t>
      </w:r>
      <w:r>
        <w:fldChar w:fldCharType="begin"/>
      </w:r>
      <w:r>
        <w:instrText>XE "R2 do Windows Server 2008"</w:instrText>
      </w:r>
      <w:r>
        <w:fldChar w:fldCharType="end"/>
      </w:r>
      <w:r>
        <w:t xml:space="preserve"> Enterprise</w:t>
      </w:r>
      <w:r>
        <w:rPr>
          <w:vertAlign w:val="superscript"/>
        </w:rPr>
        <w:t>2</w:t>
      </w:r>
    </w:p>
    <w:p w:rsidR="009D48DC" w:rsidRPr="001037EC" w:rsidRDefault="009D48DC" w:rsidP="00026DDE">
      <w:pPr>
        <w:pStyle w:val="ProductList-Body"/>
        <w:numPr>
          <w:ilvl w:val="0"/>
          <w:numId w:val="10"/>
        </w:numPr>
        <w:ind w:left="450" w:hanging="270"/>
      </w:pPr>
      <w:r>
        <w:t>Windows Server 2008 R2</w:t>
      </w:r>
      <w:r>
        <w:fldChar w:fldCharType="begin"/>
      </w:r>
      <w:r>
        <w:instrText>XE "R2 do Windows Server 2008"</w:instrText>
      </w:r>
      <w:r>
        <w:fldChar w:fldCharType="end"/>
      </w:r>
      <w:r>
        <w:t xml:space="preserve"> HPC Edition</w:t>
      </w:r>
      <w:r>
        <w:rPr>
          <w:vertAlign w:val="superscript"/>
        </w:rPr>
        <w:t>2</w:t>
      </w:r>
    </w:p>
    <w:p w:rsidR="009D48DC" w:rsidRPr="001037EC" w:rsidRDefault="009D48DC" w:rsidP="00026DDE">
      <w:pPr>
        <w:pStyle w:val="ProductList-Body"/>
        <w:numPr>
          <w:ilvl w:val="0"/>
          <w:numId w:val="10"/>
        </w:numPr>
        <w:ind w:left="450" w:hanging="270"/>
      </w:pPr>
      <w:r>
        <w:t>Windows Server 2008 R2</w:t>
      </w:r>
      <w:r>
        <w:fldChar w:fldCharType="begin"/>
      </w:r>
      <w:r>
        <w:instrText>XE "R2 do Windows Server 2008"</w:instrText>
      </w:r>
      <w:r>
        <w:fldChar w:fldCharType="end"/>
      </w:r>
      <w:r>
        <w:t xml:space="preserve"> Enterprise</w:t>
      </w:r>
      <w:r>
        <w:rPr>
          <w:vertAlign w:val="superscript"/>
        </w:rPr>
        <w:t>2</w:t>
      </w:r>
    </w:p>
    <w:p w:rsidR="009D48DC" w:rsidRPr="001037EC" w:rsidRDefault="009D48DC" w:rsidP="00026DDE">
      <w:pPr>
        <w:pStyle w:val="ProductList-Body"/>
        <w:numPr>
          <w:ilvl w:val="0"/>
          <w:numId w:val="10"/>
        </w:numPr>
        <w:ind w:left="450" w:hanging="270"/>
      </w:pPr>
      <w:r>
        <w:t>Windows Server 2008 R2</w:t>
      </w:r>
      <w:r>
        <w:fldChar w:fldCharType="begin"/>
      </w:r>
      <w:r>
        <w:instrText>XE "R2 do Windows Server 2008"</w:instrText>
      </w:r>
      <w:r>
        <w:fldChar w:fldCharType="end"/>
      </w:r>
      <w:r>
        <w:t xml:space="preserve"> para Sistemas Baseados no Itanium</w:t>
      </w:r>
      <w:r>
        <w:rPr>
          <w:vertAlign w:val="superscript"/>
        </w:rPr>
        <w:t>2</w:t>
      </w:r>
    </w:p>
    <w:p w:rsidR="009D48DC" w:rsidRPr="001037EC" w:rsidRDefault="009D48DC" w:rsidP="00026DDE">
      <w:pPr>
        <w:pStyle w:val="ProductList-Body"/>
        <w:numPr>
          <w:ilvl w:val="0"/>
          <w:numId w:val="10"/>
        </w:numPr>
        <w:ind w:left="450" w:hanging="270"/>
      </w:pPr>
      <w:r>
        <w:t>Windows Small Business Server 2011</w:t>
      </w:r>
      <w:r>
        <w:fldChar w:fldCharType="begin"/>
      </w:r>
      <w:r>
        <w:instrText>XE "Windows Small Business Server 2011"</w:instrText>
      </w:r>
      <w:r>
        <w:fldChar w:fldCharType="end"/>
      </w:r>
      <w:r>
        <w:t xml:space="preserve"> Essentials</w:t>
      </w:r>
      <w:r>
        <w:rPr>
          <w:vertAlign w:val="superscript"/>
        </w:rPr>
        <w:t>2</w:t>
      </w:r>
    </w:p>
    <w:p w:rsidR="009D48DC" w:rsidRPr="001037EC" w:rsidRDefault="009D48DC" w:rsidP="00026DDE">
      <w:pPr>
        <w:pStyle w:val="ProductList-Body"/>
        <w:numPr>
          <w:ilvl w:val="0"/>
          <w:numId w:val="10"/>
        </w:numPr>
        <w:ind w:left="450" w:hanging="270"/>
      </w:pPr>
      <w:r>
        <w:t>Windows Small Business Server 2008</w:t>
      </w:r>
      <w:r>
        <w:fldChar w:fldCharType="begin"/>
      </w:r>
      <w:r>
        <w:instrText>XE "Windows Small Business Server 2008"</w:instrText>
      </w:r>
      <w:r>
        <w:fldChar w:fldCharType="end"/>
      </w:r>
      <w:r>
        <w:t xml:space="preserve"> Premium</w:t>
      </w:r>
      <w:r>
        <w:rPr>
          <w:vertAlign w:val="superscript"/>
        </w:rPr>
        <w:t>2</w:t>
      </w:r>
    </w:p>
    <w:p w:rsidR="009D48DC" w:rsidRPr="001037EC" w:rsidRDefault="009D48DC" w:rsidP="00026DDE">
      <w:pPr>
        <w:pStyle w:val="ProductList-Body"/>
        <w:numPr>
          <w:ilvl w:val="0"/>
          <w:numId w:val="10"/>
        </w:numPr>
        <w:ind w:left="450" w:hanging="270"/>
      </w:pPr>
      <w:r>
        <w:t>Complemento do Windows Small Business Server 2011</w:t>
      </w:r>
      <w:r>
        <w:fldChar w:fldCharType="begin"/>
      </w:r>
      <w:r>
        <w:instrText>XE "Windows Small Business Server 2011"</w:instrText>
      </w:r>
      <w:r>
        <w:fldChar w:fldCharType="end"/>
      </w:r>
      <w:r>
        <w:t xml:space="preserve"> Premium e Pacote de CALs Complementares</w:t>
      </w:r>
      <w:r>
        <w:rPr>
          <w:vertAlign w:val="superscript"/>
        </w:rPr>
        <w:t>2</w:t>
      </w:r>
    </w:p>
    <w:p w:rsidR="009D48DC" w:rsidRPr="001037EC" w:rsidRDefault="009D48DC" w:rsidP="00026DDE">
      <w:pPr>
        <w:pStyle w:val="ProductList-Body"/>
        <w:numPr>
          <w:ilvl w:val="0"/>
          <w:numId w:val="10"/>
        </w:numPr>
        <w:ind w:left="450" w:hanging="270"/>
      </w:pPr>
      <w:r>
        <w:t>Windows Small Business Server 2011</w:t>
      </w:r>
      <w:r>
        <w:fldChar w:fldCharType="begin"/>
      </w:r>
      <w:r>
        <w:instrText>XE "Windows Small Business Server 2011"</w:instrText>
      </w:r>
      <w:r>
        <w:fldChar w:fldCharType="end"/>
      </w:r>
      <w:r>
        <w:t xml:space="preserve"> Standard</w:t>
      </w:r>
      <w:r>
        <w:rPr>
          <w:vertAlign w:val="superscript"/>
        </w:rPr>
        <w:t>2</w:t>
      </w:r>
    </w:p>
    <w:p w:rsidR="0049149A" w:rsidRDefault="009D48DC" w:rsidP="00026DDE">
      <w:pPr>
        <w:pStyle w:val="ProductList-Body"/>
        <w:numPr>
          <w:ilvl w:val="0"/>
          <w:numId w:val="10"/>
        </w:numPr>
        <w:ind w:left="450" w:hanging="270"/>
        <w:rPr>
          <w:lang w:val="en-IN"/>
        </w:rPr>
      </w:pPr>
      <w:r w:rsidRPr="00C832C3">
        <w:rPr>
          <w:lang w:val="en-IN"/>
        </w:rPr>
        <w:t>Pacote de CALs do Windows Small Business Server 2011</w:t>
      </w:r>
      <w:r w:rsidR="0049149A" w:rsidRPr="0049149A">
        <w:rPr>
          <w:vertAlign w:val="superscript"/>
          <w:lang w:val="en-IN"/>
        </w:rPr>
        <w:t>2</w:t>
      </w:r>
      <w:r>
        <w:fldChar w:fldCharType="begin"/>
      </w:r>
      <w:r w:rsidRPr="00C832C3">
        <w:rPr>
          <w:lang w:val="en-IN"/>
        </w:rPr>
        <w:instrText>XE "Windows Small Business Server 2011"</w:instrText>
      </w:r>
      <w:r>
        <w:fldChar w:fldCharType="end"/>
      </w:r>
      <w:r w:rsidRPr="00C832C3">
        <w:rPr>
          <w:lang w:val="en-IN"/>
        </w:rPr>
        <w:t xml:space="preserve"> </w:t>
      </w:r>
    </w:p>
    <w:p w:rsidR="00782C7B" w:rsidRPr="00C832C3" w:rsidRDefault="009D48DC" w:rsidP="00026DDE">
      <w:pPr>
        <w:pStyle w:val="ProductList-Body"/>
        <w:numPr>
          <w:ilvl w:val="0"/>
          <w:numId w:val="10"/>
        </w:numPr>
        <w:ind w:left="450" w:hanging="270"/>
        <w:rPr>
          <w:lang w:val="en-IN"/>
        </w:rPr>
      </w:pPr>
      <w:r w:rsidRPr="00C832C3">
        <w:rPr>
          <w:lang w:val="en-IN"/>
        </w:rPr>
        <w:t>Windows Web Server 2008 R2</w:t>
      </w:r>
      <w:r w:rsidRPr="00C832C3">
        <w:rPr>
          <w:vertAlign w:val="superscript"/>
          <w:lang w:val="en-IN"/>
        </w:rPr>
        <w:t>2</w:t>
      </w:r>
    </w:p>
    <w:bookmarkStart w:id="904" w:name="_Toc378147653"/>
    <w:bookmarkStart w:id="905" w:name="_Toc378151555"/>
    <w:p w:rsidR="00585A48" w:rsidRPr="001037EC" w:rsidRDefault="004D0940" w:rsidP="00585A48">
      <w:pPr>
        <w:pStyle w:val="ProductList-Body"/>
        <w:shd w:val="clear" w:color="auto" w:fill="A6A6A6" w:themeFill="background1" w:themeFillShade="A6"/>
        <w:spacing w:before="120" w:after="240"/>
        <w:jc w:val="right"/>
      </w:pPr>
      <w:r>
        <w:fldChar w:fldCharType="begin"/>
      </w:r>
      <w:r>
        <w:instrText>HYPERLINK  \l "Sumário"</w:instrText>
      </w:r>
      <w:r>
        <w:fldChar w:fldCharType="separate"/>
      </w:r>
      <w:r>
        <w:rPr>
          <w:rStyle w:val="Hyperlink"/>
          <w:sz w:val="16"/>
          <w:szCs w:val="16"/>
        </w:rPr>
        <w:t>Sumário</w:t>
      </w:r>
      <w:r>
        <w:fldChar w:fldCharType="end"/>
      </w:r>
      <w:r>
        <w:rPr>
          <w:sz w:val="16"/>
          <w:szCs w:val="16"/>
        </w:rPr>
        <w:t xml:space="preserve"> / </w:t>
      </w:r>
      <w:hyperlink w:anchor="ChartKey" w:history="1">
        <w:r>
          <w:rPr>
            <w:rStyle w:val="Hyperlink"/>
            <w:sz w:val="16"/>
            <w:szCs w:val="16"/>
          </w:rPr>
          <w:t>Legenda da Tabela</w:t>
        </w:r>
      </w:hyperlink>
      <w:r>
        <w:rPr>
          <w:sz w:val="16"/>
          <w:szCs w:val="16"/>
        </w:rPr>
        <w:t xml:space="preserve"> / </w:t>
      </w:r>
      <w:hyperlink w:anchor="Index" w:history="1">
        <w:r>
          <w:rPr>
            <w:rStyle w:val="Hyperlink"/>
            <w:sz w:val="16"/>
            <w:szCs w:val="16"/>
          </w:rPr>
          <w:t>Índice</w:t>
        </w:r>
      </w:hyperlink>
    </w:p>
    <w:p w:rsidR="00C13DF8" w:rsidRPr="001037EC" w:rsidRDefault="009708AE" w:rsidP="00B26BEF">
      <w:pPr>
        <w:pStyle w:val="ProductList-Offering2Heading"/>
        <w:outlineLvl w:val="2"/>
      </w:pPr>
      <w:r>
        <w:tab/>
      </w:r>
      <w:bookmarkStart w:id="906" w:name="_Toc379797292"/>
      <w:bookmarkStart w:id="907" w:name="_Toc380513317"/>
      <w:bookmarkStart w:id="908" w:name="_Toc380655365"/>
      <w:bookmarkStart w:id="909" w:name="_Toc394494361"/>
      <w:r>
        <w:t>Windows Small Business Server</w:t>
      </w:r>
      <w:bookmarkEnd w:id="904"/>
      <w:bookmarkEnd w:id="905"/>
      <w:bookmarkEnd w:id="906"/>
      <w:bookmarkEnd w:id="907"/>
      <w:bookmarkEnd w:id="908"/>
      <w:bookmarkEnd w:id="90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95"/>
        <w:gridCol w:w="596"/>
        <w:gridCol w:w="595"/>
        <w:gridCol w:w="709"/>
      </w:tblGrid>
      <w:tr w:rsidR="00E47185" w:rsidTr="00591A2D">
        <w:trPr>
          <w:tblHeader/>
        </w:trPr>
        <w:tc>
          <w:tcPr>
            <w:tcW w:w="2947" w:type="dxa"/>
            <w:tcBorders>
              <w:bottom w:val="nil"/>
            </w:tcBorders>
            <w:shd w:val="clear" w:color="auto" w:fill="00188F"/>
          </w:tcPr>
          <w:p w:rsidR="00E47185" w:rsidRPr="00EE0836" w:rsidRDefault="00E47185"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rsidR="00E47185" w:rsidRPr="003E33FC" w:rsidRDefault="00E47185" w:rsidP="00136B6D">
            <w:pPr>
              <w:pStyle w:val="ProductList-OfferingBody"/>
              <w:ind w:left="-113"/>
              <w:jc w:val="center"/>
              <w:rPr>
                <w:color w:val="FFFFFF" w:themeColor="background1"/>
              </w:rPr>
            </w:pPr>
            <w:r w:rsidRPr="00225724">
              <w:rPr>
                <w:color w:val="FFFFFF" w:themeColor="background1"/>
              </w:rPr>
              <w:fldChar w:fldCharType="begin"/>
            </w:r>
            <w:r w:rsidRPr="00225724">
              <w:rPr>
                <w:color w:val="FFFFFF" w:themeColor="background1"/>
              </w:rPr>
              <w:instrText xml:space="preserve"> AutoTextList  \sNoStyle\t “Data Disponível” </w:instrText>
            </w:r>
            <w:r w:rsidRPr="00225724">
              <w:rPr>
                <w:color w:val="FFFFFF" w:themeColor="background1"/>
              </w:rPr>
              <w:fldChar w:fldCharType="separate"/>
            </w:r>
            <w:r w:rsidRPr="00225724">
              <w:rPr>
                <w:color w:val="FFFFFF" w:themeColor="background1"/>
              </w:rPr>
              <w:t>DA</w:t>
            </w:r>
            <w:r w:rsidRPr="00225724">
              <w:rPr>
                <w:color w:val="FFFFFF" w:themeColor="background1"/>
              </w:rPr>
              <w:fldChar w:fldCharType="end"/>
            </w:r>
          </w:p>
        </w:tc>
        <w:tc>
          <w:tcPr>
            <w:tcW w:w="595" w:type="dxa"/>
            <w:tcBorders>
              <w:bottom w:val="nil"/>
            </w:tcBorders>
            <w:shd w:val="clear" w:color="auto" w:fill="00188F"/>
            <w:vAlign w:val="center"/>
          </w:tcPr>
          <w:p w:rsidR="00E47185" w:rsidRPr="009B69CA" w:rsidRDefault="00E47185" w:rsidP="00136B6D">
            <w:pPr>
              <w:pStyle w:val="ProductList-OfferingBody"/>
              <w:ind w:left="-113"/>
              <w:jc w:val="center"/>
              <w:rPr>
                <w:color w:val="FFFFFF" w:themeColor="background1"/>
              </w:rPr>
            </w:pPr>
            <w:r w:rsidRPr="009B69CA">
              <w:rPr>
                <w:b/>
                <w:color w:val="000000" w:themeColor="text1"/>
              </w:rPr>
              <w:fldChar w:fldCharType="begin"/>
            </w:r>
            <w:r w:rsidRPr="00C02C0D">
              <w:rPr>
                <w:b/>
                <w:color w:val="000000" w:themeColor="text1"/>
                <w:lang w:val="es-ES_tradnl"/>
              </w:rPr>
              <w:instrText xml:space="preserve"> </w:instrText>
            </w:r>
            <w:r w:rsidRPr="00C02C0D">
              <w:rPr>
                <w:lang w:val="es-ES_tradnl"/>
              </w:rPr>
              <w:instrText>AutoTextList  \s NoStyle \t “</w:instrText>
            </w:r>
            <w:r w:rsidRPr="00C02C0D">
              <w:rPr>
                <w:color w:val="000000" w:themeColor="text1"/>
              </w:rPr>
              <w:instrText>Licença</w:instrText>
            </w:r>
            <w:r w:rsidRPr="00C02C0D">
              <w:rPr>
                <w:lang w:val="es-ES_tradnl"/>
              </w:rPr>
              <w:instrText>”</w:instrText>
            </w:r>
            <w:r w:rsidRPr="00C02C0D">
              <w:rPr>
                <w:b/>
                <w:color w:val="000000" w:themeColor="text1"/>
                <w:lang w:val="es-ES_tradnl"/>
              </w:rPr>
              <w:instrText xml:space="preserve"> </w:instrText>
            </w:r>
            <w:r w:rsidRPr="009B69CA">
              <w:rPr>
                <w:b/>
                <w:color w:val="000000" w:themeColor="text1"/>
              </w:rPr>
              <w:fldChar w:fldCharType="separate"/>
            </w:r>
            <w:r>
              <w:rPr>
                <w:lang w:val="es-ES_tradnl"/>
              </w:rPr>
              <w:t xml:space="preserve"> </w:t>
            </w:r>
            <w:r w:rsidRPr="009B69CA">
              <w:rPr>
                <w:lang w:val="es-ES_tradnl"/>
              </w:rPr>
              <w:t xml:space="preserve">L </w:t>
            </w:r>
            <w:r w:rsidRPr="009B69CA">
              <w:rPr>
                <w:color w:val="000000" w:themeColor="text1"/>
              </w:rPr>
              <w:fldChar w:fldCharType="end"/>
            </w:r>
          </w:p>
        </w:tc>
        <w:tc>
          <w:tcPr>
            <w:tcW w:w="596" w:type="dxa"/>
            <w:tcBorders>
              <w:bottom w:val="nil"/>
            </w:tcBorders>
            <w:shd w:val="clear" w:color="auto" w:fill="00188F"/>
            <w:vAlign w:val="center"/>
          </w:tcPr>
          <w:p w:rsidR="00E47185" w:rsidRPr="00D2036E" w:rsidRDefault="00E47185" w:rsidP="00136B6D">
            <w:pPr>
              <w:pStyle w:val="ProductList-OfferingBody"/>
              <w:ind w:left="-113"/>
              <w:jc w:val="center"/>
              <w:rPr>
                <w:color w:val="FFFFFF" w:themeColor="background1"/>
              </w:rPr>
            </w:pPr>
            <w:r w:rsidRPr="00D2036E">
              <w:rPr>
                <w:color w:val="000000" w:themeColor="text1"/>
              </w:rPr>
              <w:fldChar w:fldCharType="begin"/>
            </w:r>
            <w:r w:rsidRPr="00D2036E">
              <w:rPr>
                <w:color w:val="000000" w:themeColor="text1"/>
              </w:rPr>
              <w:instrText xml:space="preserve"> AutoTextList  \sNoStyle\t “Licença e Software Assurance (L&amp;SA)”</w:instrText>
            </w:r>
            <w:r w:rsidRPr="00D2036E">
              <w:rPr>
                <w:color w:val="000000" w:themeColor="text1"/>
              </w:rPr>
              <w:fldChar w:fldCharType="separate"/>
            </w:r>
            <w:r w:rsidRPr="00D2036E">
              <w:rPr>
                <w:color w:val="FFFFFF" w:themeColor="background1"/>
              </w:rPr>
              <w:t>L/SA</w:t>
            </w:r>
            <w:r w:rsidRPr="00D2036E">
              <w:fldChar w:fldCharType="end"/>
            </w:r>
          </w:p>
        </w:tc>
        <w:tc>
          <w:tcPr>
            <w:tcW w:w="595" w:type="dxa"/>
            <w:tcBorders>
              <w:bottom w:val="nil"/>
              <w:right w:val="single" w:sz="12" w:space="0" w:color="FFFFFF" w:themeColor="background1"/>
            </w:tcBorders>
            <w:shd w:val="clear" w:color="auto" w:fill="00188F"/>
            <w:vAlign w:val="center"/>
          </w:tcPr>
          <w:p w:rsidR="00E47185" w:rsidRPr="00D2036E" w:rsidRDefault="00E47185" w:rsidP="00136B6D">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“Software Assurance”</w:instrText>
            </w:r>
            <w:r w:rsidRPr="00D2036E">
              <w:rPr>
                <w:color w:val="FFFFFF" w:themeColor="background1"/>
              </w:rPr>
              <w:fldChar w:fldCharType="separate"/>
            </w:r>
            <w:r w:rsidRPr="00D2036E">
              <w:rPr>
                <w:color w:val="FFFFFF" w:themeColor="background1"/>
              </w:rPr>
              <w:t>SA</w:t>
            </w:r>
            <w:r w:rsidRPr="00D2036E">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E47185" w:rsidRPr="00D2036E" w:rsidRDefault="00E47185" w:rsidP="00136B6D">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“Contrato para Campus e School”</w:instrText>
            </w:r>
            <w:r w:rsidRPr="00D2036E">
              <w:rPr>
                <w:color w:val="FFFFFF" w:themeColor="background1"/>
              </w:rPr>
              <w:fldChar w:fldCharType="separate"/>
            </w:r>
            <w:r w:rsidRPr="00D2036E">
              <w:rPr>
                <w:color w:val="FFFFFF" w:themeColor="background1"/>
              </w:rPr>
              <w:t>CA/SA</w:t>
            </w:r>
            <w:r w:rsidRPr="00D2036E">
              <w:rPr>
                <w:color w:val="FFFFFF" w:themeColor="background1"/>
              </w:rPr>
              <w:fldChar w:fldCharType="end"/>
            </w:r>
          </w:p>
        </w:tc>
        <w:tc>
          <w:tcPr>
            <w:tcW w:w="596" w:type="dxa"/>
            <w:shd w:val="clear" w:color="auto" w:fill="00188F"/>
            <w:vAlign w:val="center"/>
          </w:tcPr>
          <w:p w:rsidR="00E47185" w:rsidRPr="00D2036E" w:rsidRDefault="00E47185" w:rsidP="00136B6D">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w:instrText>
            </w:r>
            <w:r w:rsidRPr="00D2036E">
              <w:rPr>
                <w:color w:val="FFFFFF" w:themeColor="background1"/>
                <w:u w:val="single"/>
              </w:rPr>
              <w:instrText>Contrato Enterprise e Contrato Enterprise Subscription</w:instrText>
            </w:r>
            <w:r w:rsidRPr="00D2036E">
              <w:rPr>
                <w:color w:val="FFFFFF" w:themeColor="background1"/>
              </w:rPr>
              <w:instrText xml:space="preserve"> </w:instrText>
            </w:r>
            <w:r w:rsidRPr="00D2036E">
              <w:rPr>
                <w:color w:val="FFFFFF" w:themeColor="background1"/>
              </w:rPr>
              <w:fldChar w:fldCharType="separate"/>
            </w:r>
            <w:r w:rsidRPr="00D2036E">
              <w:rPr>
                <w:color w:val="FFFFFF" w:themeColor="background1"/>
              </w:rPr>
              <w:t>EA/EAS</w:t>
            </w:r>
            <w:r w:rsidRPr="00D2036E">
              <w:rPr>
                <w:color w:val="FFFFFF" w:themeColor="background1"/>
              </w:rPr>
              <w:fldChar w:fldCharType="end"/>
            </w:r>
          </w:p>
        </w:tc>
        <w:tc>
          <w:tcPr>
            <w:tcW w:w="595" w:type="dxa"/>
            <w:shd w:val="clear" w:color="auto" w:fill="00188F"/>
            <w:vAlign w:val="center"/>
          </w:tcPr>
          <w:p w:rsidR="00E47185" w:rsidRPr="00D2036E" w:rsidRDefault="00E47185" w:rsidP="00136B6D">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w:instrText>
            </w:r>
            <w:r w:rsidRPr="00D2036E">
              <w:rPr>
                <w:color w:val="FFFFFF" w:themeColor="background1"/>
                <w:u w:val="single"/>
              </w:rPr>
              <w:instrText xml:space="preserve"> </w:instrText>
            </w:r>
            <w:r w:rsidRPr="00D2036E">
              <w:rPr>
                <w:color w:val="FFFFFF" w:themeColor="background1"/>
              </w:rPr>
              <w:instrText xml:space="preserve">Enrollment for Education Solutions” </w:instrText>
            </w:r>
            <w:r w:rsidRPr="00D2036E">
              <w:rPr>
                <w:color w:val="FFFFFF" w:themeColor="background1"/>
              </w:rPr>
              <w:fldChar w:fldCharType="separate"/>
            </w:r>
            <w:r w:rsidRPr="00D2036E">
              <w:rPr>
                <w:color w:val="FFFFFF" w:themeColor="background1"/>
              </w:rPr>
              <w:t>EES</w:t>
            </w:r>
            <w:r w:rsidRPr="00D2036E">
              <w:rPr>
                <w:color w:val="FFFFFF" w:themeColor="background1"/>
              </w:rPr>
              <w:fldChar w:fldCharType="end"/>
            </w:r>
          </w:p>
        </w:tc>
        <w:tc>
          <w:tcPr>
            <w:tcW w:w="596" w:type="dxa"/>
            <w:shd w:val="clear" w:color="auto" w:fill="00188F"/>
            <w:vAlign w:val="center"/>
          </w:tcPr>
          <w:p w:rsidR="00E47185" w:rsidRPr="000C6DA1" w:rsidRDefault="00E47185"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“Contrato de Produtos e Serviços da Microsoft” </w:instrText>
            </w:r>
            <w:r w:rsidRPr="000C6DA1">
              <w:rPr>
                <w:color w:val="FFFFFF" w:themeColor="background1"/>
              </w:rPr>
              <w:fldChar w:fldCharType="separate"/>
            </w:r>
            <w:r w:rsidRPr="000C6DA1">
              <w:rPr>
                <w:color w:val="FFFFFF" w:themeColor="background1"/>
              </w:rPr>
              <w:t>MPSA</w:t>
            </w:r>
            <w:r w:rsidRPr="000C6DA1">
              <w:rPr>
                <w:color w:val="FFFFFF" w:themeColor="background1"/>
              </w:rPr>
              <w:fldChar w:fldCharType="end"/>
            </w:r>
          </w:p>
        </w:tc>
        <w:tc>
          <w:tcPr>
            <w:tcW w:w="595" w:type="dxa"/>
            <w:shd w:val="clear" w:color="auto" w:fill="00188F"/>
            <w:vAlign w:val="center"/>
          </w:tcPr>
          <w:p w:rsidR="00E47185" w:rsidRPr="000C6DA1" w:rsidRDefault="00E47185"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“Licença Open” </w:instrText>
            </w:r>
            <w:r w:rsidRPr="000C6DA1">
              <w:rPr>
                <w:color w:val="FFFFFF" w:themeColor="background1"/>
              </w:rPr>
              <w:fldChar w:fldCharType="separate"/>
            </w:r>
            <w:r w:rsidRPr="000C6DA1">
              <w:rPr>
                <w:color w:val="FFFFFF" w:themeColor="background1"/>
              </w:rPr>
              <w:t>OL</w:t>
            </w:r>
            <w:r w:rsidRPr="000C6DA1">
              <w:rPr>
                <w:color w:val="FFFFFF" w:themeColor="background1"/>
              </w:rPr>
              <w:fldChar w:fldCharType="end"/>
            </w:r>
          </w:p>
        </w:tc>
        <w:tc>
          <w:tcPr>
            <w:tcW w:w="595" w:type="dxa"/>
            <w:shd w:val="clear" w:color="auto" w:fill="00188F"/>
            <w:vAlign w:val="center"/>
          </w:tcPr>
          <w:p w:rsidR="00E47185" w:rsidRPr="000C6DA1" w:rsidRDefault="00E47185"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“Mínimo de Licenças Open” </w:instrText>
            </w:r>
            <w:r w:rsidRPr="000C6DA1">
              <w:rPr>
                <w:color w:val="FFFFFF" w:themeColor="background1"/>
              </w:rPr>
              <w:fldChar w:fldCharType="separate"/>
            </w:r>
            <w:r w:rsidRPr="000C6DA1">
              <w:rPr>
                <w:color w:val="FFFFFF" w:themeColor="background1"/>
              </w:rPr>
              <w:t>OM</w:t>
            </w:r>
            <w:r w:rsidRPr="000C6DA1">
              <w:rPr>
                <w:color w:val="FFFFFF" w:themeColor="background1"/>
              </w:rPr>
              <w:fldChar w:fldCharType="end"/>
            </w:r>
          </w:p>
        </w:tc>
        <w:tc>
          <w:tcPr>
            <w:tcW w:w="596" w:type="dxa"/>
            <w:shd w:val="clear" w:color="auto" w:fill="00188F"/>
            <w:vAlign w:val="center"/>
          </w:tcPr>
          <w:p w:rsidR="00E47185" w:rsidRPr="000C6DA1" w:rsidRDefault="00E47185"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“Open Value e Open Value Subscription” </w:instrText>
            </w:r>
            <w:r w:rsidRPr="000C6DA1">
              <w:rPr>
                <w:color w:val="FFFFFF" w:themeColor="background1"/>
              </w:rPr>
              <w:fldChar w:fldCharType="separate"/>
            </w:r>
            <w:r w:rsidRPr="000C6DA1">
              <w:rPr>
                <w:color w:val="FFFFFF" w:themeColor="background1"/>
              </w:rPr>
              <w:t>OV/OVS</w:t>
            </w:r>
            <w:r w:rsidRPr="000C6DA1">
              <w:rPr>
                <w:color w:val="FFFFFF" w:themeColor="background1"/>
              </w:rPr>
              <w:fldChar w:fldCharType="end"/>
            </w:r>
          </w:p>
        </w:tc>
        <w:tc>
          <w:tcPr>
            <w:tcW w:w="595" w:type="dxa"/>
            <w:shd w:val="clear" w:color="auto" w:fill="00188F"/>
            <w:vAlign w:val="center"/>
          </w:tcPr>
          <w:p w:rsidR="00E47185" w:rsidRPr="000C6DA1" w:rsidRDefault="00E47185"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“Select e Select Plus” </w:instrText>
            </w:r>
            <w:r w:rsidRPr="000C6DA1">
              <w:rPr>
                <w:color w:val="FFFFFF" w:themeColor="background1"/>
              </w:rPr>
              <w:fldChar w:fldCharType="separate"/>
            </w:r>
            <w:r w:rsidRPr="000C6DA1">
              <w:rPr>
                <w:color w:val="FFFFFF" w:themeColor="background1"/>
              </w:rPr>
              <w:t>S/S+</w:t>
            </w:r>
            <w:r w:rsidRPr="000C6DA1">
              <w:rPr>
                <w:color w:val="FFFFFF" w:themeColor="background1"/>
              </w:rPr>
              <w:fldChar w:fldCharType="end"/>
            </w:r>
          </w:p>
        </w:tc>
        <w:tc>
          <w:tcPr>
            <w:tcW w:w="709" w:type="dxa"/>
            <w:shd w:val="clear" w:color="auto" w:fill="00188F"/>
            <w:vAlign w:val="center"/>
          </w:tcPr>
          <w:p w:rsidR="00E47185" w:rsidRPr="000C6DA1" w:rsidRDefault="00E47185"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“Registro de Servidor e Nuvem” </w:instrText>
            </w:r>
            <w:r w:rsidRPr="000C6DA1">
              <w:rPr>
                <w:color w:val="FFFFFF" w:themeColor="background1"/>
              </w:rPr>
              <w:fldChar w:fldCharType="separate"/>
            </w:r>
            <w:r w:rsidRPr="000C6DA1">
              <w:rPr>
                <w:color w:val="FFFFFF" w:themeColor="background1"/>
              </w:rPr>
              <w:t>SCE</w:t>
            </w:r>
            <w:r w:rsidRPr="000C6DA1">
              <w:rPr>
                <w:color w:val="FFFFFF" w:themeColor="background1"/>
              </w:rPr>
              <w:fldChar w:fldCharType="end"/>
            </w:r>
          </w:p>
        </w:tc>
      </w:tr>
      <w:tr w:rsidR="002E259B" w:rsidTr="00591A2D">
        <w:tc>
          <w:tcPr>
            <w:tcW w:w="2947" w:type="dxa"/>
            <w:tcBorders>
              <w:top w:val="nil"/>
              <w:left w:val="nil"/>
              <w:bottom w:val="dashSmallGap" w:sz="4" w:space="0" w:color="BFBFBF" w:themeColor="background1" w:themeShade="BF"/>
              <w:right w:val="nil"/>
            </w:tcBorders>
          </w:tcPr>
          <w:p w:rsidR="002E259B" w:rsidRPr="00C832C3" w:rsidRDefault="002E259B" w:rsidP="006A5F99">
            <w:pPr>
              <w:pStyle w:val="ProductList-Offering2"/>
              <w:rPr>
                <w:lang w:val="en-IN"/>
              </w:rPr>
            </w:pPr>
            <w:bookmarkStart w:id="910" w:name="_Toc379797293"/>
            <w:bookmarkStart w:id="911" w:name="_Toc380513318"/>
            <w:bookmarkStart w:id="912" w:name="_Toc380655366"/>
            <w:bookmarkStart w:id="913" w:name="_Toc394494362"/>
            <w:r w:rsidRPr="00C832C3">
              <w:rPr>
                <w:lang w:val="en-IN"/>
              </w:rPr>
              <w:t>Pacote de CALs do Windows Small Business Server 2011</w:t>
            </w:r>
            <w:r>
              <w:fldChar w:fldCharType="begin"/>
            </w:r>
            <w:r w:rsidRPr="00C832C3">
              <w:rPr>
                <w:lang w:val="en-IN"/>
              </w:rPr>
              <w:instrText>XE "Windows Small Business Server 2011"</w:instrText>
            </w:r>
            <w:r>
              <w:fldChar w:fldCharType="end"/>
            </w:r>
            <w:r w:rsidRPr="00C832C3">
              <w:rPr>
                <w:lang w:val="en-IN"/>
              </w:rPr>
              <w:t xml:space="preserve"> (1 cliente)</w:t>
            </w:r>
            <w:bookmarkEnd w:id="910"/>
            <w:bookmarkEnd w:id="911"/>
            <w:bookmarkEnd w:id="912"/>
            <w:bookmarkEnd w:id="913"/>
          </w:p>
        </w:tc>
        <w:tc>
          <w:tcPr>
            <w:tcW w:w="595" w:type="dxa"/>
            <w:tcBorders>
              <w:top w:val="nil"/>
              <w:left w:val="nil"/>
              <w:bottom w:val="dashSmallGap" w:sz="4" w:space="0" w:color="BFBFBF" w:themeColor="background1" w:themeShade="BF"/>
              <w:right w:val="nil"/>
            </w:tcBorders>
            <w:vAlign w:val="center"/>
          </w:tcPr>
          <w:p w:rsidR="002E259B" w:rsidRDefault="002E259B"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rsidR="002E259B" w:rsidRDefault="002E259B"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2E259B" w:rsidRDefault="002E259B"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2E259B" w:rsidRDefault="002E259B"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2E259B" w:rsidRDefault="002E259B" w:rsidP="00C05A53">
            <w:pPr>
              <w:pStyle w:val="ProductList-OfferingBody"/>
              <w:ind w:left="-113"/>
              <w:jc w:val="center"/>
            </w:pPr>
            <w:r>
              <w:t>1</w:t>
            </w:r>
          </w:p>
        </w:tc>
        <w:tc>
          <w:tcPr>
            <w:tcW w:w="596" w:type="dxa"/>
            <w:shd w:val="clear" w:color="auto" w:fill="BFBFBF" w:themeFill="background1" w:themeFillShade="BF"/>
            <w:vAlign w:val="center"/>
          </w:tcPr>
          <w:p w:rsidR="002E259B" w:rsidRDefault="002E259B" w:rsidP="00C05A53">
            <w:pPr>
              <w:pStyle w:val="ProductList-OfferingBody"/>
              <w:ind w:left="-113"/>
              <w:jc w:val="center"/>
            </w:pPr>
          </w:p>
        </w:tc>
        <w:tc>
          <w:tcPr>
            <w:tcW w:w="595" w:type="dxa"/>
            <w:shd w:val="clear" w:color="auto" w:fill="70AD47" w:themeFill="accent6"/>
            <w:vAlign w:val="center"/>
          </w:tcPr>
          <w:p w:rsidR="002E259B" w:rsidRPr="00AB3731" w:rsidRDefault="002E259B" w:rsidP="003C208F">
            <w:pPr>
              <w:pStyle w:val="ProductList-OfferingBody"/>
              <w:ind w:left="-113"/>
              <w:jc w:val="center"/>
            </w:pPr>
            <w:r w:rsidRPr="00AB3731">
              <w:fldChar w:fldCharType="begin"/>
            </w:r>
            <w:r w:rsidRPr="00AB3731">
              <w:instrText xml:space="preserve">AutoTextList  \s NoStyle \t "Produto Adicional" </w:instrText>
            </w:r>
            <w:r w:rsidRPr="00AB3731">
              <w:fldChar w:fldCharType="separate"/>
            </w:r>
            <w:r w:rsidRPr="00AB3731">
              <w:t xml:space="preserve"> A</w:t>
            </w:r>
            <w:r w:rsidRPr="00AB3731">
              <w:fldChar w:fldCharType="end"/>
            </w:r>
            <w:r w:rsidRPr="00AB3731">
              <w:t>,</w:t>
            </w:r>
            <w:r w:rsidRPr="00AB3731">
              <w:fldChar w:fldCharType="begin"/>
            </w:r>
            <w:r w:rsidRPr="00AB3731">
              <w:instrText xml:space="preserve"> AutoTextList \sNoStyle\t "Oferta ao Aluno"</w:instrText>
            </w:r>
            <w:r w:rsidRPr="00AB3731">
              <w:fldChar w:fldCharType="separate"/>
            </w:r>
            <w:r w:rsidRPr="00AB3731">
              <w:t>ST</w:t>
            </w:r>
            <w:r w:rsidRPr="00AB3731">
              <w:fldChar w:fldCharType="end"/>
            </w:r>
          </w:p>
        </w:tc>
        <w:tc>
          <w:tcPr>
            <w:tcW w:w="596" w:type="dxa"/>
            <w:shd w:val="clear" w:color="auto" w:fill="BFBFBF" w:themeFill="background1" w:themeFillShade="BF"/>
            <w:vAlign w:val="center"/>
          </w:tcPr>
          <w:p w:rsidR="002E259B" w:rsidRDefault="002E259B" w:rsidP="003C208F">
            <w:pPr>
              <w:pStyle w:val="ProductList-OfferingBody"/>
              <w:ind w:left="-113"/>
              <w:jc w:val="center"/>
            </w:pPr>
          </w:p>
        </w:tc>
        <w:tc>
          <w:tcPr>
            <w:tcW w:w="595" w:type="dxa"/>
            <w:shd w:val="clear" w:color="auto" w:fill="70AD47" w:themeFill="accent6"/>
            <w:vAlign w:val="center"/>
          </w:tcPr>
          <w:p w:rsidR="002E259B" w:rsidRDefault="002E259B" w:rsidP="003C208F">
            <w:pPr>
              <w:pStyle w:val="ProductList-OfferingBody"/>
              <w:ind w:left="-113"/>
              <w:jc w:val="center"/>
            </w:pPr>
          </w:p>
        </w:tc>
        <w:tc>
          <w:tcPr>
            <w:tcW w:w="595" w:type="dxa"/>
            <w:shd w:val="clear" w:color="auto" w:fill="BFBFBF" w:themeFill="background1" w:themeFillShade="BF"/>
            <w:vAlign w:val="center"/>
          </w:tcPr>
          <w:p w:rsidR="002E259B" w:rsidRDefault="002E259B" w:rsidP="003C208F">
            <w:pPr>
              <w:pStyle w:val="ProductList-OfferingBody"/>
              <w:ind w:left="-113"/>
              <w:jc w:val="center"/>
            </w:pPr>
          </w:p>
        </w:tc>
        <w:tc>
          <w:tcPr>
            <w:tcW w:w="596" w:type="dxa"/>
            <w:shd w:val="clear" w:color="auto" w:fill="70AD47" w:themeFill="accent6"/>
            <w:vAlign w:val="center"/>
          </w:tcPr>
          <w:p w:rsidR="002E259B" w:rsidRPr="00E84112" w:rsidRDefault="002E259B" w:rsidP="003C208F">
            <w:pPr>
              <w:pStyle w:val="ProductList-OfferingBody"/>
              <w:ind w:left="-113"/>
              <w:jc w:val="center"/>
            </w:pPr>
            <w:r w:rsidRPr="00E84112">
              <w:fldChar w:fldCharType="begin"/>
            </w:r>
            <w:r w:rsidRPr="00E84112">
              <w:instrText xml:space="preserve"> AutoTextList  \sNoStyle\t "Plataforma Desktop Personalizado" </w:instrText>
            </w:r>
            <w:r w:rsidRPr="00E84112">
              <w:fldChar w:fldCharType="separate"/>
            </w:r>
            <w:r w:rsidRPr="00E84112">
              <w:t>CP</w:t>
            </w:r>
            <w:r w:rsidRPr="00E84112">
              <w:fldChar w:fldCharType="end"/>
            </w:r>
            <w:r w:rsidRPr="00E84112">
              <w:t>,</w:t>
            </w:r>
            <w:r w:rsidRPr="00E84112">
              <w:fldChar w:fldCharType="begin"/>
            </w:r>
            <w:r w:rsidRPr="00E84112">
              <w:instrText xml:space="preserve"> AutoTextList  \sNoStyle\t "Não para Toda a Organização em Open Value"</w:instrText>
            </w:r>
            <w:r w:rsidRPr="00E84112">
              <w:fldChar w:fldCharType="separate"/>
            </w:r>
            <w:r w:rsidRPr="00E84112">
              <w:t xml:space="preserve">P </w:t>
            </w:r>
            <w:r w:rsidRPr="00E84112">
              <w:fldChar w:fldCharType="end"/>
            </w:r>
          </w:p>
        </w:tc>
        <w:tc>
          <w:tcPr>
            <w:tcW w:w="595" w:type="dxa"/>
            <w:shd w:val="clear" w:color="auto" w:fill="BFBFBF" w:themeFill="background1" w:themeFillShade="BF"/>
            <w:vAlign w:val="center"/>
          </w:tcPr>
          <w:p w:rsidR="002E259B" w:rsidRDefault="002E259B" w:rsidP="00C05A53">
            <w:pPr>
              <w:pStyle w:val="ProductList-OfferingBody"/>
              <w:ind w:left="-113"/>
              <w:jc w:val="center"/>
            </w:pPr>
          </w:p>
        </w:tc>
        <w:tc>
          <w:tcPr>
            <w:tcW w:w="709" w:type="dxa"/>
            <w:shd w:val="clear" w:color="auto" w:fill="BFBFBF" w:themeFill="background1" w:themeFillShade="BF"/>
            <w:vAlign w:val="center"/>
          </w:tcPr>
          <w:p w:rsidR="002E259B" w:rsidRDefault="002E259B" w:rsidP="00C05A53">
            <w:pPr>
              <w:pStyle w:val="ProductList-OfferingBody"/>
              <w:ind w:left="-113"/>
              <w:jc w:val="center"/>
            </w:pPr>
          </w:p>
        </w:tc>
      </w:tr>
      <w:tr w:rsidR="002E259B" w:rsidTr="00591A2D">
        <w:tc>
          <w:tcPr>
            <w:tcW w:w="2947" w:type="dxa"/>
            <w:tcBorders>
              <w:top w:val="nil"/>
              <w:left w:val="nil"/>
              <w:bottom w:val="dashSmallGap" w:sz="4" w:space="0" w:color="BFBFBF" w:themeColor="background1" w:themeShade="BF"/>
              <w:right w:val="nil"/>
            </w:tcBorders>
          </w:tcPr>
          <w:p w:rsidR="002E259B" w:rsidRPr="00C832C3" w:rsidRDefault="002E259B" w:rsidP="00A1418D">
            <w:pPr>
              <w:pStyle w:val="ProductList-Offering2"/>
              <w:rPr>
                <w:lang w:val="en-IN"/>
              </w:rPr>
            </w:pPr>
            <w:bookmarkStart w:id="914" w:name="_Toc379797294"/>
            <w:bookmarkStart w:id="915" w:name="_Toc380513319"/>
            <w:bookmarkStart w:id="916" w:name="_Toc380655367"/>
            <w:bookmarkStart w:id="917" w:name="_Toc394494363"/>
            <w:r w:rsidRPr="00C832C3">
              <w:rPr>
                <w:lang w:val="en-IN"/>
              </w:rPr>
              <w:t>Pacote de CALs do Windows Small Business Server 2011</w:t>
            </w:r>
            <w:r>
              <w:fldChar w:fldCharType="begin"/>
            </w:r>
            <w:r w:rsidRPr="00C832C3">
              <w:rPr>
                <w:lang w:val="en-IN"/>
              </w:rPr>
              <w:instrText>XE "Windows Small Business Server 2011"</w:instrText>
            </w:r>
            <w:r>
              <w:fldChar w:fldCharType="end"/>
            </w:r>
            <w:r w:rsidRPr="00C832C3">
              <w:rPr>
                <w:lang w:val="en-IN"/>
              </w:rPr>
              <w:t xml:space="preserve"> </w:t>
            </w:r>
            <w:r>
              <w:fldChar w:fldCharType="begin"/>
            </w:r>
            <w:r w:rsidRPr="00C832C3">
              <w:rPr>
                <w:lang w:val="en-IN"/>
              </w:rPr>
              <w:instrText>XE "Windows Small Business Server 2011 CAL Suite"</w:instrText>
            </w:r>
            <w:r>
              <w:fldChar w:fldCharType="end"/>
            </w:r>
            <w:r w:rsidRPr="00C832C3">
              <w:rPr>
                <w:lang w:val="en-IN"/>
              </w:rPr>
              <w:t>(5 cliente)</w:t>
            </w:r>
            <w:bookmarkEnd w:id="914"/>
            <w:bookmarkEnd w:id="915"/>
            <w:bookmarkEnd w:id="916"/>
            <w:bookmarkEnd w:id="917"/>
          </w:p>
        </w:tc>
        <w:tc>
          <w:tcPr>
            <w:tcW w:w="595" w:type="dxa"/>
            <w:tcBorders>
              <w:top w:val="nil"/>
              <w:left w:val="nil"/>
              <w:bottom w:val="dashSmallGap" w:sz="4" w:space="0" w:color="BFBFBF" w:themeColor="background1" w:themeShade="BF"/>
              <w:right w:val="nil"/>
            </w:tcBorders>
            <w:vAlign w:val="center"/>
          </w:tcPr>
          <w:p w:rsidR="002E259B" w:rsidRDefault="002E259B"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rsidR="002E259B" w:rsidRDefault="002E259B"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rsidR="002E259B" w:rsidRDefault="002E259B"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2E259B" w:rsidRDefault="002E259B"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2E259B" w:rsidRDefault="002E259B" w:rsidP="00C05A53">
            <w:pPr>
              <w:pStyle w:val="ProductList-OfferingBody"/>
              <w:ind w:left="-113"/>
              <w:jc w:val="center"/>
            </w:pPr>
            <w:r>
              <w:t>5</w:t>
            </w:r>
          </w:p>
        </w:tc>
        <w:tc>
          <w:tcPr>
            <w:tcW w:w="596" w:type="dxa"/>
            <w:shd w:val="clear" w:color="auto" w:fill="BFBFBF" w:themeFill="background1" w:themeFillShade="BF"/>
            <w:vAlign w:val="center"/>
          </w:tcPr>
          <w:p w:rsidR="002E259B" w:rsidRDefault="002E259B" w:rsidP="00C05A53">
            <w:pPr>
              <w:pStyle w:val="ProductList-OfferingBody"/>
              <w:ind w:left="-113"/>
              <w:jc w:val="center"/>
            </w:pPr>
          </w:p>
        </w:tc>
        <w:tc>
          <w:tcPr>
            <w:tcW w:w="595" w:type="dxa"/>
            <w:shd w:val="clear" w:color="auto" w:fill="70AD47" w:themeFill="accent6"/>
            <w:vAlign w:val="center"/>
          </w:tcPr>
          <w:p w:rsidR="002E259B" w:rsidRDefault="002E259B" w:rsidP="003C208F">
            <w:pPr>
              <w:pStyle w:val="ProductList-OfferingBody"/>
              <w:ind w:left="-113"/>
              <w:jc w:val="center"/>
            </w:pPr>
            <w:r w:rsidRPr="00AB3731">
              <w:fldChar w:fldCharType="begin"/>
            </w:r>
            <w:r w:rsidRPr="00AB3731">
              <w:instrText xml:space="preserve">AutoTextList  \s NoStyle \t "Produto Adicional" </w:instrText>
            </w:r>
            <w:r w:rsidRPr="00AB3731">
              <w:fldChar w:fldCharType="separate"/>
            </w:r>
            <w:r w:rsidRPr="00AB3731">
              <w:t xml:space="preserve"> A </w:t>
            </w:r>
            <w:r w:rsidRPr="00AB3731">
              <w:fldChar w:fldCharType="end"/>
            </w:r>
          </w:p>
        </w:tc>
        <w:tc>
          <w:tcPr>
            <w:tcW w:w="596" w:type="dxa"/>
            <w:shd w:val="clear" w:color="auto" w:fill="BFBFBF" w:themeFill="background1" w:themeFillShade="BF"/>
            <w:vAlign w:val="center"/>
          </w:tcPr>
          <w:p w:rsidR="002E259B" w:rsidRDefault="002E259B" w:rsidP="003C208F">
            <w:pPr>
              <w:pStyle w:val="ProductList-OfferingBody"/>
              <w:ind w:left="-113"/>
              <w:jc w:val="center"/>
            </w:pPr>
          </w:p>
        </w:tc>
        <w:tc>
          <w:tcPr>
            <w:tcW w:w="595" w:type="dxa"/>
            <w:shd w:val="clear" w:color="auto" w:fill="70AD47" w:themeFill="accent6"/>
            <w:vAlign w:val="center"/>
          </w:tcPr>
          <w:p w:rsidR="002E259B" w:rsidRDefault="002E259B" w:rsidP="003C208F">
            <w:pPr>
              <w:pStyle w:val="ProductList-OfferingBody"/>
              <w:ind w:left="-113"/>
              <w:jc w:val="center"/>
            </w:pPr>
          </w:p>
        </w:tc>
        <w:tc>
          <w:tcPr>
            <w:tcW w:w="595" w:type="dxa"/>
            <w:shd w:val="clear" w:color="auto" w:fill="70AD47" w:themeFill="accent6"/>
            <w:vAlign w:val="center"/>
          </w:tcPr>
          <w:p w:rsidR="002E259B" w:rsidRPr="00AB3731" w:rsidRDefault="002E259B" w:rsidP="003C208F">
            <w:pPr>
              <w:pStyle w:val="ProductList-OfferingBody"/>
              <w:ind w:left="-113"/>
              <w:jc w:val="center"/>
            </w:pPr>
            <w:r w:rsidRPr="00AB3731">
              <w:fldChar w:fldCharType="begin"/>
            </w:r>
            <w:r w:rsidRPr="00AB3731">
              <w:instrText>AutoTextList  \sNotStyle\t "Licença Open e Open Value"</w:instrText>
            </w:r>
            <w:r w:rsidRPr="00AB3731">
              <w:fldChar w:fldCharType="separate"/>
            </w:r>
            <w:r w:rsidRPr="00AB3731">
              <w:t>OF</w:t>
            </w:r>
            <w:r w:rsidRPr="00AB3731">
              <w:fldChar w:fldCharType="end"/>
            </w:r>
          </w:p>
        </w:tc>
        <w:tc>
          <w:tcPr>
            <w:tcW w:w="596" w:type="dxa"/>
            <w:shd w:val="clear" w:color="auto" w:fill="70AD47" w:themeFill="accent6"/>
            <w:vAlign w:val="center"/>
          </w:tcPr>
          <w:p w:rsidR="002E259B" w:rsidRPr="00E84112" w:rsidRDefault="002E259B" w:rsidP="003C208F">
            <w:pPr>
              <w:pStyle w:val="ProductList-OfferingBody"/>
              <w:ind w:left="-113"/>
              <w:jc w:val="center"/>
            </w:pPr>
            <w:r w:rsidRPr="00E84112">
              <w:fldChar w:fldCharType="begin"/>
            </w:r>
            <w:r w:rsidRPr="00E84112">
              <w:instrText xml:space="preserve"> AutoTextList  \sNoStyle\t "Plataforma Desktop Personalizado" </w:instrText>
            </w:r>
            <w:r w:rsidRPr="00E84112">
              <w:fldChar w:fldCharType="separate"/>
            </w:r>
            <w:r w:rsidRPr="00E84112">
              <w:t>CP</w:t>
            </w:r>
            <w:r w:rsidRPr="00E84112">
              <w:fldChar w:fldCharType="end"/>
            </w:r>
            <w:r w:rsidRPr="00E84112">
              <w:t>,</w:t>
            </w:r>
            <w:r w:rsidRPr="00E84112">
              <w:fldChar w:fldCharType="begin"/>
            </w:r>
            <w:r w:rsidRPr="00E84112">
              <w:instrText xml:space="preserve"> AutoTextList  \sNoStyle\t "Não para Toda a Organização em Open Value"</w:instrText>
            </w:r>
            <w:r w:rsidRPr="00E84112">
              <w:fldChar w:fldCharType="separate"/>
            </w:r>
            <w:r w:rsidRPr="00E84112">
              <w:t xml:space="preserve">P </w:t>
            </w:r>
            <w:r w:rsidRPr="00E84112">
              <w:fldChar w:fldCharType="end"/>
            </w:r>
          </w:p>
        </w:tc>
        <w:tc>
          <w:tcPr>
            <w:tcW w:w="595" w:type="dxa"/>
            <w:shd w:val="clear" w:color="auto" w:fill="BFBFBF" w:themeFill="background1" w:themeFillShade="BF"/>
            <w:vAlign w:val="center"/>
          </w:tcPr>
          <w:p w:rsidR="002E259B" w:rsidRDefault="002E259B" w:rsidP="00C05A53">
            <w:pPr>
              <w:pStyle w:val="ProductList-OfferingBody"/>
              <w:ind w:left="-113"/>
              <w:jc w:val="center"/>
            </w:pPr>
          </w:p>
        </w:tc>
        <w:tc>
          <w:tcPr>
            <w:tcW w:w="709" w:type="dxa"/>
            <w:shd w:val="clear" w:color="auto" w:fill="BFBFBF" w:themeFill="background1" w:themeFillShade="BF"/>
            <w:vAlign w:val="center"/>
          </w:tcPr>
          <w:p w:rsidR="002E259B" w:rsidRDefault="002E259B" w:rsidP="00C05A53">
            <w:pPr>
              <w:pStyle w:val="ProductList-OfferingBody"/>
              <w:ind w:left="-113"/>
              <w:jc w:val="center"/>
            </w:pPr>
          </w:p>
        </w:tc>
      </w:tr>
      <w:tr w:rsidR="002E259B" w:rsidTr="00591A2D">
        <w:tc>
          <w:tcPr>
            <w:tcW w:w="2947" w:type="dxa"/>
            <w:tcBorders>
              <w:top w:val="nil"/>
              <w:left w:val="nil"/>
              <w:bottom w:val="dashSmallGap" w:sz="4" w:space="0" w:color="BFBFBF" w:themeColor="background1" w:themeShade="BF"/>
              <w:right w:val="nil"/>
            </w:tcBorders>
          </w:tcPr>
          <w:p w:rsidR="002E259B" w:rsidRPr="00C832C3" w:rsidRDefault="002E259B" w:rsidP="006A5F99">
            <w:pPr>
              <w:pStyle w:val="ProductList-Offering2"/>
              <w:rPr>
                <w:lang w:val="en-IN"/>
              </w:rPr>
            </w:pPr>
            <w:bookmarkStart w:id="918" w:name="_Toc379797295"/>
            <w:bookmarkStart w:id="919" w:name="_Toc380513320"/>
            <w:bookmarkStart w:id="920" w:name="_Toc380655368"/>
            <w:bookmarkStart w:id="921" w:name="_Toc394494364"/>
            <w:r w:rsidRPr="00C832C3">
              <w:rPr>
                <w:lang w:val="en-IN"/>
              </w:rPr>
              <w:t>Pacote de CALs do Windows Small Business Server 2011</w:t>
            </w:r>
            <w:r>
              <w:fldChar w:fldCharType="begin"/>
            </w:r>
            <w:r w:rsidRPr="00C832C3">
              <w:rPr>
                <w:lang w:val="en-IN"/>
              </w:rPr>
              <w:instrText>XE "Windows Small Business Server 2011"</w:instrText>
            </w:r>
            <w:r>
              <w:fldChar w:fldCharType="end"/>
            </w:r>
            <w:r>
              <w:fldChar w:fldCharType="begin"/>
            </w:r>
            <w:r w:rsidRPr="00C832C3">
              <w:rPr>
                <w:lang w:val="en-IN"/>
              </w:rPr>
              <w:instrText>XE "Windows Small Business Server 2011 CAL Suite"</w:instrText>
            </w:r>
            <w:r>
              <w:fldChar w:fldCharType="end"/>
            </w:r>
            <w:r w:rsidRPr="00C832C3">
              <w:rPr>
                <w:lang w:val="en-IN"/>
              </w:rPr>
              <w:t xml:space="preserve"> (20 cliente)</w:t>
            </w:r>
            <w:bookmarkEnd w:id="918"/>
            <w:bookmarkEnd w:id="919"/>
            <w:bookmarkEnd w:id="920"/>
            <w:bookmarkEnd w:id="921"/>
          </w:p>
        </w:tc>
        <w:tc>
          <w:tcPr>
            <w:tcW w:w="595" w:type="dxa"/>
            <w:tcBorders>
              <w:top w:val="nil"/>
              <w:left w:val="nil"/>
              <w:bottom w:val="dashSmallGap" w:sz="4" w:space="0" w:color="BFBFBF" w:themeColor="background1" w:themeShade="BF"/>
              <w:right w:val="nil"/>
            </w:tcBorders>
            <w:vAlign w:val="center"/>
          </w:tcPr>
          <w:p w:rsidR="002E259B" w:rsidRDefault="002E259B"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rsidR="002E259B" w:rsidRDefault="002E259B" w:rsidP="00C05A53">
            <w:pPr>
              <w:pStyle w:val="ProductList-OfferingBody"/>
              <w:ind w:left="-113"/>
              <w:jc w:val="center"/>
            </w:pPr>
            <w:r>
              <w:t>25</w:t>
            </w:r>
          </w:p>
        </w:tc>
        <w:tc>
          <w:tcPr>
            <w:tcW w:w="596" w:type="dxa"/>
            <w:tcBorders>
              <w:top w:val="nil"/>
              <w:left w:val="nil"/>
              <w:bottom w:val="dashSmallGap" w:sz="4" w:space="0" w:color="BFBFBF" w:themeColor="background1" w:themeShade="BF"/>
              <w:right w:val="nil"/>
            </w:tcBorders>
            <w:vAlign w:val="center"/>
          </w:tcPr>
          <w:p w:rsidR="002E259B" w:rsidRDefault="002E259B"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2E259B" w:rsidRDefault="002E259B"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2E259B" w:rsidRDefault="002E259B" w:rsidP="00C05A53">
            <w:pPr>
              <w:pStyle w:val="ProductList-OfferingBody"/>
              <w:ind w:left="-113"/>
              <w:jc w:val="center"/>
            </w:pPr>
            <w:r>
              <w:t>25</w:t>
            </w:r>
          </w:p>
        </w:tc>
        <w:tc>
          <w:tcPr>
            <w:tcW w:w="596" w:type="dxa"/>
            <w:shd w:val="clear" w:color="auto" w:fill="BFBFBF" w:themeFill="background1" w:themeFillShade="BF"/>
            <w:vAlign w:val="center"/>
          </w:tcPr>
          <w:p w:rsidR="002E259B" w:rsidRDefault="002E259B" w:rsidP="00C05A53">
            <w:pPr>
              <w:pStyle w:val="ProductList-OfferingBody"/>
              <w:ind w:left="-113"/>
              <w:jc w:val="center"/>
            </w:pPr>
          </w:p>
        </w:tc>
        <w:tc>
          <w:tcPr>
            <w:tcW w:w="595" w:type="dxa"/>
            <w:shd w:val="clear" w:color="auto" w:fill="70AD47" w:themeFill="accent6"/>
            <w:vAlign w:val="center"/>
          </w:tcPr>
          <w:p w:rsidR="002E259B" w:rsidRDefault="002E259B" w:rsidP="003C208F">
            <w:pPr>
              <w:pStyle w:val="ProductList-OfferingBody"/>
              <w:ind w:left="-113"/>
              <w:jc w:val="center"/>
            </w:pPr>
            <w:r w:rsidRPr="00AB3731">
              <w:fldChar w:fldCharType="begin"/>
            </w:r>
            <w:r w:rsidRPr="00AB3731">
              <w:instrText xml:space="preserve">AutoTextList  \s NoStyle \t "Produto Adicional" </w:instrText>
            </w:r>
            <w:r w:rsidRPr="00AB3731">
              <w:fldChar w:fldCharType="separate"/>
            </w:r>
            <w:r w:rsidRPr="00AB3731">
              <w:t xml:space="preserve"> A </w:t>
            </w:r>
            <w:r w:rsidRPr="00AB3731">
              <w:fldChar w:fldCharType="end"/>
            </w:r>
          </w:p>
        </w:tc>
        <w:tc>
          <w:tcPr>
            <w:tcW w:w="596" w:type="dxa"/>
            <w:shd w:val="clear" w:color="auto" w:fill="BFBFBF" w:themeFill="background1" w:themeFillShade="BF"/>
            <w:vAlign w:val="center"/>
          </w:tcPr>
          <w:p w:rsidR="002E259B" w:rsidRDefault="002E259B" w:rsidP="003C208F">
            <w:pPr>
              <w:pStyle w:val="ProductList-OfferingBody"/>
              <w:ind w:left="-113"/>
              <w:jc w:val="center"/>
            </w:pPr>
          </w:p>
        </w:tc>
        <w:tc>
          <w:tcPr>
            <w:tcW w:w="595" w:type="dxa"/>
            <w:shd w:val="clear" w:color="auto" w:fill="70AD47" w:themeFill="accent6"/>
            <w:vAlign w:val="center"/>
          </w:tcPr>
          <w:p w:rsidR="002E259B" w:rsidRDefault="002E259B" w:rsidP="003C208F">
            <w:pPr>
              <w:pStyle w:val="ProductList-OfferingBody"/>
              <w:ind w:left="-113"/>
              <w:jc w:val="center"/>
            </w:pPr>
          </w:p>
        </w:tc>
        <w:tc>
          <w:tcPr>
            <w:tcW w:w="595" w:type="dxa"/>
            <w:shd w:val="clear" w:color="auto" w:fill="70AD47" w:themeFill="accent6"/>
            <w:vAlign w:val="center"/>
          </w:tcPr>
          <w:p w:rsidR="002E259B" w:rsidRPr="00AB3731" w:rsidRDefault="002E259B" w:rsidP="003C208F">
            <w:pPr>
              <w:pStyle w:val="ProductList-OfferingBody"/>
              <w:ind w:left="-113"/>
              <w:jc w:val="center"/>
            </w:pPr>
            <w:r w:rsidRPr="00AB3731">
              <w:fldChar w:fldCharType="begin"/>
            </w:r>
            <w:r w:rsidRPr="00AB3731">
              <w:instrText>AutoTextList  \sNotStyle\t "Licença Open e Open Value"</w:instrText>
            </w:r>
            <w:r w:rsidRPr="00AB3731">
              <w:fldChar w:fldCharType="separate"/>
            </w:r>
            <w:r w:rsidRPr="00AB3731">
              <w:t>OF</w:t>
            </w:r>
            <w:r w:rsidRPr="00AB3731">
              <w:fldChar w:fldCharType="end"/>
            </w:r>
          </w:p>
        </w:tc>
        <w:tc>
          <w:tcPr>
            <w:tcW w:w="596" w:type="dxa"/>
            <w:shd w:val="clear" w:color="auto" w:fill="70AD47" w:themeFill="accent6"/>
            <w:vAlign w:val="center"/>
          </w:tcPr>
          <w:p w:rsidR="002E259B" w:rsidRPr="00E84112" w:rsidRDefault="002E259B" w:rsidP="003C208F">
            <w:pPr>
              <w:pStyle w:val="ProductList-OfferingBody"/>
              <w:ind w:left="-113"/>
              <w:jc w:val="center"/>
            </w:pPr>
            <w:r w:rsidRPr="00E84112">
              <w:fldChar w:fldCharType="begin"/>
            </w:r>
            <w:r w:rsidRPr="00E84112">
              <w:instrText xml:space="preserve"> AutoTextList  \sNoStyle\t "Plataforma Desktop Personalizado" </w:instrText>
            </w:r>
            <w:r w:rsidRPr="00E84112">
              <w:fldChar w:fldCharType="separate"/>
            </w:r>
            <w:r w:rsidRPr="00E84112">
              <w:t>CP</w:t>
            </w:r>
            <w:r w:rsidRPr="00E84112">
              <w:fldChar w:fldCharType="end"/>
            </w:r>
            <w:r w:rsidRPr="00E84112">
              <w:t>,</w:t>
            </w:r>
            <w:r w:rsidRPr="00E84112">
              <w:fldChar w:fldCharType="begin"/>
            </w:r>
            <w:r w:rsidRPr="00E84112">
              <w:instrText xml:space="preserve"> AutoTextList  \sNoStyle\t "Não para Toda a Organização em Open Value"</w:instrText>
            </w:r>
            <w:r w:rsidRPr="00E84112">
              <w:fldChar w:fldCharType="separate"/>
            </w:r>
            <w:r w:rsidRPr="00E84112">
              <w:t xml:space="preserve">P </w:t>
            </w:r>
            <w:r w:rsidRPr="00E84112">
              <w:fldChar w:fldCharType="end"/>
            </w:r>
          </w:p>
        </w:tc>
        <w:tc>
          <w:tcPr>
            <w:tcW w:w="595" w:type="dxa"/>
            <w:shd w:val="clear" w:color="auto" w:fill="BFBFBF" w:themeFill="background1" w:themeFillShade="BF"/>
            <w:vAlign w:val="center"/>
          </w:tcPr>
          <w:p w:rsidR="002E259B" w:rsidRDefault="002E259B" w:rsidP="00C05A53">
            <w:pPr>
              <w:pStyle w:val="ProductList-OfferingBody"/>
              <w:ind w:left="-113"/>
              <w:jc w:val="center"/>
            </w:pPr>
          </w:p>
        </w:tc>
        <w:tc>
          <w:tcPr>
            <w:tcW w:w="709" w:type="dxa"/>
            <w:shd w:val="clear" w:color="auto" w:fill="BFBFBF" w:themeFill="background1" w:themeFillShade="BF"/>
            <w:vAlign w:val="center"/>
          </w:tcPr>
          <w:p w:rsidR="002E259B" w:rsidRDefault="002E259B" w:rsidP="00C05A53">
            <w:pPr>
              <w:pStyle w:val="ProductList-OfferingBody"/>
              <w:ind w:left="-113"/>
              <w:jc w:val="center"/>
            </w:pPr>
          </w:p>
        </w:tc>
      </w:tr>
      <w:tr w:rsidR="002E259B" w:rsidTr="00591A2D">
        <w:tc>
          <w:tcPr>
            <w:tcW w:w="2947" w:type="dxa"/>
            <w:tcBorders>
              <w:top w:val="nil"/>
              <w:left w:val="nil"/>
              <w:bottom w:val="dashSmallGap" w:sz="4" w:space="0" w:color="BFBFBF" w:themeColor="background1" w:themeShade="BF"/>
              <w:right w:val="nil"/>
            </w:tcBorders>
          </w:tcPr>
          <w:p w:rsidR="002E259B" w:rsidRDefault="002E259B" w:rsidP="00A1418D">
            <w:pPr>
              <w:pStyle w:val="ProductList-Offering2"/>
            </w:pPr>
            <w:bookmarkStart w:id="922" w:name="_Toc379797296"/>
            <w:bookmarkStart w:id="923" w:name="_Toc380513321"/>
            <w:bookmarkStart w:id="924" w:name="_Toc380655369"/>
            <w:bookmarkStart w:id="925" w:name="_Toc394494365"/>
            <w:r>
              <w:t>Pacote de CALs Complementares do Windows Small Business Server 2011</w:t>
            </w:r>
            <w:r>
              <w:fldChar w:fldCharType="begin"/>
            </w:r>
            <w:r>
              <w:instrText>XE "Windows Small Business Server 2011"</w:instrText>
            </w:r>
            <w:r>
              <w:fldChar w:fldCharType="end"/>
            </w:r>
            <w:r>
              <w:t xml:space="preserve"> Premium</w:t>
            </w:r>
            <w:r>
              <w:fldChar w:fldCharType="begin"/>
            </w:r>
            <w:r>
              <w:instrText>XE "Pacote de CALs do Complemento do Windows Small Business Server (2011) Premium"</w:instrText>
            </w:r>
            <w:r>
              <w:fldChar w:fldCharType="end"/>
            </w:r>
            <w:r>
              <w:t xml:space="preserve"> (1 cliente)</w:t>
            </w:r>
            <w:bookmarkEnd w:id="922"/>
            <w:bookmarkEnd w:id="923"/>
            <w:bookmarkEnd w:id="924"/>
            <w:bookmarkEnd w:id="925"/>
          </w:p>
        </w:tc>
        <w:tc>
          <w:tcPr>
            <w:tcW w:w="595" w:type="dxa"/>
            <w:tcBorders>
              <w:top w:val="nil"/>
              <w:left w:val="nil"/>
              <w:bottom w:val="dashSmallGap" w:sz="4" w:space="0" w:color="BFBFBF" w:themeColor="background1" w:themeShade="BF"/>
              <w:right w:val="nil"/>
            </w:tcBorders>
            <w:vAlign w:val="center"/>
          </w:tcPr>
          <w:p w:rsidR="002E259B" w:rsidRDefault="002E259B"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rsidR="002E259B" w:rsidRDefault="002E259B"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2E259B" w:rsidRDefault="002E259B"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2E259B" w:rsidRDefault="002E259B"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2E259B" w:rsidRDefault="002E259B" w:rsidP="00C05A53">
            <w:pPr>
              <w:pStyle w:val="ProductList-OfferingBody"/>
              <w:ind w:left="-113"/>
              <w:jc w:val="center"/>
            </w:pPr>
            <w:r>
              <w:t>1</w:t>
            </w:r>
          </w:p>
        </w:tc>
        <w:tc>
          <w:tcPr>
            <w:tcW w:w="596" w:type="dxa"/>
            <w:shd w:val="clear" w:color="auto" w:fill="BFBFBF" w:themeFill="background1" w:themeFillShade="BF"/>
            <w:vAlign w:val="center"/>
          </w:tcPr>
          <w:p w:rsidR="002E259B" w:rsidRDefault="002E259B" w:rsidP="00C05A53">
            <w:pPr>
              <w:pStyle w:val="ProductList-OfferingBody"/>
              <w:ind w:left="-113"/>
              <w:jc w:val="center"/>
            </w:pPr>
          </w:p>
        </w:tc>
        <w:tc>
          <w:tcPr>
            <w:tcW w:w="595" w:type="dxa"/>
            <w:shd w:val="clear" w:color="auto" w:fill="70AD47" w:themeFill="accent6"/>
            <w:vAlign w:val="center"/>
          </w:tcPr>
          <w:p w:rsidR="002E259B" w:rsidRPr="00AB3731" w:rsidRDefault="002E259B" w:rsidP="003C208F">
            <w:pPr>
              <w:pStyle w:val="ProductList-OfferingBody"/>
              <w:ind w:left="-113"/>
              <w:jc w:val="center"/>
            </w:pPr>
            <w:r w:rsidRPr="00AB3731">
              <w:fldChar w:fldCharType="begin"/>
            </w:r>
            <w:r w:rsidRPr="00AB3731">
              <w:instrText xml:space="preserve">AutoTextList  \s NoStyle \t "Produto Adicional" </w:instrText>
            </w:r>
            <w:r w:rsidRPr="00AB3731">
              <w:fldChar w:fldCharType="separate"/>
            </w:r>
            <w:r w:rsidRPr="00AB3731">
              <w:t xml:space="preserve"> A</w:t>
            </w:r>
            <w:r w:rsidRPr="00AB3731">
              <w:fldChar w:fldCharType="end"/>
            </w:r>
            <w:r w:rsidRPr="00AB3731">
              <w:t>,</w:t>
            </w:r>
            <w:r w:rsidRPr="00AB3731">
              <w:fldChar w:fldCharType="begin"/>
            </w:r>
            <w:r w:rsidRPr="00AB3731">
              <w:instrText xml:space="preserve"> AutoTextList \sNoStyle\t "Oferta ao Aluno"</w:instrText>
            </w:r>
            <w:r w:rsidRPr="00AB3731">
              <w:fldChar w:fldCharType="separate"/>
            </w:r>
            <w:r w:rsidRPr="00AB3731">
              <w:t>ST</w:t>
            </w:r>
            <w:r w:rsidRPr="00AB3731">
              <w:fldChar w:fldCharType="end"/>
            </w:r>
          </w:p>
        </w:tc>
        <w:tc>
          <w:tcPr>
            <w:tcW w:w="596" w:type="dxa"/>
            <w:shd w:val="clear" w:color="auto" w:fill="BFBFBF" w:themeFill="background1" w:themeFillShade="BF"/>
            <w:vAlign w:val="center"/>
          </w:tcPr>
          <w:p w:rsidR="002E259B" w:rsidRDefault="002E259B" w:rsidP="003C208F">
            <w:pPr>
              <w:pStyle w:val="ProductList-OfferingBody"/>
              <w:ind w:left="-113"/>
              <w:jc w:val="center"/>
            </w:pPr>
          </w:p>
        </w:tc>
        <w:tc>
          <w:tcPr>
            <w:tcW w:w="595" w:type="dxa"/>
            <w:shd w:val="clear" w:color="auto" w:fill="70AD47" w:themeFill="accent6"/>
            <w:vAlign w:val="center"/>
          </w:tcPr>
          <w:p w:rsidR="002E259B" w:rsidRDefault="002E259B" w:rsidP="003C208F">
            <w:pPr>
              <w:pStyle w:val="ProductList-OfferingBody"/>
              <w:ind w:left="-113"/>
              <w:jc w:val="center"/>
            </w:pPr>
          </w:p>
        </w:tc>
        <w:tc>
          <w:tcPr>
            <w:tcW w:w="595" w:type="dxa"/>
            <w:shd w:val="clear" w:color="auto" w:fill="BFBFBF" w:themeFill="background1" w:themeFillShade="BF"/>
            <w:vAlign w:val="center"/>
          </w:tcPr>
          <w:p w:rsidR="002E259B" w:rsidRDefault="002E259B" w:rsidP="003C208F">
            <w:pPr>
              <w:pStyle w:val="ProductList-OfferingBody"/>
              <w:ind w:left="-113"/>
              <w:jc w:val="center"/>
            </w:pPr>
          </w:p>
        </w:tc>
        <w:tc>
          <w:tcPr>
            <w:tcW w:w="596" w:type="dxa"/>
            <w:shd w:val="clear" w:color="auto" w:fill="70AD47" w:themeFill="accent6"/>
            <w:vAlign w:val="center"/>
          </w:tcPr>
          <w:p w:rsidR="002E259B" w:rsidRPr="00E84112" w:rsidRDefault="002E259B" w:rsidP="003C208F">
            <w:pPr>
              <w:pStyle w:val="ProductList-OfferingBody"/>
              <w:ind w:left="-113"/>
              <w:jc w:val="center"/>
            </w:pPr>
            <w:r w:rsidRPr="00E84112">
              <w:fldChar w:fldCharType="begin"/>
            </w:r>
            <w:r w:rsidRPr="00E84112">
              <w:instrText xml:space="preserve"> AutoTextList  \sNoStyle\t "Plataforma Desktop Personalizado" </w:instrText>
            </w:r>
            <w:r w:rsidRPr="00E84112">
              <w:fldChar w:fldCharType="separate"/>
            </w:r>
            <w:r w:rsidRPr="00E84112">
              <w:t>CP</w:t>
            </w:r>
            <w:r w:rsidRPr="00E84112">
              <w:fldChar w:fldCharType="end"/>
            </w:r>
            <w:r w:rsidRPr="00E84112">
              <w:t>,</w:t>
            </w:r>
            <w:r w:rsidRPr="00E84112">
              <w:fldChar w:fldCharType="begin"/>
            </w:r>
            <w:r w:rsidRPr="00E84112">
              <w:instrText xml:space="preserve"> AutoTextList  \sNoStyle\t "Não para Toda a Organização em Open Value"</w:instrText>
            </w:r>
            <w:r w:rsidRPr="00E84112">
              <w:fldChar w:fldCharType="separate"/>
            </w:r>
            <w:r w:rsidRPr="00E84112">
              <w:t xml:space="preserve">P </w:t>
            </w:r>
            <w:r w:rsidRPr="00E84112">
              <w:fldChar w:fldCharType="end"/>
            </w:r>
          </w:p>
        </w:tc>
        <w:tc>
          <w:tcPr>
            <w:tcW w:w="595" w:type="dxa"/>
            <w:shd w:val="clear" w:color="auto" w:fill="BFBFBF" w:themeFill="background1" w:themeFillShade="BF"/>
            <w:vAlign w:val="center"/>
          </w:tcPr>
          <w:p w:rsidR="002E259B" w:rsidRDefault="002E259B" w:rsidP="00C05A53">
            <w:pPr>
              <w:pStyle w:val="ProductList-OfferingBody"/>
              <w:ind w:left="-113"/>
              <w:jc w:val="center"/>
            </w:pPr>
          </w:p>
        </w:tc>
        <w:tc>
          <w:tcPr>
            <w:tcW w:w="709" w:type="dxa"/>
            <w:shd w:val="clear" w:color="auto" w:fill="BFBFBF" w:themeFill="background1" w:themeFillShade="BF"/>
            <w:vAlign w:val="center"/>
          </w:tcPr>
          <w:p w:rsidR="002E259B" w:rsidRDefault="002E259B" w:rsidP="00C05A53">
            <w:pPr>
              <w:pStyle w:val="ProductList-OfferingBody"/>
              <w:ind w:left="-113"/>
              <w:jc w:val="center"/>
            </w:pPr>
          </w:p>
        </w:tc>
      </w:tr>
      <w:tr w:rsidR="002E259B" w:rsidTr="00591A2D">
        <w:tc>
          <w:tcPr>
            <w:tcW w:w="2947" w:type="dxa"/>
            <w:tcBorders>
              <w:top w:val="dashSmallGap" w:sz="4" w:space="0" w:color="BFBFBF" w:themeColor="background1" w:themeShade="BF"/>
              <w:left w:val="nil"/>
              <w:bottom w:val="dashSmallGap" w:sz="4" w:space="0" w:color="BFBFBF" w:themeColor="background1" w:themeShade="BF"/>
              <w:right w:val="nil"/>
            </w:tcBorders>
          </w:tcPr>
          <w:p w:rsidR="002E259B" w:rsidRDefault="002E259B" w:rsidP="00A1418D">
            <w:pPr>
              <w:pStyle w:val="ProductList-Offering2"/>
            </w:pPr>
            <w:bookmarkStart w:id="926" w:name="_Toc379797297"/>
            <w:bookmarkStart w:id="927" w:name="_Toc380513322"/>
            <w:bookmarkStart w:id="928" w:name="_Toc380655370"/>
            <w:bookmarkStart w:id="929" w:name="_Toc394494366"/>
            <w:r>
              <w:t>Pacote de CALs Complementares do Windows Small Business Server 2011</w:t>
            </w:r>
            <w:r>
              <w:fldChar w:fldCharType="begin"/>
            </w:r>
            <w:r>
              <w:instrText>XE "Windows Small Business Server 2011"</w:instrText>
            </w:r>
            <w:r>
              <w:fldChar w:fldCharType="end"/>
            </w:r>
            <w:r>
              <w:t xml:space="preserve"> Premium</w:t>
            </w:r>
            <w:r>
              <w:fldChar w:fldCharType="begin"/>
            </w:r>
            <w:r>
              <w:instrText>XE "Pacote de CALs do Complemento do Windows Small Business Server (2011) Premium"</w:instrText>
            </w:r>
            <w:r>
              <w:fldChar w:fldCharType="end"/>
            </w:r>
            <w:r>
              <w:t xml:space="preserve"> (5 cliente)</w:t>
            </w:r>
            <w:bookmarkEnd w:id="926"/>
            <w:bookmarkEnd w:id="927"/>
            <w:bookmarkEnd w:id="928"/>
            <w:bookmarkEnd w:id="92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E259B" w:rsidRDefault="002E259B" w:rsidP="00C05A53">
            <w:pPr>
              <w:pStyle w:val="ProductList-OfferingBody"/>
              <w:ind w:left="-113"/>
              <w:jc w:val="center"/>
            </w:pPr>
            <w:r>
              <w:t>1/11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E259B" w:rsidRDefault="002E259B" w:rsidP="00C05A53">
            <w:pPr>
              <w:pStyle w:val="ProductList-OfferingBody"/>
              <w:ind w:left="-113"/>
              <w:jc w:val="center"/>
            </w:pPr>
            <w:r>
              <w:t>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E259B" w:rsidRDefault="002E259B" w:rsidP="00C05A53">
            <w:pPr>
              <w:pStyle w:val="ProductList-OfferingBody"/>
              <w:ind w:left="-113"/>
              <w:jc w:val="center"/>
            </w:pPr>
            <w:r>
              <w:t>10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E259B" w:rsidRDefault="002E259B"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2E259B" w:rsidRDefault="002E259B" w:rsidP="00C05A53">
            <w:pPr>
              <w:pStyle w:val="ProductList-OfferingBody"/>
              <w:ind w:left="-113"/>
              <w:jc w:val="center"/>
            </w:pPr>
            <w:r>
              <w:t>5</w:t>
            </w:r>
          </w:p>
        </w:tc>
        <w:tc>
          <w:tcPr>
            <w:tcW w:w="596" w:type="dxa"/>
            <w:shd w:val="clear" w:color="auto" w:fill="BFBFBF" w:themeFill="background1" w:themeFillShade="BF"/>
            <w:vAlign w:val="center"/>
          </w:tcPr>
          <w:p w:rsidR="002E259B" w:rsidRDefault="002E259B" w:rsidP="00C05A53">
            <w:pPr>
              <w:pStyle w:val="ProductList-OfferingBody"/>
              <w:ind w:left="-113"/>
              <w:jc w:val="center"/>
            </w:pPr>
          </w:p>
        </w:tc>
        <w:tc>
          <w:tcPr>
            <w:tcW w:w="595" w:type="dxa"/>
            <w:shd w:val="clear" w:color="auto" w:fill="70AD47" w:themeFill="accent6"/>
            <w:vAlign w:val="center"/>
          </w:tcPr>
          <w:p w:rsidR="002E259B" w:rsidRDefault="002E259B" w:rsidP="003C208F">
            <w:pPr>
              <w:pStyle w:val="ProductList-OfferingBody"/>
              <w:ind w:left="-113"/>
              <w:jc w:val="center"/>
            </w:pPr>
            <w:r w:rsidRPr="00AB3731">
              <w:fldChar w:fldCharType="begin"/>
            </w:r>
            <w:r w:rsidRPr="00AB3731">
              <w:instrText xml:space="preserve">AutoTextList  \s NoStyle \t "Produto Adicional" </w:instrText>
            </w:r>
            <w:r w:rsidRPr="00AB3731">
              <w:fldChar w:fldCharType="separate"/>
            </w:r>
            <w:r w:rsidRPr="00AB3731">
              <w:t xml:space="preserve"> A </w:t>
            </w:r>
            <w:r w:rsidRPr="00AB3731">
              <w:fldChar w:fldCharType="end"/>
            </w:r>
          </w:p>
        </w:tc>
        <w:tc>
          <w:tcPr>
            <w:tcW w:w="596" w:type="dxa"/>
            <w:shd w:val="clear" w:color="auto" w:fill="BFBFBF" w:themeFill="background1" w:themeFillShade="BF"/>
            <w:vAlign w:val="center"/>
          </w:tcPr>
          <w:p w:rsidR="002E259B" w:rsidRDefault="002E259B" w:rsidP="003C208F">
            <w:pPr>
              <w:pStyle w:val="ProductList-OfferingBody"/>
              <w:ind w:left="-113"/>
              <w:jc w:val="center"/>
            </w:pPr>
          </w:p>
        </w:tc>
        <w:tc>
          <w:tcPr>
            <w:tcW w:w="595" w:type="dxa"/>
            <w:shd w:val="clear" w:color="auto" w:fill="70AD47" w:themeFill="accent6"/>
            <w:vAlign w:val="center"/>
          </w:tcPr>
          <w:p w:rsidR="002E259B" w:rsidRDefault="002E259B" w:rsidP="003C208F">
            <w:pPr>
              <w:pStyle w:val="ProductList-OfferingBody"/>
              <w:ind w:left="-113"/>
              <w:jc w:val="center"/>
            </w:pPr>
          </w:p>
        </w:tc>
        <w:tc>
          <w:tcPr>
            <w:tcW w:w="595" w:type="dxa"/>
            <w:shd w:val="clear" w:color="auto" w:fill="70AD47" w:themeFill="accent6"/>
            <w:vAlign w:val="center"/>
          </w:tcPr>
          <w:p w:rsidR="002E259B" w:rsidRPr="00AB3731" w:rsidRDefault="002E259B" w:rsidP="003C208F">
            <w:pPr>
              <w:pStyle w:val="ProductList-OfferingBody"/>
              <w:ind w:left="-113"/>
              <w:jc w:val="center"/>
            </w:pPr>
            <w:r w:rsidRPr="00AB3731">
              <w:fldChar w:fldCharType="begin"/>
            </w:r>
            <w:r w:rsidRPr="00AB3731">
              <w:instrText>AutoTextList  \sNotStyle\t "Licença Open e Open Value"</w:instrText>
            </w:r>
            <w:r w:rsidRPr="00AB3731">
              <w:fldChar w:fldCharType="separate"/>
            </w:r>
            <w:r w:rsidRPr="00AB3731">
              <w:t>OF</w:t>
            </w:r>
            <w:r w:rsidRPr="00AB3731">
              <w:fldChar w:fldCharType="end"/>
            </w:r>
          </w:p>
        </w:tc>
        <w:tc>
          <w:tcPr>
            <w:tcW w:w="596" w:type="dxa"/>
            <w:shd w:val="clear" w:color="auto" w:fill="70AD47" w:themeFill="accent6"/>
            <w:vAlign w:val="center"/>
          </w:tcPr>
          <w:p w:rsidR="002E259B" w:rsidRPr="00E84112" w:rsidRDefault="002E259B" w:rsidP="003C208F">
            <w:pPr>
              <w:pStyle w:val="ProductList-OfferingBody"/>
              <w:ind w:left="-113"/>
              <w:jc w:val="center"/>
            </w:pPr>
            <w:r w:rsidRPr="00E84112">
              <w:fldChar w:fldCharType="begin"/>
            </w:r>
            <w:r w:rsidRPr="00E84112">
              <w:instrText xml:space="preserve"> AutoTextList  \sNoStyle\t "Plataforma Desktop Personalizado" </w:instrText>
            </w:r>
            <w:r w:rsidRPr="00E84112">
              <w:fldChar w:fldCharType="separate"/>
            </w:r>
            <w:r w:rsidRPr="00E84112">
              <w:t>CP</w:t>
            </w:r>
            <w:r w:rsidRPr="00E84112">
              <w:fldChar w:fldCharType="end"/>
            </w:r>
            <w:r w:rsidRPr="00E84112">
              <w:t>,</w:t>
            </w:r>
            <w:r w:rsidRPr="00E84112">
              <w:fldChar w:fldCharType="begin"/>
            </w:r>
            <w:r w:rsidRPr="00E84112">
              <w:instrText xml:space="preserve"> AutoTextList  \sNoStyle\t "Não para Toda a Organização em Open Value"</w:instrText>
            </w:r>
            <w:r w:rsidRPr="00E84112">
              <w:fldChar w:fldCharType="separate"/>
            </w:r>
            <w:r w:rsidRPr="00E84112">
              <w:t xml:space="preserve">P </w:t>
            </w:r>
            <w:r w:rsidRPr="00E84112">
              <w:fldChar w:fldCharType="end"/>
            </w:r>
          </w:p>
        </w:tc>
        <w:tc>
          <w:tcPr>
            <w:tcW w:w="595" w:type="dxa"/>
            <w:shd w:val="clear" w:color="auto" w:fill="BFBFBF" w:themeFill="background1" w:themeFillShade="BF"/>
            <w:vAlign w:val="center"/>
          </w:tcPr>
          <w:p w:rsidR="002E259B" w:rsidRDefault="002E259B" w:rsidP="00C05A53">
            <w:pPr>
              <w:pStyle w:val="ProductList-OfferingBody"/>
              <w:ind w:left="-113"/>
              <w:jc w:val="center"/>
            </w:pPr>
          </w:p>
        </w:tc>
        <w:tc>
          <w:tcPr>
            <w:tcW w:w="709" w:type="dxa"/>
            <w:shd w:val="clear" w:color="auto" w:fill="BFBFBF" w:themeFill="background1" w:themeFillShade="BF"/>
            <w:vAlign w:val="center"/>
          </w:tcPr>
          <w:p w:rsidR="002E259B" w:rsidRDefault="002E259B" w:rsidP="00C05A53">
            <w:pPr>
              <w:pStyle w:val="ProductList-OfferingBody"/>
              <w:ind w:left="-113"/>
              <w:jc w:val="center"/>
            </w:pPr>
          </w:p>
        </w:tc>
      </w:tr>
      <w:tr w:rsidR="002E259B" w:rsidTr="00591A2D">
        <w:tc>
          <w:tcPr>
            <w:tcW w:w="2947" w:type="dxa"/>
            <w:tcBorders>
              <w:top w:val="dashSmallGap" w:sz="4" w:space="0" w:color="BFBFBF" w:themeColor="background1" w:themeShade="BF"/>
              <w:left w:val="nil"/>
              <w:bottom w:val="nil"/>
              <w:right w:val="nil"/>
            </w:tcBorders>
          </w:tcPr>
          <w:p w:rsidR="002E259B" w:rsidRDefault="002E259B" w:rsidP="00A1418D">
            <w:pPr>
              <w:pStyle w:val="ProductList-Offering2"/>
            </w:pPr>
            <w:bookmarkStart w:id="930" w:name="_Toc379797298"/>
            <w:bookmarkStart w:id="931" w:name="_Toc380513323"/>
            <w:bookmarkStart w:id="932" w:name="_Toc380655371"/>
            <w:bookmarkStart w:id="933" w:name="_Toc394494367"/>
            <w:r>
              <w:t>Pacote de CALs Complementares do Windows Small Business Server 2011</w:t>
            </w:r>
            <w:r>
              <w:fldChar w:fldCharType="begin"/>
            </w:r>
            <w:r>
              <w:instrText>XE "Windows Small Business Server 2011"</w:instrText>
            </w:r>
            <w:r>
              <w:fldChar w:fldCharType="end"/>
            </w:r>
            <w:r>
              <w:t xml:space="preserve"> Premium</w:t>
            </w:r>
            <w:r>
              <w:fldChar w:fldCharType="begin"/>
            </w:r>
            <w:r>
              <w:instrText>XE "Pacote de CALs do Complemento do Windows Small Business Server (2011) Premium"</w:instrText>
            </w:r>
            <w:r>
              <w:fldChar w:fldCharType="end"/>
            </w:r>
            <w:r>
              <w:t xml:space="preserve"> (20 cliente)</w:t>
            </w:r>
            <w:bookmarkEnd w:id="930"/>
            <w:bookmarkEnd w:id="931"/>
            <w:bookmarkEnd w:id="932"/>
            <w:bookmarkEnd w:id="933"/>
          </w:p>
        </w:tc>
        <w:tc>
          <w:tcPr>
            <w:tcW w:w="595" w:type="dxa"/>
            <w:tcBorders>
              <w:top w:val="dashSmallGap" w:sz="4" w:space="0" w:color="BFBFBF" w:themeColor="background1" w:themeShade="BF"/>
              <w:left w:val="nil"/>
              <w:bottom w:val="nil"/>
              <w:right w:val="nil"/>
            </w:tcBorders>
            <w:vAlign w:val="center"/>
          </w:tcPr>
          <w:p w:rsidR="002E259B" w:rsidRDefault="002E259B" w:rsidP="00C05A53">
            <w:pPr>
              <w:pStyle w:val="ProductList-OfferingBody"/>
              <w:ind w:left="-113"/>
              <w:jc w:val="center"/>
            </w:pPr>
            <w:r>
              <w:t>1/11</w:t>
            </w:r>
          </w:p>
        </w:tc>
        <w:tc>
          <w:tcPr>
            <w:tcW w:w="595" w:type="dxa"/>
            <w:tcBorders>
              <w:top w:val="dashSmallGap" w:sz="4" w:space="0" w:color="BFBFBF" w:themeColor="background1" w:themeShade="BF"/>
              <w:left w:val="nil"/>
              <w:bottom w:val="nil"/>
              <w:right w:val="nil"/>
            </w:tcBorders>
            <w:vAlign w:val="center"/>
          </w:tcPr>
          <w:p w:rsidR="002E259B" w:rsidRDefault="002E259B"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rsidR="002E259B" w:rsidRDefault="002E259B" w:rsidP="00C05A53">
            <w:pPr>
              <w:pStyle w:val="ProductList-OfferingBody"/>
              <w:ind w:left="-113"/>
              <w:jc w:val="center"/>
            </w:pPr>
            <w:r>
              <w:t>10</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2E259B" w:rsidRDefault="002E259B"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2E259B" w:rsidRDefault="002E259B" w:rsidP="00C05A53">
            <w:pPr>
              <w:pStyle w:val="ProductList-OfferingBody"/>
              <w:ind w:left="-113"/>
              <w:jc w:val="center"/>
            </w:pPr>
            <w:r>
              <w:t>5</w:t>
            </w:r>
          </w:p>
        </w:tc>
        <w:tc>
          <w:tcPr>
            <w:tcW w:w="596" w:type="dxa"/>
            <w:shd w:val="clear" w:color="auto" w:fill="BFBFBF" w:themeFill="background1" w:themeFillShade="BF"/>
            <w:vAlign w:val="center"/>
          </w:tcPr>
          <w:p w:rsidR="002E259B" w:rsidRDefault="002E259B" w:rsidP="00C05A53">
            <w:pPr>
              <w:pStyle w:val="ProductList-OfferingBody"/>
              <w:ind w:left="-113"/>
              <w:jc w:val="center"/>
            </w:pPr>
          </w:p>
        </w:tc>
        <w:tc>
          <w:tcPr>
            <w:tcW w:w="595" w:type="dxa"/>
            <w:shd w:val="clear" w:color="auto" w:fill="70AD47" w:themeFill="accent6"/>
            <w:vAlign w:val="center"/>
          </w:tcPr>
          <w:p w:rsidR="002E259B" w:rsidRDefault="002E259B" w:rsidP="003C208F">
            <w:pPr>
              <w:pStyle w:val="ProductList-OfferingBody"/>
              <w:ind w:left="-113"/>
              <w:jc w:val="center"/>
            </w:pPr>
            <w:r w:rsidRPr="00AB3731">
              <w:fldChar w:fldCharType="begin"/>
            </w:r>
            <w:r w:rsidRPr="00AB3731">
              <w:instrText xml:space="preserve">AutoTextList  \s NoStyle \t "Produto Adicional" </w:instrText>
            </w:r>
            <w:r w:rsidRPr="00AB3731">
              <w:fldChar w:fldCharType="separate"/>
            </w:r>
            <w:r w:rsidRPr="00AB3731">
              <w:t xml:space="preserve"> A </w:t>
            </w:r>
            <w:r w:rsidRPr="00AB3731">
              <w:fldChar w:fldCharType="end"/>
            </w:r>
          </w:p>
        </w:tc>
        <w:tc>
          <w:tcPr>
            <w:tcW w:w="596" w:type="dxa"/>
            <w:shd w:val="clear" w:color="auto" w:fill="BFBFBF" w:themeFill="background1" w:themeFillShade="BF"/>
            <w:vAlign w:val="center"/>
          </w:tcPr>
          <w:p w:rsidR="002E259B" w:rsidRDefault="002E259B" w:rsidP="003C208F">
            <w:pPr>
              <w:pStyle w:val="ProductList-OfferingBody"/>
              <w:ind w:left="-113"/>
              <w:jc w:val="center"/>
            </w:pPr>
          </w:p>
        </w:tc>
        <w:tc>
          <w:tcPr>
            <w:tcW w:w="595" w:type="dxa"/>
            <w:shd w:val="clear" w:color="auto" w:fill="70AD47" w:themeFill="accent6"/>
            <w:vAlign w:val="center"/>
          </w:tcPr>
          <w:p w:rsidR="002E259B" w:rsidRDefault="002E259B" w:rsidP="003C208F">
            <w:pPr>
              <w:pStyle w:val="ProductList-OfferingBody"/>
              <w:ind w:left="-113"/>
              <w:jc w:val="center"/>
            </w:pPr>
          </w:p>
        </w:tc>
        <w:tc>
          <w:tcPr>
            <w:tcW w:w="595" w:type="dxa"/>
            <w:shd w:val="clear" w:color="auto" w:fill="70AD47" w:themeFill="accent6"/>
            <w:vAlign w:val="center"/>
          </w:tcPr>
          <w:p w:rsidR="002E259B" w:rsidRPr="00AB3731" w:rsidRDefault="002E259B" w:rsidP="003C208F">
            <w:pPr>
              <w:pStyle w:val="ProductList-OfferingBody"/>
              <w:ind w:left="-113"/>
              <w:jc w:val="center"/>
            </w:pPr>
            <w:r w:rsidRPr="00AB3731">
              <w:fldChar w:fldCharType="begin"/>
            </w:r>
            <w:r w:rsidRPr="00AB3731">
              <w:instrText>AutoTextList  \sNotStyle\t "Licença Open e Open Value"</w:instrText>
            </w:r>
            <w:r w:rsidRPr="00AB3731">
              <w:fldChar w:fldCharType="separate"/>
            </w:r>
            <w:r w:rsidRPr="00AB3731">
              <w:t>OF</w:t>
            </w:r>
            <w:r w:rsidRPr="00AB3731">
              <w:fldChar w:fldCharType="end"/>
            </w:r>
          </w:p>
        </w:tc>
        <w:tc>
          <w:tcPr>
            <w:tcW w:w="596" w:type="dxa"/>
            <w:shd w:val="clear" w:color="auto" w:fill="70AD47" w:themeFill="accent6"/>
            <w:vAlign w:val="center"/>
          </w:tcPr>
          <w:p w:rsidR="002E259B" w:rsidRPr="00E84112" w:rsidRDefault="002E259B" w:rsidP="003C208F">
            <w:pPr>
              <w:pStyle w:val="ProductList-OfferingBody"/>
              <w:ind w:left="-113"/>
              <w:jc w:val="center"/>
            </w:pPr>
            <w:r w:rsidRPr="00E84112">
              <w:fldChar w:fldCharType="begin"/>
            </w:r>
            <w:r w:rsidRPr="00E84112">
              <w:instrText xml:space="preserve"> AutoTextList  \sNoStyle\t "Plataforma Desktop Personalizado" </w:instrText>
            </w:r>
            <w:r w:rsidRPr="00E84112">
              <w:fldChar w:fldCharType="separate"/>
            </w:r>
            <w:r w:rsidRPr="00E84112">
              <w:t>CP</w:t>
            </w:r>
            <w:r w:rsidRPr="00E84112">
              <w:fldChar w:fldCharType="end"/>
            </w:r>
            <w:r w:rsidRPr="00E84112">
              <w:t>,</w:t>
            </w:r>
            <w:r w:rsidRPr="00E84112">
              <w:fldChar w:fldCharType="begin"/>
            </w:r>
            <w:r w:rsidRPr="00E84112">
              <w:instrText xml:space="preserve"> AutoTextList  \sNoStyle\t "Não para Toda a Organização em Open Value"</w:instrText>
            </w:r>
            <w:r w:rsidRPr="00E84112">
              <w:fldChar w:fldCharType="separate"/>
            </w:r>
            <w:r w:rsidRPr="00E84112">
              <w:t xml:space="preserve">P </w:t>
            </w:r>
            <w:r w:rsidRPr="00E84112">
              <w:fldChar w:fldCharType="end"/>
            </w:r>
          </w:p>
        </w:tc>
        <w:tc>
          <w:tcPr>
            <w:tcW w:w="595" w:type="dxa"/>
            <w:shd w:val="clear" w:color="auto" w:fill="BFBFBF" w:themeFill="background1" w:themeFillShade="BF"/>
            <w:vAlign w:val="center"/>
          </w:tcPr>
          <w:p w:rsidR="002E259B" w:rsidRDefault="002E259B" w:rsidP="00C05A53">
            <w:pPr>
              <w:pStyle w:val="ProductList-OfferingBody"/>
              <w:ind w:left="-113"/>
              <w:jc w:val="center"/>
            </w:pPr>
          </w:p>
        </w:tc>
        <w:tc>
          <w:tcPr>
            <w:tcW w:w="709" w:type="dxa"/>
            <w:shd w:val="clear" w:color="auto" w:fill="BFBFBF" w:themeFill="background1" w:themeFillShade="BF"/>
            <w:vAlign w:val="center"/>
          </w:tcPr>
          <w:p w:rsidR="002E259B" w:rsidRDefault="002E259B" w:rsidP="00C05A53">
            <w:pPr>
              <w:pStyle w:val="ProductList-OfferingBody"/>
              <w:ind w:left="-113"/>
              <w:jc w:val="center"/>
            </w:pPr>
          </w:p>
        </w:tc>
      </w:tr>
    </w:tbl>
    <w:p w:rsidR="00C13DF8" w:rsidRPr="001037EC" w:rsidRDefault="00C13DF8"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5C40C4" w:rsidTr="00591A2D">
        <w:tc>
          <w:tcPr>
            <w:tcW w:w="3488" w:type="dxa"/>
          </w:tcPr>
          <w:p w:rsidR="005C40C4" w:rsidRPr="00C832C3" w:rsidRDefault="008414C4" w:rsidP="0053726B">
            <w:pPr>
              <w:pStyle w:val="ProductList-Body"/>
              <w:spacing w:before="20" w:after="20"/>
              <w:rPr>
                <w:lang w:val="en-IN"/>
              </w:rPr>
            </w:pPr>
            <w:r w:rsidRPr="00C832C3">
              <w:rPr>
                <w:lang w:val="en-IN"/>
              </w:rPr>
              <w:t xml:space="preserve">Versão Anterior: </w:t>
            </w:r>
            <w:r w:rsidRPr="00C832C3">
              <w:rPr>
                <w:b/>
                <w:lang w:val="en-IN"/>
              </w:rPr>
              <w:t>Windows Small Business Server 2008</w:t>
            </w:r>
            <w:r w:rsidRPr="00C832C3">
              <w:rPr>
                <w:lang w:val="en-IN"/>
              </w:rPr>
              <w:t xml:space="preserve"> (10/08)</w:t>
            </w:r>
          </w:p>
        </w:tc>
        <w:tc>
          <w:tcPr>
            <w:tcW w:w="3597" w:type="dxa"/>
          </w:tcPr>
          <w:p w:rsidR="005C40C4" w:rsidRPr="001037EC" w:rsidRDefault="005C40C4" w:rsidP="005C40C4">
            <w:pPr>
              <w:pStyle w:val="ProductList-Body"/>
              <w:spacing w:before="20" w:after="20"/>
            </w:pPr>
            <w:r>
              <w:t xml:space="preserve">Pool de Produtos: </w:t>
            </w:r>
            <w:r>
              <w:rPr>
                <w:b/>
              </w:rPr>
              <w:t>Servidor</w:t>
            </w:r>
          </w:p>
          <w:p w:rsidR="0053726B" w:rsidRDefault="00CC5CAD" w:rsidP="005C40C4">
            <w:pPr>
              <w:pStyle w:val="ProductList-Body"/>
              <w:spacing w:before="20" w:after="20"/>
            </w:pPr>
            <w:hyperlink w:anchor="SoftwareAssurance" w:history="1">
              <w:r w:rsidR="002F0548">
                <w:rPr>
                  <w:rStyle w:val="Hyperlink"/>
                  <w:color w:val="000000" w:themeColor="text1"/>
                  <w:u w:val="none"/>
                </w:rPr>
                <w:t>Benefícios do Software Assurance</w:t>
              </w:r>
            </w:hyperlink>
            <w:r w:rsidR="002F0548">
              <w:t xml:space="preserve">: </w:t>
            </w:r>
            <w:r w:rsidR="002F0548">
              <w:rPr>
                <w:b/>
              </w:rPr>
              <w:t>Servidor</w:t>
            </w:r>
          </w:p>
        </w:tc>
        <w:tc>
          <w:tcPr>
            <w:tcW w:w="3715" w:type="dxa"/>
          </w:tcPr>
          <w:p w:rsidR="005C40C4" w:rsidRDefault="005C40C4" w:rsidP="005C40C4">
            <w:pPr>
              <w:pStyle w:val="ProductList-Body"/>
              <w:spacing w:before="20" w:after="20"/>
            </w:pPr>
          </w:p>
        </w:tc>
      </w:tr>
    </w:tbl>
    <w:p w:rsidR="006F4716" w:rsidRPr="001037EC" w:rsidRDefault="006F4716" w:rsidP="006F4716">
      <w:pPr>
        <w:pStyle w:val="ProductList-Body"/>
        <w:shd w:val="clear" w:color="auto" w:fill="D9D9D9" w:themeFill="background1" w:themeFillShade="D9"/>
        <w:spacing w:before="120" w:after="120"/>
      </w:pPr>
      <w:r>
        <w:rPr>
          <w:b/>
        </w:rPr>
        <w:t>Informações Adicionais</w:t>
      </w:r>
    </w:p>
    <w:p w:rsidR="006F4716" w:rsidRPr="001037EC" w:rsidRDefault="006F4716" w:rsidP="006F4716">
      <w:pPr>
        <w:pStyle w:val="ProductList-Body"/>
      </w:pPr>
      <w:r>
        <w:rPr>
          <w:b/>
          <w:color w:val="00188F"/>
        </w:rPr>
        <w:t>Outorgas de licença associadas ao término da validade do Windows Small Business Server (SBS)</w:t>
      </w:r>
    </w:p>
    <w:p w:rsidR="006F4716" w:rsidRPr="001037EC" w:rsidRDefault="006F4716" w:rsidP="006F4716">
      <w:pPr>
        <w:pStyle w:val="ProductList-Body"/>
      </w:pPr>
      <w:r>
        <w:t>A versão 2011 do Windows Small Business Server (SBS) é a versão final deste produto.</w:t>
      </w:r>
      <w:r w:rsidR="00801865">
        <w:t xml:space="preserve"> </w:t>
      </w:r>
      <w:r>
        <w:t xml:space="preserve">Consulte a Lista de Produtos de março de 2014 para obter mais detalhes em </w:t>
      </w:r>
      <w:hyperlink r:id="rId44" w:history="1">
        <w:r>
          <w:rPr>
            <w:rStyle w:val="Hyperlink"/>
          </w:rPr>
          <w:t>http://go.microsoft.com/?linkid=9839207</w:t>
        </w:r>
      </w:hyperlink>
      <w:r>
        <w:t>.</w:t>
      </w:r>
    </w:p>
    <w:p w:rsidR="00585A48" w:rsidRPr="001037EC" w:rsidRDefault="006F4716" w:rsidP="006F4716">
      <w:pPr>
        <w:pStyle w:val="ProductList-Body"/>
        <w:shd w:val="clear" w:color="auto" w:fill="A6A6A6" w:themeFill="background1" w:themeFillShade="A6"/>
        <w:spacing w:before="120" w:after="240"/>
        <w:jc w:val="right"/>
      </w:pPr>
      <w:r>
        <w:t xml:space="preserve"> </w:t>
      </w:r>
      <w:hyperlink w:anchor="Sumário" w:history="1">
        <w:r w:rsidR="004D0940">
          <w:rPr>
            <w:rStyle w:val="Hyperlink"/>
            <w:sz w:val="16"/>
            <w:szCs w:val="16"/>
          </w:rPr>
          <w:t>Sumário</w:t>
        </w:r>
      </w:hyperlink>
      <w:r w:rsidR="004D0940">
        <w:rPr>
          <w:sz w:val="16"/>
          <w:szCs w:val="16"/>
        </w:rPr>
        <w:t xml:space="preserve"> / </w:t>
      </w:r>
      <w:hyperlink w:anchor="ChartKey" w:history="1">
        <w:r w:rsidR="004D0940">
          <w:rPr>
            <w:rStyle w:val="Hyperlink"/>
            <w:sz w:val="16"/>
            <w:szCs w:val="16"/>
          </w:rPr>
          <w:t>Legenda da Tabela</w:t>
        </w:r>
      </w:hyperlink>
      <w:r w:rsidR="004D0940">
        <w:rPr>
          <w:sz w:val="16"/>
          <w:szCs w:val="16"/>
        </w:rPr>
        <w:t xml:space="preserve"> / </w:t>
      </w:r>
      <w:hyperlink w:anchor="Index" w:history="1">
        <w:r w:rsidR="004D0940">
          <w:rPr>
            <w:rStyle w:val="Hyperlink"/>
            <w:sz w:val="16"/>
            <w:szCs w:val="16"/>
          </w:rPr>
          <w:t>Índice</w:t>
        </w:r>
      </w:hyperlink>
    </w:p>
    <w:p w:rsidR="009A0C93" w:rsidRPr="001037EC" w:rsidRDefault="009A0C93" w:rsidP="004F3C6D">
      <w:pPr>
        <w:pStyle w:val="ProductList-Body"/>
      </w:pPr>
    </w:p>
    <w:p w:rsidR="009A0C93" w:rsidRDefault="009A0C93" w:rsidP="004F3C6D">
      <w:pPr>
        <w:pStyle w:val="ProductList-Body"/>
        <w:sectPr w:rsidR="009A0C93" w:rsidSect="00F20AFE">
          <w:footerReference w:type="default" r:id="rId45"/>
          <w:pgSz w:w="12240" w:h="15840"/>
          <w:pgMar w:top="1440" w:right="720" w:bottom="1440" w:left="720" w:header="720" w:footer="720" w:gutter="0"/>
          <w:cols w:space="720"/>
          <w:docGrid w:linePitch="360"/>
        </w:sectPr>
      </w:pPr>
    </w:p>
    <w:p w:rsidR="009A0C93" w:rsidRPr="001037EC" w:rsidRDefault="006B2591" w:rsidP="00661180">
      <w:pPr>
        <w:pStyle w:val="ProductList-SectionHeading"/>
        <w:outlineLvl w:val="0"/>
      </w:pPr>
      <w:bookmarkStart w:id="934" w:name="OnlineServices"/>
      <w:bookmarkStart w:id="935" w:name="_Toc378147654"/>
      <w:bookmarkStart w:id="936" w:name="_Toc378151556"/>
      <w:bookmarkStart w:id="937" w:name="_Toc379797299"/>
      <w:bookmarkStart w:id="938" w:name="_Toc380513324"/>
      <w:bookmarkStart w:id="939" w:name="_Toc380655372"/>
      <w:bookmarkStart w:id="940" w:name="_Toc394494368"/>
      <w:r>
        <w:t>Serviços Online</w:t>
      </w:r>
      <w:bookmarkEnd w:id="934"/>
      <w:bookmarkEnd w:id="935"/>
      <w:bookmarkEnd w:id="936"/>
      <w:bookmarkEnd w:id="937"/>
      <w:bookmarkEnd w:id="938"/>
      <w:bookmarkEnd w:id="939"/>
      <w:bookmarkEnd w:id="940"/>
    </w:p>
    <w:p w:rsidR="009A0C93" w:rsidRPr="001037EC" w:rsidRDefault="00EE40B5" w:rsidP="00680B4D">
      <w:pPr>
        <w:pStyle w:val="ProductList-OfferingGroupHeading"/>
        <w:outlineLvl w:val="1"/>
      </w:pPr>
      <w:bookmarkStart w:id="941" w:name="_Toc378147655"/>
      <w:bookmarkStart w:id="942" w:name="_Toc378151557"/>
      <w:bookmarkStart w:id="943" w:name="_Toc379797300"/>
      <w:bookmarkStart w:id="944" w:name="_Toc380513325"/>
      <w:bookmarkStart w:id="945" w:name="_Toc380655373"/>
      <w:bookmarkStart w:id="946" w:name="_Toc394494369"/>
      <w:r>
        <w:t>Termos Gerais</w:t>
      </w:r>
      <w:bookmarkEnd w:id="941"/>
      <w:bookmarkEnd w:id="942"/>
      <w:bookmarkEnd w:id="943"/>
      <w:bookmarkEnd w:id="944"/>
      <w:bookmarkEnd w:id="945"/>
      <w:bookmarkEnd w:id="946"/>
    </w:p>
    <w:p w:rsidR="00EE40B5" w:rsidRPr="001037EC" w:rsidRDefault="00EE40B5" w:rsidP="002E202B">
      <w:pPr>
        <w:pStyle w:val="ProductList-Offering2Heading"/>
        <w:outlineLvl w:val="1"/>
      </w:pPr>
      <w:r>
        <w:tab/>
      </w:r>
      <w:bookmarkStart w:id="947" w:name="_Toc378147656"/>
      <w:bookmarkStart w:id="948" w:name="_Toc379797301"/>
      <w:bookmarkStart w:id="949" w:name="_Toc380513326"/>
      <w:bookmarkStart w:id="950" w:name="_Toc380655374"/>
      <w:bookmarkStart w:id="951" w:name="_Toc394494370"/>
      <w:r>
        <w:t>Disponibilidade Regional dos Serviços Online</w:t>
      </w:r>
      <w:bookmarkEnd w:id="947"/>
      <w:bookmarkEnd w:id="948"/>
      <w:bookmarkEnd w:id="949"/>
      <w:bookmarkEnd w:id="950"/>
      <w:bookmarkEnd w:id="951"/>
    </w:p>
    <w:p w:rsidR="00EE40B5" w:rsidRPr="001037EC" w:rsidRDefault="00DF229E" w:rsidP="004F3C6D">
      <w:pPr>
        <w:pStyle w:val="ProductList-Body"/>
      </w:pPr>
      <w:r>
        <w:t xml:space="preserve">Visite o site </w:t>
      </w:r>
      <w:hyperlink r:id="rId46" w:anchor="international" w:history="1">
        <w:r>
          <w:rPr>
            <w:rStyle w:val="Hyperlink"/>
          </w:rPr>
          <w:t>http://www.microsoft.com/online/faq.aspx#international</w:t>
        </w:r>
      </w:hyperlink>
      <w:r>
        <w:t xml:space="preserve"> para obter uma lista de países e regiões nos quais os Serviços Online estão disponíveis.</w:t>
      </w:r>
    </w:p>
    <w:p w:rsidR="00EE40B5" w:rsidRPr="001037EC" w:rsidRDefault="00EE40B5" w:rsidP="004F3C6D">
      <w:pPr>
        <w:pStyle w:val="ProductList-Body"/>
      </w:pPr>
    </w:p>
    <w:p w:rsidR="00EE40B5" w:rsidRPr="001037EC" w:rsidRDefault="00EE40B5" w:rsidP="002E202B">
      <w:pPr>
        <w:pStyle w:val="ProductList-Offering2Heading"/>
        <w:outlineLvl w:val="1"/>
      </w:pPr>
      <w:r>
        <w:tab/>
      </w:r>
      <w:bookmarkStart w:id="952" w:name="_Toc378147657"/>
      <w:bookmarkStart w:id="953" w:name="_Toc379797302"/>
      <w:bookmarkStart w:id="954" w:name="_Toc380513327"/>
      <w:bookmarkStart w:id="955" w:name="_Toc380655375"/>
      <w:bookmarkStart w:id="956" w:name="_Toc394494371"/>
      <w:r>
        <w:t>Regras de Compra de Serviços Online</w:t>
      </w:r>
      <w:bookmarkEnd w:id="952"/>
      <w:bookmarkEnd w:id="953"/>
      <w:bookmarkEnd w:id="954"/>
      <w:bookmarkEnd w:id="955"/>
      <w:bookmarkEnd w:id="956"/>
    </w:p>
    <w:p w:rsidR="00DF229E" w:rsidRPr="001037EC" w:rsidRDefault="00DF229E" w:rsidP="00DF229E">
      <w:pPr>
        <w:pStyle w:val="ProductList-Body"/>
      </w:pPr>
      <w:r>
        <w:t>As seguintes regras de compra se aplicam à compra dos Serviços Online:</w:t>
      </w:r>
    </w:p>
    <w:p w:rsidR="00DF229E" w:rsidRPr="001037EC" w:rsidRDefault="00DF229E" w:rsidP="00026DDE">
      <w:pPr>
        <w:pStyle w:val="ProductList-Body"/>
        <w:numPr>
          <w:ilvl w:val="0"/>
          <w:numId w:val="11"/>
        </w:numPr>
        <w:ind w:left="450" w:hanging="270"/>
      </w:pPr>
      <w:r>
        <w:t>Os clientes deverão ter um contrato de licenciamento por volume ativo para solicitar licenças adicionais ou renovar Serviços Online.</w:t>
      </w:r>
      <w:r w:rsidR="00801865">
        <w:t xml:space="preserve"> </w:t>
      </w:r>
    </w:p>
    <w:p w:rsidR="00DF229E" w:rsidRPr="001037EC" w:rsidRDefault="00DF229E" w:rsidP="00026DDE">
      <w:pPr>
        <w:pStyle w:val="ProductList-Body"/>
        <w:numPr>
          <w:ilvl w:val="0"/>
          <w:numId w:val="11"/>
        </w:numPr>
        <w:ind w:left="450" w:hanging="270"/>
      </w:pPr>
      <w:r>
        <w:t>Se o cliente fizer compras adicionais de um Serviço Online, o prazo da assinatura da compra adicional deverá estar alinhado com o prazo da assinatura existente do cliente para o mesmo Serviço Online.</w:t>
      </w:r>
      <w:r w:rsidR="00801865">
        <w:t xml:space="preserve"> </w:t>
      </w:r>
      <w:r>
        <w:t>Se a questão do preço de pedidos adicionais do Produto não for tratada no contrato existente do cliente, o preço que cobraremos da parte registrada para cobrança por quantidades adicionais de serviços será igual ao preço cobrado na compra inicial.</w:t>
      </w:r>
    </w:p>
    <w:p w:rsidR="00DF229E" w:rsidRPr="001037EC" w:rsidRDefault="00DF229E" w:rsidP="00026DDE">
      <w:pPr>
        <w:pStyle w:val="ProductList-Body"/>
        <w:numPr>
          <w:ilvl w:val="0"/>
          <w:numId w:val="11"/>
        </w:numPr>
        <w:ind w:left="450" w:hanging="270"/>
      </w:pPr>
      <w:r>
        <w:t xml:space="preserve">Os clientes podem aumentar o compromisso de assinatura dos Serviços Online, mas não podem reduzi-los durante o prazo da assinatura dos Serviços Online, salvo se for permitido em seus contratos. Para assegurar que usuários adicionais sejam provisionados, o cliente deverá fazer um pedido para cada aumento no serviço da assinatura. </w:t>
      </w:r>
    </w:p>
    <w:p w:rsidR="00DF229E" w:rsidRPr="001037EC" w:rsidRDefault="00DF229E" w:rsidP="00026DDE">
      <w:pPr>
        <w:pStyle w:val="ProductList-Body"/>
        <w:numPr>
          <w:ilvl w:val="0"/>
          <w:numId w:val="11"/>
        </w:numPr>
        <w:ind w:left="450" w:hanging="270"/>
      </w:pPr>
      <w:r>
        <w:t>A não ser que o cliente tenha celebrado o Aditamento do Registro Enterprise - Adicionando Serviços Online Enterprise, não obstante qualquer disposição em contrário no contrato, ele deverá solicitar uma assinatura dos Serviços Online antes de a assinatura ser usada pela primeira vez.</w:t>
      </w:r>
      <w:r w:rsidR="00801865">
        <w:t xml:space="preserve"> </w:t>
      </w:r>
      <w:r>
        <w:t>Os clientes com um Contrato Enterprise não poderão enviar um pedido de adequação (“true-up”) para licenças de assinatura adicionais.</w:t>
      </w:r>
      <w:r w:rsidR="00801865">
        <w:t xml:space="preserve"> </w:t>
      </w:r>
    </w:p>
    <w:p w:rsidR="00DF229E" w:rsidRPr="001037EC" w:rsidRDefault="00DF229E" w:rsidP="00026DDE">
      <w:pPr>
        <w:pStyle w:val="ProductList-Body"/>
        <w:numPr>
          <w:ilvl w:val="0"/>
          <w:numId w:val="11"/>
        </w:numPr>
        <w:ind w:left="450" w:hanging="270"/>
      </w:pPr>
      <w:r>
        <w:t xml:space="preserve">É possível cancelar assinaturas de um Serviço Online sem penalidades em até 30 (trinta) dias após o pedido inicial ou a reserva de licença inicial de um serviço, o que ocorrer primeiro. </w:t>
      </w:r>
    </w:p>
    <w:p w:rsidR="00DF229E" w:rsidRPr="00E55891" w:rsidRDefault="00DF229E" w:rsidP="00F723C6">
      <w:pPr>
        <w:pStyle w:val="ProductList-Body"/>
        <w:numPr>
          <w:ilvl w:val="0"/>
          <w:numId w:val="11"/>
        </w:numPr>
        <w:ind w:left="450" w:hanging="270"/>
        <w:rPr>
          <w:spacing w:val="-2"/>
        </w:rPr>
      </w:pPr>
      <w:r w:rsidRPr="00E55891">
        <w:rPr>
          <w:spacing w:val="-2"/>
        </w:rPr>
        <w:t>Um cliente estará qualificado para o programa Open Value com uma compra mínima de 5 licenças.</w:t>
      </w:r>
      <w:r w:rsidR="00801865" w:rsidRPr="00E55891">
        <w:rPr>
          <w:spacing w:val="-2"/>
        </w:rPr>
        <w:t xml:space="preserve"> </w:t>
      </w:r>
      <w:r w:rsidRPr="00E55891">
        <w:rPr>
          <w:spacing w:val="-2"/>
        </w:rPr>
        <w:t>Essa regra também se aplicará à contagem de quantidades de Licenças de Assinatura de Usuário (USLs) de Serviços Online.</w:t>
      </w:r>
      <w:r w:rsidR="00801865" w:rsidRPr="00E55891">
        <w:rPr>
          <w:spacing w:val="-2"/>
        </w:rPr>
        <w:t xml:space="preserve"> </w:t>
      </w:r>
      <w:r w:rsidRPr="00E55891">
        <w:rPr>
          <w:spacing w:val="-2"/>
        </w:rPr>
        <w:t>Uma USL poderá ser contabilizada para a quantidade mínima de 5</w:t>
      </w:r>
      <w:r w:rsidR="00F723C6">
        <w:rPr>
          <w:spacing w:val="-2"/>
        </w:rPr>
        <w:t> </w:t>
      </w:r>
      <w:r w:rsidRPr="00E55891">
        <w:rPr>
          <w:spacing w:val="-2"/>
        </w:rPr>
        <w:t>licenças.</w:t>
      </w:r>
      <w:r w:rsidR="00801865" w:rsidRPr="00E55891">
        <w:rPr>
          <w:spacing w:val="-2"/>
        </w:rPr>
        <w:t xml:space="preserve"> </w:t>
      </w:r>
      <w:r w:rsidRPr="00E55891">
        <w:rPr>
          <w:spacing w:val="-2"/>
        </w:rPr>
        <w:t>Um pedido de 5 USLs satisfaz o requisito mínimo do programa Open Value.</w:t>
      </w:r>
      <w:r w:rsidR="00801865" w:rsidRPr="00E55891">
        <w:rPr>
          <w:spacing w:val="-2"/>
        </w:rPr>
        <w:t xml:space="preserve"> </w:t>
      </w:r>
      <w:r w:rsidRPr="00E55891">
        <w:rPr>
          <w:spacing w:val="-2"/>
        </w:rPr>
        <w:t>Porém, só as cinco USLs não satisfazem o mínimo para Open Value para Toda a Organização e Open Value Subscription.</w:t>
      </w:r>
      <w:r w:rsidR="00801865" w:rsidRPr="00E55891">
        <w:rPr>
          <w:spacing w:val="-2"/>
        </w:rPr>
        <w:t xml:space="preserve"> </w:t>
      </w:r>
      <w:r w:rsidRPr="00E55891">
        <w:rPr>
          <w:spacing w:val="-2"/>
        </w:rPr>
        <w:t>No caso de OV para Toda a Organização e OV Subscription, o pedido inicial deve incluir no mínimo cinco Licenças de Plataforma Desktop ou Componente de Desktop além de quaisquer USLs</w:t>
      </w:r>
    </w:p>
    <w:p w:rsidR="00DF229E" w:rsidRPr="001037EC" w:rsidRDefault="00DF229E" w:rsidP="00DF229E">
      <w:pPr>
        <w:pStyle w:val="ProductList-Body"/>
      </w:pPr>
    </w:p>
    <w:p w:rsidR="00DF229E" w:rsidRPr="001037EC" w:rsidRDefault="00DF229E" w:rsidP="00DF229E">
      <w:pPr>
        <w:pStyle w:val="ProductList-Body"/>
      </w:pPr>
      <w:r>
        <w:rPr>
          <w:b/>
          <w:color w:val="00188F"/>
        </w:rPr>
        <w:t>Nuvem da Comunidade do Governo (apenas para os Estados Unidos)</w:t>
      </w:r>
    </w:p>
    <w:p w:rsidR="00DF229E" w:rsidRPr="001037EC" w:rsidRDefault="00D1024F" w:rsidP="00DF229E">
      <w:pPr>
        <w:pStyle w:val="ProductList-Body"/>
      </w:pPr>
      <w:r>
        <w:t xml:space="preserve">Para as finalidades deste produto, os seguintes são </w:t>
      </w:r>
      <w:r w:rsidR="00AE6F8B">
        <w:t>“</w:t>
      </w:r>
      <w:r>
        <w:t>Serviços Online qualificados</w:t>
      </w:r>
      <w:r w:rsidR="00AE6F8B">
        <w:t>”</w:t>
      </w:r>
      <w:r>
        <w:t>: Arquivamento do Exchange Online</w:t>
      </w:r>
      <w:r>
        <w:fldChar w:fldCharType="begin"/>
      </w:r>
      <w:r>
        <w:instrText>XE "Arquivamento do Exchange Online para Exchange Server"</w:instrText>
      </w:r>
      <w:r>
        <w:fldChar w:fldCharType="end"/>
      </w:r>
      <w:r>
        <w:t>, Quiosque do Exchange Online</w:t>
      </w:r>
      <w:r>
        <w:fldChar w:fldCharType="begin"/>
      </w:r>
      <w:r>
        <w:instrText>XE "Quiosque do Exchange Online"</w:instrText>
      </w:r>
      <w:r>
        <w:fldChar w:fldCharType="end"/>
      </w:r>
      <w:r>
        <w:t>, Exchange Online Planos 1 e 2, Exchange Online Protection, Lync Online Planos 1-2, Office 365 Enterprise K1</w:t>
      </w:r>
      <w:r>
        <w:fldChar w:fldCharType="begin"/>
      </w:r>
      <w:r>
        <w:instrText>XE "Office 365 Enterprise K1"</w:instrText>
      </w:r>
      <w:r>
        <w:fldChar w:fldCharType="end"/>
      </w:r>
      <w:r>
        <w:t>, OneDrive para Business e SharePoint Online Planos 1-2. Serviços Online qualificados são oferecidos como serviços de nuvem da comunidade do governo e serviços de nuvem da comunidade não governamental.</w:t>
      </w:r>
      <w:r w:rsidR="00801865">
        <w:t xml:space="preserve"> </w:t>
      </w:r>
      <w:r>
        <w:t>Os clientes podem ser provisionados como um ou outro, mas não com uma mistura dos dois.</w:t>
      </w:r>
      <w:r w:rsidR="00801865">
        <w:t xml:space="preserve"> </w:t>
      </w:r>
      <w:r>
        <w:t>Os Serviços Online projetados como nuvem de comunidade do governo não podem ser implantados no mesmo domínio que os serviços de nuvem da comunidade não governamental específicos.</w:t>
      </w:r>
      <w:r w:rsidR="00801865">
        <w:t xml:space="preserve"> </w:t>
      </w:r>
    </w:p>
    <w:p w:rsidR="00DF229E" w:rsidRPr="001037EC" w:rsidRDefault="00DF229E" w:rsidP="00DF229E">
      <w:pPr>
        <w:pStyle w:val="ProductList-Body"/>
      </w:pPr>
    </w:p>
    <w:p w:rsidR="00DF229E" w:rsidRPr="001037EC" w:rsidRDefault="00DF229E" w:rsidP="00DF229E">
      <w:pPr>
        <w:pStyle w:val="ProductList-Body"/>
      </w:pPr>
      <w:r>
        <w:t>Assim que um Serviço online é provisionado na nuvem de comunidade do governo, ele permanecerá lá pela duração da vigência da assinatura.</w:t>
      </w:r>
      <w:r w:rsidR="00801865">
        <w:t xml:space="preserve"> </w:t>
      </w:r>
      <w:r>
        <w:t>Clientes que são instituições governamentais federais, estaduais, locais ou tribais dos Estados Unidos devem fazer parte de um Registro Enterprise do Governo Americano ou Registro Enterprise Subscription para estar qualificado para comprar Serviços Online designados como nuvem da comunidade do governo.</w:t>
      </w:r>
      <w:r w:rsidR="00801865">
        <w:t xml:space="preserve"> </w:t>
      </w:r>
      <w:r>
        <w:t>Os Direitos de Uso para serviços de nuvem da comunidade do governo são equivalentes àqueles dos seus diversos locatários padrão.</w:t>
      </w:r>
      <w:r w:rsidR="00801865">
        <w:t xml:space="preserve"> </w:t>
      </w:r>
      <w:r>
        <w:t xml:space="preserve">Os serviços online oferecidos como serviços de nuvem da comunidade do governo não estão Qualificados para Transições (consulte a </w:t>
      </w:r>
      <w:hyperlink w:anchor="ChartKey" w:history="1">
        <w:r>
          <w:rPr>
            <w:rStyle w:val="Hyperlink"/>
          </w:rPr>
          <w:t>Legenda da Tabela</w:t>
        </w:r>
      </w:hyperlink>
      <w:r>
        <w:t>) nem estão qualificados para reserva de licença neste momento.</w:t>
      </w:r>
    </w:p>
    <w:p w:rsidR="00EE40B5" w:rsidRPr="001037EC" w:rsidRDefault="00EE40B5" w:rsidP="004F3C6D">
      <w:pPr>
        <w:pStyle w:val="ProductList-Body"/>
      </w:pPr>
    </w:p>
    <w:p w:rsidR="00EE40B5" w:rsidRPr="001037EC" w:rsidRDefault="00EE40B5" w:rsidP="002E202B">
      <w:pPr>
        <w:pStyle w:val="ProductList-Offering2Heading"/>
        <w:outlineLvl w:val="1"/>
      </w:pPr>
      <w:r>
        <w:tab/>
      </w:r>
      <w:bookmarkStart w:id="957" w:name="_Toc378147658"/>
      <w:bookmarkStart w:id="958" w:name="_Toc379797303"/>
      <w:bookmarkStart w:id="959" w:name="_Toc380513328"/>
      <w:bookmarkStart w:id="960" w:name="_Toc380655376"/>
      <w:bookmarkStart w:id="961" w:name="OnlineServSubTermAndPayTerms"/>
      <w:bookmarkStart w:id="962" w:name="_Toc394494372"/>
      <w:r>
        <w:t>Termos de Assinatura de Serviços Online e Opções de Termos de Pagamento</w:t>
      </w:r>
      <w:bookmarkEnd w:id="957"/>
      <w:bookmarkEnd w:id="958"/>
      <w:bookmarkEnd w:id="959"/>
      <w:bookmarkEnd w:id="960"/>
      <w:bookmarkEnd w:id="961"/>
      <w:bookmarkEnd w:id="962"/>
    </w:p>
    <w:p w:rsidR="009D55C7" w:rsidRPr="001037EC" w:rsidRDefault="009D55C7" w:rsidP="009D55C7">
      <w:pPr>
        <w:pStyle w:val="ProductList-Body"/>
      </w:pPr>
      <w:r>
        <w:t xml:space="preserve">A tabela a seguir descreve o termo de assinatura e as opções de termos de pagamento disponíveis para os Serviços Online nos programas nomeados. Para as finalidades desta tabela, os Serviços Online são classificados como </w:t>
      </w:r>
      <w:r w:rsidR="00AE6F8B">
        <w:t>“</w:t>
      </w:r>
      <w:r>
        <w:t>Serviços de Nuvem</w:t>
      </w:r>
      <w:r w:rsidR="00AE6F8B">
        <w:t>”</w:t>
      </w:r>
      <w:r>
        <w:t xml:space="preserve"> ou </w:t>
      </w:r>
      <w:r w:rsidR="00AE6F8B">
        <w:t>“</w:t>
      </w:r>
      <w:r>
        <w:t>Outros Serviços Online</w:t>
      </w:r>
      <w:r w:rsidR="00AE6F8B">
        <w:t>”</w:t>
      </w:r>
      <w:r>
        <w:t xml:space="preserve">. Os termos do Microsoft Azure são fornecidos na seção do Microsoft Azure. </w:t>
      </w:r>
    </w:p>
    <w:p w:rsidR="009D55C7" w:rsidRPr="001037EC" w:rsidRDefault="009D55C7" w:rsidP="009D55C7">
      <w:pPr>
        <w:pStyle w:val="ProductList-Body"/>
      </w:pPr>
    </w:p>
    <w:p w:rsidR="009D55C7" w:rsidRPr="002C574B" w:rsidRDefault="009D55C7" w:rsidP="009D55C7">
      <w:pPr>
        <w:pStyle w:val="ProductList-Body"/>
      </w:pPr>
      <w:r w:rsidRPr="002C574B">
        <w:rPr>
          <w:b/>
        </w:rPr>
        <w:t>Serviços de Nuvem</w:t>
      </w:r>
      <w:r w:rsidRPr="002C574B">
        <w:t>:</w:t>
      </w:r>
      <w:r w:rsidR="00801865" w:rsidRPr="002C574B">
        <w:t xml:space="preserve"> </w:t>
      </w:r>
      <w:r w:rsidRPr="002C574B">
        <w:t>CRM Online, Microsoft Rights Management, API do Tradutor da Microsoft, Office 365, Windows Intune</w:t>
      </w:r>
      <w:r>
        <w:fldChar w:fldCharType="begin"/>
      </w:r>
      <w:r w:rsidRPr="002C574B">
        <w:instrText>XE "Windows Intune"</w:instrText>
      </w:r>
      <w:r>
        <w:fldChar w:fldCharType="end"/>
      </w:r>
      <w:r w:rsidRPr="002C574B">
        <w:t>, Yammer.</w:t>
      </w:r>
    </w:p>
    <w:p w:rsidR="00E1260A" w:rsidRPr="002C574B" w:rsidRDefault="009D55C7" w:rsidP="00E55891">
      <w:pPr>
        <w:pStyle w:val="ProductList-Body"/>
      </w:pPr>
      <w:r w:rsidRPr="002C574B">
        <w:rPr>
          <w:b/>
        </w:rPr>
        <w:t>Outros Serviços Online</w:t>
      </w:r>
      <w:r w:rsidRPr="002C574B">
        <w:t>: Bing Maps, Forefront Online, Microsoft Learning, System Center Endpoint Protection</w:t>
      </w:r>
      <w:r w:rsidR="00E1260A" w:rsidRPr="002C574B">
        <w:br w:type="page"/>
      </w:r>
    </w:p>
    <w:p w:rsidR="009D55C7" w:rsidRPr="002C574B" w:rsidRDefault="009D55C7" w:rsidP="009D55C7">
      <w:pPr>
        <w:pStyle w:val="ProductList-Body"/>
      </w:pPr>
    </w:p>
    <w:p w:rsidR="009D55C7" w:rsidRPr="002C574B" w:rsidRDefault="009D55C7" w:rsidP="009D55C7">
      <w:pPr>
        <w:pStyle w:val="ProductList-Body"/>
      </w:pPr>
    </w:p>
    <w:tbl>
      <w:tblPr>
        <w:tblStyle w:val="TableGrid"/>
        <w:tblW w:w="0" w:type="auto"/>
        <w:tblInd w:w="108" w:type="dxa"/>
        <w:tblLook w:val="04A0" w:firstRow="1" w:lastRow="0" w:firstColumn="1" w:lastColumn="0" w:noHBand="0" w:noVBand="1"/>
      </w:tblPr>
      <w:tblGrid>
        <w:gridCol w:w="1854"/>
        <w:gridCol w:w="1787"/>
        <w:gridCol w:w="2697"/>
        <w:gridCol w:w="4344"/>
      </w:tblGrid>
      <w:tr w:rsidR="0040275F" w:rsidTr="00D4094A">
        <w:trPr>
          <w:tblHeader/>
        </w:trPr>
        <w:tc>
          <w:tcPr>
            <w:tcW w:w="1867" w:type="dxa"/>
            <w:shd w:val="clear" w:color="auto" w:fill="0072C6"/>
            <w:vAlign w:val="center"/>
          </w:tcPr>
          <w:p w:rsidR="0040275F" w:rsidRPr="00DF229E" w:rsidRDefault="0040275F" w:rsidP="00DF229E">
            <w:pPr>
              <w:pStyle w:val="ProductList-Body"/>
              <w:spacing w:before="20" w:after="20"/>
              <w:rPr>
                <w:color w:val="FFFFFF" w:themeColor="background1"/>
              </w:rPr>
            </w:pPr>
            <w:r>
              <w:rPr>
                <w:color w:val="FFFFFF" w:themeColor="background1"/>
              </w:rPr>
              <w:t>Programa de Compra</w:t>
            </w:r>
          </w:p>
        </w:tc>
        <w:tc>
          <w:tcPr>
            <w:tcW w:w="1805" w:type="dxa"/>
            <w:shd w:val="clear" w:color="auto" w:fill="0072C6"/>
          </w:tcPr>
          <w:p w:rsidR="0040275F" w:rsidRPr="00DF229E" w:rsidRDefault="0061507D" w:rsidP="00DF229E">
            <w:pPr>
              <w:pStyle w:val="ProductList-Body"/>
              <w:spacing w:before="20" w:after="20"/>
              <w:rPr>
                <w:color w:val="FFFFFF" w:themeColor="background1"/>
              </w:rPr>
            </w:pPr>
            <w:r>
              <w:rPr>
                <w:color w:val="FFFFFF" w:themeColor="background1"/>
              </w:rPr>
              <w:t>Serviço Online</w:t>
            </w:r>
          </w:p>
        </w:tc>
        <w:tc>
          <w:tcPr>
            <w:tcW w:w="2727" w:type="dxa"/>
            <w:shd w:val="clear" w:color="auto" w:fill="0072C6"/>
            <w:vAlign w:val="center"/>
          </w:tcPr>
          <w:p w:rsidR="0040275F" w:rsidRPr="00DF229E" w:rsidRDefault="0040275F" w:rsidP="00DF229E">
            <w:pPr>
              <w:pStyle w:val="ProductList-Body"/>
              <w:spacing w:before="20" w:after="20"/>
              <w:rPr>
                <w:color w:val="FFFFFF" w:themeColor="background1"/>
              </w:rPr>
            </w:pPr>
            <w:r>
              <w:rPr>
                <w:color w:val="FFFFFF" w:themeColor="background1"/>
              </w:rPr>
              <w:t>Opções do Termo de Assinatura</w:t>
            </w:r>
          </w:p>
        </w:tc>
        <w:tc>
          <w:tcPr>
            <w:tcW w:w="4401" w:type="dxa"/>
            <w:shd w:val="clear" w:color="auto" w:fill="0072C6"/>
            <w:vAlign w:val="center"/>
          </w:tcPr>
          <w:p w:rsidR="0040275F" w:rsidRPr="00DF229E" w:rsidRDefault="0040275F" w:rsidP="00DF229E">
            <w:pPr>
              <w:pStyle w:val="ProductList-Body"/>
              <w:spacing w:before="20" w:after="20"/>
              <w:rPr>
                <w:color w:val="FFFFFF" w:themeColor="background1"/>
              </w:rPr>
            </w:pPr>
            <w:r>
              <w:rPr>
                <w:color w:val="FFFFFF" w:themeColor="background1"/>
              </w:rPr>
              <w:t>Opções das Condições de Pagamento</w:t>
            </w:r>
          </w:p>
        </w:tc>
      </w:tr>
      <w:tr w:rsidR="0061507D" w:rsidTr="00D4094A">
        <w:tc>
          <w:tcPr>
            <w:tcW w:w="1867" w:type="dxa"/>
            <w:vMerge w:val="restart"/>
          </w:tcPr>
          <w:p w:rsidR="0061507D" w:rsidRDefault="0061507D" w:rsidP="00DF229E">
            <w:pPr>
              <w:pStyle w:val="ProductList-Body"/>
            </w:pPr>
            <w:r>
              <w:t>Contrato Enterprise</w:t>
            </w:r>
          </w:p>
        </w:tc>
        <w:tc>
          <w:tcPr>
            <w:tcW w:w="1805" w:type="dxa"/>
            <w:vMerge w:val="restart"/>
          </w:tcPr>
          <w:p w:rsidR="0061507D" w:rsidRPr="00C2460C" w:rsidRDefault="0061507D" w:rsidP="00DF229E">
            <w:pPr>
              <w:pStyle w:val="ProductList-Body"/>
            </w:pPr>
            <w:r>
              <w:t>Outros Serviços Online</w:t>
            </w:r>
          </w:p>
        </w:tc>
        <w:tc>
          <w:tcPr>
            <w:tcW w:w="2727" w:type="dxa"/>
          </w:tcPr>
          <w:p w:rsidR="0061507D" w:rsidRDefault="0061507D" w:rsidP="00DF229E">
            <w:pPr>
              <w:pStyle w:val="ProductList-Body"/>
            </w:pPr>
            <w:r>
              <w:t>Termo de assinatura de um ano</w:t>
            </w:r>
          </w:p>
        </w:tc>
        <w:tc>
          <w:tcPr>
            <w:tcW w:w="4401" w:type="dxa"/>
          </w:tcPr>
          <w:p w:rsidR="0061507D" w:rsidRDefault="0061507D" w:rsidP="00DF229E">
            <w:pPr>
              <w:pStyle w:val="ProductList-Body"/>
            </w:pPr>
            <w:r>
              <w:t>Pagamento completo vencido no momento do pedido</w:t>
            </w:r>
          </w:p>
        </w:tc>
      </w:tr>
      <w:tr w:rsidR="0061507D" w:rsidTr="00D4094A">
        <w:tc>
          <w:tcPr>
            <w:tcW w:w="1867" w:type="dxa"/>
            <w:vMerge/>
          </w:tcPr>
          <w:p w:rsidR="0061507D" w:rsidRDefault="0061507D" w:rsidP="00DF229E">
            <w:pPr>
              <w:pStyle w:val="ProductList-Body"/>
            </w:pPr>
          </w:p>
        </w:tc>
        <w:tc>
          <w:tcPr>
            <w:tcW w:w="1805" w:type="dxa"/>
            <w:vMerge/>
          </w:tcPr>
          <w:p w:rsidR="0061507D" w:rsidRPr="00C2460C" w:rsidRDefault="0061507D" w:rsidP="00DF229E">
            <w:pPr>
              <w:pStyle w:val="ProductList-Body"/>
            </w:pPr>
          </w:p>
        </w:tc>
        <w:tc>
          <w:tcPr>
            <w:tcW w:w="2727" w:type="dxa"/>
            <w:vMerge w:val="restart"/>
          </w:tcPr>
          <w:p w:rsidR="0061507D" w:rsidRDefault="0061507D" w:rsidP="00DF229E">
            <w:pPr>
              <w:pStyle w:val="ProductList-Body"/>
            </w:pPr>
            <w:r>
              <w:t>Prazo de assinatura coextensiva no qual o prazo termina na data de término do registro do cliente.</w:t>
            </w:r>
          </w:p>
        </w:tc>
        <w:tc>
          <w:tcPr>
            <w:tcW w:w="4401" w:type="dxa"/>
          </w:tcPr>
          <w:p w:rsidR="0061507D" w:rsidRDefault="0061507D" w:rsidP="00DF229E">
            <w:pPr>
              <w:pStyle w:val="ProductList-Body"/>
            </w:pPr>
            <w:r>
              <w:t>Pagamento completo vencido no momento do pedido</w:t>
            </w:r>
          </w:p>
        </w:tc>
      </w:tr>
      <w:tr w:rsidR="0061507D" w:rsidTr="00D4094A">
        <w:tc>
          <w:tcPr>
            <w:tcW w:w="1867" w:type="dxa"/>
            <w:vMerge/>
          </w:tcPr>
          <w:p w:rsidR="0061507D" w:rsidRDefault="0061507D" w:rsidP="00DF229E">
            <w:pPr>
              <w:pStyle w:val="ProductList-Body"/>
            </w:pPr>
          </w:p>
        </w:tc>
        <w:tc>
          <w:tcPr>
            <w:tcW w:w="1805" w:type="dxa"/>
            <w:vMerge/>
          </w:tcPr>
          <w:p w:rsidR="0061507D" w:rsidRDefault="0061507D" w:rsidP="00DF229E">
            <w:pPr>
              <w:pStyle w:val="ProductList-Body"/>
            </w:pPr>
          </w:p>
        </w:tc>
        <w:tc>
          <w:tcPr>
            <w:tcW w:w="2727" w:type="dxa"/>
            <w:vMerge/>
          </w:tcPr>
          <w:p w:rsidR="0061507D" w:rsidRDefault="0061507D" w:rsidP="00DF229E">
            <w:pPr>
              <w:pStyle w:val="ProductList-Body"/>
            </w:pPr>
          </w:p>
        </w:tc>
        <w:tc>
          <w:tcPr>
            <w:tcW w:w="4401" w:type="dxa"/>
          </w:tcPr>
          <w:p w:rsidR="0061507D" w:rsidRDefault="0061507D" w:rsidP="00035448">
            <w:pPr>
              <w:pStyle w:val="ProductList-Body"/>
            </w:pPr>
            <w:r>
              <w:t>Primeiro pagamento no momento do pedido cobrindo o</w:t>
            </w:r>
            <w:r w:rsidR="00035448">
              <w:t> </w:t>
            </w:r>
            <w:r>
              <w:t>restante do ano de contrato atual e pagamentos restantes vencidos em cada aniversário do contrato.</w:t>
            </w:r>
          </w:p>
        </w:tc>
      </w:tr>
      <w:tr w:rsidR="0061507D" w:rsidTr="00D4094A">
        <w:tc>
          <w:tcPr>
            <w:tcW w:w="1867" w:type="dxa"/>
            <w:vMerge/>
          </w:tcPr>
          <w:p w:rsidR="0061507D" w:rsidRDefault="0061507D" w:rsidP="00DF229E">
            <w:pPr>
              <w:pStyle w:val="ProductList-Body"/>
            </w:pPr>
          </w:p>
        </w:tc>
        <w:tc>
          <w:tcPr>
            <w:tcW w:w="1805" w:type="dxa"/>
            <w:vMerge w:val="restart"/>
          </w:tcPr>
          <w:p w:rsidR="0061507D" w:rsidRPr="00C2460C" w:rsidRDefault="0061507D" w:rsidP="00DF229E">
            <w:pPr>
              <w:pStyle w:val="ProductList-Body"/>
            </w:pPr>
            <w:r>
              <w:t xml:space="preserve">Serviços de Nuvem </w:t>
            </w:r>
          </w:p>
        </w:tc>
        <w:tc>
          <w:tcPr>
            <w:tcW w:w="2727" w:type="dxa"/>
            <w:vMerge w:val="restart"/>
          </w:tcPr>
          <w:p w:rsidR="0061507D" w:rsidRPr="00C2460C" w:rsidRDefault="0061507D" w:rsidP="00DF229E">
            <w:pPr>
              <w:pStyle w:val="ProductList-Body"/>
            </w:pPr>
            <w:r>
              <w:t>Prazo de assinatura coextensiva no qual o prazo termina na data de término do registro do cliente.</w:t>
            </w:r>
          </w:p>
        </w:tc>
        <w:tc>
          <w:tcPr>
            <w:tcW w:w="4401" w:type="dxa"/>
          </w:tcPr>
          <w:p w:rsidR="0061507D" w:rsidRPr="00C2460C" w:rsidRDefault="0061507D" w:rsidP="00DF229E">
            <w:pPr>
              <w:pStyle w:val="ProductList-Body"/>
            </w:pPr>
            <w:r>
              <w:t>Pagamento completo vencido no momento do pedido</w:t>
            </w:r>
          </w:p>
        </w:tc>
      </w:tr>
      <w:tr w:rsidR="0061507D" w:rsidTr="00D4094A">
        <w:tc>
          <w:tcPr>
            <w:tcW w:w="1867" w:type="dxa"/>
            <w:vMerge/>
          </w:tcPr>
          <w:p w:rsidR="0061507D" w:rsidRDefault="0061507D" w:rsidP="00DF229E">
            <w:pPr>
              <w:pStyle w:val="ProductList-Body"/>
            </w:pPr>
          </w:p>
        </w:tc>
        <w:tc>
          <w:tcPr>
            <w:tcW w:w="1805" w:type="dxa"/>
            <w:vMerge/>
          </w:tcPr>
          <w:p w:rsidR="0061507D" w:rsidRPr="00C2460C" w:rsidRDefault="0061507D" w:rsidP="00DF229E">
            <w:pPr>
              <w:pStyle w:val="ProductList-Body"/>
            </w:pPr>
          </w:p>
        </w:tc>
        <w:tc>
          <w:tcPr>
            <w:tcW w:w="2727" w:type="dxa"/>
            <w:vMerge/>
          </w:tcPr>
          <w:p w:rsidR="0061507D" w:rsidRPr="00C2460C" w:rsidRDefault="0061507D" w:rsidP="00DF229E">
            <w:pPr>
              <w:pStyle w:val="ProductList-Body"/>
            </w:pPr>
          </w:p>
        </w:tc>
        <w:tc>
          <w:tcPr>
            <w:tcW w:w="4401" w:type="dxa"/>
          </w:tcPr>
          <w:p w:rsidR="0061507D" w:rsidRPr="00C2460C" w:rsidRDefault="0061507D" w:rsidP="00035448">
            <w:pPr>
              <w:pStyle w:val="ProductList-Body"/>
            </w:pPr>
            <w:r>
              <w:t>Primeiro pagamento no momento do pedido cobrindo o</w:t>
            </w:r>
            <w:r w:rsidR="00035448">
              <w:t> </w:t>
            </w:r>
            <w:r>
              <w:t>restante do ano de contrato atual e pagamentos restantes vencidos em cada aniversário do contrato.</w:t>
            </w:r>
          </w:p>
        </w:tc>
      </w:tr>
      <w:tr w:rsidR="0061507D" w:rsidTr="00D4094A">
        <w:tc>
          <w:tcPr>
            <w:tcW w:w="1867" w:type="dxa"/>
            <w:vMerge w:val="restart"/>
          </w:tcPr>
          <w:p w:rsidR="0061507D" w:rsidRDefault="0061507D" w:rsidP="00DF229E">
            <w:pPr>
              <w:pStyle w:val="ProductList-Body"/>
            </w:pPr>
            <w:r>
              <w:t>Contrato Select Plus</w:t>
            </w:r>
          </w:p>
        </w:tc>
        <w:tc>
          <w:tcPr>
            <w:tcW w:w="1805" w:type="dxa"/>
            <w:vMerge w:val="restart"/>
          </w:tcPr>
          <w:p w:rsidR="0061507D" w:rsidRPr="00C2460C" w:rsidRDefault="0061507D" w:rsidP="00DF229E">
            <w:pPr>
              <w:pStyle w:val="ProductList-Body"/>
            </w:pPr>
            <w:r>
              <w:t>Outros Serviços Online</w:t>
            </w:r>
          </w:p>
        </w:tc>
        <w:tc>
          <w:tcPr>
            <w:tcW w:w="2727" w:type="dxa"/>
          </w:tcPr>
          <w:p w:rsidR="0061507D" w:rsidRDefault="0061507D" w:rsidP="00DF229E">
            <w:pPr>
              <w:pStyle w:val="ProductList-Body"/>
            </w:pPr>
            <w:r>
              <w:t>Termo de assinatura de um ano</w:t>
            </w:r>
          </w:p>
        </w:tc>
        <w:tc>
          <w:tcPr>
            <w:tcW w:w="4401" w:type="dxa"/>
          </w:tcPr>
          <w:p w:rsidR="0061507D" w:rsidRDefault="0061507D" w:rsidP="00DF229E">
            <w:pPr>
              <w:pStyle w:val="ProductList-Body"/>
            </w:pPr>
            <w:r>
              <w:t>Pagamento vencido integralmente no início do prazo da assinatura.</w:t>
            </w:r>
            <w:r w:rsidR="00801865">
              <w:t xml:space="preserve"> </w:t>
            </w:r>
          </w:p>
        </w:tc>
      </w:tr>
      <w:tr w:rsidR="0061507D" w:rsidTr="00D4094A">
        <w:tc>
          <w:tcPr>
            <w:tcW w:w="1867" w:type="dxa"/>
            <w:vMerge/>
          </w:tcPr>
          <w:p w:rsidR="0061507D" w:rsidRDefault="0061507D" w:rsidP="00DF229E">
            <w:pPr>
              <w:pStyle w:val="ProductList-Body"/>
            </w:pPr>
          </w:p>
        </w:tc>
        <w:tc>
          <w:tcPr>
            <w:tcW w:w="1805" w:type="dxa"/>
            <w:vMerge/>
          </w:tcPr>
          <w:p w:rsidR="0061507D" w:rsidRPr="00C2460C" w:rsidRDefault="0061507D" w:rsidP="00DF229E">
            <w:pPr>
              <w:pStyle w:val="ProductList-Body"/>
            </w:pPr>
          </w:p>
        </w:tc>
        <w:tc>
          <w:tcPr>
            <w:tcW w:w="2727" w:type="dxa"/>
            <w:vMerge w:val="restart"/>
          </w:tcPr>
          <w:p w:rsidR="0061507D" w:rsidRPr="00C2460C" w:rsidRDefault="0061507D" w:rsidP="00DF229E">
            <w:pPr>
              <w:pStyle w:val="ProductList-Body"/>
            </w:pPr>
            <w:r>
              <w:t>Termo de assinatura de três anos</w:t>
            </w:r>
          </w:p>
        </w:tc>
        <w:tc>
          <w:tcPr>
            <w:tcW w:w="4401" w:type="dxa"/>
          </w:tcPr>
          <w:p w:rsidR="0061507D" w:rsidRDefault="0061507D" w:rsidP="00DF229E">
            <w:pPr>
              <w:pStyle w:val="ProductList-Body"/>
            </w:pPr>
            <w:r>
              <w:t>Pagamento completo vencido no momento do pedido</w:t>
            </w:r>
          </w:p>
        </w:tc>
      </w:tr>
      <w:tr w:rsidR="0061507D" w:rsidTr="00D4094A">
        <w:tc>
          <w:tcPr>
            <w:tcW w:w="1867" w:type="dxa"/>
            <w:vMerge/>
          </w:tcPr>
          <w:p w:rsidR="0061507D" w:rsidRDefault="0061507D" w:rsidP="00DF229E">
            <w:pPr>
              <w:pStyle w:val="ProductList-Body"/>
            </w:pPr>
          </w:p>
        </w:tc>
        <w:tc>
          <w:tcPr>
            <w:tcW w:w="1805" w:type="dxa"/>
            <w:vMerge/>
          </w:tcPr>
          <w:p w:rsidR="0061507D" w:rsidRPr="00C2460C" w:rsidRDefault="0061507D" w:rsidP="00DF229E">
            <w:pPr>
              <w:pStyle w:val="ProductList-Body"/>
            </w:pPr>
          </w:p>
        </w:tc>
        <w:tc>
          <w:tcPr>
            <w:tcW w:w="2727" w:type="dxa"/>
            <w:vMerge/>
          </w:tcPr>
          <w:p w:rsidR="0061507D" w:rsidRPr="00C2460C" w:rsidRDefault="0061507D" w:rsidP="00DF229E">
            <w:pPr>
              <w:pStyle w:val="ProductList-Body"/>
            </w:pPr>
          </w:p>
        </w:tc>
        <w:tc>
          <w:tcPr>
            <w:tcW w:w="4401" w:type="dxa"/>
          </w:tcPr>
          <w:p w:rsidR="0061507D" w:rsidRDefault="0061507D" w:rsidP="00DF229E">
            <w:pPr>
              <w:pStyle w:val="ProductList-Body"/>
            </w:pPr>
            <w:r>
              <w:t>Primeiro pagamento cobrindo 12 meses de serviço vencido no momento do pedido, com o pagamento restante vencido em cada aniversário do pedido</w:t>
            </w:r>
          </w:p>
        </w:tc>
      </w:tr>
      <w:tr w:rsidR="0061507D" w:rsidTr="00D4094A">
        <w:tc>
          <w:tcPr>
            <w:tcW w:w="1867" w:type="dxa"/>
            <w:vMerge/>
          </w:tcPr>
          <w:p w:rsidR="0061507D" w:rsidRDefault="0061507D" w:rsidP="00DF229E">
            <w:pPr>
              <w:pStyle w:val="ProductList-Body"/>
            </w:pPr>
          </w:p>
        </w:tc>
        <w:tc>
          <w:tcPr>
            <w:tcW w:w="1805" w:type="dxa"/>
            <w:vMerge/>
          </w:tcPr>
          <w:p w:rsidR="0061507D" w:rsidRPr="00C2460C" w:rsidRDefault="0061507D" w:rsidP="00DF229E">
            <w:pPr>
              <w:pStyle w:val="ProductList-Body"/>
            </w:pPr>
          </w:p>
        </w:tc>
        <w:tc>
          <w:tcPr>
            <w:tcW w:w="2727" w:type="dxa"/>
            <w:tcBorders>
              <w:bottom w:val="single" w:sz="4" w:space="0" w:color="auto"/>
            </w:tcBorders>
          </w:tcPr>
          <w:p w:rsidR="0061507D" w:rsidRPr="00C2460C" w:rsidRDefault="0061507D" w:rsidP="00DF229E">
            <w:pPr>
              <w:pStyle w:val="ProductList-Body"/>
            </w:pPr>
            <w:r>
              <w:t>Prazo da assinatura que se alinha com o segundo aniversário a partir da data de início do prazo do Contrato</w:t>
            </w:r>
          </w:p>
        </w:tc>
        <w:tc>
          <w:tcPr>
            <w:tcW w:w="4401" w:type="dxa"/>
            <w:tcBorders>
              <w:bottom w:val="single" w:sz="4" w:space="0" w:color="auto"/>
            </w:tcBorders>
          </w:tcPr>
          <w:p w:rsidR="0061507D" w:rsidRDefault="0061507D" w:rsidP="00DF229E">
            <w:pPr>
              <w:pStyle w:val="ProductList-Body"/>
            </w:pPr>
            <w:r>
              <w:t>Primeiro pagamento no momento do pedido que cobre o restante do ano de contrato atual, com os pagamentos restantes vencidos em cada aniversário do contrato.</w:t>
            </w:r>
            <w:r w:rsidR="00801865">
              <w:t xml:space="preserve"> </w:t>
            </w:r>
          </w:p>
        </w:tc>
      </w:tr>
      <w:tr w:rsidR="0061507D" w:rsidTr="00D4094A">
        <w:tc>
          <w:tcPr>
            <w:tcW w:w="1867" w:type="dxa"/>
            <w:vMerge w:val="restart"/>
          </w:tcPr>
          <w:p w:rsidR="0061507D" w:rsidRPr="00C832C3" w:rsidRDefault="0061507D" w:rsidP="00DF229E">
            <w:pPr>
              <w:pStyle w:val="ProductList-Body"/>
              <w:rPr>
                <w:lang w:val="en-IN"/>
              </w:rPr>
            </w:pPr>
            <w:r w:rsidRPr="00C832C3">
              <w:rPr>
                <w:lang w:val="en-IN"/>
              </w:rPr>
              <w:t xml:space="preserve">Licença Open </w:t>
            </w:r>
          </w:p>
          <w:p w:rsidR="0061507D" w:rsidRPr="00C832C3" w:rsidRDefault="0061507D" w:rsidP="00DF229E">
            <w:pPr>
              <w:pStyle w:val="ProductList-Body"/>
              <w:rPr>
                <w:lang w:val="en-IN"/>
              </w:rPr>
            </w:pPr>
            <w:r w:rsidRPr="00C832C3">
              <w:rPr>
                <w:lang w:val="en-IN"/>
              </w:rPr>
              <w:t>Open Value e Open Value Subscription</w:t>
            </w:r>
          </w:p>
        </w:tc>
        <w:tc>
          <w:tcPr>
            <w:tcW w:w="1805" w:type="dxa"/>
          </w:tcPr>
          <w:p w:rsidR="0061507D" w:rsidRPr="00C2460C" w:rsidRDefault="0061507D" w:rsidP="00DF229E">
            <w:pPr>
              <w:pStyle w:val="ProductList-Body"/>
            </w:pPr>
            <w:r>
              <w:t>Outros Serviços Online</w:t>
            </w:r>
          </w:p>
        </w:tc>
        <w:tc>
          <w:tcPr>
            <w:tcW w:w="2727" w:type="dxa"/>
            <w:tcBorders>
              <w:bottom w:val="single" w:sz="4" w:space="0" w:color="auto"/>
            </w:tcBorders>
          </w:tcPr>
          <w:p w:rsidR="0061507D" w:rsidRPr="00C2460C" w:rsidRDefault="0061507D" w:rsidP="00DF229E">
            <w:pPr>
              <w:pStyle w:val="ProductList-Body"/>
            </w:pPr>
            <w:r>
              <w:t>Termo de assinatura de um ano</w:t>
            </w:r>
          </w:p>
        </w:tc>
        <w:tc>
          <w:tcPr>
            <w:tcW w:w="4401" w:type="dxa"/>
            <w:tcBorders>
              <w:bottom w:val="single" w:sz="4" w:space="0" w:color="auto"/>
            </w:tcBorders>
          </w:tcPr>
          <w:p w:rsidR="0061507D" w:rsidRPr="00C2460C" w:rsidRDefault="0061507D" w:rsidP="00DF229E">
            <w:pPr>
              <w:pStyle w:val="ProductList-Body"/>
            </w:pPr>
            <w:r>
              <w:t>Pagamento anual com base na cobrança mensal</w:t>
            </w:r>
          </w:p>
        </w:tc>
      </w:tr>
      <w:tr w:rsidR="0061507D" w:rsidTr="00D4094A">
        <w:trPr>
          <w:trHeight w:val="230"/>
        </w:trPr>
        <w:tc>
          <w:tcPr>
            <w:tcW w:w="1867" w:type="dxa"/>
            <w:vMerge/>
            <w:tcBorders>
              <w:bottom w:val="single" w:sz="4" w:space="0" w:color="auto"/>
            </w:tcBorders>
          </w:tcPr>
          <w:p w:rsidR="0061507D" w:rsidRDefault="0061507D" w:rsidP="00DF229E">
            <w:pPr>
              <w:pStyle w:val="ProductList-Body"/>
            </w:pPr>
          </w:p>
        </w:tc>
        <w:tc>
          <w:tcPr>
            <w:tcW w:w="1805" w:type="dxa"/>
            <w:tcBorders>
              <w:bottom w:val="single" w:sz="4" w:space="0" w:color="auto"/>
            </w:tcBorders>
          </w:tcPr>
          <w:p w:rsidR="0061507D" w:rsidRPr="00C2460C" w:rsidRDefault="0061507D" w:rsidP="00DF229E">
            <w:pPr>
              <w:pStyle w:val="ProductList-Body"/>
            </w:pPr>
            <w:r>
              <w:t>Serviços de Nuvem</w:t>
            </w:r>
          </w:p>
        </w:tc>
        <w:tc>
          <w:tcPr>
            <w:tcW w:w="2727" w:type="dxa"/>
            <w:tcBorders>
              <w:bottom w:val="single" w:sz="4" w:space="0" w:color="auto"/>
            </w:tcBorders>
          </w:tcPr>
          <w:p w:rsidR="0061507D" w:rsidRDefault="0061507D" w:rsidP="00DF229E">
            <w:pPr>
              <w:pStyle w:val="ProductList-Body"/>
            </w:pPr>
            <w:r>
              <w:t>Termo de assinatura de um ano</w:t>
            </w:r>
          </w:p>
        </w:tc>
        <w:tc>
          <w:tcPr>
            <w:tcW w:w="4401" w:type="dxa"/>
            <w:tcBorders>
              <w:bottom w:val="single" w:sz="4" w:space="0" w:color="auto"/>
            </w:tcBorders>
          </w:tcPr>
          <w:p w:rsidR="0061507D" w:rsidRDefault="0061507D" w:rsidP="0061507D">
            <w:pPr>
              <w:pStyle w:val="ProductList-Body"/>
            </w:pPr>
            <w:r>
              <w:t>Pagamento completo vencido no momento do pedido.*</w:t>
            </w:r>
          </w:p>
        </w:tc>
      </w:tr>
    </w:tbl>
    <w:p w:rsidR="00EE40B5" w:rsidRPr="001037EC" w:rsidRDefault="00DF229E" w:rsidP="008774E5">
      <w:pPr>
        <w:pStyle w:val="ProductList-Body"/>
        <w:tabs>
          <w:tab w:val="clear" w:pos="158"/>
          <w:tab w:val="left" w:pos="180"/>
        </w:tabs>
      </w:pPr>
      <w:r>
        <w:rPr>
          <w:i/>
        </w:rPr>
        <w:t xml:space="preserve">Para obter informações específicas dos Serviços do </w:t>
      </w:r>
      <w:r>
        <w:t>Microsoft</w:t>
      </w:r>
      <w:r>
        <w:rPr>
          <w:i/>
        </w:rPr>
        <w:t xml:space="preserve"> Azure</w:t>
      </w:r>
      <w:r>
        <w:fldChar w:fldCharType="begin"/>
      </w:r>
      <w:r>
        <w:instrText>XE "Serviços do Microsoft Azure"</w:instrText>
      </w:r>
      <w:r>
        <w:fldChar w:fldCharType="end"/>
      </w:r>
      <w:r>
        <w:rPr>
          <w:i/>
        </w:rPr>
        <w:t xml:space="preserve">, consulte a seção Serviços do </w:t>
      </w:r>
      <w:r>
        <w:t>Microsoft</w:t>
      </w:r>
      <w:r>
        <w:rPr>
          <w:i/>
        </w:rPr>
        <w:t xml:space="preserve"> Azure.</w:t>
      </w:r>
    </w:p>
    <w:p w:rsidR="0061507D" w:rsidRPr="001037EC" w:rsidRDefault="0061507D" w:rsidP="008774E5">
      <w:pPr>
        <w:pStyle w:val="ProductList-Body"/>
        <w:tabs>
          <w:tab w:val="clear" w:pos="158"/>
          <w:tab w:val="left" w:pos="180"/>
        </w:tabs>
      </w:pPr>
      <w:r>
        <w:t>*</w:t>
      </w:r>
      <w:r>
        <w:rPr>
          <w:i/>
        </w:rPr>
        <w:t>O período de assinatura começa na hora da ativação da chave do produto e não na hora do pedido.</w:t>
      </w:r>
      <w:r w:rsidR="00801865">
        <w:rPr>
          <w:i/>
        </w:rPr>
        <w:t xml:space="preserve"> </w:t>
      </w:r>
      <w:r>
        <w:rPr>
          <w:i/>
        </w:rPr>
        <w:t>Assim que a chave do produto for ativada, a Microsoft não aceitará solicitações de devolução enviadas por nossos parceiros.</w:t>
      </w:r>
    </w:p>
    <w:p w:rsidR="00EE40B5" w:rsidRPr="001037EC" w:rsidRDefault="00EE40B5" w:rsidP="004F3C6D">
      <w:pPr>
        <w:pStyle w:val="ProductList-Body"/>
      </w:pPr>
    </w:p>
    <w:p w:rsidR="00EE40B5" w:rsidRPr="001037EC" w:rsidRDefault="00EE40B5" w:rsidP="002E202B">
      <w:pPr>
        <w:pStyle w:val="ProductList-Offering2Heading"/>
        <w:outlineLvl w:val="1"/>
      </w:pPr>
      <w:r>
        <w:tab/>
      </w:r>
      <w:bookmarkStart w:id="963" w:name="_Toc378147659"/>
      <w:bookmarkStart w:id="964" w:name="_Toc379797304"/>
      <w:bookmarkStart w:id="965" w:name="_Toc380513329"/>
      <w:bookmarkStart w:id="966" w:name="_Toc380655377"/>
      <w:bookmarkStart w:id="967" w:name="_Toc394494373"/>
      <w:r>
        <w:t>Renovação dos Serviços Online</w:t>
      </w:r>
      <w:bookmarkEnd w:id="963"/>
      <w:bookmarkEnd w:id="964"/>
      <w:bookmarkEnd w:id="965"/>
      <w:bookmarkEnd w:id="966"/>
      <w:bookmarkEnd w:id="967"/>
    </w:p>
    <w:p w:rsidR="00EE40B5" w:rsidRPr="001037EC" w:rsidRDefault="00DF229E" w:rsidP="004F3C6D">
      <w:pPr>
        <w:pStyle w:val="ProductList-Body"/>
      </w:pPr>
      <w:r>
        <w:t xml:space="preserve">Os Serviços Online com Renovação Automática renovará automaticamente no dia após o término do seu prazo de assinatura, a menos que o cliente opte por não fazer a renovação automática no mínimo 30 dias antes de a assinatura expirar, fazendo um pedido com seu revendedor ou usando um formulário disponível em </w:t>
      </w:r>
      <w:hyperlink r:id="rId47" w:history="1">
        <w:r>
          <w:rPr>
            <w:rStyle w:val="Hyperlink"/>
          </w:rPr>
          <w:t>http://microsoft.com/licensing/contracts</w:t>
        </w:r>
      </w:hyperlink>
      <w:r>
        <w:t>.</w:t>
      </w:r>
      <w:r w:rsidR="00801865">
        <w:t xml:space="preserve"> </w:t>
      </w:r>
      <w:r>
        <w:t>Na renovação automática, a Microsoft enviará à parte registrada para cobrança uma fatura referente ao número de licenças em vias de terminar com a mesma opção de prazo de assinatura, se o contrato inicial do cliente permanecer ativo.</w:t>
      </w:r>
      <w:r w:rsidR="00801865">
        <w:t xml:space="preserve"> </w:t>
      </w:r>
      <w:r>
        <w:t>Todas as renovações de serviços iniciam um novo prazo de assinatura que começa no primeiro dia do mês do calendário seguinte após o término do prazo da assinatura anterior. As assinaturas dos serviços online com contratos Government e Academic só serão renovadas automaticamente se o cliente escolher a opção de renovação automática.</w:t>
      </w:r>
      <w:r w:rsidR="00801865">
        <w:t xml:space="preserve"> </w:t>
      </w:r>
      <w:r>
        <w:t>Os preços serão redefinidos por ocasião da renovação.</w:t>
      </w:r>
      <w:r w:rsidR="00801865">
        <w:t xml:space="preserve"> </w:t>
      </w:r>
    </w:p>
    <w:p w:rsidR="009A1CED" w:rsidRPr="001037EC" w:rsidRDefault="009A1CED" w:rsidP="004F3C6D">
      <w:pPr>
        <w:pStyle w:val="ProductList-Body"/>
      </w:pPr>
    </w:p>
    <w:p w:rsidR="00823A9F" w:rsidRPr="001037EC" w:rsidRDefault="00823A9F" w:rsidP="00823A9F">
      <w:pPr>
        <w:pStyle w:val="ProductList-OfferingGroupHeading"/>
      </w:pPr>
      <w:bookmarkStart w:id="968" w:name="_Toc394494374"/>
      <w:bookmarkStart w:id="969" w:name="_Toc380513330"/>
      <w:bookmarkStart w:id="970" w:name="_Toc380655378"/>
      <w:bookmarkStart w:id="971" w:name="_Toc378147661"/>
      <w:bookmarkStart w:id="972" w:name="_Toc378151558"/>
      <w:bookmarkStart w:id="973" w:name="_Toc379797305"/>
      <w:r>
        <w:t>Microsoft Azure</w:t>
      </w:r>
      <w:bookmarkEnd w:id="968"/>
    </w:p>
    <w:p w:rsidR="00905040" w:rsidRPr="001037EC" w:rsidRDefault="005D0C2F" w:rsidP="005D0C2F">
      <w:pPr>
        <w:pStyle w:val="ProductList-Offering2Heading"/>
      </w:pPr>
      <w:r>
        <w:tab/>
      </w:r>
      <w:bookmarkStart w:id="974" w:name="_Toc394494375"/>
      <w:r>
        <w:t>Microsoft Azure</w:t>
      </w:r>
      <w:bookmarkEnd w:id="97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47"/>
        <w:gridCol w:w="738"/>
        <w:gridCol w:w="739"/>
        <w:gridCol w:w="739"/>
        <w:gridCol w:w="738"/>
        <w:gridCol w:w="738"/>
        <w:gridCol w:w="737"/>
        <w:gridCol w:w="738"/>
        <w:gridCol w:w="738"/>
        <w:gridCol w:w="738"/>
        <w:gridCol w:w="1010"/>
      </w:tblGrid>
      <w:tr w:rsidR="00901560" w:rsidTr="00192EB4">
        <w:trPr>
          <w:cantSplit/>
          <w:tblHeader/>
        </w:trPr>
        <w:tc>
          <w:tcPr>
            <w:tcW w:w="3147" w:type="dxa"/>
            <w:tcBorders>
              <w:bottom w:val="nil"/>
            </w:tcBorders>
            <w:shd w:val="clear" w:color="auto" w:fill="00188F"/>
          </w:tcPr>
          <w:p w:rsidR="00901560" w:rsidRPr="00EE0836" w:rsidRDefault="00901560" w:rsidP="00D50DF9">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rsidR="00901560" w:rsidRPr="00EE0836" w:rsidRDefault="00901560" w:rsidP="00D50DF9">
            <w:pPr>
              <w:pStyle w:val="ProductList-OfferingBody"/>
              <w:ind w:left="-113"/>
              <w:jc w:val="center"/>
              <w:rPr>
                <w:color w:val="FFFFFF" w:themeColor="background1"/>
              </w:rPr>
            </w:pPr>
            <w:r>
              <w:rPr>
                <w:color w:val="FFFFFF" w:themeColor="background1"/>
              </w:rPr>
              <w:t>Ponto</w:t>
            </w:r>
          </w:p>
        </w:tc>
        <w:tc>
          <w:tcPr>
            <w:tcW w:w="739" w:type="dxa"/>
            <w:tcBorders>
              <w:left w:val="single" w:sz="12" w:space="0" w:color="FFFFFF" w:themeColor="background1"/>
            </w:tcBorders>
            <w:shd w:val="clear" w:color="auto" w:fill="00188F"/>
            <w:vAlign w:val="center"/>
          </w:tcPr>
          <w:p w:rsidR="00901560" w:rsidRPr="00D2036E" w:rsidRDefault="00901560" w:rsidP="00136B6D">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“Contrato para Campus e School”</w:instrText>
            </w:r>
            <w:r w:rsidRPr="00D2036E">
              <w:rPr>
                <w:color w:val="FFFFFF" w:themeColor="background1"/>
              </w:rPr>
              <w:fldChar w:fldCharType="separate"/>
            </w:r>
            <w:r w:rsidRPr="00D2036E">
              <w:rPr>
                <w:color w:val="FFFFFF" w:themeColor="background1"/>
              </w:rPr>
              <w:t>CA/SA</w:t>
            </w:r>
            <w:r w:rsidRPr="00D2036E">
              <w:rPr>
                <w:color w:val="FFFFFF" w:themeColor="background1"/>
              </w:rPr>
              <w:fldChar w:fldCharType="end"/>
            </w:r>
          </w:p>
        </w:tc>
        <w:tc>
          <w:tcPr>
            <w:tcW w:w="739" w:type="dxa"/>
            <w:shd w:val="clear" w:color="auto" w:fill="00188F"/>
            <w:vAlign w:val="center"/>
          </w:tcPr>
          <w:p w:rsidR="00901560" w:rsidRPr="00D2036E" w:rsidRDefault="00901560" w:rsidP="00136B6D">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w:instrText>
            </w:r>
            <w:r w:rsidRPr="00D2036E">
              <w:rPr>
                <w:color w:val="FFFFFF" w:themeColor="background1"/>
                <w:u w:val="single"/>
              </w:rPr>
              <w:instrText>Contrato Enterprise e Contrato Enterprise Subscription</w:instrText>
            </w:r>
            <w:r w:rsidRPr="00D2036E">
              <w:rPr>
                <w:color w:val="FFFFFF" w:themeColor="background1"/>
              </w:rPr>
              <w:instrText xml:space="preserve"> </w:instrText>
            </w:r>
            <w:r w:rsidRPr="00D2036E">
              <w:rPr>
                <w:color w:val="FFFFFF" w:themeColor="background1"/>
              </w:rPr>
              <w:fldChar w:fldCharType="separate"/>
            </w:r>
            <w:r w:rsidRPr="00D2036E">
              <w:rPr>
                <w:color w:val="FFFFFF" w:themeColor="background1"/>
              </w:rPr>
              <w:t>EA/EAS</w:t>
            </w:r>
            <w:r w:rsidRPr="00D2036E">
              <w:rPr>
                <w:color w:val="FFFFFF" w:themeColor="background1"/>
              </w:rPr>
              <w:fldChar w:fldCharType="end"/>
            </w:r>
          </w:p>
        </w:tc>
        <w:tc>
          <w:tcPr>
            <w:tcW w:w="738" w:type="dxa"/>
            <w:shd w:val="clear" w:color="auto" w:fill="00188F"/>
            <w:vAlign w:val="center"/>
          </w:tcPr>
          <w:p w:rsidR="00901560" w:rsidRPr="00D2036E" w:rsidRDefault="00901560" w:rsidP="00136B6D">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w:instrText>
            </w:r>
            <w:r w:rsidRPr="00D2036E">
              <w:rPr>
                <w:color w:val="FFFFFF" w:themeColor="background1"/>
                <w:u w:val="single"/>
              </w:rPr>
              <w:instrText xml:space="preserve"> </w:instrText>
            </w:r>
            <w:r w:rsidRPr="00D2036E">
              <w:rPr>
                <w:color w:val="FFFFFF" w:themeColor="background1"/>
              </w:rPr>
              <w:instrText xml:space="preserve">Enrollment for Education Solutions” </w:instrText>
            </w:r>
            <w:r w:rsidRPr="00D2036E">
              <w:rPr>
                <w:color w:val="FFFFFF" w:themeColor="background1"/>
              </w:rPr>
              <w:fldChar w:fldCharType="separate"/>
            </w:r>
            <w:r w:rsidRPr="00D2036E">
              <w:rPr>
                <w:color w:val="FFFFFF" w:themeColor="background1"/>
              </w:rPr>
              <w:t>EES</w:t>
            </w:r>
            <w:r w:rsidRPr="00D2036E">
              <w:rPr>
                <w:color w:val="FFFFFF" w:themeColor="background1"/>
              </w:rPr>
              <w:fldChar w:fldCharType="end"/>
            </w:r>
          </w:p>
        </w:tc>
        <w:tc>
          <w:tcPr>
            <w:tcW w:w="738" w:type="dxa"/>
            <w:shd w:val="clear" w:color="auto" w:fill="00188F"/>
            <w:vAlign w:val="center"/>
          </w:tcPr>
          <w:p w:rsidR="00901560" w:rsidRPr="000C6DA1" w:rsidRDefault="00901560"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“Contrato de Produtos e Serviços da Microsoft” </w:instrText>
            </w:r>
            <w:r w:rsidRPr="000C6DA1">
              <w:rPr>
                <w:color w:val="FFFFFF" w:themeColor="background1"/>
              </w:rPr>
              <w:fldChar w:fldCharType="separate"/>
            </w:r>
            <w:r w:rsidRPr="000C6DA1">
              <w:rPr>
                <w:color w:val="FFFFFF" w:themeColor="background1"/>
              </w:rPr>
              <w:t>MPSA</w:t>
            </w:r>
            <w:r w:rsidRPr="000C6DA1">
              <w:rPr>
                <w:color w:val="FFFFFF" w:themeColor="background1"/>
              </w:rPr>
              <w:fldChar w:fldCharType="end"/>
            </w:r>
          </w:p>
        </w:tc>
        <w:tc>
          <w:tcPr>
            <w:tcW w:w="737" w:type="dxa"/>
            <w:shd w:val="clear" w:color="auto" w:fill="00188F"/>
            <w:vAlign w:val="center"/>
          </w:tcPr>
          <w:p w:rsidR="00901560" w:rsidRPr="000C6DA1" w:rsidRDefault="00901560"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“Licença Open” </w:instrText>
            </w:r>
            <w:r w:rsidRPr="000C6DA1">
              <w:rPr>
                <w:color w:val="FFFFFF" w:themeColor="background1"/>
              </w:rPr>
              <w:fldChar w:fldCharType="separate"/>
            </w:r>
            <w:r w:rsidRPr="000C6DA1">
              <w:rPr>
                <w:color w:val="FFFFFF" w:themeColor="background1"/>
              </w:rPr>
              <w:t>OL</w:t>
            </w:r>
            <w:r w:rsidRPr="000C6DA1">
              <w:rPr>
                <w:color w:val="FFFFFF" w:themeColor="background1"/>
              </w:rPr>
              <w:fldChar w:fldCharType="end"/>
            </w:r>
          </w:p>
        </w:tc>
        <w:tc>
          <w:tcPr>
            <w:tcW w:w="738" w:type="dxa"/>
            <w:shd w:val="clear" w:color="auto" w:fill="00188F"/>
            <w:vAlign w:val="center"/>
          </w:tcPr>
          <w:p w:rsidR="00901560" w:rsidRPr="000C6DA1" w:rsidRDefault="00901560"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“Mínimo de Licenças Open” </w:instrText>
            </w:r>
            <w:r w:rsidRPr="000C6DA1">
              <w:rPr>
                <w:color w:val="FFFFFF" w:themeColor="background1"/>
              </w:rPr>
              <w:fldChar w:fldCharType="separate"/>
            </w:r>
            <w:r w:rsidRPr="000C6DA1">
              <w:rPr>
                <w:color w:val="FFFFFF" w:themeColor="background1"/>
              </w:rPr>
              <w:t>OM</w:t>
            </w:r>
            <w:r w:rsidRPr="000C6DA1">
              <w:rPr>
                <w:color w:val="FFFFFF" w:themeColor="background1"/>
              </w:rPr>
              <w:fldChar w:fldCharType="end"/>
            </w:r>
          </w:p>
        </w:tc>
        <w:tc>
          <w:tcPr>
            <w:tcW w:w="738" w:type="dxa"/>
            <w:shd w:val="clear" w:color="auto" w:fill="00188F"/>
            <w:vAlign w:val="center"/>
          </w:tcPr>
          <w:p w:rsidR="00901560" w:rsidRPr="000C6DA1" w:rsidRDefault="00901560"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“Open Value e Open Value Subscription” </w:instrText>
            </w:r>
            <w:r w:rsidRPr="000C6DA1">
              <w:rPr>
                <w:color w:val="FFFFFF" w:themeColor="background1"/>
              </w:rPr>
              <w:fldChar w:fldCharType="separate"/>
            </w:r>
            <w:r w:rsidRPr="000C6DA1">
              <w:rPr>
                <w:color w:val="FFFFFF" w:themeColor="background1"/>
              </w:rPr>
              <w:t>OV/OVS</w:t>
            </w:r>
            <w:r w:rsidRPr="000C6DA1">
              <w:rPr>
                <w:color w:val="FFFFFF" w:themeColor="background1"/>
              </w:rPr>
              <w:fldChar w:fldCharType="end"/>
            </w:r>
          </w:p>
        </w:tc>
        <w:tc>
          <w:tcPr>
            <w:tcW w:w="738" w:type="dxa"/>
            <w:shd w:val="clear" w:color="auto" w:fill="00188F"/>
            <w:vAlign w:val="center"/>
          </w:tcPr>
          <w:p w:rsidR="00901560" w:rsidRPr="000C6DA1" w:rsidRDefault="00901560"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“Select e Select Plus” </w:instrText>
            </w:r>
            <w:r w:rsidRPr="000C6DA1">
              <w:rPr>
                <w:color w:val="FFFFFF" w:themeColor="background1"/>
              </w:rPr>
              <w:fldChar w:fldCharType="separate"/>
            </w:r>
            <w:r w:rsidRPr="000C6DA1">
              <w:rPr>
                <w:color w:val="FFFFFF" w:themeColor="background1"/>
              </w:rPr>
              <w:t>S/S+</w:t>
            </w:r>
            <w:r w:rsidRPr="000C6DA1">
              <w:rPr>
                <w:color w:val="FFFFFF" w:themeColor="background1"/>
              </w:rPr>
              <w:fldChar w:fldCharType="end"/>
            </w:r>
          </w:p>
        </w:tc>
        <w:tc>
          <w:tcPr>
            <w:tcW w:w="1010" w:type="dxa"/>
            <w:shd w:val="clear" w:color="auto" w:fill="00188F"/>
            <w:vAlign w:val="center"/>
          </w:tcPr>
          <w:p w:rsidR="00901560" w:rsidRPr="000C6DA1" w:rsidRDefault="00901560"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“Registro de Servidor e Nuvem” </w:instrText>
            </w:r>
            <w:r w:rsidRPr="000C6DA1">
              <w:rPr>
                <w:color w:val="FFFFFF" w:themeColor="background1"/>
              </w:rPr>
              <w:fldChar w:fldCharType="separate"/>
            </w:r>
            <w:r w:rsidRPr="000C6DA1">
              <w:rPr>
                <w:color w:val="FFFFFF" w:themeColor="background1"/>
              </w:rPr>
              <w:t>SCE</w:t>
            </w:r>
            <w:r w:rsidRPr="000C6DA1">
              <w:rPr>
                <w:color w:val="FFFFFF" w:themeColor="background1"/>
              </w:rPr>
              <w:fldChar w:fldCharType="end"/>
            </w:r>
          </w:p>
        </w:tc>
      </w:tr>
      <w:tr w:rsidR="00035448" w:rsidTr="003C208F">
        <w:trPr>
          <w:cantSplit/>
          <w:tblHeader/>
        </w:trPr>
        <w:tc>
          <w:tcPr>
            <w:tcW w:w="3147" w:type="dxa"/>
            <w:tcBorders>
              <w:top w:val="nil"/>
              <w:left w:val="nil"/>
              <w:bottom w:val="nil"/>
              <w:right w:val="nil"/>
            </w:tcBorders>
          </w:tcPr>
          <w:p w:rsidR="00035448" w:rsidRDefault="00035448" w:rsidP="005D0C2F">
            <w:pPr>
              <w:pStyle w:val="ProductList-Offering2"/>
            </w:pPr>
            <w:bookmarkStart w:id="975" w:name="_Toc394494376"/>
            <w:r>
              <w:t>Serviços do Microsoft Azure</w:t>
            </w:r>
            <w:bookmarkEnd w:id="975"/>
            <w:r>
              <w:fldChar w:fldCharType="begin"/>
            </w:r>
            <w:r>
              <w:instrText>XE "Serviços do Microsoft Azure"</w:instrText>
            </w:r>
            <w:r>
              <w:fldChar w:fldCharType="end"/>
            </w:r>
          </w:p>
        </w:tc>
        <w:tc>
          <w:tcPr>
            <w:tcW w:w="738" w:type="dxa"/>
            <w:tcBorders>
              <w:top w:val="nil"/>
              <w:left w:val="nil"/>
              <w:bottom w:val="nil"/>
              <w:right w:val="nil"/>
            </w:tcBorders>
            <w:vAlign w:val="center"/>
          </w:tcPr>
          <w:p w:rsidR="00035448" w:rsidRDefault="00035448" w:rsidP="00D50DF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035448" w:rsidRDefault="00035448" w:rsidP="00D50DF9">
            <w:pPr>
              <w:pStyle w:val="ProductList-OfferingBody"/>
              <w:ind w:left="-113"/>
              <w:jc w:val="center"/>
            </w:pPr>
          </w:p>
        </w:tc>
        <w:tc>
          <w:tcPr>
            <w:tcW w:w="739" w:type="dxa"/>
            <w:shd w:val="clear" w:color="auto" w:fill="70AD47" w:themeFill="accent6"/>
          </w:tcPr>
          <w:p w:rsidR="00035448" w:rsidRDefault="00035448" w:rsidP="003C208F">
            <w:pPr>
              <w:pStyle w:val="ProductList-OfferingBody"/>
              <w:ind w:left="-113"/>
              <w:jc w:val="center"/>
            </w:pPr>
            <w:r w:rsidRPr="00A67CCC">
              <w:fldChar w:fldCharType="begin"/>
            </w:r>
            <w:r w:rsidRPr="00120E3A">
              <w:instrText xml:space="preserve">AutoTextList  \s NoStyle \t "Produto Adicional" </w:instrText>
            </w:r>
            <w:r w:rsidRPr="00A67CCC">
              <w:fldChar w:fldCharType="separate"/>
            </w:r>
            <w:r w:rsidRPr="00120E3A">
              <w:t xml:space="preserve"> A </w:t>
            </w:r>
            <w:r w:rsidRPr="00A67CCC">
              <w:fldChar w:fldCharType="end"/>
            </w:r>
          </w:p>
        </w:tc>
        <w:tc>
          <w:tcPr>
            <w:tcW w:w="738" w:type="dxa"/>
            <w:shd w:val="clear" w:color="auto" w:fill="70AD47" w:themeFill="accent6"/>
          </w:tcPr>
          <w:p w:rsidR="00035448" w:rsidRDefault="00035448" w:rsidP="003C208F">
            <w:pPr>
              <w:pStyle w:val="ProductList-OfferingBody"/>
              <w:ind w:left="-113"/>
              <w:jc w:val="center"/>
            </w:pPr>
            <w:r w:rsidRPr="00A67CCC">
              <w:fldChar w:fldCharType="begin"/>
            </w:r>
            <w:r w:rsidRPr="00120E3A">
              <w:instrText xml:space="preserve">AutoTextList  \s NoStyle \t "Produto Adicional" </w:instrText>
            </w:r>
            <w:r w:rsidRPr="00A67CCC">
              <w:fldChar w:fldCharType="separate"/>
            </w:r>
            <w:r w:rsidRPr="00120E3A">
              <w:t xml:space="preserve"> A </w:t>
            </w:r>
            <w:r w:rsidRPr="00A67CCC">
              <w:fldChar w:fldCharType="end"/>
            </w:r>
          </w:p>
        </w:tc>
        <w:tc>
          <w:tcPr>
            <w:tcW w:w="738" w:type="dxa"/>
            <w:shd w:val="clear" w:color="auto" w:fill="BFBFBF" w:themeFill="background1" w:themeFillShade="BF"/>
            <w:vAlign w:val="center"/>
          </w:tcPr>
          <w:p w:rsidR="00035448" w:rsidRDefault="00035448" w:rsidP="00D50DF9">
            <w:pPr>
              <w:pStyle w:val="ProductList-OfferingBody"/>
              <w:ind w:left="-113"/>
              <w:jc w:val="center"/>
            </w:pPr>
          </w:p>
        </w:tc>
        <w:tc>
          <w:tcPr>
            <w:tcW w:w="737" w:type="dxa"/>
            <w:shd w:val="clear" w:color="auto" w:fill="70AD47" w:themeFill="accent6"/>
            <w:vAlign w:val="center"/>
          </w:tcPr>
          <w:p w:rsidR="00035448" w:rsidRDefault="00035448" w:rsidP="00D50DF9">
            <w:pPr>
              <w:pStyle w:val="ProductList-OfferingBody"/>
              <w:ind w:left="-113"/>
              <w:jc w:val="center"/>
            </w:pPr>
          </w:p>
        </w:tc>
        <w:tc>
          <w:tcPr>
            <w:tcW w:w="738" w:type="dxa"/>
            <w:shd w:val="clear" w:color="auto" w:fill="70AD47" w:themeFill="accent6"/>
            <w:vAlign w:val="center"/>
          </w:tcPr>
          <w:p w:rsidR="00035448" w:rsidRDefault="006F33D4" w:rsidP="00D50DF9">
            <w:pPr>
              <w:pStyle w:val="ProductList-OfferingBody"/>
              <w:ind w:left="-113"/>
              <w:jc w:val="center"/>
            </w:pPr>
            <w:r w:rsidRPr="009D0AD0">
              <w:fldChar w:fldCharType="begin"/>
            </w:r>
            <w:r w:rsidRPr="009D0AD0">
              <w:instrText>AutoTextList  \sNotStyle\t "Licença Open e Open Value"</w:instrText>
            </w:r>
            <w:r w:rsidRPr="009D0AD0">
              <w:fldChar w:fldCharType="separate"/>
            </w:r>
            <w:r w:rsidRPr="009D0AD0">
              <w:t>OF</w:t>
            </w:r>
            <w:r w:rsidRPr="009D0AD0">
              <w:fldChar w:fldCharType="end"/>
            </w:r>
          </w:p>
        </w:tc>
        <w:tc>
          <w:tcPr>
            <w:tcW w:w="738" w:type="dxa"/>
            <w:shd w:val="clear" w:color="auto" w:fill="70AD47" w:themeFill="accent6"/>
          </w:tcPr>
          <w:p w:rsidR="00035448" w:rsidRDefault="00035448" w:rsidP="003C208F">
            <w:pPr>
              <w:pStyle w:val="ProductList-OfferingBody"/>
              <w:ind w:left="-113"/>
              <w:jc w:val="center"/>
            </w:pPr>
            <w:r w:rsidRPr="00A67CCC">
              <w:fldChar w:fldCharType="begin"/>
            </w:r>
            <w:r w:rsidRPr="00120E3A">
              <w:instrText xml:space="preserve">AutoTextList  \s NoStyle \t "Produto Adicional" </w:instrText>
            </w:r>
            <w:r w:rsidRPr="00A67CCC">
              <w:fldChar w:fldCharType="separate"/>
            </w:r>
            <w:r w:rsidRPr="00120E3A">
              <w:t xml:space="preserve"> A </w:t>
            </w:r>
            <w:r w:rsidRPr="00A67CCC">
              <w:fldChar w:fldCharType="end"/>
            </w:r>
          </w:p>
        </w:tc>
        <w:tc>
          <w:tcPr>
            <w:tcW w:w="738" w:type="dxa"/>
            <w:shd w:val="clear" w:color="auto" w:fill="BFBFBF" w:themeFill="background1" w:themeFillShade="BF"/>
            <w:vAlign w:val="center"/>
          </w:tcPr>
          <w:p w:rsidR="00035448" w:rsidRDefault="00035448" w:rsidP="00D50DF9">
            <w:pPr>
              <w:pStyle w:val="ProductList-OfferingBody"/>
              <w:ind w:left="-113"/>
              <w:jc w:val="center"/>
            </w:pPr>
          </w:p>
        </w:tc>
        <w:tc>
          <w:tcPr>
            <w:tcW w:w="1010" w:type="dxa"/>
            <w:shd w:val="clear" w:color="auto" w:fill="70AD47" w:themeFill="accent6"/>
          </w:tcPr>
          <w:p w:rsidR="00035448" w:rsidRDefault="00035448" w:rsidP="003C208F">
            <w:pPr>
              <w:pStyle w:val="ProductList-OfferingBody"/>
              <w:ind w:left="-113"/>
              <w:jc w:val="center"/>
            </w:pPr>
            <w:r w:rsidRPr="00A67CCC">
              <w:fldChar w:fldCharType="begin"/>
            </w:r>
            <w:r w:rsidRPr="00120E3A">
              <w:instrText xml:space="preserve">AutoTextList  \s NoStyle \t "Produto Adicional" </w:instrText>
            </w:r>
            <w:r w:rsidRPr="00A67CCC">
              <w:fldChar w:fldCharType="separate"/>
            </w:r>
            <w:r w:rsidRPr="00120E3A">
              <w:t xml:space="preserve"> A </w:t>
            </w:r>
            <w:r w:rsidRPr="00A67CCC">
              <w:fldChar w:fldCharType="end"/>
            </w:r>
          </w:p>
        </w:tc>
      </w:tr>
      <w:tr w:rsidR="00035448" w:rsidTr="003C208F">
        <w:trPr>
          <w:cantSplit/>
          <w:tblHeader/>
        </w:trPr>
        <w:tc>
          <w:tcPr>
            <w:tcW w:w="3147" w:type="dxa"/>
            <w:tcBorders>
              <w:top w:val="nil"/>
              <w:left w:val="nil"/>
              <w:bottom w:val="nil"/>
              <w:right w:val="nil"/>
            </w:tcBorders>
          </w:tcPr>
          <w:p w:rsidR="00035448" w:rsidRDefault="00035448" w:rsidP="005D0C2F">
            <w:pPr>
              <w:pStyle w:val="ProductList-Offering2"/>
            </w:pPr>
            <w:bookmarkStart w:id="976" w:name="_Toc394494377"/>
            <w:r>
              <w:t>Suporte Padrão para Microsoft Azure</w:t>
            </w:r>
            <w:bookmarkEnd w:id="976"/>
            <w:r>
              <w:fldChar w:fldCharType="begin"/>
            </w:r>
            <w:r>
              <w:instrText>XE "Suporte Padrão para Microsoft Azure"</w:instrText>
            </w:r>
            <w:r>
              <w:fldChar w:fldCharType="end"/>
            </w:r>
          </w:p>
        </w:tc>
        <w:tc>
          <w:tcPr>
            <w:tcW w:w="738" w:type="dxa"/>
            <w:tcBorders>
              <w:top w:val="nil"/>
              <w:left w:val="nil"/>
              <w:bottom w:val="nil"/>
              <w:right w:val="nil"/>
            </w:tcBorders>
            <w:vAlign w:val="center"/>
          </w:tcPr>
          <w:p w:rsidR="00035448" w:rsidRDefault="00035448" w:rsidP="00D50DF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035448" w:rsidRDefault="00035448" w:rsidP="00D50DF9">
            <w:pPr>
              <w:pStyle w:val="ProductList-OfferingBody"/>
              <w:ind w:left="-113"/>
              <w:jc w:val="center"/>
            </w:pPr>
          </w:p>
        </w:tc>
        <w:tc>
          <w:tcPr>
            <w:tcW w:w="739" w:type="dxa"/>
            <w:shd w:val="clear" w:color="auto" w:fill="70AD47" w:themeFill="accent6"/>
          </w:tcPr>
          <w:p w:rsidR="00035448" w:rsidRDefault="00035448" w:rsidP="003C208F">
            <w:pPr>
              <w:pStyle w:val="ProductList-OfferingBody"/>
              <w:ind w:left="-113"/>
              <w:jc w:val="center"/>
            </w:pPr>
            <w:r w:rsidRPr="00A67CCC">
              <w:fldChar w:fldCharType="begin"/>
            </w:r>
            <w:r w:rsidRPr="00120E3A">
              <w:instrText xml:space="preserve">AutoTextList  \s NoStyle \t "Produto Adicional" </w:instrText>
            </w:r>
            <w:r w:rsidRPr="00A67CCC">
              <w:fldChar w:fldCharType="separate"/>
            </w:r>
            <w:r w:rsidRPr="00120E3A">
              <w:t xml:space="preserve"> A </w:t>
            </w:r>
            <w:r w:rsidRPr="00A67CCC">
              <w:fldChar w:fldCharType="end"/>
            </w:r>
          </w:p>
        </w:tc>
        <w:tc>
          <w:tcPr>
            <w:tcW w:w="738" w:type="dxa"/>
            <w:shd w:val="clear" w:color="auto" w:fill="70AD47" w:themeFill="accent6"/>
          </w:tcPr>
          <w:p w:rsidR="00035448" w:rsidRDefault="00035448" w:rsidP="003C208F">
            <w:pPr>
              <w:pStyle w:val="ProductList-OfferingBody"/>
              <w:ind w:left="-113"/>
              <w:jc w:val="center"/>
            </w:pPr>
            <w:r w:rsidRPr="00A67CCC">
              <w:fldChar w:fldCharType="begin"/>
            </w:r>
            <w:r w:rsidRPr="00120E3A">
              <w:instrText xml:space="preserve">AutoTextList  \s NoStyle \t "Produto Adicional" </w:instrText>
            </w:r>
            <w:r w:rsidRPr="00A67CCC">
              <w:fldChar w:fldCharType="separate"/>
            </w:r>
            <w:r w:rsidRPr="00120E3A">
              <w:t xml:space="preserve"> A </w:t>
            </w:r>
            <w:r w:rsidRPr="00A67CCC">
              <w:fldChar w:fldCharType="end"/>
            </w:r>
          </w:p>
        </w:tc>
        <w:tc>
          <w:tcPr>
            <w:tcW w:w="738" w:type="dxa"/>
            <w:shd w:val="clear" w:color="auto" w:fill="BFBFBF" w:themeFill="background1" w:themeFillShade="BF"/>
            <w:vAlign w:val="center"/>
          </w:tcPr>
          <w:p w:rsidR="00035448" w:rsidRDefault="00035448" w:rsidP="00D50DF9">
            <w:pPr>
              <w:pStyle w:val="ProductList-OfferingBody"/>
              <w:ind w:left="-113"/>
              <w:jc w:val="center"/>
            </w:pPr>
          </w:p>
        </w:tc>
        <w:tc>
          <w:tcPr>
            <w:tcW w:w="737" w:type="dxa"/>
            <w:shd w:val="clear" w:color="auto" w:fill="BFBFBF" w:themeFill="background1" w:themeFillShade="BF"/>
            <w:vAlign w:val="center"/>
          </w:tcPr>
          <w:p w:rsidR="00035448" w:rsidRDefault="00035448" w:rsidP="00D50DF9">
            <w:pPr>
              <w:pStyle w:val="ProductList-OfferingBody"/>
              <w:ind w:left="-113"/>
              <w:jc w:val="center"/>
            </w:pPr>
          </w:p>
        </w:tc>
        <w:tc>
          <w:tcPr>
            <w:tcW w:w="738" w:type="dxa"/>
            <w:shd w:val="clear" w:color="auto" w:fill="BFBFBF" w:themeFill="background1" w:themeFillShade="BF"/>
            <w:vAlign w:val="center"/>
          </w:tcPr>
          <w:p w:rsidR="00035448" w:rsidRDefault="00035448" w:rsidP="00D50DF9">
            <w:pPr>
              <w:pStyle w:val="ProductList-OfferingBody"/>
              <w:ind w:left="-113"/>
              <w:jc w:val="center"/>
            </w:pPr>
          </w:p>
        </w:tc>
        <w:tc>
          <w:tcPr>
            <w:tcW w:w="738" w:type="dxa"/>
            <w:shd w:val="clear" w:color="auto" w:fill="BFBFBF" w:themeFill="background1" w:themeFillShade="BF"/>
            <w:vAlign w:val="center"/>
          </w:tcPr>
          <w:p w:rsidR="00035448" w:rsidRDefault="00035448" w:rsidP="00D50DF9">
            <w:pPr>
              <w:pStyle w:val="ProductList-OfferingBody"/>
              <w:ind w:left="-113"/>
              <w:jc w:val="center"/>
            </w:pPr>
          </w:p>
        </w:tc>
        <w:tc>
          <w:tcPr>
            <w:tcW w:w="738" w:type="dxa"/>
            <w:shd w:val="clear" w:color="auto" w:fill="BFBFBF" w:themeFill="background1" w:themeFillShade="BF"/>
            <w:vAlign w:val="center"/>
          </w:tcPr>
          <w:p w:rsidR="00035448" w:rsidRDefault="00035448" w:rsidP="00D50DF9">
            <w:pPr>
              <w:pStyle w:val="ProductList-OfferingBody"/>
              <w:ind w:left="-113"/>
              <w:jc w:val="center"/>
            </w:pPr>
          </w:p>
        </w:tc>
        <w:tc>
          <w:tcPr>
            <w:tcW w:w="1010" w:type="dxa"/>
            <w:shd w:val="clear" w:color="auto" w:fill="70AD47" w:themeFill="accent6"/>
          </w:tcPr>
          <w:p w:rsidR="00035448" w:rsidRDefault="00035448" w:rsidP="003C208F">
            <w:pPr>
              <w:pStyle w:val="ProductList-OfferingBody"/>
              <w:ind w:left="-113"/>
              <w:jc w:val="center"/>
            </w:pPr>
            <w:r w:rsidRPr="00A67CCC">
              <w:fldChar w:fldCharType="begin"/>
            </w:r>
            <w:r w:rsidRPr="00120E3A">
              <w:instrText xml:space="preserve">AutoTextList  \s NoStyle \t "Produto Adicional" </w:instrText>
            </w:r>
            <w:r w:rsidRPr="00A67CCC">
              <w:fldChar w:fldCharType="separate"/>
            </w:r>
            <w:r w:rsidRPr="00120E3A">
              <w:t xml:space="preserve"> A </w:t>
            </w:r>
            <w:r w:rsidRPr="00A67CCC">
              <w:fldChar w:fldCharType="end"/>
            </w:r>
          </w:p>
        </w:tc>
      </w:tr>
      <w:tr w:rsidR="00035448" w:rsidTr="003C208F">
        <w:trPr>
          <w:cantSplit/>
          <w:tblHeader/>
        </w:trPr>
        <w:tc>
          <w:tcPr>
            <w:tcW w:w="3147" w:type="dxa"/>
            <w:tcBorders>
              <w:top w:val="nil"/>
              <w:left w:val="nil"/>
              <w:bottom w:val="nil"/>
              <w:right w:val="nil"/>
            </w:tcBorders>
          </w:tcPr>
          <w:p w:rsidR="00035448" w:rsidRDefault="00035448" w:rsidP="00035448">
            <w:pPr>
              <w:pStyle w:val="ProductList-Offering2"/>
            </w:pPr>
            <w:bookmarkStart w:id="977" w:name="_Toc394494378"/>
            <w:r>
              <w:t>Suporte Profissional Direto para Microsoft Azure</w:t>
            </w:r>
            <w:bookmarkEnd w:id="977"/>
            <w:r>
              <w:fldChar w:fldCharType="begin"/>
            </w:r>
            <w:r>
              <w:instrText>XE "Suporte Profissional Direto para Microsoft Azure"</w:instrText>
            </w:r>
            <w:r>
              <w:fldChar w:fldCharType="end"/>
            </w:r>
          </w:p>
        </w:tc>
        <w:tc>
          <w:tcPr>
            <w:tcW w:w="738" w:type="dxa"/>
            <w:tcBorders>
              <w:top w:val="nil"/>
              <w:left w:val="nil"/>
              <w:bottom w:val="nil"/>
              <w:right w:val="nil"/>
            </w:tcBorders>
            <w:vAlign w:val="center"/>
          </w:tcPr>
          <w:p w:rsidR="00035448" w:rsidRDefault="00035448" w:rsidP="00D50DF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035448" w:rsidRDefault="00035448" w:rsidP="00D50DF9">
            <w:pPr>
              <w:pStyle w:val="ProductList-OfferingBody"/>
              <w:ind w:left="-113"/>
              <w:jc w:val="center"/>
            </w:pPr>
          </w:p>
        </w:tc>
        <w:tc>
          <w:tcPr>
            <w:tcW w:w="739" w:type="dxa"/>
            <w:shd w:val="clear" w:color="auto" w:fill="70AD47" w:themeFill="accent6"/>
          </w:tcPr>
          <w:p w:rsidR="00035448" w:rsidRDefault="00035448" w:rsidP="003C208F">
            <w:pPr>
              <w:pStyle w:val="ProductList-OfferingBody"/>
              <w:ind w:left="-113"/>
              <w:jc w:val="center"/>
            </w:pPr>
            <w:r w:rsidRPr="00A67CCC">
              <w:fldChar w:fldCharType="begin"/>
            </w:r>
            <w:r w:rsidRPr="00120E3A">
              <w:instrText xml:space="preserve">AutoTextList  \s NoStyle \t "Produto Adicional" </w:instrText>
            </w:r>
            <w:r w:rsidRPr="00A67CCC">
              <w:fldChar w:fldCharType="separate"/>
            </w:r>
            <w:r w:rsidRPr="00120E3A">
              <w:t xml:space="preserve"> A </w:t>
            </w:r>
            <w:r w:rsidRPr="00A67CCC">
              <w:fldChar w:fldCharType="end"/>
            </w:r>
          </w:p>
        </w:tc>
        <w:tc>
          <w:tcPr>
            <w:tcW w:w="738" w:type="dxa"/>
            <w:shd w:val="clear" w:color="auto" w:fill="70AD47" w:themeFill="accent6"/>
          </w:tcPr>
          <w:p w:rsidR="00035448" w:rsidRDefault="00035448" w:rsidP="003C208F">
            <w:pPr>
              <w:pStyle w:val="ProductList-OfferingBody"/>
              <w:ind w:left="-113"/>
              <w:jc w:val="center"/>
            </w:pPr>
            <w:r w:rsidRPr="00A67CCC">
              <w:fldChar w:fldCharType="begin"/>
            </w:r>
            <w:r w:rsidRPr="00120E3A">
              <w:instrText xml:space="preserve">AutoTextList  \s NoStyle \t "Produto Adicional" </w:instrText>
            </w:r>
            <w:r w:rsidRPr="00A67CCC">
              <w:fldChar w:fldCharType="separate"/>
            </w:r>
            <w:r w:rsidRPr="00120E3A">
              <w:t xml:space="preserve"> A </w:t>
            </w:r>
            <w:r w:rsidRPr="00A67CCC">
              <w:fldChar w:fldCharType="end"/>
            </w:r>
          </w:p>
        </w:tc>
        <w:tc>
          <w:tcPr>
            <w:tcW w:w="738" w:type="dxa"/>
            <w:shd w:val="clear" w:color="auto" w:fill="BFBFBF" w:themeFill="background1" w:themeFillShade="BF"/>
            <w:vAlign w:val="center"/>
          </w:tcPr>
          <w:p w:rsidR="00035448" w:rsidRDefault="00035448" w:rsidP="00D50DF9">
            <w:pPr>
              <w:pStyle w:val="ProductList-OfferingBody"/>
              <w:ind w:left="-113"/>
              <w:jc w:val="center"/>
            </w:pPr>
          </w:p>
        </w:tc>
        <w:tc>
          <w:tcPr>
            <w:tcW w:w="737" w:type="dxa"/>
            <w:shd w:val="clear" w:color="auto" w:fill="BFBFBF" w:themeFill="background1" w:themeFillShade="BF"/>
            <w:vAlign w:val="center"/>
          </w:tcPr>
          <w:p w:rsidR="00035448" w:rsidRDefault="00035448" w:rsidP="00D50DF9">
            <w:pPr>
              <w:pStyle w:val="ProductList-OfferingBody"/>
              <w:ind w:left="-113"/>
              <w:jc w:val="center"/>
            </w:pPr>
          </w:p>
        </w:tc>
        <w:tc>
          <w:tcPr>
            <w:tcW w:w="738" w:type="dxa"/>
            <w:shd w:val="clear" w:color="auto" w:fill="BFBFBF" w:themeFill="background1" w:themeFillShade="BF"/>
            <w:vAlign w:val="center"/>
          </w:tcPr>
          <w:p w:rsidR="00035448" w:rsidRDefault="00035448" w:rsidP="00D50DF9">
            <w:pPr>
              <w:pStyle w:val="ProductList-OfferingBody"/>
              <w:ind w:left="-113"/>
              <w:jc w:val="center"/>
            </w:pPr>
          </w:p>
        </w:tc>
        <w:tc>
          <w:tcPr>
            <w:tcW w:w="738" w:type="dxa"/>
            <w:shd w:val="clear" w:color="auto" w:fill="BFBFBF" w:themeFill="background1" w:themeFillShade="BF"/>
            <w:vAlign w:val="center"/>
          </w:tcPr>
          <w:p w:rsidR="00035448" w:rsidRDefault="00035448" w:rsidP="00D50DF9">
            <w:pPr>
              <w:pStyle w:val="ProductList-OfferingBody"/>
              <w:ind w:left="-113"/>
              <w:jc w:val="center"/>
            </w:pPr>
          </w:p>
        </w:tc>
        <w:tc>
          <w:tcPr>
            <w:tcW w:w="738" w:type="dxa"/>
            <w:shd w:val="clear" w:color="auto" w:fill="BFBFBF" w:themeFill="background1" w:themeFillShade="BF"/>
            <w:vAlign w:val="center"/>
          </w:tcPr>
          <w:p w:rsidR="00035448" w:rsidRDefault="00035448" w:rsidP="00D50DF9">
            <w:pPr>
              <w:pStyle w:val="ProductList-OfferingBody"/>
              <w:ind w:left="-113"/>
              <w:jc w:val="center"/>
            </w:pPr>
          </w:p>
        </w:tc>
        <w:tc>
          <w:tcPr>
            <w:tcW w:w="1010" w:type="dxa"/>
            <w:shd w:val="clear" w:color="auto" w:fill="70AD47" w:themeFill="accent6"/>
          </w:tcPr>
          <w:p w:rsidR="00035448" w:rsidRDefault="00035448" w:rsidP="003C208F">
            <w:pPr>
              <w:pStyle w:val="ProductList-OfferingBody"/>
              <w:ind w:left="-113"/>
              <w:jc w:val="center"/>
            </w:pPr>
            <w:r w:rsidRPr="00A67CCC">
              <w:fldChar w:fldCharType="begin"/>
            </w:r>
            <w:r w:rsidRPr="00120E3A">
              <w:instrText xml:space="preserve">AutoTextList  \s NoStyle \t "Produto Adicional" </w:instrText>
            </w:r>
            <w:r w:rsidRPr="00A67CCC">
              <w:fldChar w:fldCharType="separate"/>
            </w:r>
            <w:r w:rsidRPr="00120E3A">
              <w:t xml:space="preserve"> A </w:t>
            </w:r>
            <w:r w:rsidRPr="00A67CCC">
              <w:fldChar w:fldCharType="end"/>
            </w:r>
          </w:p>
        </w:tc>
      </w:tr>
    </w:tbl>
    <w:p w:rsidR="00905040" w:rsidRPr="001037EC" w:rsidRDefault="00905040" w:rsidP="00905040">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5"/>
        <w:gridCol w:w="3558"/>
        <w:gridCol w:w="3679"/>
      </w:tblGrid>
      <w:tr w:rsidR="00905040" w:rsidTr="00192EB4">
        <w:tc>
          <w:tcPr>
            <w:tcW w:w="3488" w:type="dxa"/>
          </w:tcPr>
          <w:p w:rsidR="00905040" w:rsidRPr="001D7C37" w:rsidRDefault="00905040" w:rsidP="00D50DF9">
            <w:pPr>
              <w:pStyle w:val="ProductList-Body"/>
              <w:spacing w:before="20" w:after="20"/>
              <w:ind w:left="162" w:hanging="162"/>
              <w:rPr>
                <w:b/>
              </w:rPr>
            </w:pPr>
            <w:r>
              <w:t xml:space="preserve">Qualificados para Redução: </w:t>
            </w:r>
            <w:r>
              <w:rPr>
                <w:b/>
              </w:rPr>
              <w:t>Compromisso Anual Alocado</w:t>
            </w:r>
          </w:p>
        </w:tc>
        <w:tc>
          <w:tcPr>
            <w:tcW w:w="3597" w:type="dxa"/>
          </w:tcPr>
          <w:p w:rsidR="00905040" w:rsidRPr="001037EC" w:rsidRDefault="00905040" w:rsidP="00D50DF9">
            <w:pPr>
              <w:pStyle w:val="ProductList-Body"/>
              <w:spacing w:before="20" w:after="20"/>
            </w:pPr>
            <w:r>
              <w:t xml:space="preserve">Pool de Produtos: </w:t>
            </w:r>
            <w:r>
              <w:rPr>
                <w:b/>
              </w:rPr>
              <w:t>Servidor</w:t>
            </w:r>
          </w:p>
          <w:p w:rsidR="00905040" w:rsidRPr="001D7C37" w:rsidRDefault="00905040" w:rsidP="00D50DF9">
            <w:pPr>
              <w:pStyle w:val="ProductList-Body"/>
              <w:spacing w:before="20" w:after="20"/>
              <w:rPr>
                <w:b/>
              </w:rPr>
            </w:pPr>
            <w:r>
              <w:t xml:space="preserve">Qualificados para Serviços Estendidos: </w:t>
            </w:r>
            <w:r>
              <w:rPr>
                <w:b/>
              </w:rPr>
              <w:t>Todos</w:t>
            </w:r>
          </w:p>
        </w:tc>
        <w:tc>
          <w:tcPr>
            <w:tcW w:w="3715" w:type="dxa"/>
          </w:tcPr>
          <w:p w:rsidR="00905040" w:rsidRDefault="00905040" w:rsidP="00341301">
            <w:pPr>
              <w:pStyle w:val="ProductList-Body"/>
              <w:spacing w:before="20" w:after="20"/>
              <w:ind w:left="169" w:hanging="169"/>
            </w:pPr>
            <w:r>
              <w:t xml:space="preserve">Qualificados para Redução (SCE): </w:t>
            </w:r>
            <w:r>
              <w:rPr>
                <w:b/>
              </w:rPr>
              <w:t>Compromisso Anual Alocado</w:t>
            </w:r>
          </w:p>
        </w:tc>
      </w:tr>
    </w:tbl>
    <w:p w:rsidR="00D4094A" w:rsidRDefault="00D4094A" w:rsidP="00D4094A">
      <w:pPr>
        <w:pStyle w:val="ProductList-Body"/>
        <w:spacing w:before="120" w:after="120"/>
        <w:rPr>
          <w:b/>
        </w:rPr>
      </w:pPr>
    </w:p>
    <w:p w:rsidR="00D4094A" w:rsidRDefault="00D4094A" w:rsidP="00D4094A">
      <w:pPr>
        <w:pStyle w:val="ProductList-Body"/>
        <w:spacing w:before="120" w:after="120"/>
        <w:rPr>
          <w:b/>
        </w:rPr>
      </w:pPr>
    </w:p>
    <w:p w:rsidR="00D4094A" w:rsidRDefault="00D4094A" w:rsidP="00D4094A">
      <w:pPr>
        <w:pStyle w:val="ProductList-Body"/>
        <w:spacing w:before="120" w:after="120"/>
        <w:rPr>
          <w:b/>
        </w:rPr>
      </w:pPr>
    </w:p>
    <w:p w:rsidR="00905040" w:rsidRPr="001037EC" w:rsidRDefault="00905040" w:rsidP="00905040">
      <w:pPr>
        <w:pStyle w:val="ProductList-Body"/>
        <w:shd w:val="clear" w:color="auto" w:fill="D9D9D9" w:themeFill="background1" w:themeFillShade="D9"/>
        <w:spacing w:before="120" w:after="120"/>
      </w:pPr>
      <w:r>
        <w:rPr>
          <w:b/>
        </w:rPr>
        <w:t>Informações Adicionais</w:t>
      </w:r>
    </w:p>
    <w:p w:rsidR="00147D1C" w:rsidRPr="00257C8B" w:rsidRDefault="00147D1C" w:rsidP="00147D1C">
      <w:pPr>
        <w:pStyle w:val="ProductList-Body"/>
        <w:rPr>
          <w:rFonts w:ascii="Calibri" w:hAnsi="Calibri"/>
          <w:b/>
          <w:color w:val="00188F"/>
          <w:lang w:eastAsia="en-US"/>
        </w:rPr>
      </w:pPr>
      <w:r w:rsidRPr="00257C8B">
        <w:rPr>
          <w:rFonts w:ascii="Calibri" w:hAnsi="Calibri"/>
          <w:b/>
          <w:color w:val="00188F"/>
          <w:lang w:eastAsia="en-US"/>
        </w:rPr>
        <w:t>Correção de Erro Administrativo para o Termo dos Serviços Online de Julho de 2014</w:t>
      </w:r>
    </w:p>
    <w:p w:rsidR="00147D1C" w:rsidRDefault="00147D1C" w:rsidP="00147D1C">
      <w:pPr>
        <w:pStyle w:val="ProductList-Body"/>
        <w:tabs>
          <w:tab w:val="clear" w:pos="158"/>
          <w:tab w:val="left" w:pos="360"/>
        </w:tabs>
        <w:rPr>
          <w:b/>
          <w:color w:val="00188F"/>
        </w:rPr>
      </w:pPr>
      <w:r w:rsidRPr="00257C8B">
        <w:rPr>
          <w:rFonts w:ascii="Calibri" w:hAnsi="Calibri"/>
          <w:lang w:eastAsia="en-US"/>
        </w:rPr>
        <w:t xml:space="preserve">O hiperlink contido na definição de “Microsoft Azure Services” nos Termos dos Serviços Online de Julho de 2014 foi alterado incorretamente do que constava em documentos anteriores dos Direitos de Uso dos Serviços Online (OLSUR). Esse foi um Erro Administrativo. Esse hiperlink foi substituído pelo seguinte: </w:t>
      </w:r>
      <w:hyperlink r:id="rId48" w:history="1">
        <w:r w:rsidRPr="00257C8B">
          <w:rPr>
            <w:rStyle w:val="Hyperlink"/>
            <w:rFonts w:ascii="Calibri" w:hAnsi="Calibri"/>
            <w:lang w:eastAsia="en-US"/>
          </w:rPr>
          <w:t>http://azure.microsoft.com/en-us/services</w:t>
        </w:r>
      </w:hyperlink>
      <w:r w:rsidR="003837A2" w:rsidRPr="003837A2">
        <w:t>.</w:t>
      </w:r>
    </w:p>
    <w:p w:rsidR="00147D1C" w:rsidRDefault="00147D1C" w:rsidP="00147D1C">
      <w:pPr>
        <w:pStyle w:val="ProductList-Body"/>
        <w:tabs>
          <w:tab w:val="clear" w:pos="158"/>
          <w:tab w:val="left" w:pos="360"/>
        </w:tabs>
        <w:rPr>
          <w:b/>
          <w:color w:val="00188F"/>
        </w:rPr>
      </w:pPr>
    </w:p>
    <w:p w:rsidR="00905040" w:rsidRPr="001037EC" w:rsidRDefault="00905040" w:rsidP="00147D1C">
      <w:pPr>
        <w:pStyle w:val="ProductList-Body"/>
        <w:tabs>
          <w:tab w:val="clear" w:pos="158"/>
          <w:tab w:val="left" w:pos="360"/>
        </w:tabs>
      </w:pPr>
      <w:r>
        <w:rPr>
          <w:b/>
          <w:color w:val="00188F"/>
        </w:rPr>
        <w:t>Definições</w:t>
      </w:r>
    </w:p>
    <w:p w:rsidR="00E5548C" w:rsidRDefault="00AE6F8B" w:rsidP="00147D1C">
      <w:pPr>
        <w:pStyle w:val="ProductList-Body"/>
        <w:tabs>
          <w:tab w:val="clear" w:pos="158"/>
          <w:tab w:val="left" w:pos="360"/>
        </w:tabs>
      </w:pPr>
      <w:r>
        <w:t>“</w:t>
      </w:r>
      <w:r w:rsidR="00E5548C">
        <w:t>Compromisso Anual Alocado</w:t>
      </w:r>
      <w:r>
        <w:t>”</w:t>
      </w:r>
      <w:r w:rsidR="00E5548C">
        <w:t xml:space="preserve"> significa a parte do Compromisso Monetário alocada anualmente pelo prazo do Registro.</w:t>
      </w:r>
    </w:p>
    <w:p w:rsidR="000C2EA8" w:rsidRPr="001037EC" w:rsidRDefault="000C2EA8" w:rsidP="00147D1C">
      <w:pPr>
        <w:pStyle w:val="ProductList-Body"/>
        <w:tabs>
          <w:tab w:val="clear" w:pos="158"/>
          <w:tab w:val="left" w:pos="360"/>
        </w:tabs>
      </w:pPr>
    </w:p>
    <w:p w:rsidR="00905040" w:rsidRPr="001037EC" w:rsidRDefault="00CE4062" w:rsidP="00147D1C">
      <w:pPr>
        <w:pStyle w:val="ProductList-Body"/>
        <w:tabs>
          <w:tab w:val="clear" w:pos="158"/>
          <w:tab w:val="left" w:pos="360"/>
        </w:tabs>
      </w:pPr>
      <w:r>
        <w:t xml:space="preserve"> </w:t>
      </w:r>
      <w:r w:rsidR="00AE6F8B">
        <w:t>“</w:t>
      </w:r>
      <w:r w:rsidR="00905040">
        <w:t>Taxas de Compromissos</w:t>
      </w:r>
      <w:r w:rsidR="00AE6F8B">
        <w:t>”</w:t>
      </w:r>
      <w:r w:rsidR="00905040">
        <w:t xml:space="preserve"> significa os preços estabelecidos para todo o uso dos Serviços do Microsoft Azure até o Compromisso Anual Alocado.</w:t>
      </w:r>
    </w:p>
    <w:p w:rsidR="00905040" w:rsidRPr="001037EC" w:rsidRDefault="00905040" w:rsidP="00147D1C">
      <w:pPr>
        <w:pStyle w:val="ProductList-Body"/>
        <w:tabs>
          <w:tab w:val="clear" w:pos="158"/>
          <w:tab w:val="left" w:pos="360"/>
        </w:tabs>
      </w:pPr>
    </w:p>
    <w:p w:rsidR="00E5548C" w:rsidRPr="001037EC" w:rsidRDefault="00AE6F8B" w:rsidP="00147D1C">
      <w:pPr>
        <w:pStyle w:val="ProductList-Body"/>
        <w:tabs>
          <w:tab w:val="clear" w:pos="158"/>
          <w:tab w:val="left" w:pos="360"/>
        </w:tabs>
      </w:pPr>
      <w:r>
        <w:t>“</w:t>
      </w:r>
      <w:r w:rsidR="00E5548C">
        <w:t>Benefício de Consumo</w:t>
      </w:r>
      <w:r>
        <w:t>”</w:t>
      </w:r>
      <w:r w:rsidR="00E5548C">
        <w:t xml:space="preserve"> significa o uso em excesso de Compromisso Anual Alocado até o qual um cliente será faturado anualmente quando licenciado sob um Contrato Direct Enterprise. O Benefício do Consumo é igual a 50% do Compromisso Anual Alocado.</w:t>
      </w:r>
    </w:p>
    <w:p w:rsidR="00E5548C" w:rsidRPr="001037EC" w:rsidRDefault="00E5548C" w:rsidP="00147D1C">
      <w:pPr>
        <w:pStyle w:val="ProductList-Body"/>
        <w:tabs>
          <w:tab w:val="clear" w:pos="158"/>
          <w:tab w:val="left" w:pos="360"/>
        </w:tabs>
      </w:pPr>
    </w:p>
    <w:p w:rsidR="00905040" w:rsidRPr="001037EC" w:rsidRDefault="000C2EA8" w:rsidP="00147D1C">
      <w:pPr>
        <w:pStyle w:val="ProductList-Body"/>
        <w:tabs>
          <w:tab w:val="clear" w:pos="158"/>
          <w:tab w:val="left" w:pos="360"/>
        </w:tabs>
      </w:pPr>
      <w:r>
        <w:t>“</w:t>
      </w:r>
      <w:r w:rsidRPr="000C2EA8">
        <w:t>Taxas de Consumo</w:t>
      </w:r>
      <w:r>
        <w:t>”</w:t>
      </w:r>
      <w:r w:rsidRPr="000C2EA8">
        <w:t xml:space="preserve"> significa os preços estabelecidos para todo o uso dos Serviços do Microsoft Azure em excess</w:t>
      </w:r>
      <w:r w:rsidR="00347F35">
        <w:t>o do Compromisso Anual Alocado</w:t>
      </w:r>
      <w:r w:rsidRPr="000C2EA8">
        <w:t>.</w:t>
      </w:r>
      <w:r w:rsidR="00905040">
        <w:t xml:space="preserve"> As Taxas de Consumo também podem ser denominadas “Taxas Excedentes” ou “Excedente” em outros documentos da Microsoft ou do Windows Azure. Taxas de Compromisso são iguais às Taxas de Consumo.</w:t>
      </w:r>
    </w:p>
    <w:p w:rsidR="00905040" w:rsidRPr="001037EC" w:rsidRDefault="00905040" w:rsidP="00147D1C">
      <w:pPr>
        <w:pStyle w:val="ProductList-Body"/>
        <w:tabs>
          <w:tab w:val="clear" w:pos="158"/>
          <w:tab w:val="left" w:pos="360"/>
        </w:tabs>
      </w:pPr>
    </w:p>
    <w:p w:rsidR="00905040" w:rsidRPr="001037EC" w:rsidRDefault="00AE6F8B" w:rsidP="00147D1C">
      <w:pPr>
        <w:pStyle w:val="ProductList-Body"/>
        <w:tabs>
          <w:tab w:val="clear" w:pos="158"/>
          <w:tab w:val="left" w:pos="360"/>
        </w:tabs>
      </w:pPr>
      <w:r>
        <w:t>“</w:t>
      </w:r>
      <w:r w:rsidR="00905040">
        <w:t>Compromisso Monetário” significa o valor monetário total que um cliente se compromete a pagar pelo período da assinatura para seu uso dos Serviços do Microsoft Azure.</w:t>
      </w:r>
    </w:p>
    <w:p w:rsidR="00905040" w:rsidRPr="001037EC" w:rsidRDefault="00905040" w:rsidP="00147D1C">
      <w:pPr>
        <w:pStyle w:val="ProductList-Body"/>
        <w:tabs>
          <w:tab w:val="clear" w:pos="158"/>
          <w:tab w:val="left" w:pos="360"/>
        </w:tabs>
      </w:pPr>
    </w:p>
    <w:p w:rsidR="00905040" w:rsidRPr="001037EC" w:rsidRDefault="00E5548C" w:rsidP="00147D1C">
      <w:pPr>
        <w:pStyle w:val="ProductList-Body"/>
        <w:tabs>
          <w:tab w:val="clear" w:pos="158"/>
          <w:tab w:val="left" w:pos="360"/>
        </w:tabs>
      </w:pPr>
      <w:r>
        <w:rPr>
          <w:b/>
          <w:color w:val="00188F"/>
        </w:rPr>
        <w:t>Prazo da Assinatura</w:t>
      </w:r>
    </w:p>
    <w:p w:rsidR="00905040" w:rsidRPr="001037EC" w:rsidRDefault="00905040" w:rsidP="00147D1C">
      <w:pPr>
        <w:pStyle w:val="ProductList-Body"/>
        <w:tabs>
          <w:tab w:val="clear" w:pos="158"/>
          <w:tab w:val="left" w:pos="360"/>
        </w:tabs>
      </w:pPr>
      <w:r>
        <w:t>Os clientes de Serviços do Microsoft Azure podem assinar somente um prazo de assinatura que termina na data de término do registro do cliente (“coextensiva”). Os clientes devem ter pelo menos dois meses restantes em seu prazo do registro.</w:t>
      </w:r>
    </w:p>
    <w:p w:rsidR="00905040" w:rsidRPr="001037EC" w:rsidRDefault="00905040" w:rsidP="00147D1C">
      <w:pPr>
        <w:pStyle w:val="ProductList-Body"/>
        <w:tabs>
          <w:tab w:val="clear" w:pos="158"/>
          <w:tab w:val="left" w:pos="360"/>
        </w:tabs>
      </w:pPr>
    </w:p>
    <w:p w:rsidR="00905040" w:rsidRPr="001037EC" w:rsidRDefault="00905040" w:rsidP="00147D1C">
      <w:pPr>
        <w:pStyle w:val="ProductList-Body"/>
        <w:tabs>
          <w:tab w:val="clear" w:pos="158"/>
          <w:tab w:val="left" w:pos="360"/>
        </w:tabs>
      </w:pPr>
      <w:r>
        <w:rPr>
          <w:b/>
          <w:color w:val="00188F"/>
        </w:rPr>
        <w:t>Compromisso Monetário</w:t>
      </w:r>
    </w:p>
    <w:p w:rsidR="00905040" w:rsidRPr="001037EC" w:rsidRDefault="00905040" w:rsidP="00147D1C">
      <w:pPr>
        <w:pStyle w:val="ProductList-Body"/>
        <w:tabs>
          <w:tab w:val="clear" w:pos="158"/>
          <w:tab w:val="left" w:pos="360"/>
        </w:tabs>
      </w:pPr>
      <w:r>
        <w:t>O pedido inicial dos clientes pode incluir um Compromisso Monetário e pode ser substituído a qualquer momento antes do último mês do seu prazo de registro. O Compromisso Monetário de acordo com a assinatura coextensiva será alocado proporcionalmente pelo prazo de registro.</w:t>
      </w:r>
    </w:p>
    <w:p w:rsidR="00905040" w:rsidRPr="001037EC" w:rsidRDefault="00905040" w:rsidP="00147D1C">
      <w:pPr>
        <w:pStyle w:val="ProductList-Body"/>
        <w:tabs>
          <w:tab w:val="clear" w:pos="158"/>
          <w:tab w:val="left" w:pos="360"/>
        </w:tabs>
      </w:pPr>
    </w:p>
    <w:p w:rsidR="00905040" w:rsidRPr="001037EC" w:rsidRDefault="00905040" w:rsidP="00147D1C">
      <w:pPr>
        <w:pStyle w:val="ProductList-Body"/>
        <w:tabs>
          <w:tab w:val="clear" w:pos="158"/>
          <w:tab w:val="left" w:pos="360"/>
        </w:tabs>
      </w:pPr>
      <w:r>
        <w:t>Cada valor da fatura do Compromisso Monetário não será aplicado ao uso anterior à data de cobertura daquela fatura.</w:t>
      </w:r>
    </w:p>
    <w:p w:rsidR="00905040" w:rsidRPr="001037EC" w:rsidRDefault="00905040" w:rsidP="00147D1C">
      <w:pPr>
        <w:pStyle w:val="ProductList-Body"/>
        <w:tabs>
          <w:tab w:val="clear" w:pos="158"/>
          <w:tab w:val="left" w:pos="360"/>
        </w:tabs>
      </w:pPr>
    </w:p>
    <w:p w:rsidR="00905040" w:rsidRPr="001037EC" w:rsidRDefault="00905040" w:rsidP="00147D1C">
      <w:pPr>
        <w:pStyle w:val="ProductList-Body"/>
        <w:tabs>
          <w:tab w:val="clear" w:pos="158"/>
          <w:tab w:val="left" w:pos="360"/>
        </w:tabs>
      </w:pPr>
      <w:r>
        <w:t>Os clientes podem aumentar seu Compromisso Monetário a qualquer momento, fazendo pedidos adicionais.</w:t>
      </w:r>
      <w:r w:rsidR="00801865">
        <w:t xml:space="preserve"> </w:t>
      </w:r>
      <w:r>
        <w:t>Os Compromissos Anuais serão incrementados pelo valor do pedido adicional multiplicado por 12, divididos pelo número de meses inteiros restantes no ano em que o pedido adicional foi feito.</w:t>
      </w:r>
    </w:p>
    <w:p w:rsidR="00905040" w:rsidRPr="001037EC" w:rsidRDefault="00905040" w:rsidP="00147D1C">
      <w:pPr>
        <w:pStyle w:val="ProductList-Body"/>
        <w:tabs>
          <w:tab w:val="clear" w:pos="158"/>
          <w:tab w:val="left" w:pos="360"/>
        </w:tabs>
      </w:pPr>
    </w:p>
    <w:p w:rsidR="00905040" w:rsidRPr="001037EC" w:rsidRDefault="00905040" w:rsidP="00147D1C">
      <w:pPr>
        <w:pStyle w:val="ProductList-Body"/>
        <w:tabs>
          <w:tab w:val="clear" w:pos="158"/>
          <w:tab w:val="left" w:pos="360"/>
        </w:tabs>
      </w:pPr>
      <w:r>
        <w:t>Os clientes podem reduzir seu Compromisso Monetário em qualquer aniversário futuro do registro notificando seu revendedor que deve processar a redução antes da data de aniversário do registro.</w:t>
      </w:r>
    </w:p>
    <w:p w:rsidR="00905040" w:rsidRPr="001037EC" w:rsidRDefault="00905040" w:rsidP="00147D1C">
      <w:pPr>
        <w:pStyle w:val="ProductList-Body"/>
        <w:tabs>
          <w:tab w:val="clear" w:pos="158"/>
          <w:tab w:val="left" w:pos="360"/>
        </w:tabs>
      </w:pPr>
    </w:p>
    <w:p w:rsidR="00905040" w:rsidRPr="001037EC" w:rsidRDefault="00905040" w:rsidP="00147D1C">
      <w:pPr>
        <w:pStyle w:val="ProductList-Body"/>
        <w:tabs>
          <w:tab w:val="clear" w:pos="158"/>
          <w:tab w:val="left" w:pos="360"/>
        </w:tabs>
      </w:pPr>
      <w:r>
        <w:t xml:space="preserve">Os clientes devem consumir seu Compromisso Anual Alocado até o último mês antes do aniversário de registro a cada ano. Qualquer parte não usada do Compromisso Anual Alocado não será transferida para o próximo período e será perdida. </w:t>
      </w:r>
    </w:p>
    <w:p w:rsidR="00905040" w:rsidRPr="001037EC" w:rsidRDefault="00905040" w:rsidP="00147D1C">
      <w:pPr>
        <w:pStyle w:val="ProductList-Body"/>
        <w:tabs>
          <w:tab w:val="clear" w:pos="158"/>
          <w:tab w:val="left" w:pos="360"/>
        </w:tabs>
      </w:pPr>
    </w:p>
    <w:p w:rsidR="00905040" w:rsidRPr="001037EC" w:rsidRDefault="00905040" w:rsidP="00147D1C">
      <w:pPr>
        <w:pStyle w:val="ProductList-Body"/>
        <w:tabs>
          <w:tab w:val="clear" w:pos="158"/>
          <w:tab w:val="left" w:pos="360"/>
        </w:tabs>
      </w:pPr>
      <w:r>
        <w:t>Os clientes podem usar seu Benefício do Consumo até o último mês antes do aniversário de registro a cada ano. Qualquer parte não usada do Benefício do Consumo não será transferida para o próximo período e será perdida.</w:t>
      </w:r>
    </w:p>
    <w:p w:rsidR="00905040" w:rsidRPr="001037EC" w:rsidRDefault="00905040" w:rsidP="00147D1C">
      <w:pPr>
        <w:pStyle w:val="ProductList-Body"/>
        <w:tabs>
          <w:tab w:val="clear" w:pos="158"/>
          <w:tab w:val="left" w:pos="360"/>
        </w:tabs>
      </w:pPr>
    </w:p>
    <w:p w:rsidR="00905040" w:rsidRPr="001037EC" w:rsidRDefault="00905040" w:rsidP="00147D1C">
      <w:pPr>
        <w:pStyle w:val="ProductList-Body"/>
        <w:tabs>
          <w:tab w:val="clear" w:pos="158"/>
          <w:tab w:val="left" w:pos="360"/>
        </w:tabs>
      </w:pPr>
      <w:r>
        <w:rPr>
          <w:b/>
          <w:color w:val="00188F"/>
        </w:rPr>
        <w:t>Preços</w:t>
      </w:r>
    </w:p>
    <w:p w:rsidR="00905040" w:rsidRPr="001037EC" w:rsidRDefault="00905040" w:rsidP="00147D1C">
      <w:pPr>
        <w:pStyle w:val="ProductList-Body"/>
        <w:tabs>
          <w:tab w:val="clear" w:pos="158"/>
          <w:tab w:val="left" w:pos="360"/>
        </w:tabs>
      </w:pPr>
      <w:r>
        <w:t>As Taxas de Consumo serão estabelecidas com base na categoria de preços do Registro Enterprise, Registro Enterprise Subscription, Contrato Select, Contrato Select Plus ou Registro para Servidor e Nuvem da Afiliada Registrada para o pool de Produtos do Servidor e quatro níveis de preço (A, B, C e D) na data de início de vigência.</w:t>
      </w:r>
      <w:r w:rsidR="00801865">
        <w:t xml:space="preserve"> </w:t>
      </w:r>
      <w:r>
        <w:t>Se a Afiliada Registrada não tiver um Enterprise Enrollment, Registro Enterprise Subscription, Contrato Select, Contrato Select Plus ou Registro para Servidor e Nuvem, a categoria de preços A será aplicada.</w:t>
      </w:r>
    </w:p>
    <w:p w:rsidR="00905040" w:rsidRPr="001037EC" w:rsidRDefault="00905040" w:rsidP="00147D1C">
      <w:pPr>
        <w:pStyle w:val="ProductList-Body"/>
        <w:tabs>
          <w:tab w:val="clear" w:pos="158"/>
          <w:tab w:val="left" w:pos="360"/>
        </w:tabs>
      </w:pPr>
    </w:p>
    <w:p w:rsidR="00905040" w:rsidRPr="001037EC" w:rsidRDefault="00905040" w:rsidP="00147D1C">
      <w:pPr>
        <w:pStyle w:val="ProductList-Body"/>
        <w:tabs>
          <w:tab w:val="clear" w:pos="158"/>
          <w:tab w:val="left" w:pos="360"/>
        </w:tabs>
      </w:pPr>
      <w:r>
        <w:t>A Microsoft poderá diminuir preços de Serviços individuais do Microsoft Azure durante o prazo do registro do cliente.</w:t>
      </w:r>
      <w:r w:rsidR="00801865">
        <w:t xml:space="preserve"> </w:t>
      </w:r>
      <w:r>
        <w:t>Para os clientes que adquiriram os Serviços do Microsoft Azure diretamente da Microsoft, a Tabela de Preços ao Cliente poderá indicar um preço mais alto do que o preço vigente. A Microsoft pode conceder preços mais baixos a esses clientes durante o período em que eles estiverem em vigência. A Microsoft fornecerá aos clientes uma notificação sobre tais alterações.</w:t>
      </w:r>
    </w:p>
    <w:p w:rsidR="00905040" w:rsidRPr="001037EC" w:rsidRDefault="00905040" w:rsidP="00147D1C">
      <w:pPr>
        <w:pStyle w:val="ProductList-Body"/>
        <w:tabs>
          <w:tab w:val="clear" w:pos="158"/>
          <w:tab w:val="left" w:pos="360"/>
        </w:tabs>
      </w:pPr>
    </w:p>
    <w:p w:rsidR="00905040" w:rsidRPr="001037EC" w:rsidRDefault="00905040" w:rsidP="00147D1C">
      <w:pPr>
        <w:pStyle w:val="ProductList-Body"/>
        <w:tabs>
          <w:tab w:val="clear" w:pos="158"/>
          <w:tab w:val="left" w:pos="360"/>
        </w:tabs>
      </w:pPr>
      <w:r>
        <w:t>Os termos de pagamento e preços das assinaturas adquiridas por meio de revendedores serão determinados pelo contrato entre o cliente e seu revendedor.</w:t>
      </w:r>
      <w:r w:rsidR="00801865">
        <w:t xml:space="preserve"> </w:t>
      </w:r>
      <w:r>
        <w:t>O revendedor de um cliente fornecerá informações adicionais relativas ao processo de pedidos de Serviços do Microsoft Azure.</w:t>
      </w:r>
      <w:r w:rsidR="00801865">
        <w:t xml:space="preserve"> </w:t>
      </w:r>
      <w:r>
        <w:t>Os preços e os termos de cobrança para todos os Serviços do Microsoft Azure serão regidos por um contrato separado entre o cliente e seu respectivo revendedor. A Microsoft poderá baixar os preços para os Serviços do Microsoft Azure apenas durante o prazo do registro do cliente e</w:t>
      </w:r>
      <w:r w:rsidR="00CE4062">
        <w:t> </w:t>
      </w:r>
      <w:r>
        <w:t>poderá fornecer preços mais baixos para o revendedor do cliente durante o período em que eles estiverem vigentes. A Microsoft fornecerá ao</w:t>
      </w:r>
      <w:r w:rsidR="00CE4062">
        <w:t> </w:t>
      </w:r>
      <w:r>
        <w:t>revendedor do cliente uma notificação sobre tais alterações. O cliente e seu revendedor determinarão os preços reais e a aplicabilidade das alterações de preços.</w:t>
      </w:r>
    </w:p>
    <w:p w:rsidR="00D4094A" w:rsidRPr="001037EC" w:rsidRDefault="00D4094A" w:rsidP="00147D1C">
      <w:pPr>
        <w:pStyle w:val="ProductList-Body"/>
        <w:tabs>
          <w:tab w:val="clear" w:pos="158"/>
          <w:tab w:val="left" w:pos="360"/>
        </w:tabs>
      </w:pPr>
    </w:p>
    <w:p w:rsidR="00905040" w:rsidRPr="001037EC" w:rsidRDefault="00905040" w:rsidP="00147D1C">
      <w:pPr>
        <w:pStyle w:val="ProductList-Body"/>
        <w:tabs>
          <w:tab w:val="clear" w:pos="158"/>
          <w:tab w:val="left" w:pos="360"/>
        </w:tabs>
      </w:pPr>
      <w:r>
        <w:rPr>
          <w:b/>
          <w:color w:val="00188F"/>
        </w:rPr>
        <w:t>Pagamento e Taxas</w:t>
      </w:r>
      <w:r>
        <w:rPr>
          <w:b/>
        </w:rPr>
        <w:t xml:space="preserve"> </w:t>
      </w:r>
    </w:p>
    <w:p w:rsidR="00905040" w:rsidRPr="001037EC" w:rsidRDefault="00905040" w:rsidP="00147D1C">
      <w:pPr>
        <w:pStyle w:val="ProductList-Body"/>
        <w:tabs>
          <w:tab w:val="clear" w:pos="158"/>
          <w:tab w:val="left" w:pos="360"/>
        </w:tabs>
      </w:pPr>
      <w:r>
        <w:t>Taxas de Pagamento são iguais às Taxas de Consumo.</w:t>
      </w:r>
    </w:p>
    <w:p w:rsidR="00905040" w:rsidRPr="001037EC" w:rsidRDefault="00905040" w:rsidP="00147D1C">
      <w:pPr>
        <w:pStyle w:val="ProductList-Body"/>
        <w:tabs>
          <w:tab w:val="clear" w:pos="158"/>
          <w:tab w:val="left" w:pos="360"/>
        </w:tabs>
      </w:pPr>
    </w:p>
    <w:p w:rsidR="00905040" w:rsidRPr="001037EC" w:rsidRDefault="00905040" w:rsidP="00147D1C">
      <w:pPr>
        <w:pStyle w:val="ProductList-Body"/>
        <w:tabs>
          <w:tab w:val="clear" w:pos="158"/>
          <w:tab w:val="left" w:pos="360"/>
        </w:tabs>
      </w:pPr>
      <w:r>
        <w:t>O Benefício do Consumo é igual a 50% do Compromisso Anual Alocado. Por exemplo, para um Compromisso Anual Alocado de $ 100.000, o</w:t>
      </w:r>
      <w:r w:rsidR="00CE4062">
        <w:t> </w:t>
      </w:r>
      <w:r>
        <w:t>Benefício do Consumo será igual a $ 50.000.</w:t>
      </w:r>
    </w:p>
    <w:p w:rsidR="00905040" w:rsidRPr="004644E0" w:rsidRDefault="00905040" w:rsidP="00147D1C">
      <w:pPr>
        <w:pStyle w:val="ProductList-Body"/>
        <w:tabs>
          <w:tab w:val="clear" w:pos="158"/>
          <w:tab w:val="left" w:pos="360"/>
        </w:tabs>
        <w:rPr>
          <w:sz w:val="15"/>
          <w:szCs w:val="15"/>
        </w:rPr>
      </w:pPr>
    </w:p>
    <w:p w:rsidR="00905040" w:rsidRPr="001037EC" w:rsidRDefault="00905040" w:rsidP="00147D1C">
      <w:pPr>
        <w:pStyle w:val="ProductList-Body"/>
        <w:tabs>
          <w:tab w:val="clear" w:pos="158"/>
          <w:tab w:val="left" w:pos="360"/>
        </w:tabs>
      </w:pPr>
      <w:r>
        <w:t>O primeiro Compromisso Anual Alocado será faturado imediatamente, os Compromissos Anuais Alocados futuros serão faturados na data de início de vigência do aniversário do registro. Opcionalmente, os clientes poderão optar por pagar seu Compromisso Monetário inteiro fazendo o</w:t>
      </w:r>
      <w:r w:rsidR="00CE4062">
        <w:t> </w:t>
      </w:r>
      <w:r>
        <w:t>pedido inicial.</w:t>
      </w:r>
    </w:p>
    <w:p w:rsidR="00905040" w:rsidRPr="004644E0" w:rsidRDefault="00905040" w:rsidP="00147D1C">
      <w:pPr>
        <w:pStyle w:val="ProductList-Body"/>
        <w:tabs>
          <w:tab w:val="clear" w:pos="158"/>
          <w:tab w:val="left" w:pos="360"/>
        </w:tabs>
        <w:rPr>
          <w:sz w:val="15"/>
          <w:szCs w:val="15"/>
        </w:rPr>
      </w:pPr>
    </w:p>
    <w:p w:rsidR="00905040" w:rsidRPr="001037EC" w:rsidRDefault="00905040" w:rsidP="00147D1C">
      <w:pPr>
        <w:pStyle w:val="ProductList-Body"/>
        <w:tabs>
          <w:tab w:val="clear" w:pos="158"/>
          <w:tab w:val="left" w:pos="360"/>
        </w:tabs>
      </w:pPr>
      <w:r>
        <w:t xml:space="preserve">A cada mês, a Microsoft deduzirá do Compromisso Anual Alocado o valor monetário do uso feito por parte do cliente dos Serviços do Microsoft Azure. Uma vez terminado o saldo do Compromisso Anual Alocado do cliente, qualquer uso adicional será faturado às Taxas de Consumo. </w:t>
      </w:r>
    </w:p>
    <w:p w:rsidR="00905040" w:rsidRPr="004644E0" w:rsidRDefault="00905040" w:rsidP="00147D1C">
      <w:pPr>
        <w:pStyle w:val="ProductList-Body"/>
        <w:tabs>
          <w:tab w:val="clear" w:pos="158"/>
          <w:tab w:val="left" w:pos="360"/>
        </w:tabs>
        <w:rPr>
          <w:sz w:val="15"/>
          <w:szCs w:val="15"/>
        </w:rPr>
      </w:pPr>
    </w:p>
    <w:p w:rsidR="00905040" w:rsidRPr="001037EC" w:rsidRDefault="00905040" w:rsidP="00147D1C">
      <w:pPr>
        <w:pStyle w:val="ProductList-Body"/>
        <w:tabs>
          <w:tab w:val="clear" w:pos="158"/>
          <w:tab w:val="left" w:pos="360"/>
        </w:tabs>
      </w:pPr>
      <w:r>
        <w:t>Se o uso do cliente do Registro Direct Enterprise for maior do que o Compromisso Anual Alocado mais o benefício do consumo, todo o uso que exceder o Compromisso Anual Alocado será faturado às Taxas de Consumo ao cliente ou seu revendedor no final de cada trimestre do registro.</w:t>
      </w:r>
    </w:p>
    <w:p w:rsidR="00905040" w:rsidRPr="004644E0" w:rsidRDefault="00905040" w:rsidP="00147D1C">
      <w:pPr>
        <w:pStyle w:val="ProductList-Body"/>
        <w:tabs>
          <w:tab w:val="clear" w:pos="158"/>
          <w:tab w:val="left" w:pos="360"/>
        </w:tabs>
        <w:rPr>
          <w:sz w:val="15"/>
          <w:szCs w:val="15"/>
        </w:rPr>
      </w:pPr>
    </w:p>
    <w:p w:rsidR="00905040" w:rsidRPr="001037EC" w:rsidRDefault="00905040" w:rsidP="00147D1C">
      <w:pPr>
        <w:pStyle w:val="ProductList-Body"/>
        <w:tabs>
          <w:tab w:val="clear" w:pos="158"/>
          <w:tab w:val="left" w:pos="360"/>
        </w:tabs>
      </w:pPr>
      <w:r>
        <w:t>Se o uso do cliente do Registro Direct Enterprise for menor do que o Compromisso Anual Alocado mais o Benefício do Consumo, todo o uso que exceder o Compromisso Anual Alocado será faturado às Taxas de Consumo ao cliente ou seu revendedor no aniversário da data de início de vigência do registro para os Anos 1 e 2 e no final do prazo de assinatura no Ano 3.</w:t>
      </w:r>
    </w:p>
    <w:p w:rsidR="00905040" w:rsidRPr="004644E0" w:rsidRDefault="00905040" w:rsidP="00147D1C">
      <w:pPr>
        <w:pStyle w:val="ProductList-Body"/>
        <w:tabs>
          <w:tab w:val="clear" w:pos="158"/>
          <w:tab w:val="left" w:pos="360"/>
        </w:tabs>
        <w:rPr>
          <w:sz w:val="15"/>
          <w:szCs w:val="15"/>
        </w:rPr>
      </w:pPr>
    </w:p>
    <w:p w:rsidR="00905040" w:rsidRPr="001037EC" w:rsidRDefault="00905040" w:rsidP="00147D1C">
      <w:pPr>
        <w:pStyle w:val="ProductList-Body"/>
        <w:tabs>
          <w:tab w:val="clear" w:pos="158"/>
          <w:tab w:val="left" w:pos="360"/>
        </w:tabs>
      </w:pPr>
      <w:r>
        <w:t>Todo o uso dos Serviços do Microsoft Azure após o término ou a rescisão do prazo de assinatura de um cliente será faturado para o cliente ou seu revendedor às Taxas de Consumo atualizadas trimestralmente.</w:t>
      </w:r>
    </w:p>
    <w:p w:rsidR="00905040" w:rsidRPr="004644E0" w:rsidRDefault="00905040" w:rsidP="00147D1C">
      <w:pPr>
        <w:pStyle w:val="ProductList-Body"/>
        <w:tabs>
          <w:tab w:val="clear" w:pos="158"/>
          <w:tab w:val="left" w:pos="360"/>
        </w:tabs>
        <w:rPr>
          <w:sz w:val="15"/>
          <w:szCs w:val="15"/>
        </w:rPr>
      </w:pPr>
    </w:p>
    <w:p w:rsidR="00905040" w:rsidRPr="001037EC" w:rsidRDefault="00905040" w:rsidP="00147D1C">
      <w:pPr>
        <w:pStyle w:val="ProductList-Body"/>
        <w:tabs>
          <w:tab w:val="clear" w:pos="158"/>
          <w:tab w:val="left" w:pos="360"/>
        </w:tabs>
      </w:pPr>
      <w:r>
        <w:rPr>
          <w:b/>
          <w:color w:val="00188F"/>
        </w:rPr>
        <w:t>Compromisso de Recursos do Microsoft Azure Compute</w:t>
      </w:r>
    </w:p>
    <w:p w:rsidR="00905040" w:rsidRPr="001037EC" w:rsidRDefault="00905040" w:rsidP="00147D1C">
      <w:pPr>
        <w:pStyle w:val="ProductList-Body"/>
        <w:tabs>
          <w:tab w:val="clear" w:pos="158"/>
          <w:tab w:val="left" w:pos="360"/>
        </w:tabs>
      </w:pPr>
      <w:r>
        <w:t xml:space="preserve">No caso do Microsoft Azure Compute, a Microsoft concorda em fornecer ao cliente um Compromisso de Recursos do Compute. O Compromisso de Recursos do Compute corresponderá a (1) 50 instâncias pequenas e simultâneas do Compute por mês ou (2) 125% do Uso Estimado do Compute do cliente (conforme calculado abaixo), o que for maior. </w:t>
      </w:r>
    </w:p>
    <w:p w:rsidR="00905040" w:rsidRPr="004644E0" w:rsidRDefault="00905040" w:rsidP="00147D1C">
      <w:pPr>
        <w:pStyle w:val="ProductList-Body"/>
        <w:tabs>
          <w:tab w:val="clear" w:pos="158"/>
          <w:tab w:val="left" w:pos="360"/>
        </w:tabs>
        <w:rPr>
          <w:sz w:val="15"/>
          <w:szCs w:val="15"/>
        </w:rPr>
      </w:pPr>
    </w:p>
    <w:p w:rsidR="00905040" w:rsidRPr="001037EC" w:rsidRDefault="00905040" w:rsidP="00147D1C">
      <w:pPr>
        <w:pStyle w:val="ProductList-Body"/>
        <w:tabs>
          <w:tab w:val="clear" w:pos="158"/>
          <w:tab w:val="left" w:pos="360"/>
        </w:tabs>
      </w:pPr>
      <w:r>
        <w:t>“Uso Estimado do Compute” é calculado dividindo o Compromisso Monetário do cliente pelo número de meses cobertos por este Compromisso Monetário e dividindo esse valor pela Taxa de Compromisso para o Microsoft Azure Compute. Se o cliente adicionar fundos ao seu Compromisso Monetário durante o prazo do registro, o Uso Estimado do Compute será recalculado de acordo com esses fundos. Se o Compromisso Monetário restante do cliente corresponder a um valor abaixo do valor monetário do Uso Estimado do Compute, este será reduzido proporcionalmente de forma que o Compromisso Monetário seja equivalente ao valor monetário do Uso Estimado do Compute.</w:t>
      </w:r>
    </w:p>
    <w:p w:rsidR="00905040" w:rsidRPr="004644E0" w:rsidRDefault="00905040" w:rsidP="00147D1C">
      <w:pPr>
        <w:pStyle w:val="ProductList-Body"/>
        <w:tabs>
          <w:tab w:val="clear" w:pos="158"/>
          <w:tab w:val="left" w:pos="360"/>
        </w:tabs>
        <w:rPr>
          <w:sz w:val="15"/>
          <w:szCs w:val="15"/>
        </w:rPr>
      </w:pPr>
    </w:p>
    <w:p w:rsidR="00905040" w:rsidRPr="001037EC" w:rsidRDefault="00905040" w:rsidP="00147D1C">
      <w:pPr>
        <w:pStyle w:val="ProductList-Body"/>
        <w:tabs>
          <w:tab w:val="clear" w:pos="158"/>
          <w:tab w:val="left" w:pos="360"/>
        </w:tabs>
      </w:pPr>
      <w:r>
        <w:t>Se a Microsoft não cumprir o Compromisso de Recursos do Compute, a entidade receberá um crédito equivalente a 25% do valor monetário do serviço afetado do Microsoft Azure Compute à Taxa de Compromissos. Esse crédito não excederá o valor monetário total do Compromisso Monetário restante da entidade. Se essa indisponibilidade também qualificar a entidade a um Crédito de Serviço de acordo com o Contrato de Nível de Serviço, a entidade somente receberá a medida com o valor monetário mais alto.</w:t>
      </w:r>
    </w:p>
    <w:p w:rsidR="00905040" w:rsidRPr="004644E0" w:rsidRDefault="00905040" w:rsidP="00147D1C">
      <w:pPr>
        <w:pStyle w:val="ProductList-Body"/>
        <w:tabs>
          <w:tab w:val="clear" w:pos="158"/>
          <w:tab w:val="left" w:pos="360"/>
        </w:tabs>
        <w:rPr>
          <w:sz w:val="15"/>
          <w:szCs w:val="15"/>
        </w:rPr>
      </w:pPr>
    </w:p>
    <w:p w:rsidR="00905040" w:rsidRPr="001037EC" w:rsidRDefault="00905040" w:rsidP="00147D1C">
      <w:pPr>
        <w:pStyle w:val="ProductList-Body"/>
        <w:tabs>
          <w:tab w:val="clear" w:pos="158"/>
          <w:tab w:val="left" w:pos="360"/>
        </w:tabs>
      </w:pPr>
      <w:r>
        <w:t xml:space="preserve">O uso do Microsoft Azure Compute acima do Compromisso de Recursos do Compute será feito “conforme disponível”. O uso de qualquer Serviço do Microsoft Azure que não seja do Microsoft Azure Compute será feito “conforme disponível”. </w:t>
      </w:r>
    </w:p>
    <w:p w:rsidR="00FA72EE" w:rsidRPr="004644E0" w:rsidRDefault="00FA72EE" w:rsidP="00905040">
      <w:pPr>
        <w:pStyle w:val="ProductList-Body"/>
        <w:rPr>
          <w:sz w:val="15"/>
          <w:szCs w:val="15"/>
        </w:rPr>
      </w:pPr>
    </w:p>
    <w:p w:rsidR="003A43D0" w:rsidRPr="00147D1C" w:rsidRDefault="003A43D0" w:rsidP="003A43D0">
      <w:pPr>
        <w:pStyle w:val="ProductList-Body"/>
        <w:rPr>
          <w:color w:val="00188F"/>
          <w:lang w:val="en-IN"/>
        </w:rPr>
      </w:pPr>
      <w:r w:rsidRPr="00147D1C">
        <w:rPr>
          <w:b/>
          <w:color w:val="00188F"/>
          <w:lang w:val="en-IN"/>
        </w:rPr>
        <w:t>Programas Licença Open, Open Value e Open Value Subscription</w:t>
      </w:r>
    </w:p>
    <w:p w:rsidR="003A43D0" w:rsidRPr="00147D1C" w:rsidRDefault="003A43D0" w:rsidP="003A43D0">
      <w:pPr>
        <w:pStyle w:val="ProductList-Body"/>
        <w:ind w:left="180"/>
        <w:rPr>
          <w:color w:val="00188F"/>
        </w:rPr>
      </w:pPr>
      <w:r w:rsidRPr="00147D1C">
        <w:rPr>
          <w:b/>
          <w:color w:val="00188F"/>
        </w:rPr>
        <w:t>Definições</w:t>
      </w:r>
    </w:p>
    <w:p w:rsidR="003A43D0" w:rsidRPr="001037EC" w:rsidRDefault="003A43D0" w:rsidP="003A43D0">
      <w:pPr>
        <w:pStyle w:val="ProductList-Body"/>
        <w:ind w:left="180"/>
      </w:pPr>
      <w:r>
        <w:t>“Taxas de Consumo” significa, para as finalidades dos contratos de Licença Open, Open Value e Open Value Subscription, os preços de todos os Serviços do Microsoft Azure.</w:t>
      </w:r>
    </w:p>
    <w:p w:rsidR="003A43D0" w:rsidRPr="004644E0" w:rsidRDefault="003A43D0" w:rsidP="003A43D0">
      <w:pPr>
        <w:pStyle w:val="ProductList-Body"/>
        <w:ind w:left="180"/>
        <w:rPr>
          <w:sz w:val="15"/>
          <w:szCs w:val="15"/>
        </w:rPr>
      </w:pPr>
    </w:p>
    <w:p w:rsidR="003A43D0" w:rsidRPr="001037EC" w:rsidRDefault="003A43D0" w:rsidP="003A43D0">
      <w:pPr>
        <w:pStyle w:val="ProductList-Body"/>
        <w:ind w:left="180"/>
      </w:pPr>
      <w:r>
        <w:t>“Portal” significa o portal online por meio do qual o cliente administra sua Assinatura.</w:t>
      </w:r>
    </w:p>
    <w:p w:rsidR="003A43D0" w:rsidRPr="004644E0" w:rsidRDefault="003A43D0" w:rsidP="003A43D0">
      <w:pPr>
        <w:pStyle w:val="ProductList-Body"/>
        <w:ind w:left="180"/>
        <w:rPr>
          <w:sz w:val="15"/>
          <w:szCs w:val="15"/>
        </w:rPr>
      </w:pPr>
    </w:p>
    <w:p w:rsidR="003A43D0" w:rsidRPr="001037EC" w:rsidRDefault="003A43D0" w:rsidP="003A43D0">
      <w:pPr>
        <w:pStyle w:val="ProductList-Body"/>
        <w:ind w:left="180"/>
      </w:pPr>
      <w:r>
        <w:t>“Assinatura” significa uma assinatura por um período de tempo definido do pedido que pode ser resgatado para uma quantidade de Serviços do Microsoft Azure.</w:t>
      </w:r>
    </w:p>
    <w:p w:rsidR="003A43D0" w:rsidRPr="004644E0" w:rsidRDefault="003A43D0" w:rsidP="003A43D0">
      <w:pPr>
        <w:pStyle w:val="ProductList-Body"/>
        <w:ind w:left="180"/>
        <w:rPr>
          <w:sz w:val="15"/>
          <w:szCs w:val="15"/>
        </w:rPr>
      </w:pPr>
    </w:p>
    <w:p w:rsidR="003A43D0" w:rsidRPr="00147D1C" w:rsidRDefault="003A43D0" w:rsidP="003A43D0">
      <w:pPr>
        <w:pStyle w:val="ProductList-Body"/>
        <w:ind w:left="180"/>
        <w:rPr>
          <w:color w:val="00188F"/>
        </w:rPr>
      </w:pPr>
      <w:r w:rsidRPr="00147D1C">
        <w:rPr>
          <w:b/>
          <w:color w:val="00188F"/>
        </w:rPr>
        <w:t>Prazo da Assinatura</w:t>
      </w:r>
    </w:p>
    <w:p w:rsidR="003A43D0" w:rsidRPr="001037EC" w:rsidRDefault="003A43D0" w:rsidP="003A43D0">
      <w:pPr>
        <w:pStyle w:val="ProductList-Body"/>
        <w:ind w:left="180"/>
      </w:pPr>
      <w:r>
        <w:t>O período de Assinatura começa no momento do resgate da chave do produto e não na hora do pedido.</w:t>
      </w:r>
      <w:r w:rsidR="00801865">
        <w:t xml:space="preserve"> </w:t>
      </w:r>
      <w:r>
        <w:t>Assim que a chave do produto for resgatada, a Microsoft não aceitará solicitações de devolução enviadas por nossos parceiros.</w:t>
      </w:r>
      <w:r w:rsidR="00801865">
        <w:t xml:space="preserve"> </w:t>
      </w:r>
      <w:r>
        <w:t>As assinaturas são válidas por 12 meses ou até que o valor seja consumido, o que acontecer primeiro.</w:t>
      </w:r>
      <w:r w:rsidR="00801865">
        <w:t xml:space="preserve"> </w:t>
      </w:r>
      <w:r>
        <w:t>As assinaturas não podem ser combinadas.</w:t>
      </w:r>
      <w:r w:rsidR="00801865">
        <w:t xml:space="preserve"> </w:t>
      </w:r>
      <w:r>
        <w:t>Um cliente pode ter várias Assinaturas ativas.</w:t>
      </w:r>
      <w:r w:rsidR="00801865">
        <w:t xml:space="preserve"> </w:t>
      </w:r>
      <w:r>
        <w:t>Novas Assinaturas podem ser compradas a qualquer momento.</w:t>
      </w:r>
    </w:p>
    <w:p w:rsidR="003A43D0" w:rsidRDefault="003A43D0" w:rsidP="00905040">
      <w:pPr>
        <w:pStyle w:val="ProductList-Body"/>
        <w:rPr>
          <w:sz w:val="15"/>
          <w:szCs w:val="15"/>
        </w:rPr>
      </w:pPr>
    </w:p>
    <w:p w:rsidR="00D4094A" w:rsidRDefault="00D4094A" w:rsidP="00905040">
      <w:pPr>
        <w:pStyle w:val="ProductList-Body"/>
        <w:rPr>
          <w:sz w:val="15"/>
          <w:szCs w:val="15"/>
        </w:rPr>
      </w:pPr>
    </w:p>
    <w:p w:rsidR="00D4094A" w:rsidRDefault="00D4094A" w:rsidP="00905040">
      <w:pPr>
        <w:pStyle w:val="ProductList-Body"/>
        <w:rPr>
          <w:sz w:val="15"/>
          <w:szCs w:val="15"/>
        </w:rPr>
      </w:pPr>
    </w:p>
    <w:p w:rsidR="00D4094A" w:rsidRPr="004644E0" w:rsidRDefault="00D4094A" w:rsidP="00905040">
      <w:pPr>
        <w:pStyle w:val="ProductList-Body"/>
        <w:rPr>
          <w:sz w:val="15"/>
          <w:szCs w:val="15"/>
        </w:rPr>
      </w:pPr>
    </w:p>
    <w:p w:rsidR="00905040" w:rsidRPr="001037EC" w:rsidDel="00FA72EE" w:rsidRDefault="00905040" w:rsidP="00905040">
      <w:pPr>
        <w:pStyle w:val="ProductList-Body"/>
      </w:pPr>
      <w:r>
        <w:rPr>
          <w:b/>
          <w:color w:val="00188F"/>
        </w:rPr>
        <w:t>Ofertas de Suporte do Microsoft Azure</w:t>
      </w:r>
    </w:p>
    <w:p w:rsidR="00905040" w:rsidRPr="001037EC" w:rsidDel="00FA72EE" w:rsidRDefault="00905040" w:rsidP="00905040">
      <w:pPr>
        <w:pStyle w:val="ProductList-Body"/>
      </w:pPr>
      <w:r>
        <w:rPr>
          <w:rFonts w:cstheme="minorHAnsi"/>
          <w:color w:val="000000"/>
          <w:szCs w:val="18"/>
        </w:rPr>
        <w:t xml:space="preserve">Os detalhes sobre as ofertas de suporte para </w:t>
      </w:r>
      <w:r>
        <w:t>Microsoft</w:t>
      </w:r>
      <w:r>
        <w:rPr>
          <w:rFonts w:cstheme="minorHAnsi"/>
          <w:color w:val="000000"/>
          <w:szCs w:val="18"/>
        </w:rPr>
        <w:t xml:space="preserve"> Azure estão disponíveis em </w:t>
      </w:r>
      <w:hyperlink r:id="rId49" w:history="1">
        <w:r>
          <w:rPr>
            <w:rStyle w:val="Hyperlink"/>
            <w:rFonts w:cstheme="minorHAnsi"/>
            <w:szCs w:val="18"/>
          </w:rPr>
          <w:t>www.windowsazure.com/en-us/support/plans/</w:t>
        </w:r>
      </w:hyperlink>
      <w:r>
        <w:rPr>
          <w:rFonts w:cstheme="minorHAnsi"/>
          <w:color w:val="000000"/>
          <w:szCs w:val="18"/>
        </w:rPr>
        <w:t>.</w:t>
      </w:r>
      <w:r w:rsidR="00801865">
        <w:rPr>
          <w:rFonts w:cstheme="minorHAnsi"/>
          <w:color w:val="000000"/>
          <w:szCs w:val="18"/>
        </w:rPr>
        <w:t xml:space="preserve"> </w:t>
      </w:r>
      <w:r>
        <w:rPr>
          <w:rFonts w:cstheme="minorHAnsi"/>
          <w:color w:val="000000"/>
          <w:szCs w:val="18"/>
        </w:rPr>
        <w:t>O Suporte está disponível em inglês, salvo acordo contrário entre o cliente e a Microsoft por escrito.</w:t>
      </w:r>
      <w:r w:rsidR="00801865">
        <w:rPr>
          <w:rFonts w:cstheme="minorHAnsi"/>
          <w:color w:val="000000"/>
          <w:szCs w:val="18"/>
        </w:rPr>
        <w:t xml:space="preserve"> </w:t>
      </w:r>
      <w:r>
        <w:rPr>
          <w:rFonts w:cstheme="minorHAnsi"/>
          <w:color w:val="000000"/>
          <w:szCs w:val="18"/>
        </w:rPr>
        <w:t>Os clientes são responsáveis pela definição do nível inicial de gravidade usando o processo de envio pela Web.</w:t>
      </w:r>
    </w:p>
    <w:p w:rsidR="00905040" w:rsidRPr="001037EC" w:rsidRDefault="00CC5CAD" w:rsidP="004644E0">
      <w:pPr>
        <w:pStyle w:val="ProductList-Body"/>
        <w:shd w:val="clear" w:color="auto" w:fill="A6A6A6" w:themeFill="background1" w:themeFillShade="A6"/>
        <w:spacing w:before="100" w:after="220"/>
        <w:jc w:val="right"/>
      </w:pPr>
      <w:hyperlink w:anchor="Sumário" w:history="1">
        <w:r w:rsidR="004D0940">
          <w:rPr>
            <w:rStyle w:val="Hyperlink"/>
            <w:sz w:val="16"/>
            <w:szCs w:val="16"/>
          </w:rPr>
          <w:t>Sumário</w:t>
        </w:r>
      </w:hyperlink>
      <w:r w:rsidR="004D0940">
        <w:rPr>
          <w:sz w:val="16"/>
          <w:szCs w:val="16"/>
        </w:rPr>
        <w:t xml:space="preserve"> / </w:t>
      </w:r>
      <w:hyperlink w:anchor="ChartKey" w:history="1">
        <w:r w:rsidR="004D0940">
          <w:rPr>
            <w:rStyle w:val="Hyperlink"/>
            <w:sz w:val="16"/>
            <w:szCs w:val="16"/>
          </w:rPr>
          <w:t>Legenda da Tabela</w:t>
        </w:r>
      </w:hyperlink>
      <w:r w:rsidR="004D0940">
        <w:rPr>
          <w:sz w:val="16"/>
          <w:szCs w:val="16"/>
        </w:rPr>
        <w:t xml:space="preserve"> / </w:t>
      </w:r>
      <w:hyperlink w:anchor="Index" w:history="1">
        <w:r w:rsidR="004D0940">
          <w:rPr>
            <w:rStyle w:val="Hyperlink"/>
            <w:sz w:val="16"/>
            <w:szCs w:val="16"/>
          </w:rPr>
          <w:t>Índice</w:t>
        </w:r>
      </w:hyperlink>
    </w:p>
    <w:p w:rsidR="005D0C2F" w:rsidRPr="001037EC" w:rsidRDefault="005D0C2F" w:rsidP="005D0C2F">
      <w:pPr>
        <w:pStyle w:val="ProductList-Offering2Heading"/>
        <w:outlineLvl w:val="2"/>
      </w:pPr>
      <w:r>
        <w:tab/>
      </w:r>
      <w:bookmarkStart w:id="978" w:name="_Toc394494379"/>
      <w:r>
        <w:t>Backup do Microsoft Azure</w:t>
      </w:r>
      <w:bookmarkEnd w:id="978"/>
      <w:r>
        <w:fldChar w:fldCharType="begin"/>
      </w:r>
      <w:r>
        <w:instrText>XE "Backup do Microsoft Azure"</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4"/>
        <w:gridCol w:w="738"/>
        <w:gridCol w:w="739"/>
        <w:gridCol w:w="739"/>
        <w:gridCol w:w="739"/>
        <w:gridCol w:w="739"/>
        <w:gridCol w:w="738"/>
        <w:gridCol w:w="739"/>
        <w:gridCol w:w="739"/>
        <w:gridCol w:w="739"/>
        <w:gridCol w:w="907"/>
      </w:tblGrid>
      <w:tr w:rsidR="00901560" w:rsidTr="00192EB4">
        <w:trPr>
          <w:cantSplit/>
          <w:tblHeader/>
        </w:trPr>
        <w:tc>
          <w:tcPr>
            <w:tcW w:w="3244" w:type="dxa"/>
            <w:tcBorders>
              <w:bottom w:val="nil"/>
            </w:tcBorders>
            <w:shd w:val="clear" w:color="auto" w:fill="00188F"/>
          </w:tcPr>
          <w:p w:rsidR="00901560" w:rsidRPr="00EE0836" w:rsidRDefault="00901560" w:rsidP="00823A9F">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rsidR="00901560" w:rsidRPr="00EE0836" w:rsidRDefault="00901560" w:rsidP="00823A9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w:instrText>
            </w:r>
            <w:r>
              <w:rPr>
                <w:color w:val="FFFFFF" w:themeColor="background1"/>
              </w:rPr>
              <w:fldChar w:fldCharType="separate"/>
            </w:r>
            <w:r>
              <w:rPr>
                <w:color w:val="FFFFFF" w:themeColor="background1"/>
              </w:rPr>
              <w:t xml:space="preserve"> </w:t>
            </w:r>
            <w:r w:rsidRPr="00EE0836">
              <w:rPr>
                <w:color w:val="FFFFFF" w:themeColor="background1"/>
              </w:rPr>
              <w:t>L</w:t>
            </w:r>
            <w:r>
              <w:rPr>
                <w:color w:val="FFFFFF" w:themeColor="background1"/>
              </w:rPr>
              <w:t xml:space="preserve"> </w:t>
            </w:r>
            <w:r>
              <w:fldChar w:fldCharType="end"/>
            </w:r>
          </w:p>
        </w:tc>
        <w:tc>
          <w:tcPr>
            <w:tcW w:w="739" w:type="dxa"/>
            <w:tcBorders>
              <w:left w:val="single" w:sz="12" w:space="0" w:color="FFFFFF" w:themeColor="background1"/>
            </w:tcBorders>
            <w:shd w:val="clear" w:color="auto" w:fill="00188F"/>
            <w:vAlign w:val="center"/>
          </w:tcPr>
          <w:p w:rsidR="00901560" w:rsidRPr="00D2036E" w:rsidRDefault="00901560" w:rsidP="00136B6D">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“Contrato para Campus e School”</w:instrText>
            </w:r>
            <w:r w:rsidRPr="00D2036E">
              <w:rPr>
                <w:color w:val="FFFFFF" w:themeColor="background1"/>
              </w:rPr>
              <w:fldChar w:fldCharType="separate"/>
            </w:r>
            <w:r w:rsidRPr="00D2036E">
              <w:rPr>
                <w:color w:val="FFFFFF" w:themeColor="background1"/>
              </w:rPr>
              <w:t>CA/SA</w:t>
            </w:r>
            <w:r w:rsidRPr="00D2036E">
              <w:rPr>
                <w:color w:val="FFFFFF" w:themeColor="background1"/>
              </w:rPr>
              <w:fldChar w:fldCharType="end"/>
            </w:r>
          </w:p>
        </w:tc>
        <w:tc>
          <w:tcPr>
            <w:tcW w:w="739" w:type="dxa"/>
            <w:shd w:val="clear" w:color="auto" w:fill="00188F"/>
            <w:vAlign w:val="center"/>
          </w:tcPr>
          <w:p w:rsidR="00901560" w:rsidRPr="00D2036E" w:rsidRDefault="00901560" w:rsidP="00136B6D">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w:instrText>
            </w:r>
            <w:r w:rsidRPr="00D2036E">
              <w:rPr>
                <w:color w:val="FFFFFF" w:themeColor="background1"/>
                <w:u w:val="single"/>
              </w:rPr>
              <w:instrText>Contrato Enterprise e Contrato Enterprise Subscription</w:instrText>
            </w:r>
            <w:r w:rsidRPr="00D2036E">
              <w:rPr>
                <w:color w:val="FFFFFF" w:themeColor="background1"/>
              </w:rPr>
              <w:instrText xml:space="preserve"> </w:instrText>
            </w:r>
            <w:r w:rsidRPr="00D2036E">
              <w:rPr>
                <w:color w:val="FFFFFF" w:themeColor="background1"/>
              </w:rPr>
              <w:fldChar w:fldCharType="separate"/>
            </w:r>
            <w:r w:rsidRPr="00D2036E">
              <w:rPr>
                <w:color w:val="FFFFFF" w:themeColor="background1"/>
              </w:rPr>
              <w:t>EA/EAS</w:t>
            </w:r>
            <w:r w:rsidRPr="00D2036E">
              <w:rPr>
                <w:color w:val="FFFFFF" w:themeColor="background1"/>
              </w:rPr>
              <w:fldChar w:fldCharType="end"/>
            </w:r>
          </w:p>
        </w:tc>
        <w:tc>
          <w:tcPr>
            <w:tcW w:w="739" w:type="dxa"/>
            <w:shd w:val="clear" w:color="auto" w:fill="00188F"/>
            <w:vAlign w:val="center"/>
          </w:tcPr>
          <w:p w:rsidR="00901560" w:rsidRPr="00D2036E" w:rsidRDefault="00901560" w:rsidP="00136B6D">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w:instrText>
            </w:r>
            <w:r w:rsidRPr="00D2036E">
              <w:rPr>
                <w:color w:val="FFFFFF" w:themeColor="background1"/>
                <w:u w:val="single"/>
              </w:rPr>
              <w:instrText xml:space="preserve"> </w:instrText>
            </w:r>
            <w:r w:rsidRPr="00D2036E">
              <w:rPr>
                <w:color w:val="FFFFFF" w:themeColor="background1"/>
              </w:rPr>
              <w:instrText xml:space="preserve">Enrollment for Education Solutions” </w:instrText>
            </w:r>
            <w:r w:rsidRPr="00D2036E">
              <w:rPr>
                <w:color w:val="FFFFFF" w:themeColor="background1"/>
              </w:rPr>
              <w:fldChar w:fldCharType="separate"/>
            </w:r>
            <w:r w:rsidRPr="00D2036E">
              <w:rPr>
                <w:color w:val="FFFFFF" w:themeColor="background1"/>
              </w:rPr>
              <w:t>EES</w:t>
            </w:r>
            <w:r w:rsidRPr="00D2036E">
              <w:rPr>
                <w:color w:val="FFFFFF" w:themeColor="background1"/>
              </w:rPr>
              <w:fldChar w:fldCharType="end"/>
            </w:r>
          </w:p>
        </w:tc>
        <w:tc>
          <w:tcPr>
            <w:tcW w:w="739" w:type="dxa"/>
            <w:shd w:val="clear" w:color="auto" w:fill="00188F"/>
            <w:vAlign w:val="center"/>
          </w:tcPr>
          <w:p w:rsidR="00901560" w:rsidRPr="000C6DA1" w:rsidRDefault="00901560"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“Contrato de Produtos e Serviços da Microsoft” </w:instrText>
            </w:r>
            <w:r w:rsidRPr="000C6DA1">
              <w:rPr>
                <w:color w:val="FFFFFF" w:themeColor="background1"/>
              </w:rPr>
              <w:fldChar w:fldCharType="separate"/>
            </w:r>
            <w:r w:rsidRPr="000C6DA1">
              <w:rPr>
                <w:color w:val="FFFFFF" w:themeColor="background1"/>
              </w:rPr>
              <w:t>MPSA</w:t>
            </w:r>
            <w:r w:rsidRPr="000C6DA1">
              <w:rPr>
                <w:color w:val="FFFFFF" w:themeColor="background1"/>
              </w:rPr>
              <w:fldChar w:fldCharType="end"/>
            </w:r>
          </w:p>
        </w:tc>
        <w:tc>
          <w:tcPr>
            <w:tcW w:w="738" w:type="dxa"/>
            <w:shd w:val="clear" w:color="auto" w:fill="00188F"/>
            <w:vAlign w:val="center"/>
          </w:tcPr>
          <w:p w:rsidR="00901560" w:rsidRPr="000C6DA1" w:rsidRDefault="00901560"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“Licença Open” </w:instrText>
            </w:r>
            <w:r w:rsidRPr="000C6DA1">
              <w:rPr>
                <w:color w:val="FFFFFF" w:themeColor="background1"/>
              </w:rPr>
              <w:fldChar w:fldCharType="separate"/>
            </w:r>
            <w:r w:rsidRPr="000C6DA1">
              <w:rPr>
                <w:color w:val="FFFFFF" w:themeColor="background1"/>
              </w:rPr>
              <w:t>OL</w:t>
            </w:r>
            <w:r w:rsidRPr="000C6DA1">
              <w:rPr>
                <w:color w:val="FFFFFF" w:themeColor="background1"/>
              </w:rPr>
              <w:fldChar w:fldCharType="end"/>
            </w:r>
          </w:p>
        </w:tc>
        <w:tc>
          <w:tcPr>
            <w:tcW w:w="739" w:type="dxa"/>
            <w:shd w:val="clear" w:color="auto" w:fill="00188F"/>
            <w:vAlign w:val="center"/>
          </w:tcPr>
          <w:p w:rsidR="00901560" w:rsidRPr="000C6DA1" w:rsidRDefault="00901560"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“Mínimo de Licenças Open” </w:instrText>
            </w:r>
            <w:r w:rsidRPr="000C6DA1">
              <w:rPr>
                <w:color w:val="FFFFFF" w:themeColor="background1"/>
              </w:rPr>
              <w:fldChar w:fldCharType="separate"/>
            </w:r>
            <w:r w:rsidRPr="000C6DA1">
              <w:rPr>
                <w:color w:val="FFFFFF" w:themeColor="background1"/>
              </w:rPr>
              <w:t>OM</w:t>
            </w:r>
            <w:r w:rsidRPr="000C6DA1">
              <w:rPr>
                <w:color w:val="FFFFFF" w:themeColor="background1"/>
              </w:rPr>
              <w:fldChar w:fldCharType="end"/>
            </w:r>
          </w:p>
        </w:tc>
        <w:tc>
          <w:tcPr>
            <w:tcW w:w="739" w:type="dxa"/>
            <w:shd w:val="clear" w:color="auto" w:fill="00188F"/>
            <w:vAlign w:val="center"/>
          </w:tcPr>
          <w:p w:rsidR="00901560" w:rsidRPr="000C6DA1" w:rsidRDefault="00901560"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“Open Value e Open Value Subscription” </w:instrText>
            </w:r>
            <w:r w:rsidRPr="000C6DA1">
              <w:rPr>
                <w:color w:val="FFFFFF" w:themeColor="background1"/>
              </w:rPr>
              <w:fldChar w:fldCharType="separate"/>
            </w:r>
            <w:r w:rsidRPr="000C6DA1">
              <w:rPr>
                <w:color w:val="FFFFFF" w:themeColor="background1"/>
              </w:rPr>
              <w:t>OV/OVS</w:t>
            </w:r>
            <w:r w:rsidRPr="000C6DA1">
              <w:rPr>
                <w:color w:val="FFFFFF" w:themeColor="background1"/>
              </w:rPr>
              <w:fldChar w:fldCharType="end"/>
            </w:r>
          </w:p>
        </w:tc>
        <w:tc>
          <w:tcPr>
            <w:tcW w:w="739" w:type="dxa"/>
            <w:shd w:val="clear" w:color="auto" w:fill="00188F"/>
            <w:vAlign w:val="center"/>
          </w:tcPr>
          <w:p w:rsidR="00901560" w:rsidRPr="000C6DA1" w:rsidRDefault="00901560"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“Select e Select Plus” </w:instrText>
            </w:r>
            <w:r w:rsidRPr="000C6DA1">
              <w:rPr>
                <w:color w:val="FFFFFF" w:themeColor="background1"/>
              </w:rPr>
              <w:fldChar w:fldCharType="separate"/>
            </w:r>
            <w:r w:rsidRPr="000C6DA1">
              <w:rPr>
                <w:color w:val="FFFFFF" w:themeColor="background1"/>
              </w:rPr>
              <w:t>S/S+</w:t>
            </w:r>
            <w:r w:rsidRPr="000C6DA1">
              <w:rPr>
                <w:color w:val="FFFFFF" w:themeColor="background1"/>
              </w:rPr>
              <w:fldChar w:fldCharType="end"/>
            </w:r>
          </w:p>
        </w:tc>
        <w:tc>
          <w:tcPr>
            <w:tcW w:w="907" w:type="dxa"/>
            <w:shd w:val="clear" w:color="auto" w:fill="00188F"/>
            <w:vAlign w:val="center"/>
          </w:tcPr>
          <w:p w:rsidR="00901560" w:rsidRPr="000C6DA1" w:rsidRDefault="00901560"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“Registro de Servidor e Nuvem” </w:instrText>
            </w:r>
            <w:r w:rsidRPr="000C6DA1">
              <w:rPr>
                <w:color w:val="FFFFFF" w:themeColor="background1"/>
              </w:rPr>
              <w:fldChar w:fldCharType="separate"/>
            </w:r>
            <w:r w:rsidRPr="000C6DA1">
              <w:rPr>
                <w:color w:val="FFFFFF" w:themeColor="background1"/>
              </w:rPr>
              <w:t>SCE</w:t>
            </w:r>
            <w:r w:rsidRPr="000C6DA1">
              <w:rPr>
                <w:color w:val="FFFFFF" w:themeColor="background1"/>
              </w:rPr>
              <w:fldChar w:fldCharType="end"/>
            </w:r>
          </w:p>
        </w:tc>
      </w:tr>
      <w:tr w:rsidR="007A1746" w:rsidTr="003C208F">
        <w:trPr>
          <w:cantSplit/>
          <w:tblHeader/>
        </w:trPr>
        <w:tc>
          <w:tcPr>
            <w:tcW w:w="3244" w:type="dxa"/>
            <w:tcBorders>
              <w:top w:val="nil"/>
              <w:left w:val="nil"/>
              <w:bottom w:val="nil"/>
              <w:right w:val="nil"/>
            </w:tcBorders>
          </w:tcPr>
          <w:p w:rsidR="007A1746" w:rsidRDefault="007A1746" w:rsidP="00833215">
            <w:pPr>
              <w:pStyle w:val="ProductList-Offering2"/>
            </w:pPr>
            <w:bookmarkStart w:id="979" w:name="_Toc394494380"/>
            <w:r>
              <w:t>Backup do Microsoft Azure</w:t>
            </w:r>
            <w:bookmarkEnd w:id="979"/>
            <w:r>
              <w:fldChar w:fldCharType="begin"/>
            </w:r>
            <w:r>
              <w:instrText>XE "Backup do Microsoft Azure"</w:instrText>
            </w:r>
            <w:r>
              <w:fldChar w:fldCharType="end"/>
            </w:r>
          </w:p>
        </w:tc>
        <w:tc>
          <w:tcPr>
            <w:tcW w:w="738" w:type="dxa"/>
            <w:tcBorders>
              <w:top w:val="nil"/>
              <w:left w:val="nil"/>
              <w:bottom w:val="nil"/>
              <w:right w:val="nil"/>
            </w:tcBorders>
            <w:vAlign w:val="center"/>
          </w:tcPr>
          <w:p w:rsidR="007A1746" w:rsidRDefault="007A1746" w:rsidP="00823A9F">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rsidR="007A1746" w:rsidRDefault="007A1746" w:rsidP="00823A9F">
            <w:pPr>
              <w:pStyle w:val="ProductList-OfferingBody"/>
              <w:ind w:left="-113"/>
              <w:jc w:val="center"/>
            </w:pPr>
            <w:r>
              <w:t>1</w:t>
            </w:r>
          </w:p>
        </w:tc>
        <w:tc>
          <w:tcPr>
            <w:tcW w:w="739" w:type="dxa"/>
            <w:shd w:val="clear" w:color="auto" w:fill="70AD47" w:themeFill="accent6"/>
          </w:tcPr>
          <w:p w:rsidR="007A1746" w:rsidRDefault="007A1746" w:rsidP="003C208F">
            <w:pPr>
              <w:pStyle w:val="ProductList-OfferingBody"/>
              <w:ind w:left="-113"/>
              <w:jc w:val="center"/>
            </w:pPr>
            <w:r w:rsidRPr="00A67CCC">
              <w:fldChar w:fldCharType="begin"/>
            </w:r>
            <w:r w:rsidRPr="00120E3A">
              <w:instrText xml:space="preserve">AutoTextList  \s NoStyle \t "Produto Adicional" </w:instrText>
            </w:r>
            <w:r w:rsidRPr="00A67CCC">
              <w:fldChar w:fldCharType="separate"/>
            </w:r>
            <w:r w:rsidRPr="00120E3A">
              <w:t xml:space="preserve"> A </w:t>
            </w:r>
            <w:r w:rsidRPr="00A67CCC">
              <w:fldChar w:fldCharType="end"/>
            </w:r>
          </w:p>
        </w:tc>
        <w:tc>
          <w:tcPr>
            <w:tcW w:w="739" w:type="dxa"/>
            <w:shd w:val="clear" w:color="auto" w:fill="70AD47" w:themeFill="accent6"/>
          </w:tcPr>
          <w:p w:rsidR="007A1746" w:rsidRDefault="007A1746" w:rsidP="003C208F">
            <w:pPr>
              <w:pStyle w:val="ProductList-OfferingBody"/>
              <w:ind w:left="-113"/>
              <w:jc w:val="center"/>
            </w:pPr>
            <w:r w:rsidRPr="00A67CCC">
              <w:fldChar w:fldCharType="begin"/>
            </w:r>
            <w:r w:rsidRPr="00120E3A">
              <w:instrText xml:space="preserve">AutoTextList  \s NoStyle \t "Produto Adicional" </w:instrText>
            </w:r>
            <w:r w:rsidRPr="00A67CCC">
              <w:fldChar w:fldCharType="separate"/>
            </w:r>
            <w:r w:rsidRPr="00120E3A">
              <w:t xml:space="preserve"> A </w:t>
            </w:r>
            <w:r w:rsidRPr="00A67CCC">
              <w:fldChar w:fldCharType="end"/>
            </w:r>
          </w:p>
        </w:tc>
        <w:tc>
          <w:tcPr>
            <w:tcW w:w="739" w:type="dxa"/>
            <w:shd w:val="clear" w:color="auto" w:fill="BFBFBF" w:themeFill="background1" w:themeFillShade="BF"/>
            <w:vAlign w:val="center"/>
          </w:tcPr>
          <w:p w:rsidR="007A1746" w:rsidRDefault="007A1746" w:rsidP="00823A9F">
            <w:pPr>
              <w:pStyle w:val="ProductList-OfferingBody"/>
              <w:ind w:left="-113"/>
              <w:jc w:val="center"/>
            </w:pPr>
          </w:p>
        </w:tc>
        <w:tc>
          <w:tcPr>
            <w:tcW w:w="738" w:type="dxa"/>
            <w:shd w:val="clear" w:color="auto" w:fill="BFBFBF" w:themeFill="background1" w:themeFillShade="BF"/>
            <w:vAlign w:val="center"/>
          </w:tcPr>
          <w:p w:rsidR="007A1746" w:rsidRDefault="007A1746" w:rsidP="00823A9F">
            <w:pPr>
              <w:pStyle w:val="ProductList-OfferingBody"/>
              <w:ind w:left="-113"/>
              <w:jc w:val="center"/>
            </w:pPr>
          </w:p>
        </w:tc>
        <w:tc>
          <w:tcPr>
            <w:tcW w:w="739" w:type="dxa"/>
            <w:shd w:val="clear" w:color="auto" w:fill="BFBFBF" w:themeFill="background1" w:themeFillShade="BF"/>
            <w:vAlign w:val="center"/>
          </w:tcPr>
          <w:p w:rsidR="007A1746" w:rsidRDefault="007A1746" w:rsidP="00823A9F">
            <w:pPr>
              <w:pStyle w:val="ProductList-OfferingBody"/>
              <w:ind w:left="-113"/>
              <w:jc w:val="center"/>
            </w:pPr>
          </w:p>
        </w:tc>
        <w:tc>
          <w:tcPr>
            <w:tcW w:w="739" w:type="dxa"/>
            <w:shd w:val="clear" w:color="auto" w:fill="BFBFBF" w:themeFill="background1" w:themeFillShade="BF"/>
            <w:vAlign w:val="center"/>
          </w:tcPr>
          <w:p w:rsidR="007A1746" w:rsidRDefault="007A1746" w:rsidP="00823A9F">
            <w:pPr>
              <w:pStyle w:val="ProductList-OfferingBody"/>
              <w:ind w:left="-113"/>
              <w:jc w:val="center"/>
            </w:pPr>
          </w:p>
        </w:tc>
        <w:tc>
          <w:tcPr>
            <w:tcW w:w="739" w:type="dxa"/>
            <w:shd w:val="clear" w:color="auto" w:fill="BFBFBF" w:themeFill="background1" w:themeFillShade="BF"/>
            <w:vAlign w:val="center"/>
          </w:tcPr>
          <w:p w:rsidR="007A1746" w:rsidRDefault="007A1746" w:rsidP="00823A9F">
            <w:pPr>
              <w:pStyle w:val="ProductList-OfferingBody"/>
              <w:ind w:left="-113"/>
              <w:jc w:val="center"/>
            </w:pPr>
          </w:p>
        </w:tc>
        <w:tc>
          <w:tcPr>
            <w:tcW w:w="907" w:type="dxa"/>
            <w:shd w:val="clear" w:color="auto" w:fill="70AD47" w:themeFill="accent6"/>
          </w:tcPr>
          <w:p w:rsidR="007A1746" w:rsidRDefault="007A1746" w:rsidP="003C208F">
            <w:pPr>
              <w:pStyle w:val="ProductList-OfferingBody"/>
              <w:ind w:left="-113"/>
              <w:jc w:val="center"/>
            </w:pPr>
            <w:r w:rsidRPr="00A67CCC">
              <w:fldChar w:fldCharType="begin"/>
            </w:r>
            <w:r w:rsidRPr="00120E3A">
              <w:instrText xml:space="preserve">AutoTextList  \s NoStyle \t "Produto Adicional" </w:instrText>
            </w:r>
            <w:r w:rsidRPr="00A67CCC">
              <w:fldChar w:fldCharType="separate"/>
            </w:r>
            <w:r w:rsidRPr="00120E3A">
              <w:t xml:space="preserve"> A </w:t>
            </w:r>
            <w:r w:rsidRPr="00A67CCC">
              <w:fldChar w:fldCharType="end"/>
            </w:r>
          </w:p>
        </w:tc>
      </w:tr>
    </w:tbl>
    <w:p w:rsidR="005D0C2F" w:rsidRPr="001037EC" w:rsidRDefault="005D0C2F" w:rsidP="005D0C2F">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5"/>
        <w:gridCol w:w="3559"/>
        <w:gridCol w:w="3678"/>
      </w:tblGrid>
      <w:tr w:rsidR="005D0C2F" w:rsidTr="00192EB4">
        <w:tc>
          <w:tcPr>
            <w:tcW w:w="3488" w:type="dxa"/>
          </w:tcPr>
          <w:p w:rsidR="005D0C2F" w:rsidRPr="001037EC" w:rsidRDefault="005D0C2F" w:rsidP="00823A9F">
            <w:pPr>
              <w:pStyle w:val="ProductList-Body"/>
              <w:spacing w:before="20" w:after="20"/>
            </w:pPr>
            <w:r>
              <w:t xml:space="preserve">Qualificados para Redução: </w:t>
            </w:r>
            <w:r>
              <w:rPr>
                <w:b/>
              </w:rPr>
              <w:t>Todos</w:t>
            </w:r>
          </w:p>
          <w:p w:rsidR="005D0C2F" w:rsidRDefault="005D0C2F" w:rsidP="00823A9F">
            <w:pPr>
              <w:pStyle w:val="ProductList-Body"/>
              <w:spacing w:before="20" w:after="20"/>
            </w:pPr>
            <w:r>
              <w:t xml:space="preserve">Qualificados para Redução (SCE): </w:t>
            </w:r>
            <w:r>
              <w:rPr>
                <w:b/>
              </w:rPr>
              <w:t>Todos</w:t>
            </w:r>
          </w:p>
        </w:tc>
        <w:tc>
          <w:tcPr>
            <w:tcW w:w="3597" w:type="dxa"/>
          </w:tcPr>
          <w:p w:rsidR="005D0C2F" w:rsidRDefault="005D0C2F" w:rsidP="00823A9F">
            <w:pPr>
              <w:pStyle w:val="ProductList-Body"/>
              <w:spacing w:before="20" w:after="20"/>
            </w:pPr>
            <w:r>
              <w:t xml:space="preserve">Pool de Produtos: </w:t>
            </w:r>
            <w:r>
              <w:rPr>
                <w:b/>
              </w:rPr>
              <w:t>Servidor</w:t>
            </w:r>
          </w:p>
        </w:tc>
        <w:tc>
          <w:tcPr>
            <w:tcW w:w="3715" w:type="dxa"/>
          </w:tcPr>
          <w:p w:rsidR="005D0C2F" w:rsidRDefault="005D0C2F" w:rsidP="00823A9F">
            <w:pPr>
              <w:pStyle w:val="ProductList-Body"/>
              <w:spacing w:before="20" w:after="20"/>
            </w:pPr>
            <w:r>
              <w:t xml:space="preserve">Qualificados para Vigência Estendida: </w:t>
            </w:r>
            <w:r>
              <w:rPr>
                <w:b/>
              </w:rPr>
              <w:t>Todos</w:t>
            </w:r>
          </w:p>
        </w:tc>
      </w:tr>
    </w:tbl>
    <w:p w:rsidR="005D0C2F" w:rsidRPr="001037EC" w:rsidRDefault="005D0C2F" w:rsidP="005D0C2F">
      <w:pPr>
        <w:pStyle w:val="ProductList-Body"/>
        <w:shd w:val="clear" w:color="auto" w:fill="D9D9D9" w:themeFill="background1" w:themeFillShade="D9"/>
        <w:spacing w:before="120" w:after="120"/>
      </w:pPr>
      <w:r>
        <w:rPr>
          <w:b/>
        </w:rPr>
        <w:t>Informações Adicionais</w:t>
      </w:r>
    </w:p>
    <w:p w:rsidR="005D0C2F" w:rsidRPr="001037EC" w:rsidRDefault="005D0C2F" w:rsidP="005D0C2F">
      <w:pPr>
        <w:pStyle w:val="ProductList-Body"/>
      </w:pPr>
      <w:r>
        <w:rPr>
          <w:b/>
          <w:color w:val="00188F"/>
        </w:rPr>
        <w:t>Prazo da Assinatura</w:t>
      </w:r>
    </w:p>
    <w:p w:rsidR="005D0C2F" w:rsidRPr="001037EC" w:rsidRDefault="005D0C2F" w:rsidP="005D0C2F">
      <w:pPr>
        <w:pStyle w:val="ProductList-Body"/>
      </w:pPr>
      <w:r>
        <w:t>Os clientes de Backup do Microsoft Azure</w:t>
      </w:r>
      <w:r>
        <w:fldChar w:fldCharType="begin"/>
      </w:r>
      <w:r>
        <w:instrText>XE "Backup do Microsoft Azure"</w:instrText>
      </w:r>
      <w:r>
        <w:fldChar w:fldCharType="end"/>
      </w:r>
      <w:r>
        <w:t xml:space="preserve"> podem assinar somente um prazo de assinatura que termina na data de término do registro do cliente.</w:t>
      </w:r>
      <w:r w:rsidR="00801865">
        <w:t xml:space="preserve"> </w:t>
      </w:r>
    </w:p>
    <w:p w:rsidR="005D0C2F" w:rsidRPr="001037EC" w:rsidRDefault="005D0C2F" w:rsidP="005D0C2F">
      <w:pPr>
        <w:pStyle w:val="ProductList-Body"/>
      </w:pPr>
    </w:p>
    <w:p w:rsidR="005D0C2F" w:rsidRPr="001037EC" w:rsidRDefault="005D0C2F" w:rsidP="005D0C2F">
      <w:pPr>
        <w:pStyle w:val="ProductList-Body"/>
      </w:pPr>
      <w:r>
        <w:rPr>
          <w:b/>
          <w:color w:val="00188F"/>
        </w:rPr>
        <w:t>Compromisso Monetário</w:t>
      </w:r>
    </w:p>
    <w:p w:rsidR="005D0C2F" w:rsidRPr="00D4094A" w:rsidRDefault="005D0C2F" w:rsidP="005D0C2F">
      <w:pPr>
        <w:pStyle w:val="ProductList-Body"/>
        <w:rPr>
          <w:spacing w:val="-2"/>
        </w:rPr>
      </w:pPr>
      <w:r w:rsidRPr="00D4094A">
        <w:rPr>
          <w:spacing w:val="-2"/>
        </w:rPr>
        <w:t>Cada pedido de Backup do Microsoft Azure</w:t>
      </w:r>
      <w:r w:rsidRPr="00D4094A">
        <w:rPr>
          <w:spacing w:val="-2"/>
        </w:rPr>
        <w:fldChar w:fldCharType="begin"/>
      </w:r>
      <w:r w:rsidRPr="00D4094A">
        <w:rPr>
          <w:spacing w:val="-2"/>
        </w:rPr>
        <w:instrText>XE "Backup do Microsoft Azure"</w:instrText>
      </w:r>
      <w:r w:rsidRPr="00D4094A">
        <w:rPr>
          <w:spacing w:val="-2"/>
        </w:rPr>
        <w:fldChar w:fldCharType="end"/>
      </w:r>
      <w:r w:rsidRPr="00D4094A">
        <w:rPr>
          <w:spacing w:val="-2"/>
        </w:rPr>
        <w:t xml:space="preserve"> inclui a compra de uma quantidade inicial do serviço (“Quantidade Inicial”).</w:t>
      </w:r>
      <w:r w:rsidR="00801865" w:rsidRPr="00D4094A">
        <w:rPr>
          <w:spacing w:val="-2"/>
        </w:rPr>
        <w:t xml:space="preserve"> </w:t>
      </w:r>
      <w:r w:rsidRPr="00D4094A">
        <w:rPr>
          <w:spacing w:val="-2"/>
        </w:rPr>
        <w:t>O Compromisso Anual Alocado do Cliente não pode ser aplicado à compra da Quantidade Inicial.</w:t>
      </w:r>
      <w:r w:rsidR="00801865" w:rsidRPr="00D4094A">
        <w:rPr>
          <w:spacing w:val="-2"/>
        </w:rPr>
        <w:t xml:space="preserve"> </w:t>
      </w:r>
      <w:r w:rsidRPr="00D4094A">
        <w:rPr>
          <w:spacing w:val="-2"/>
        </w:rPr>
        <w:t>O uso do cliente que exceder a Quantidade Inicial será cobrado pelo preço de Taxas de Consumo.</w:t>
      </w:r>
      <w:r w:rsidR="00801865" w:rsidRPr="00D4094A">
        <w:rPr>
          <w:spacing w:val="-2"/>
        </w:rPr>
        <w:t xml:space="preserve"> </w:t>
      </w:r>
      <w:r w:rsidRPr="00D4094A">
        <w:rPr>
          <w:spacing w:val="-2"/>
        </w:rPr>
        <w:t>O Compromisso Anual Alocado do Cliente pode ser aplicado a qualquer excesso de uso dos pedidos de Quantidade Inicial.</w:t>
      </w:r>
    </w:p>
    <w:p w:rsidR="005D0C2F" w:rsidRPr="001037EC" w:rsidRDefault="00CC5CAD" w:rsidP="005D0C2F">
      <w:pPr>
        <w:pStyle w:val="ProductList-Body"/>
        <w:shd w:val="clear" w:color="auto" w:fill="A6A6A6" w:themeFill="background1" w:themeFillShade="A6"/>
        <w:spacing w:before="120" w:after="240"/>
        <w:jc w:val="right"/>
      </w:pPr>
      <w:hyperlink w:anchor="Sumário" w:history="1">
        <w:r w:rsidR="004D0940">
          <w:rPr>
            <w:rStyle w:val="Hyperlink"/>
            <w:sz w:val="16"/>
            <w:szCs w:val="16"/>
          </w:rPr>
          <w:t>Sumário</w:t>
        </w:r>
      </w:hyperlink>
      <w:r w:rsidR="004D0940">
        <w:rPr>
          <w:sz w:val="16"/>
          <w:szCs w:val="16"/>
        </w:rPr>
        <w:t xml:space="preserve"> / </w:t>
      </w:r>
      <w:hyperlink w:anchor="ChartKey" w:history="1">
        <w:r w:rsidR="004D0940">
          <w:rPr>
            <w:rStyle w:val="Hyperlink"/>
            <w:sz w:val="16"/>
            <w:szCs w:val="16"/>
          </w:rPr>
          <w:t>Legenda da Tabela</w:t>
        </w:r>
      </w:hyperlink>
      <w:r w:rsidR="004D0940">
        <w:rPr>
          <w:sz w:val="16"/>
          <w:szCs w:val="16"/>
        </w:rPr>
        <w:t xml:space="preserve"> / </w:t>
      </w:r>
      <w:hyperlink w:anchor="Index" w:history="1">
        <w:r w:rsidR="004D0940">
          <w:rPr>
            <w:rStyle w:val="Hyperlink"/>
            <w:sz w:val="16"/>
            <w:szCs w:val="16"/>
          </w:rPr>
          <w:t>Índice</w:t>
        </w:r>
      </w:hyperlink>
    </w:p>
    <w:p w:rsidR="005D0C2F" w:rsidRPr="001037EC" w:rsidRDefault="005D0C2F" w:rsidP="005D0C2F">
      <w:pPr>
        <w:pStyle w:val="ProductList-Offering2Heading"/>
        <w:outlineLvl w:val="2"/>
      </w:pPr>
      <w:r>
        <w:tab/>
      </w:r>
      <w:bookmarkStart w:id="980" w:name="_Toc394494381"/>
      <w:r>
        <w:t>Recuperação do Site do Microsoft Azure</w:t>
      </w:r>
      <w:r>
        <w:fldChar w:fldCharType="begin"/>
      </w:r>
      <w:r>
        <w:instrText>XE "Recuperação do Site do Microsoft Azure"</w:instrText>
      </w:r>
      <w:r>
        <w:fldChar w:fldCharType="end"/>
      </w:r>
      <w:r>
        <w:t xml:space="preserve"> (para o Site de Propriedade do Cliente)</w:t>
      </w:r>
      <w:bookmarkEnd w:id="98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4"/>
        <w:gridCol w:w="738"/>
        <w:gridCol w:w="739"/>
        <w:gridCol w:w="739"/>
        <w:gridCol w:w="739"/>
        <w:gridCol w:w="739"/>
        <w:gridCol w:w="738"/>
        <w:gridCol w:w="739"/>
        <w:gridCol w:w="739"/>
        <w:gridCol w:w="739"/>
        <w:gridCol w:w="907"/>
      </w:tblGrid>
      <w:tr w:rsidR="00901560" w:rsidTr="00192EB4">
        <w:trPr>
          <w:cantSplit/>
          <w:tblHeader/>
        </w:trPr>
        <w:tc>
          <w:tcPr>
            <w:tcW w:w="3244" w:type="dxa"/>
            <w:tcBorders>
              <w:bottom w:val="nil"/>
            </w:tcBorders>
            <w:shd w:val="clear" w:color="auto" w:fill="00188F"/>
          </w:tcPr>
          <w:p w:rsidR="00901560" w:rsidRPr="00EE0836" w:rsidRDefault="00901560" w:rsidP="00823A9F">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rsidR="00901560" w:rsidRPr="00EE0836" w:rsidRDefault="00901560" w:rsidP="00823A9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w:instrText>
            </w:r>
            <w:r>
              <w:rPr>
                <w:color w:val="FFFFFF" w:themeColor="background1"/>
              </w:rPr>
              <w:fldChar w:fldCharType="separate"/>
            </w:r>
            <w:r>
              <w:rPr>
                <w:color w:val="FFFFFF" w:themeColor="background1"/>
              </w:rPr>
              <w:t xml:space="preserve"> </w:t>
            </w:r>
            <w:r w:rsidRPr="00EE0836">
              <w:rPr>
                <w:color w:val="FFFFFF" w:themeColor="background1"/>
              </w:rPr>
              <w:t>L</w:t>
            </w:r>
            <w:r>
              <w:rPr>
                <w:color w:val="FFFFFF" w:themeColor="background1"/>
              </w:rPr>
              <w:t xml:space="preserve"> </w:t>
            </w:r>
            <w:r>
              <w:fldChar w:fldCharType="end"/>
            </w:r>
          </w:p>
        </w:tc>
        <w:tc>
          <w:tcPr>
            <w:tcW w:w="739" w:type="dxa"/>
            <w:tcBorders>
              <w:left w:val="single" w:sz="12" w:space="0" w:color="FFFFFF" w:themeColor="background1"/>
            </w:tcBorders>
            <w:shd w:val="clear" w:color="auto" w:fill="00188F"/>
            <w:vAlign w:val="center"/>
          </w:tcPr>
          <w:p w:rsidR="00901560" w:rsidRPr="00D2036E" w:rsidRDefault="00901560" w:rsidP="00136B6D">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“Contrato para Campus e School”</w:instrText>
            </w:r>
            <w:r w:rsidRPr="00D2036E">
              <w:rPr>
                <w:color w:val="FFFFFF" w:themeColor="background1"/>
              </w:rPr>
              <w:fldChar w:fldCharType="separate"/>
            </w:r>
            <w:r w:rsidRPr="00D2036E">
              <w:rPr>
                <w:color w:val="FFFFFF" w:themeColor="background1"/>
              </w:rPr>
              <w:t>CA/SA</w:t>
            </w:r>
            <w:r w:rsidRPr="00D2036E">
              <w:rPr>
                <w:color w:val="FFFFFF" w:themeColor="background1"/>
              </w:rPr>
              <w:fldChar w:fldCharType="end"/>
            </w:r>
          </w:p>
        </w:tc>
        <w:tc>
          <w:tcPr>
            <w:tcW w:w="739" w:type="dxa"/>
            <w:shd w:val="clear" w:color="auto" w:fill="00188F"/>
            <w:vAlign w:val="center"/>
          </w:tcPr>
          <w:p w:rsidR="00901560" w:rsidRPr="00D2036E" w:rsidRDefault="00901560" w:rsidP="00136B6D">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w:instrText>
            </w:r>
            <w:r w:rsidRPr="00D2036E">
              <w:rPr>
                <w:color w:val="FFFFFF" w:themeColor="background1"/>
                <w:u w:val="single"/>
              </w:rPr>
              <w:instrText>Contrato Enterprise e Contrato Enterprise Subscription</w:instrText>
            </w:r>
            <w:r w:rsidRPr="00D2036E">
              <w:rPr>
                <w:color w:val="FFFFFF" w:themeColor="background1"/>
              </w:rPr>
              <w:instrText xml:space="preserve"> </w:instrText>
            </w:r>
            <w:r w:rsidRPr="00D2036E">
              <w:rPr>
                <w:color w:val="FFFFFF" w:themeColor="background1"/>
              </w:rPr>
              <w:fldChar w:fldCharType="separate"/>
            </w:r>
            <w:r w:rsidRPr="00D2036E">
              <w:rPr>
                <w:color w:val="FFFFFF" w:themeColor="background1"/>
              </w:rPr>
              <w:t>EA/EAS</w:t>
            </w:r>
            <w:r w:rsidRPr="00D2036E">
              <w:rPr>
                <w:color w:val="FFFFFF" w:themeColor="background1"/>
              </w:rPr>
              <w:fldChar w:fldCharType="end"/>
            </w:r>
          </w:p>
        </w:tc>
        <w:tc>
          <w:tcPr>
            <w:tcW w:w="739" w:type="dxa"/>
            <w:shd w:val="clear" w:color="auto" w:fill="00188F"/>
            <w:vAlign w:val="center"/>
          </w:tcPr>
          <w:p w:rsidR="00901560" w:rsidRPr="00D2036E" w:rsidRDefault="00901560" w:rsidP="00136B6D">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w:instrText>
            </w:r>
            <w:r w:rsidRPr="00D2036E">
              <w:rPr>
                <w:color w:val="FFFFFF" w:themeColor="background1"/>
                <w:u w:val="single"/>
              </w:rPr>
              <w:instrText xml:space="preserve"> </w:instrText>
            </w:r>
            <w:r w:rsidRPr="00D2036E">
              <w:rPr>
                <w:color w:val="FFFFFF" w:themeColor="background1"/>
              </w:rPr>
              <w:instrText xml:space="preserve">Enrollment for Education Solutions” </w:instrText>
            </w:r>
            <w:r w:rsidRPr="00D2036E">
              <w:rPr>
                <w:color w:val="FFFFFF" w:themeColor="background1"/>
              </w:rPr>
              <w:fldChar w:fldCharType="separate"/>
            </w:r>
            <w:r w:rsidRPr="00D2036E">
              <w:rPr>
                <w:color w:val="FFFFFF" w:themeColor="background1"/>
              </w:rPr>
              <w:t>EES</w:t>
            </w:r>
            <w:r w:rsidRPr="00D2036E">
              <w:rPr>
                <w:color w:val="FFFFFF" w:themeColor="background1"/>
              </w:rPr>
              <w:fldChar w:fldCharType="end"/>
            </w:r>
          </w:p>
        </w:tc>
        <w:tc>
          <w:tcPr>
            <w:tcW w:w="739" w:type="dxa"/>
            <w:shd w:val="clear" w:color="auto" w:fill="00188F"/>
            <w:vAlign w:val="center"/>
          </w:tcPr>
          <w:p w:rsidR="00901560" w:rsidRPr="000C6DA1" w:rsidRDefault="00901560"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“Contrato de Produtos e Serviços da Microsoft” </w:instrText>
            </w:r>
            <w:r w:rsidRPr="000C6DA1">
              <w:rPr>
                <w:color w:val="FFFFFF" w:themeColor="background1"/>
              </w:rPr>
              <w:fldChar w:fldCharType="separate"/>
            </w:r>
            <w:r w:rsidRPr="000C6DA1">
              <w:rPr>
                <w:color w:val="FFFFFF" w:themeColor="background1"/>
              </w:rPr>
              <w:t>MPSA</w:t>
            </w:r>
            <w:r w:rsidRPr="000C6DA1">
              <w:rPr>
                <w:color w:val="FFFFFF" w:themeColor="background1"/>
              </w:rPr>
              <w:fldChar w:fldCharType="end"/>
            </w:r>
          </w:p>
        </w:tc>
        <w:tc>
          <w:tcPr>
            <w:tcW w:w="738" w:type="dxa"/>
            <w:shd w:val="clear" w:color="auto" w:fill="00188F"/>
            <w:vAlign w:val="center"/>
          </w:tcPr>
          <w:p w:rsidR="00901560" w:rsidRPr="000C6DA1" w:rsidRDefault="00901560"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“Licença Open” </w:instrText>
            </w:r>
            <w:r w:rsidRPr="000C6DA1">
              <w:rPr>
                <w:color w:val="FFFFFF" w:themeColor="background1"/>
              </w:rPr>
              <w:fldChar w:fldCharType="separate"/>
            </w:r>
            <w:r w:rsidRPr="000C6DA1">
              <w:rPr>
                <w:color w:val="FFFFFF" w:themeColor="background1"/>
              </w:rPr>
              <w:t>OL</w:t>
            </w:r>
            <w:r w:rsidRPr="000C6DA1">
              <w:rPr>
                <w:color w:val="FFFFFF" w:themeColor="background1"/>
              </w:rPr>
              <w:fldChar w:fldCharType="end"/>
            </w:r>
          </w:p>
        </w:tc>
        <w:tc>
          <w:tcPr>
            <w:tcW w:w="739" w:type="dxa"/>
            <w:shd w:val="clear" w:color="auto" w:fill="00188F"/>
            <w:vAlign w:val="center"/>
          </w:tcPr>
          <w:p w:rsidR="00901560" w:rsidRPr="000C6DA1" w:rsidRDefault="00901560"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“Mínimo de Licenças Open” </w:instrText>
            </w:r>
            <w:r w:rsidRPr="000C6DA1">
              <w:rPr>
                <w:color w:val="FFFFFF" w:themeColor="background1"/>
              </w:rPr>
              <w:fldChar w:fldCharType="separate"/>
            </w:r>
            <w:r w:rsidRPr="000C6DA1">
              <w:rPr>
                <w:color w:val="FFFFFF" w:themeColor="background1"/>
              </w:rPr>
              <w:t>OM</w:t>
            </w:r>
            <w:r w:rsidRPr="000C6DA1">
              <w:rPr>
                <w:color w:val="FFFFFF" w:themeColor="background1"/>
              </w:rPr>
              <w:fldChar w:fldCharType="end"/>
            </w:r>
          </w:p>
        </w:tc>
        <w:tc>
          <w:tcPr>
            <w:tcW w:w="739" w:type="dxa"/>
            <w:shd w:val="clear" w:color="auto" w:fill="00188F"/>
            <w:vAlign w:val="center"/>
          </w:tcPr>
          <w:p w:rsidR="00901560" w:rsidRPr="000C6DA1" w:rsidRDefault="00901560"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“Open Value e Open Value Subscription” </w:instrText>
            </w:r>
            <w:r w:rsidRPr="000C6DA1">
              <w:rPr>
                <w:color w:val="FFFFFF" w:themeColor="background1"/>
              </w:rPr>
              <w:fldChar w:fldCharType="separate"/>
            </w:r>
            <w:r w:rsidRPr="000C6DA1">
              <w:rPr>
                <w:color w:val="FFFFFF" w:themeColor="background1"/>
              </w:rPr>
              <w:t>OV/OVS</w:t>
            </w:r>
            <w:r w:rsidRPr="000C6DA1">
              <w:rPr>
                <w:color w:val="FFFFFF" w:themeColor="background1"/>
              </w:rPr>
              <w:fldChar w:fldCharType="end"/>
            </w:r>
          </w:p>
        </w:tc>
        <w:tc>
          <w:tcPr>
            <w:tcW w:w="739" w:type="dxa"/>
            <w:shd w:val="clear" w:color="auto" w:fill="00188F"/>
            <w:vAlign w:val="center"/>
          </w:tcPr>
          <w:p w:rsidR="00901560" w:rsidRPr="000C6DA1" w:rsidRDefault="00901560"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“Select e Select Plus” </w:instrText>
            </w:r>
            <w:r w:rsidRPr="000C6DA1">
              <w:rPr>
                <w:color w:val="FFFFFF" w:themeColor="background1"/>
              </w:rPr>
              <w:fldChar w:fldCharType="separate"/>
            </w:r>
            <w:r w:rsidRPr="000C6DA1">
              <w:rPr>
                <w:color w:val="FFFFFF" w:themeColor="background1"/>
              </w:rPr>
              <w:t>S/S+</w:t>
            </w:r>
            <w:r w:rsidRPr="000C6DA1">
              <w:rPr>
                <w:color w:val="FFFFFF" w:themeColor="background1"/>
              </w:rPr>
              <w:fldChar w:fldCharType="end"/>
            </w:r>
          </w:p>
        </w:tc>
        <w:tc>
          <w:tcPr>
            <w:tcW w:w="907" w:type="dxa"/>
            <w:shd w:val="clear" w:color="auto" w:fill="00188F"/>
            <w:vAlign w:val="center"/>
          </w:tcPr>
          <w:p w:rsidR="00901560" w:rsidRPr="000C6DA1" w:rsidRDefault="00901560"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“Registro de Servidor e Nuvem” </w:instrText>
            </w:r>
            <w:r w:rsidRPr="000C6DA1">
              <w:rPr>
                <w:color w:val="FFFFFF" w:themeColor="background1"/>
              </w:rPr>
              <w:fldChar w:fldCharType="separate"/>
            </w:r>
            <w:r w:rsidRPr="000C6DA1">
              <w:rPr>
                <w:color w:val="FFFFFF" w:themeColor="background1"/>
              </w:rPr>
              <w:t>SCE</w:t>
            </w:r>
            <w:r w:rsidRPr="000C6DA1">
              <w:rPr>
                <w:color w:val="FFFFFF" w:themeColor="background1"/>
              </w:rPr>
              <w:fldChar w:fldCharType="end"/>
            </w:r>
          </w:p>
        </w:tc>
      </w:tr>
      <w:tr w:rsidR="007A1746" w:rsidTr="007A1746">
        <w:trPr>
          <w:cantSplit/>
          <w:tblHeader/>
        </w:trPr>
        <w:tc>
          <w:tcPr>
            <w:tcW w:w="3244" w:type="dxa"/>
            <w:tcBorders>
              <w:top w:val="nil"/>
              <w:left w:val="nil"/>
              <w:bottom w:val="nil"/>
              <w:right w:val="nil"/>
            </w:tcBorders>
          </w:tcPr>
          <w:p w:rsidR="007A1746" w:rsidRDefault="007A1746" w:rsidP="00833215">
            <w:pPr>
              <w:pStyle w:val="ProductList-Offering2"/>
            </w:pPr>
            <w:bookmarkStart w:id="981" w:name="_Toc394494382"/>
            <w:r>
              <w:t>Recuperação do Site do Microsoft Azure</w:t>
            </w:r>
            <w:r>
              <w:fldChar w:fldCharType="begin"/>
            </w:r>
            <w:r>
              <w:instrText>XE "Recuperação do Site do Microsoft Azure"</w:instrText>
            </w:r>
            <w:r>
              <w:fldChar w:fldCharType="end"/>
            </w:r>
            <w:r>
              <w:t xml:space="preserve"> </w:t>
            </w:r>
            <w:r w:rsidR="00D4094A">
              <w:br/>
            </w:r>
            <w:r>
              <w:t>(para o Site de Propriedade do Cliente)</w:t>
            </w:r>
            <w:bookmarkEnd w:id="981"/>
          </w:p>
        </w:tc>
        <w:tc>
          <w:tcPr>
            <w:tcW w:w="738" w:type="dxa"/>
            <w:tcBorders>
              <w:top w:val="nil"/>
              <w:left w:val="nil"/>
              <w:bottom w:val="nil"/>
              <w:right w:val="nil"/>
            </w:tcBorders>
            <w:vAlign w:val="center"/>
          </w:tcPr>
          <w:p w:rsidR="007A1746" w:rsidRDefault="007A1746" w:rsidP="00823A9F">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rsidR="007A1746" w:rsidRDefault="007A1746" w:rsidP="00823A9F">
            <w:pPr>
              <w:pStyle w:val="ProductList-OfferingBody"/>
              <w:ind w:left="-113"/>
              <w:jc w:val="center"/>
            </w:pPr>
            <w:r>
              <w:t>1</w:t>
            </w:r>
          </w:p>
        </w:tc>
        <w:tc>
          <w:tcPr>
            <w:tcW w:w="739" w:type="dxa"/>
            <w:shd w:val="clear" w:color="auto" w:fill="70AD47" w:themeFill="accent6"/>
            <w:vAlign w:val="center"/>
          </w:tcPr>
          <w:p w:rsidR="007A1746" w:rsidRDefault="007A1746" w:rsidP="007A1746">
            <w:pPr>
              <w:pStyle w:val="ProductList-OfferingBody"/>
              <w:ind w:left="-113"/>
              <w:jc w:val="center"/>
            </w:pPr>
            <w:r w:rsidRPr="00A67CCC">
              <w:fldChar w:fldCharType="begin"/>
            </w:r>
            <w:r w:rsidRPr="00120E3A">
              <w:instrText xml:space="preserve">AutoTextList  \s NoStyle \t "Produto Adicional" </w:instrText>
            </w:r>
            <w:r w:rsidRPr="00A67CCC">
              <w:fldChar w:fldCharType="separate"/>
            </w:r>
            <w:r w:rsidRPr="00120E3A">
              <w:t xml:space="preserve"> A </w:t>
            </w:r>
            <w:r w:rsidRPr="00A67CCC">
              <w:fldChar w:fldCharType="end"/>
            </w:r>
          </w:p>
        </w:tc>
        <w:tc>
          <w:tcPr>
            <w:tcW w:w="739" w:type="dxa"/>
            <w:shd w:val="clear" w:color="auto" w:fill="70AD47" w:themeFill="accent6"/>
            <w:vAlign w:val="center"/>
          </w:tcPr>
          <w:p w:rsidR="007A1746" w:rsidRDefault="007A1746" w:rsidP="007A1746">
            <w:pPr>
              <w:pStyle w:val="ProductList-OfferingBody"/>
              <w:ind w:left="-113"/>
              <w:jc w:val="center"/>
            </w:pPr>
            <w:r w:rsidRPr="00A67CCC">
              <w:fldChar w:fldCharType="begin"/>
            </w:r>
            <w:r w:rsidRPr="00120E3A">
              <w:instrText xml:space="preserve">AutoTextList  \s NoStyle \t "Produto Adicional" </w:instrText>
            </w:r>
            <w:r w:rsidRPr="00A67CCC">
              <w:fldChar w:fldCharType="separate"/>
            </w:r>
            <w:r w:rsidRPr="00120E3A">
              <w:t xml:space="preserve"> A </w:t>
            </w:r>
            <w:r w:rsidRPr="00A67CCC">
              <w:fldChar w:fldCharType="end"/>
            </w:r>
          </w:p>
        </w:tc>
        <w:tc>
          <w:tcPr>
            <w:tcW w:w="739" w:type="dxa"/>
            <w:shd w:val="clear" w:color="auto" w:fill="BFBFBF" w:themeFill="background1" w:themeFillShade="BF"/>
            <w:vAlign w:val="center"/>
          </w:tcPr>
          <w:p w:rsidR="007A1746" w:rsidRDefault="007A1746" w:rsidP="00823A9F">
            <w:pPr>
              <w:pStyle w:val="ProductList-OfferingBody"/>
              <w:ind w:left="-113"/>
              <w:jc w:val="center"/>
            </w:pPr>
          </w:p>
        </w:tc>
        <w:tc>
          <w:tcPr>
            <w:tcW w:w="738" w:type="dxa"/>
            <w:shd w:val="clear" w:color="auto" w:fill="BFBFBF" w:themeFill="background1" w:themeFillShade="BF"/>
            <w:vAlign w:val="center"/>
          </w:tcPr>
          <w:p w:rsidR="007A1746" w:rsidRDefault="007A1746" w:rsidP="00823A9F">
            <w:pPr>
              <w:pStyle w:val="ProductList-OfferingBody"/>
              <w:ind w:left="-113"/>
              <w:jc w:val="center"/>
            </w:pPr>
          </w:p>
        </w:tc>
        <w:tc>
          <w:tcPr>
            <w:tcW w:w="739" w:type="dxa"/>
            <w:shd w:val="clear" w:color="auto" w:fill="BFBFBF" w:themeFill="background1" w:themeFillShade="BF"/>
            <w:vAlign w:val="center"/>
          </w:tcPr>
          <w:p w:rsidR="007A1746" w:rsidRDefault="007A1746" w:rsidP="00823A9F">
            <w:pPr>
              <w:pStyle w:val="ProductList-OfferingBody"/>
              <w:ind w:left="-113"/>
              <w:jc w:val="center"/>
            </w:pPr>
          </w:p>
        </w:tc>
        <w:tc>
          <w:tcPr>
            <w:tcW w:w="739" w:type="dxa"/>
            <w:shd w:val="clear" w:color="auto" w:fill="BFBFBF" w:themeFill="background1" w:themeFillShade="BF"/>
            <w:vAlign w:val="center"/>
          </w:tcPr>
          <w:p w:rsidR="007A1746" w:rsidRDefault="007A1746" w:rsidP="00823A9F">
            <w:pPr>
              <w:pStyle w:val="ProductList-OfferingBody"/>
              <w:ind w:left="-113"/>
              <w:jc w:val="center"/>
            </w:pPr>
          </w:p>
        </w:tc>
        <w:tc>
          <w:tcPr>
            <w:tcW w:w="739" w:type="dxa"/>
            <w:shd w:val="clear" w:color="auto" w:fill="BFBFBF" w:themeFill="background1" w:themeFillShade="BF"/>
            <w:vAlign w:val="center"/>
          </w:tcPr>
          <w:p w:rsidR="007A1746" w:rsidRDefault="007A1746" w:rsidP="00823A9F">
            <w:pPr>
              <w:pStyle w:val="ProductList-OfferingBody"/>
              <w:ind w:left="-113"/>
              <w:jc w:val="center"/>
            </w:pPr>
          </w:p>
        </w:tc>
        <w:tc>
          <w:tcPr>
            <w:tcW w:w="907" w:type="dxa"/>
            <w:shd w:val="clear" w:color="auto" w:fill="70AD47" w:themeFill="accent6"/>
            <w:vAlign w:val="center"/>
          </w:tcPr>
          <w:p w:rsidR="007A1746" w:rsidRDefault="007A1746" w:rsidP="007A1746">
            <w:pPr>
              <w:pStyle w:val="ProductList-OfferingBody"/>
              <w:ind w:left="-113"/>
              <w:jc w:val="center"/>
            </w:pPr>
            <w:r w:rsidRPr="00A67CCC">
              <w:fldChar w:fldCharType="begin"/>
            </w:r>
            <w:r w:rsidRPr="00120E3A">
              <w:instrText xml:space="preserve">AutoTextList  \s NoStyle \t "Produto Adicional" </w:instrText>
            </w:r>
            <w:r w:rsidRPr="00A67CCC">
              <w:fldChar w:fldCharType="separate"/>
            </w:r>
            <w:r w:rsidRPr="00120E3A">
              <w:t xml:space="preserve"> A </w:t>
            </w:r>
            <w:r w:rsidRPr="00A67CCC">
              <w:fldChar w:fldCharType="end"/>
            </w:r>
          </w:p>
        </w:tc>
      </w:tr>
    </w:tbl>
    <w:p w:rsidR="005D0C2F" w:rsidRPr="001037EC" w:rsidRDefault="005D0C2F" w:rsidP="005D0C2F">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5"/>
        <w:gridCol w:w="3559"/>
        <w:gridCol w:w="3678"/>
      </w:tblGrid>
      <w:tr w:rsidR="005D0C2F" w:rsidTr="00192EB4">
        <w:tc>
          <w:tcPr>
            <w:tcW w:w="3488" w:type="dxa"/>
          </w:tcPr>
          <w:p w:rsidR="005D0C2F" w:rsidRPr="001037EC" w:rsidRDefault="005D0C2F" w:rsidP="00823A9F">
            <w:pPr>
              <w:pStyle w:val="ProductList-Body"/>
              <w:spacing w:before="20" w:after="20"/>
            </w:pPr>
            <w:r>
              <w:t xml:space="preserve">Qualificados para Redução: </w:t>
            </w:r>
            <w:r>
              <w:rPr>
                <w:b/>
              </w:rPr>
              <w:t>Todos</w:t>
            </w:r>
          </w:p>
          <w:p w:rsidR="005D0C2F" w:rsidRDefault="005D0C2F" w:rsidP="00823A9F">
            <w:pPr>
              <w:pStyle w:val="ProductList-Body"/>
              <w:spacing w:before="20" w:after="20"/>
            </w:pPr>
            <w:r>
              <w:t xml:space="preserve">Qualificados para Redução (SCE): </w:t>
            </w:r>
            <w:r>
              <w:rPr>
                <w:b/>
              </w:rPr>
              <w:t>Todos</w:t>
            </w:r>
          </w:p>
        </w:tc>
        <w:tc>
          <w:tcPr>
            <w:tcW w:w="3597" w:type="dxa"/>
          </w:tcPr>
          <w:p w:rsidR="005D0C2F" w:rsidRDefault="005D0C2F" w:rsidP="00823A9F">
            <w:pPr>
              <w:pStyle w:val="ProductList-Body"/>
              <w:spacing w:before="20" w:after="20"/>
            </w:pPr>
            <w:r>
              <w:t xml:space="preserve">Pool de Produtos: </w:t>
            </w:r>
            <w:r>
              <w:rPr>
                <w:b/>
              </w:rPr>
              <w:t>Servidor</w:t>
            </w:r>
          </w:p>
        </w:tc>
        <w:tc>
          <w:tcPr>
            <w:tcW w:w="3715" w:type="dxa"/>
          </w:tcPr>
          <w:p w:rsidR="005D0C2F" w:rsidRDefault="005D0C2F" w:rsidP="00823A9F">
            <w:pPr>
              <w:pStyle w:val="ProductList-Body"/>
              <w:spacing w:before="20" w:after="20"/>
            </w:pPr>
            <w:r>
              <w:t xml:space="preserve">Qualificados para Vigência Estendida: </w:t>
            </w:r>
            <w:r>
              <w:rPr>
                <w:b/>
              </w:rPr>
              <w:t>Todos</w:t>
            </w:r>
          </w:p>
        </w:tc>
      </w:tr>
    </w:tbl>
    <w:p w:rsidR="005D0C2F" w:rsidRPr="001037EC" w:rsidRDefault="005D0C2F" w:rsidP="005D0C2F">
      <w:pPr>
        <w:pStyle w:val="ProductList-Body"/>
        <w:shd w:val="clear" w:color="auto" w:fill="D9D9D9" w:themeFill="background1" w:themeFillShade="D9"/>
        <w:spacing w:before="120" w:after="120"/>
      </w:pPr>
      <w:r>
        <w:rPr>
          <w:b/>
        </w:rPr>
        <w:t>Informações Adicionais</w:t>
      </w:r>
    </w:p>
    <w:p w:rsidR="005D0C2F" w:rsidRPr="001037EC" w:rsidRDefault="005D0C2F" w:rsidP="005D0C2F">
      <w:pPr>
        <w:pStyle w:val="ProductList-Body"/>
      </w:pPr>
      <w:r>
        <w:rPr>
          <w:b/>
          <w:color w:val="00188F"/>
        </w:rPr>
        <w:t>Prazo da Assinatura</w:t>
      </w:r>
    </w:p>
    <w:p w:rsidR="005D0C2F" w:rsidRPr="001037EC" w:rsidRDefault="005D0C2F" w:rsidP="005D0C2F">
      <w:pPr>
        <w:pStyle w:val="ProductList-Body"/>
      </w:pPr>
      <w:r>
        <w:t>Os clientes de Recuperação do Site do Microsoft Azure podem assinar somente um prazo de assinatura que termina na data de término do registro do cliente.</w:t>
      </w:r>
      <w:r w:rsidR="00801865">
        <w:t xml:space="preserve"> </w:t>
      </w:r>
    </w:p>
    <w:p w:rsidR="005D0C2F" w:rsidRPr="001037EC" w:rsidRDefault="005D0C2F" w:rsidP="005D0C2F">
      <w:pPr>
        <w:pStyle w:val="ProductList-Body"/>
      </w:pPr>
    </w:p>
    <w:p w:rsidR="005D0C2F" w:rsidRPr="001037EC" w:rsidRDefault="005D0C2F" w:rsidP="005D0C2F">
      <w:pPr>
        <w:pStyle w:val="ProductList-Body"/>
      </w:pPr>
      <w:r>
        <w:rPr>
          <w:b/>
          <w:color w:val="00188F"/>
        </w:rPr>
        <w:t>Compromisso Monetário</w:t>
      </w:r>
    </w:p>
    <w:p w:rsidR="005D0C2F" w:rsidRPr="001037EC" w:rsidRDefault="005D0C2F" w:rsidP="005D0C2F">
      <w:pPr>
        <w:pStyle w:val="ProductList-Body"/>
      </w:pPr>
      <w:r>
        <w:t>Cada pedido de Recuperação do Site do Microsoft Azure inclui a compra de uma quantidade inicial do serviço (“Quantidade Inicial”).</w:t>
      </w:r>
      <w:r w:rsidR="00801865">
        <w:t xml:space="preserve"> </w:t>
      </w:r>
      <w:r>
        <w:t>O Compromisso Anual Alocado do Cliente não pode ser aplicado à compra da Quantidade Inicial.</w:t>
      </w:r>
      <w:r w:rsidR="00801865">
        <w:t xml:space="preserve"> </w:t>
      </w:r>
      <w:r>
        <w:t>O uso do cliente que exceder a Quantidade Inicial será cobrado pelo preço de Taxas de Consumo.</w:t>
      </w:r>
      <w:r w:rsidR="00801865">
        <w:t xml:space="preserve"> </w:t>
      </w:r>
      <w:r>
        <w:t>O Compromisso Anual Alocado do Cliente pode ser aplicado a qualquer excesso de uso dos pedidos de Quantidade Inicial.</w:t>
      </w:r>
    </w:p>
    <w:p w:rsidR="00E1260A" w:rsidRPr="001037EC" w:rsidRDefault="00CC5CAD" w:rsidP="005D0C2F">
      <w:pPr>
        <w:pStyle w:val="ProductList-Body"/>
        <w:shd w:val="clear" w:color="auto" w:fill="A6A6A6" w:themeFill="background1" w:themeFillShade="A6"/>
        <w:spacing w:before="120" w:after="240"/>
        <w:jc w:val="right"/>
      </w:pPr>
      <w:hyperlink w:anchor="Sumário" w:history="1">
        <w:r w:rsidR="004D0940">
          <w:rPr>
            <w:rStyle w:val="Hyperlink"/>
            <w:sz w:val="16"/>
            <w:szCs w:val="16"/>
          </w:rPr>
          <w:t>Sumário</w:t>
        </w:r>
      </w:hyperlink>
      <w:r w:rsidR="004D0940">
        <w:rPr>
          <w:sz w:val="16"/>
          <w:szCs w:val="16"/>
        </w:rPr>
        <w:t xml:space="preserve"> / </w:t>
      </w:r>
      <w:hyperlink w:anchor="ChartKey" w:history="1">
        <w:r w:rsidR="004D0940">
          <w:rPr>
            <w:rStyle w:val="Hyperlink"/>
            <w:sz w:val="16"/>
            <w:szCs w:val="16"/>
          </w:rPr>
          <w:t>Legenda da Tabela</w:t>
        </w:r>
      </w:hyperlink>
      <w:r w:rsidR="004D0940">
        <w:rPr>
          <w:sz w:val="16"/>
          <w:szCs w:val="16"/>
        </w:rPr>
        <w:t xml:space="preserve"> / </w:t>
      </w:r>
      <w:hyperlink w:anchor="Index" w:history="1">
        <w:r w:rsidR="004D0940">
          <w:rPr>
            <w:rStyle w:val="Hyperlink"/>
            <w:sz w:val="16"/>
            <w:szCs w:val="16"/>
          </w:rPr>
          <w:t>Índice</w:t>
        </w:r>
      </w:hyperlink>
    </w:p>
    <w:p w:rsidR="00D67331" w:rsidRPr="001037EC" w:rsidRDefault="005D0C2F" w:rsidP="005D0C2F">
      <w:pPr>
        <w:pStyle w:val="ProductList-OfferingGroupHeading"/>
      </w:pPr>
      <w:r>
        <w:t xml:space="preserve"> </w:t>
      </w:r>
      <w:bookmarkStart w:id="982" w:name="_Toc394494383"/>
      <w:r>
        <w:t>Microsoft Dynamics Online</w:t>
      </w:r>
      <w:bookmarkEnd w:id="969"/>
      <w:bookmarkEnd w:id="970"/>
      <w:bookmarkEnd w:id="982"/>
    </w:p>
    <w:p w:rsidR="00EE40B5" w:rsidRPr="001037EC" w:rsidRDefault="00D67331" w:rsidP="00D67331">
      <w:pPr>
        <w:pStyle w:val="ProductList-Offering2Heading"/>
      </w:pPr>
      <w:r>
        <w:tab/>
      </w:r>
      <w:bookmarkStart w:id="983" w:name="_Toc380513331"/>
      <w:bookmarkStart w:id="984" w:name="_Toc380655379"/>
      <w:bookmarkStart w:id="985" w:name="_Toc394494384"/>
      <w:r>
        <w:t>Microsoft Dynamics CRM Online</w:t>
      </w:r>
      <w:bookmarkEnd w:id="971"/>
      <w:bookmarkEnd w:id="972"/>
      <w:bookmarkEnd w:id="973"/>
      <w:bookmarkEnd w:id="983"/>
      <w:bookmarkEnd w:id="984"/>
      <w:bookmarkEnd w:id="98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59"/>
        <w:gridCol w:w="767"/>
        <w:gridCol w:w="767"/>
        <w:gridCol w:w="767"/>
        <w:gridCol w:w="768"/>
        <w:gridCol w:w="767"/>
        <w:gridCol w:w="767"/>
        <w:gridCol w:w="768"/>
        <w:gridCol w:w="767"/>
        <w:gridCol w:w="767"/>
        <w:gridCol w:w="936"/>
      </w:tblGrid>
      <w:tr w:rsidR="00901560" w:rsidTr="00421356">
        <w:trPr>
          <w:cantSplit/>
          <w:tblHeader/>
        </w:trPr>
        <w:tc>
          <w:tcPr>
            <w:tcW w:w="2959" w:type="dxa"/>
            <w:tcBorders>
              <w:bottom w:val="nil"/>
            </w:tcBorders>
            <w:shd w:val="clear" w:color="auto" w:fill="00188F"/>
          </w:tcPr>
          <w:p w:rsidR="00901560" w:rsidRPr="00EE0836" w:rsidRDefault="00901560" w:rsidP="00C4636F">
            <w:pPr>
              <w:pStyle w:val="ProductList-OfferingBody"/>
              <w:ind w:left="-28"/>
              <w:rPr>
                <w:color w:val="FFFFFF" w:themeColor="background1"/>
              </w:rPr>
            </w:pPr>
            <w:r>
              <w:rPr>
                <w:color w:val="FFFFFF" w:themeColor="background1"/>
              </w:rPr>
              <w:t>Produtos</w:t>
            </w:r>
          </w:p>
        </w:tc>
        <w:tc>
          <w:tcPr>
            <w:tcW w:w="767" w:type="dxa"/>
            <w:tcBorders>
              <w:bottom w:val="nil"/>
            </w:tcBorders>
            <w:shd w:val="clear" w:color="auto" w:fill="00188F"/>
            <w:vAlign w:val="center"/>
          </w:tcPr>
          <w:p w:rsidR="00901560" w:rsidRPr="00EE0836" w:rsidRDefault="00901560" w:rsidP="00C4636F">
            <w:pPr>
              <w:pStyle w:val="ProductList-OfferingBody"/>
              <w:ind w:left="-113"/>
              <w:jc w:val="center"/>
              <w:rPr>
                <w:color w:val="FFFFFF" w:themeColor="background1"/>
              </w:rPr>
            </w:pPr>
            <w:r>
              <w:rPr>
                <w:color w:val="FFFFFF" w:themeColor="background1"/>
              </w:rPr>
              <w:t>Ponto</w:t>
            </w:r>
          </w:p>
        </w:tc>
        <w:tc>
          <w:tcPr>
            <w:tcW w:w="767" w:type="dxa"/>
            <w:tcBorders>
              <w:left w:val="single" w:sz="12" w:space="0" w:color="FFFFFF" w:themeColor="background1"/>
            </w:tcBorders>
            <w:shd w:val="clear" w:color="auto" w:fill="00188F"/>
            <w:vAlign w:val="center"/>
          </w:tcPr>
          <w:p w:rsidR="00901560" w:rsidRPr="00D2036E" w:rsidRDefault="00901560" w:rsidP="00136B6D">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“Contrato para Campus e School”</w:instrText>
            </w:r>
            <w:r w:rsidRPr="00D2036E">
              <w:rPr>
                <w:color w:val="FFFFFF" w:themeColor="background1"/>
              </w:rPr>
              <w:fldChar w:fldCharType="separate"/>
            </w:r>
            <w:r w:rsidRPr="00D2036E">
              <w:rPr>
                <w:color w:val="FFFFFF" w:themeColor="background1"/>
              </w:rPr>
              <w:t>CA/SA</w:t>
            </w:r>
            <w:r w:rsidRPr="00D2036E">
              <w:rPr>
                <w:color w:val="FFFFFF" w:themeColor="background1"/>
              </w:rPr>
              <w:fldChar w:fldCharType="end"/>
            </w:r>
          </w:p>
        </w:tc>
        <w:tc>
          <w:tcPr>
            <w:tcW w:w="767" w:type="dxa"/>
            <w:shd w:val="clear" w:color="auto" w:fill="00188F"/>
            <w:vAlign w:val="center"/>
          </w:tcPr>
          <w:p w:rsidR="00901560" w:rsidRPr="00D2036E" w:rsidRDefault="00901560" w:rsidP="00136B6D">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w:instrText>
            </w:r>
            <w:r w:rsidRPr="00D2036E">
              <w:rPr>
                <w:color w:val="FFFFFF" w:themeColor="background1"/>
                <w:u w:val="single"/>
              </w:rPr>
              <w:instrText>Contrato Enterprise e Contrato Enterprise Subscription</w:instrText>
            </w:r>
            <w:r w:rsidRPr="00D2036E">
              <w:rPr>
                <w:color w:val="FFFFFF" w:themeColor="background1"/>
              </w:rPr>
              <w:instrText xml:space="preserve"> </w:instrText>
            </w:r>
            <w:r w:rsidRPr="00D2036E">
              <w:rPr>
                <w:color w:val="FFFFFF" w:themeColor="background1"/>
              </w:rPr>
              <w:fldChar w:fldCharType="separate"/>
            </w:r>
            <w:r w:rsidRPr="00D2036E">
              <w:rPr>
                <w:color w:val="FFFFFF" w:themeColor="background1"/>
              </w:rPr>
              <w:t>EA/EAS</w:t>
            </w:r>
            <w:r w:rsidRPr="00D2036E">
              <w:rPr>
                <w:color w:val="FFFFFF" w:themeColor="background1"/>
              </w:rPr>
              <w:fldChar w:fldCharType="end"/>
            </w:r>
          </w:p>
        </w:tc>
        <w:tc>
          <w:tcPr>
            <w:tcW w:w="768" w:type="dxa"/>
            <w:shd w:val="clear" w:color="auto" w:fill="00188F"/>
            <w:vAlign w:val="center"/>
          </w:tcPr>
          <w:p w:rsidR="00901560" w:rsidRPr="00D2036E" w:rsidRDefault="00901560" w:rsidP="00136B6D">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w:instrText>
            </w:r>
            <w:r w:rsidRPr="00D2036E">
              <w:rPr>
                <w:color w:val="FFFFFF" w:themeColor="background1"/>
                <w:u w:val="single"/>
              </w:rPr>
              <w:instrText xml:space="preserve"> </w:instrText>
            </w:r>
            <w:r w:rsidRPr="00D2036E">
              <w:rPr>
                <w:color w:val="FFFFFF" w:themeColor="background1"/>
              </w:rPr>
              <w:instrText xml:space="preserve">Enrollment for Education Solutions” </w:instrText>
            </w:r>
            <w:r w:rsidRPr="00D2036E">
              <w:rPr>
                <w:color w:val="FFFFFF" w:themeColor="background1"/>
              </w:rPr>
              <w:fldChar w:fldCharType="separate"/>
            </w:r>
            <w:r w:rsidRPr="00D2036E">
              <w:rPr>
                <w:color w:val="FFFFFF" w:themeColor="background1"/>
              </w:rPr>
              <w:t>EES</w:t>
            </w:r>
            <w:r w:rsidRPr="00D2036E">
              <w:rPr>
                <w:color w:val="FFFFFF" w:themeColor="background1"/>
              </w:rPr>
              <w:fldChar w:fldCharType="end"/>
            </w:r>
          </w:p>
        </w:tc>
        <w:tc>
          <w:tcPr>
            <w:tcW w:w="767" w:type="dxa"/>
            <w:shd w:val="clear" w:color="auto" w:fill="00188F"/>
            <w:vAlign w:val="center"/>
          </w:tcPr>
          <w:p w:rsidR="00901560" w:rsidRPr="000C6DA1" w:rsidRDefault="00901560"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“Contrato de Produtos e Serviços da Microsoft” </w:instrText>
            </w:r>
            <w:r w:rsidRPr="000C6DA1">
              <w:rPr>
                <w:color w:val="FFFFFF" w:themeColor="background1"/>
              </w:rPr>
              <w:fldChar w:fldCharType="separate"/>
            </w:r>
            <w:r w:rsidRPr="000C6DA1">
              <w:rPr>
                <w:color w:val="FFFFFF" w:themeColor="background1"/>
              </w:rPr>
              <w:t>MPSA</w:t>
            </w:r>
            <w:r w:rsidRPr="000C6DA1">
              <w:rPr>
                <w:color w:val="FFFFFF" w:themeColor="background1"/>
              </w:rPr>
              <w:fldChar w:fldCharType="end"/>
            </w:r>
          </w:p>
        </w:tc>
        <w:tc>
          <w:tcPr>
            <w:tcW w:w="767" w:type="dxa"/>
            <w:shd w:val="clear" w:color="auto" w:fill="00188F"/>
            <w:vAlign w:val="center"/>
          </w:tcPr>
          <w:p w:rsidR="00901560" w:rsidRPr="000C6DA1" w:rsidRDefault="00901560"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“Licença Open” </w:instrText>
            </w:r>
            <w:r w:rsidRPr="000C6DA1">
              <w:rPr>
                <w:color w:val="FFFFFF" w:themeColor="background1"/>
              </w:rPr>
              <w:fldChar w:fldCharType="separate"/>
            </w:r>
            <w:r w:rsidRPr="000C6DA1">
              <w:rPr>
                <w:color w:val="FFFFFF" w:themeColor="background1"/>
              </w:rPr>
              <w:t>OL</w:t>
            </w:r>
            <w:r w:rsidRPr="000C6DA1">
              <w:rPr>
                <w:color w:val="FFFFFF" w:themeColor="background1"/>
              </w:rPr>
              <w:fldChar w:fldCharType="end"/>
            </w:r>
          </w:p>
        </w:tc>
        <w:tc>
          <w:tcPr>
            <w:tcW w:w="768" w:type="dxa"/>
            <w:shd w:val="clear" w:color="auto" w:fill="00188F"/>
            <w:vAlign w:val="center"/>
          </w:tcPr>
          <w:p w:rsidR="00901560" w:rsidRPr="000C6DA1" w:rsidRDefault="00901560"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“Mínimo de Licenças Open” </w:instrText>
            </w:r>
            <w:r w:rsidRPr="000C6DA1">
              <w:rPr>
                <w:color w:val="FFFFFF" w:themeColor="background1"/>
              </w:rPr>
              <w:fldChar w:fldCharType="separate"/>
            </w:r>
            <w:r w:rsidRPr="000C6DA1">
              <w:rPr>
                <w:color w:val="FFFFFF" w:themeColor="background1"/>
              </w:rPr>
              <w:t>OM</w:t>
            </w:r>
            <w:r w:rsidRPr="000C6DA1">
              <w:rPr>
                <w:color w:val="FFFFFF" w:themeColor="background1"/>
              </w:rPr>
              <w:fldChar w:fldCharType="end"/>
            </w:r>
          </w:p>
        </w:tc>
        <w:tc>
          <w:tcPr>
            <w:tcW w:w="767" w:type="dxa"/>
            <w:shd w:val="clear" w:color="auto" w:fill="00188F"/>
            <w:vAlign w:val="center"/>
          </w:tcPr>
          <w:p w:rsidR="00901560" w:rsidRPr="000C6DA1" w:rsidRDefault="00901560"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“Open Value e Open Value Subscription” </w:instrText>
            </w:r>
            <w:r w:rsidRPr="000C6DA1">
              <w:rPr>
                <w:color w:val="FFFFFF" w:themeColor="background1"/>
              </w:rPr>
              <w:fldChar w:fldCharType="separate"/>
            </w:r>
            <w:r w:rsidRPr="000C6DA1">
              <w:rPr>
                <w:color w:val="FFFFFF" w:themeColor="background1"/>
              </w:rPr>
              <w:t>OV/OVS</w:t>
            </w:r>
            <w:r w:rsidRPr="000C6DA1">
              <w:rPr>
                <w:color w:val="FFFFFF" w:themeColor="background1"/>
              </w:rPr>
              <w:fldChar w:fldCharType="end"/>
            </w:r>
          </w:p>
        </w:tc>
        <w:tc>
          <w:tcPr>
            <w:tcW w:w="767" w:type="dxa"/>
            <w:shd w:val="clear" w:color="auto" w:fill="00188F"/>
            <w:vAlign w:val="center"/>
          </w:tcPr>
          <w:p w:rsidR="00901560" w:rsidRPr="000C6DA1" w:rsidRDefault="00901560"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“Select e Select Plus” </w:instrText>
            </w:r>
            <w:r w:rsidRPr="000C6DA1">
              <w:rPr>
                <w:color w:val="FFFFFF" w:themeColor="background1"/>
              </w:rPr>
              <w:fldChar w:fldCharType="separate"/>
            </w:r>
            <w:r w:rsidRPr="000C6DA1">
              <w:rPr>
                <w:color w:val="FFFFFF" w:themeColor="background1"/>
              </w:rPr>
              <w:t>S/S+</w:t>
            </w:r>
            <w:r w:rsidRPr="000C6DA1">
              <w:rPr>
                <w:color w:val="FFFFFF" w:themeColor="background1"/>
              </w:rPr>
              <w:fldChar w:fldCharType="end"/>
            </w:r>
          </w:p>
        </w:tc>
        <w:tc>
          <w:tcPr>
            <w:tcW w:w="936" w:type="dxa"/>
            <w:shd w:val="clear" w:color="auto" w:fill="00188F"/>
            <w:vAlign w:val="center"/>
          </w:tcPr>
          <w:p w:rsidR="00901560" w:rsidRPr="000C6DA1" w:rsidRDefault="00901560"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“Registro de Servidor e Nuvem” </w:instrText>
            </w:r>
            <w:r w:rsidRPr="000C6DA1">
              <w:rPr>
                <w:color w:val="FFFFFF" w:themeColor="background1"/>
              </w:rPr>
              <w:fldChar w:fldCharType="separate"/>
            </w:r>
            <w:r w:rsidRPr="000C6DA1">
              <w:rPr>
                <w:color w:val="FFFFFF" w:themeColor="background1"/>
              </w:rPr>
              <w:t>SCE</w:t>
            </w:r>
            <w:r w:rsidRPr="000C6DA1">
              <w:rPr>
                <w:color w:val="FFFFFF" w:themeColor="background1"/>
              </w:rPr>
              <w:fldChar w:fldCharType="end"/>
            </w:r>
          </w:p>
        </w:tc>
      </w:tr>
      <w:tr w:rsidR="007A1746" w:rsidTr="00421356">
        <w:trPr>
          <w:cantSplit/>
        </w:trPr>
        <w:tc>
          <w:tcPr>
            <w:tcW w:w="2959" w:type="dxa"/>
            <w:tcBorders>
              <w:top w:val="nil"/>
              <w:left w:val="nil"/>
              <w:bottom w:val="dashSmallGap" w:sz="4" w:space="0" w:color="BFBFBF" w:themeColor="background1" w:themeShade="BF"/>
              <w:right w:val="nil"/>
            </w:tcBorders>
          </w:tcPr>
          <w:p w:rsidR="007A1746" w:rsidRDefault="007A1746" w:rsidP="00D67331">
            <w:pPr>
              <w:pStyle w:val="ProductList-Offering2"/>
            </w:pPr>
            <w:bookmarkStart w:id="986" w:name="_Toc379797306"/>
            <w:bookmarkStart w:id="987" w:name="_Toc380513332"/>
            <w:bookmarkStart w:id="988" w:name="_Toc380655380"/>
            <w:bookmarkStart w:id="989" w:name="_Toc394494385"/>
            <w:r>
              <w:t>Microsoft Dynamics CRM Online Basic</w:t>
            </w:r>
            <w:r>
              <w:fldChar w:fldCharType="begin"/>
            </w:r>
            <w:r>
              <w:instrText>XE "Microsoft Dynamics CRM Online Basic"</w:instrText>
            </w:r>
            <w:r>
              <w:fldChar w:fldCharType="end"/>
            </w:r>
            <w:r>
              <w:t xml:space="preserve"> </w:t>
            </w:r>
            <w:r w:rsidR="004E2917">
              <w:br/>
            </w:r>
            <w:r>
              <w:t>(SL de Usuário)</w:t>
            </w:r>
            <w:bookmarkEnd w:id="986"/>
            <w:bookmarkEnd w:id="987"/>
            <w:bookmarkEnd w:id="988"/>
            <w:bookmarkEnd w:id="989"/>
          </w:p>
        </w:tc>
        <w:tc>
          <w:tcPr>
            <w:tcW w:w="767" w:type="dxa"/>
            <w:tcBorders>
              <w:top w:val="nil"/>
              <w:left w:val="nil"/>
              <w:bottom w:val="dashSmallGap" w:sz="4" w:space="0" w:color="BFBFBF" w:themeColor="background1" w:themeShade="BF"/>
              <w:right w:val="nil"/>
            </w:tcBorders>
            <w:vAlign w:val="center"/>
          </w:tcPr>
          <w:p w:rsidR="007A1746" w:rsidRDefault="007A1746"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7A1746" w:rsidRDefault="007A1746" w:rsidP="00C4636F">
            <w:pPr>
              <w:pStyle w:val="ProductList-OfferingBody"/>
              <w:ind w:left="-113"/>
              <w:jc w:val="center"/>
            </w:pPr>
          </w:p>
        </w:tc>
        <w:tc>
          <w:tcPr>
            <w:tcW w:w="767" w:type="dxa"/>
            <w:shd w:val="clear" w:color="auto" w:fill="70AD47" w:themeFill="accent6"/>
            <w:vAlign w:val="center"/>
          </w:tcPr>
          <w:p w:rsidR="007A1746" w:rsidRDefault="007A1746" w:rsidP="003C208F">
            <w:pPr>
              <w:pStyle w:val="ProductList-OfferingBody"/>
              <w:ind w:left="-113"/>
              <w:jc w:val="center"/>
            </w:pPr>
            <w:r w:rsidRPr="00A67CCC">
              <w:fldChar w:fldCharType="begin"/>
            </w:r>
            <w:r w:rsidRPr="00120E3A">
              <w:instrText xml:space="preserve">AutoTextList  \s NoStyle \t "Produto Adicional" </w:instrText>
            </w:r>
            <w:r w:rsidRPr="00A67CCC">
              <w:fldChar w:fldCharType="separate"/>
            </w:r>
            <w:r w:rsidRPr="00120E3A">
              <w:t xml:space="preserve"> A </w:t>
            </w:r>
            <w:r w:rsidRPr="00A67CCC">
              <w:fldChar w:fldCharType="end"/>
            </w:r>
          </w:p>
        </w:tc>
        <w:tc>
          <w:tcPr>
            <w:tcW w:w="768" w:type="dxa"/>
            <w:shd w:val="clear" w:color="auto" w:fill="70AD47" w:themeFill="accent6"/>
            <w:vAlign w:val="center"/>
          </w:tcPr>
          <w:p w:rsidR="007A1746" w:rsidRPr="006961BD" w:rsidRDefault="007A1746" w:rsidP="003C208F">
            <w:pPr>
              <w:pStyle w:val="ProductList-OfferingBody"/>
              <w:ind w:left="-113"/>
              <w:jc w:val="center"/>
            </w:pPr>
            <w:r w:rsidRPr="006961BD">
              <w:fldChar w:fldCharType="begin"/>
            </w:r>
            <w:r w:rsidRPr="006961BD">
              <w:instrText xml:space="preserve">AutoTextList  \s NoStyle \t "Produto Adicional" </w:instrText>
            </w:r>
            <w:r w:rsidRPr="006961BD">
              <w:fldChar w:fldCharType="separate"/>
            </w:r>
            <w:r w:rsidRPr="006961BD">
              <w:t xml:space="preserve"> A</w:t>
            </w:r>
            <w:r w:rsidRPr="006961BD">
              <w:fldChar w:fldCharType="end"/>
            </w:r>
            <w:r w:rsidRPr="006961BD">
              <w:t>,</w:t>
            </w:r>
            <w:r w:rsidRPr="006961BD">
              <w:fldChar w:fldCharType="begin"/>
            </w:r>
            <w:r w:rsidRPr="006961BD">
              <w:instrText xml:space="preserve"> AutoTextList \sNoStyle\t "Oferta ao Aluno"</w:instrText>
            </w:r>
            <w:r w:rsidRPr="006961BD">
              <w:fldChar w:fldCharType="separate"/>
            </w:r>
            <w:r w:rsidRPr="006961BD">
              <w:t>ST</w:t>
            </w:r>
            <w:r w:rsidRPr="006961BD">
              <w:fldChar w:fldCharType="end"/>
            </w:r>
          </w:p>
        </w:tc>
        <w:tc>
          <w:tcPr>
            <w:tcW w:w="767" w:type="dxa"/>
            <w:shd w:val="clear" w:color="auto" w:fill="70AD47" w:themeFill="accent6"/>
            <w:vAlign w:val="center"/>
          </w:tcPr>
          <w:p w:rsidR="007A1746" w:rsidRDefault="007A1746" w:rsidP="00C4636F">
            <w:pPr>
              <w:pStyle w:val="ProductList-OfferingBody"/>
              <w:ind w:left="-113"/>
              <w:jc w:val="center"/>
            </w:pPr>
          </w:p>
        </w:tc>
        <w:tc>
          <w:tcPr>
            <w:tcW w:w="767" w:type="dxa"/>
            <w:shd w:val="clear" w:color="auto" w:fill="BFBFBF" w:themeFill="background1" w:themeFillShade="BF"/>
            <w:vAlign w:val="center"/>
          </w:tcPr>
          <w:p w:rsidR="007A1746" w:rsidRDefault="007A1746" w:rsidP="00C4636F">
            <w:pPr>
              <w:pStyle w:val="ProductList-OfferingBody"/>
              <w:ind w:left="-113"/>
              <w:jc w:val="center"/>
            </w:pPr>
          </w:p>
        </w:tc>
        <w:tc>
          <w:tcPr>
            <w:tcW w:w="768" w:type="dxa"/>
            <w:shd w:val="clear" w:color="auto" w:fill="BFBFBF" w:themeFill="background1" w:themeFillShade="BF"/>
            <w:vAlign w:val="center"/>
          </w:tcPr>
          <w:p w:rsidR="007A1746" w:rsidRDefault="007A1746" w:rsidP="00C4636F">
            <w:pPr>
              <w:pStyle w:val="ProductList-OfferingBody"/>
              <w:ind w:left="-113"/>
              <w:jc w:val="center"/>
            </w:pPr>
          </w:p>
        </w:tc>
        <w:tc>
          <w:tcPr>
            <w:tcW w:w="767" w:type="dxa"/>
            <w:shd w:val="clear" w:color="auto" w:fill="BFBFBF" w:themeFill="background1" w:themeFillShade="BF"/>
            <w:vAlign w:val="center"/>
          </w:tcPr>
          <w:p w:rsidR="007A1746" w:rsidRDefault="007A1746" w:rsidP="00C4636F">
            <w:pPr>
              <w:pStyle w:val="ProductList-OfferingBody"/>
              <w:ind w:left="-113"/>
              <w:jc w:val="center"/>
            </w:pPr>
          </w:p>
        </w:tc>
        <w:tc>
          <w:tcPr>
            <w:tcW w:w="767" w:type="dxa"/>
            <w:shd w:val="clear" w:color="auto" w:fill="BFBFBF" w:themeFill="background1" w:themeFillShade="BF"/>
            <w:vAlign w:val="center"/>
          </w:tcPr>
          <w:p w:rsidR="007A1746" w:rsidRDefault="007A1746" w:rsidP="00C4636F">
            <w:pPr>
              <w:pStyle w:val="ProductList-OfferingBody"/>
              <w:ind w:left="-113"/>
              <w:jc w:val="center"/>
            </w:pPr>
          </w:p>
        </w:tc>
        <w:tc>
          <w:tcPr>
            <w:tcW w:w="936" w:type="dxa"/>
            <w:shd w:val="clear" w:color="auto" w:fill="BFBFBF" w:themeFill="background1" w:themeFillShade="BF"/>
            <w:vAlign w:val="center"/>
          </w:tcPr>
          <w:p w:rsidR="007A1746" w:rsidRDefault="007A1746" w:rsidP="00C4636F">
            <w:pPr>
              <w:pStyle w:val="ProductList-OfferingBody"/>
              <w:ind w:left="-113"/>
              <w:jc w:val="center"/>
            </w:pPr>
          </w:p>
        </w:tc>
      </w:tr>
      <w:tr w:rsidR="007A1746" w:rsidTr="00421356">
        <w:trPr>
          <w:cantSplit/>
        </w:trPr>
        <w:tc>
          <w:tcPr>
            <w:tcW w:w="2959" w:type="dxa"/>
            <w:tcBorders>
              <w:top w:val="nil"/>
              <w:left w:val="nil"/>
              <w:bottom w:val="dashSmallGap" w:sz="4" w:space="0" w:color="BFBFBF" w:themeColor="background1" w:themeShade="BF"/>
              <w:right w:val="nil"/>
            </w:tcBorders>
          </w:tcPr>
          <w:p w:rsidR="007A1746" w:rsidRDefault="007A1746" w:rsidP="00CD5187">
            <w:pPr>
              <w:pStyle w:val="ProductList-Offering2"/>
            </w:pPr>
            <w:bookmarkStart w:id="990" w:name="_Toc379797307"/>
            <w:bookmarkStart w:id="991" w:name="_Toc380513333"/>
            <w:bookmarkStart w:id="992" w:name="_Toc380655381"/>
            <w:bookmarkStart w:id="993" w:name="_Toc394494386"/>
            <w:r>
              <w:t>Microsoft Dynamics CRM Online Basic</w:t>
            </w:r>
            <w:r>
              <w:fldChar w:fldCharType="begin"/>
            </w:r>
            <w:r>
              <w:instrText>XE "Microsoft Dynamics CRM Online Basic"</w:instrText>
            </w:r>
            <w:r>
              <w:fldChar w:fldCharType="end"/>
            </w:r>
            <w:r>
              <w:t xml:space="preserve"> para SA</w:t>
            </w:r>
            <w:r>
              <w:fldChar w:fldCharType="begin"/>
            </w:r>
            <w:r>
              <w:instrText>XE "Microsoft Dynamics CRM Online Basic para SA"</w:instrText>
            </w:r>
            <w:r>
              <w:fldChar w:fldCharType="end"/>
            </w:r>
            <w:r>
              <w:t xml:space="preserve"> (SL de Usuário)</w:t>
            </w:r>
            <w:bookmarkEnd w:id="990"/>
            <w:bookmarkEnd w:id="991"/>
            <w:bookmarkEnd w:id="992"/>
            <w:bookmarkEnd w:id="993"/>
          </w:p>
        </w:tc>
        <w:tc>
          <w:tcPr>
            <w:tcW w:w="767" w:type="dxa"/>
            <w:tcBorders>
              <w:top w:val="nil"/>
              <w:left w:val="nil"/>
              <w:bottom w:val="dashSmallGap" w:sz="4" w:space="0" w:color="BFBFBF" w:themeColor="background1" w:themeShade="BF"/>
              <w:right w:val="nil"/>
            </w:tcBorders>
            <w:vAlign w:val="center"/>
          </w:tcPr>
          <w:p w:rsidR="007A1746" w:rsidRDefault="007A1746" w:rsidP="005D0AC4">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7A1746" w:rsidRDefault="007A1746" w:rsidP="005D0AC4">
            <w:pPr>
              <w:pStyle w:val="ProductList-OfferingBody"/>
              <w:ind w:left="-113"/>
              <w:jc w:val="center"/>
            </w:pPr>
          </w:p>
        </w:tc>
        <w:tc>
          <w:tcPr>
            <w:tcW w:w="767" w:type="dxa"/>
            <w:shd w:val="clear" w:color="auto" w:fill="70AD47" w:themeFill="accent6"/>
            <w:vAlign w:val="center"/>
          </w:tcPr>
          <w:p w:rsidR="007A1746" w:rsidRDefault="007A1746" w:rsidP="003C208F">
            <w:pPr>
              <w:pStyle w:val="ProductList-OfferingBody"/>
              <w:ind w:left="-113"/>
              <w:jc w:val="center"/>
            </w:pPr>
            <w:r w:rsidRPr="00A67CCC">
              <w:fldChar w:fldCharType="begin"/>
            </w:r>
            <w:r w:rsidRPr="00120E3A">
              <w:instrText xml:space="preserve">AutoTextList  \s NoStyle \t "Produto Adicional" </w:instrText>
            </w:r>
            <w:r w:rsidRPr="00A67CCC">
              <w:fldChar w:fldCharType="separate"/>
            </w:r>
            <w:r w:rsidRPr="00120E3A">
              <w:t xml:space="preserve"> A </w:t>
            </w:r>
            <w:r w:rsidRPr="00A67CCC">
              <w:fldChar w:fldCharType="end"/>
            </w:r>
          </w:p>
        </w:tc>
        <w:tc>
          <w:tcPr>
            <w:tcW w:w="768" w:type="dxa"/>
            <w:shd w:val="clear" w:color="auto" w:fill="70AD47" w:themeFill="accent6"/>
            <w:vAlign w:val="center"/>
          </w:tcPr>
          <w:p w:rsidR="007A1746" w:rsidRPr="006961BD" w:rsidRDefault="007A1746" w:rsidP="003C208F">
            <w:pPr>
              <w:pStyle w:val="ProductList-OfferingBody"/>
              <w:ind w:left="-113"/>
              <w:jc w:val="center"/>
            </w:pPr>
            <w:r w:rsidRPr="006961BD">
              <w:fldChar w:fldCharType="begin"/>
            </w:r>
            <w:r w:rsidRPr="006961BD">
              <w:instrText xml:space="preserve">AutoTextList  \s NoStyle \t "Produto Adicional" </w:instrText>
            </w:r>
            <w:r w:rsidRPr="006961BD">
              <w:fldChar w:fldCharType="separate"/>
            </w:r>
            <w:r w:rsidRPr="006961BD">
              <w:t xml:space="preserve"> A</w:t>
            </w:r>
            <w:r w:rsidRPr="006961BD">
              <w:fldChar w:fldCharType="end"/>
            </w:r>
            <w:r w:rsidRPr="006961BD">
              <w:t>,</w:t>
            </w:r>
            <w:r w:rsidRPr="006961BD">
              <w:fldChar w:fldCharType="begin"/>
            </w:r>
            <w:r w:rsidRPr="006961BD">
              <w:instrText xml:space="preserve"> AutoTextList \sNoStyle\t "Oferta ao Aluno"</w:instrText>
            </w:r>
            <w:r w:rsidRPr="006961BD">
              <w:fldChar w:fldCharType="separate"/>
            </w:r>
            <w:r w:rsidRPr="006961BD">
              <w:t>ST</w:t>
            </w:r>
            <w:r w:rsidRPr="006961BD">
              <w:fldChar w:fldCharType="end"/>
            </w:r>
          </w:p>
        </w:tc>
        <w:tc>
          <w:tcPr>
            <w:tcW w:w="767" w:type="dxa"/>
            <w:shd w:val="clear" w:color="auto" w:fill="70AD47" w:themeFill="accent6"/>
            <w:vAlign w:val="center"/>
          </w:tcPr>
          <w:p w:rsidR="007A1746" w:rsidRDefault="007A1746" w:rsidP="005D0AC4">
            <w:pPr>
              <w:pStyle w:val="ProductList-OfferingBody"/>
              <w:ind w:left="-113"/>
              <w:jc w:val="center"/>
            </w:pPr>
          </w:p>
        </w:tc>
        <w:tc>
          <w:tcPr>
            <w:tcW w:w="767" w:type="dxa"/>
            <w:shd w:val="clear" w:color="auto" w:fill="BFBFBF" w:themeFill="background1" w:themeFillShade="BF"/>
            <w:vAlign w:val="center"/>
          </w:tcPr>
          <w:p w:rsidR="007A1746" w:rsidRDefault="007A1746" w:rsidP="005D0AC4">
            <w:pPr>
              <w:pStyle w:val="ProductList-OfferingBody"/>
              <w:ind w:left="-113"/>
              <w:jc w:val="center"/>
            </w:pPr>
          </w:p>
        </w:tc>
        <w:tc>
          <w:tcPr>
            <w:tcW w:w="768" w:type="dxa"/>
            <w:shd w:val="clear" w:color="auto" w:fill="BFBFBF" w:themeFill="background1" w:themeFillShade="BF"/>
            <w:vAlign w:val="center"/>
          </w:tcPr>
          <w:p w:rsidR="007A1746" w:rsidRDefault="007A1746" w:rsidP="005D0AC4">
            <w:pPr>
              <w:pStyle w:val="ProductList-OfferingBody"/>
              <w:ind w:left="-113"/>
              <w:jc w:val="center"/>
            </w:pPr>
          </w:p>
        </w:tc>
        <w:tc>
          <w:tcPr>
            <w:tcW w:w="767" w:type="dxa"/>
            <w:shd w:val="clear" w:color="auto" w:fill="BFBFBF" w:themeFill="background1" w:themeFillShade="BF"/>
            <w:vAlign w:val="center"/>
          </w:tcPr>
          <w:p w:rsidR="007A1746" w:rsidRDefault="007A1746" w:rsidP="005D0AC4">
            <w:pPr>
              <w:pStyle w:val="ProductList-OfferingBody"/>
              <w:ind w:left="-113"/>
              <w:jc w:val="center"/>
            </w:pPr>
          </w:p>
        </w:tc>
        <w:tc>
          <w:tcPr>
            <w:tcW w:w="767" w:type="dxa"/>
            <w:shd w:val="clear" w:color="auto" w:fill="BFBFBF" w:themeFill="background1" w:themeFillShade="BF"/>
            <w:vAlign w:val="center"/>
          </w:tcPr>
          <w:p w:rsidR="007A1746" w:rsidRDefault="007A1746" w:rsidP="005D0AC4">
            <w:pPr>
              <w:pStyle w:val="ProductList-OfferingBody"/>
              <w:ind w:left="-113"/>
              <w:jc w:val="center"/>
            </w:pPr>
          </w:p>
        </w:tc>
        <w:tc>
          <w:tcPr>
            <w:tcW w:w="936" w:type="dxa"/>
            <w:shd w:val="clear" w:color="auto" w:fill="BFBFBF" w:themeFill="background1" w:themeFillShade="BF"/>
            <w:vAlign w:val="center"/>
          </w:tcPr>
          <w:p w:rsidR="007A1746" w:rsidRDefault="007A1746" w:rsidP="005D0AC4">
            <w:pPr>
              <w:pStyle w:val="ProductList-OfferingBody"/>
              <w:ind w:left="-113"/>
              <w:jc w:val="center"/>
            </w:pPr>
          </w:p>
        </w:tc>
      </w:tr>
      <w:tr w:rsidR="007A1746" w:rsidTr="00421356">
        <w:trPr>
          <w:cantSplit/>
        </w:trPr>
        <w:tc>
          <w:tcPr>
            <w:tcW w:w="2959" w:type="dxa"/>
            <w:tcBorders>
              <w:top w:val="nil"/>
              <w:left w:val="nil"/>
              <w:bottom w:val="dashSmallGap" w:sz="4" w:space="0" w:color="BFBFBF" w:themeColor="background1" w:themeShade="BF"/>
              <w:right w:val="nil"/>
            </w:tcBorders>
          </w:tcPr>
          <w:p w:rsidR="007A1746" w:rsidRDefault="007A1746" w:rsidP="004E2917">
            <w:pPr>
              <w:pStyle w:val="ProductList-Offering2"/>
            </w:pPr>
            <w:bookmarkStart w:id="994" w:name="_Toc379797308"/>
            <w:bookmarkStart w:id="995" w:name="_Toc380513334"/>
            <w:bookmarkStart w:id="996" w:name="_Toc380655382"/>
            <w:bookmarkStart w:id="997" w:name="_Toc394494387"/>
            <w:r>
              <w:t>Suporte Aprimorado do Microsoft Dynamics</w:t>
            </w:r>
            <w:r w:rsidR="004E2917">
              <w:t> </w:t>
            </w:r>
            <w:r>
              <w:t>CRM Online</w:t>
            </w:r>
            <w:bookmarkEnd w:id="994"/>
            <w:bookmarkEnd w:id="995"/>
            <w:bookmarkEnd w:id="996"/>
            <w:bookmarkEnd w:id="997"/>
            <w:r>
              <w:fldChar w:fldCharType="begin"/>
            </w:r>
            <w:r>
              <w:instrText>XE "Suporte Aprimorado do Microsoft Dynamics CRM Online"</w:instrText>
            </w:r>
            <w:r>
              <w:fldChar w:fldCharType="end"/>
            </w:r>
          </w:p>
        </w:tc>
        <w:tc>
          <w:tcPr>
            <w:tcW w:w="767" w:type="dxa"/>
            <w:tcBorders>
              <w:top w:val="nil"/>
              <w:left w:val="nil"/>
              <w:bottom w:val="dashSmallGap" w:sz="4" w:space="0" w:color="BFBFBF" w:themeColor="background1" w:themeShade="BF"/>
              <w:right w:val="nil"/>
            </w:tcBorders>
            <w:vAlign w:val="center"/>
          </w:tcPr>
          <w:p w:rsidR="007A1746" w:rsidRDefault="007A1746"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7A1746" w:rsidRDefault="007A1746" w:rsidP="00C4636F">
            <w:pPr>
              <w:pStyle w:val="ProductList-OfferingBody"/>
              <w:ind w:left="-113"/>
              <w:jc w:val="center"/>
            </w:pPr>
          </w:p>
        </w:tc>
        <w:tc>
          <w:tcPr>
            <w:tcW w:w="767" w:type="dxa"/>
            <w:shd w:val="clear" w:color="auto" w:fill="70AD47" w:themeFill="accent6"/>
            <w:vAlign w:val="center"/>
          </w:tcPr>
          <w:p w:rsidR="007A1746" w:rsidRDefault="007A1746" w:rsidP="003C208F">
            <w:pPr>
              <w:pStyle w:val="ProductList-OfferingBody"/>
              <w:ind w:left="-113"/>
              <w:jc w:val="center"/>
            </w:pPr>
            <w:r w:rsidRPr="00A67CCC">
              <w:fldChar w:fldCharType="begin"/>
            </w:r>
            <w:r w:rsidRPr="00120E3A">
              <w:instrText xml:space="preserve">AutoTextList  \s NoStyle \t "Produto Adicional" </w:instrText>
            </w:r>
            <w:r w:rsidRPr="00A67CCC">
              <w:fldChar w:fldCharType="separate"/>
            </w:r>
            <w:r w:rsidRPr="00120E3A">
              <w:t xml:space="preserve"> A </w:t>
            </w:r>
            <w:r w:rsidRPr="00A67CCC">
              <w:fldChar w:fldCharType="end"/>
            </w:r>
          </w:p>
        </w:tc>
        <w:tc>
          <w:tcPr>
            <w:tcW w:w="768" w:type="dxa"/>
            <w:shd w:val="clear" w:color="auto" w:fill="70AD47" w:themeFill="accent6"/>
            <w:vAlign w:val="center"/>
          </w:tcPr>
          <w:p w:rsidR="007A1746" w:rsidRPr="006961BD" w:rsidRDefault="007A1746" w:rsidP="003C208F">
            <w:pPr>
              <w:pStyle w:val="ProductList-OfferingBody"/>
              <w:ind w:left="-113"/>
              <w:jc w:val="center"/>
            </w:pPr>
            <w:r w:rsidRPr="006961BD">
              <w:fldChar w:fldCharType="begin"/>
            </w:r>
            <w:r w:rsidRPr="006961BD">
              <w:instrText xml:space="preserve">AutoTextList  \s NoStyle \t "Produto Adicional" </w:instrText>
            </w:r>
            <w:r w:rsidRPr="006961BD">
              <w:fldChar w:fldCharType="separate"/>
            </w:r>
            <w:r w:rsidRPr="006961BD">
              <w:t xml:space="preserve"> A</w:t>
            </w:r>
            <w:r w:rsidRPr="006961BD">
              <w:fldChar w:fldCharType="end"/>
            </w:r>
            <w:r w:rsidRPr="006961BD">
              <w:t>,</w:t>
            </w:r>
            <w:r w:rsidRPr="006961BD">
              <w:fldChar w:fldCharType="begin"/>
            </w:r>
            <w:r w:rsidRPr="006961BD">
              <w:instrText xml:space="preserve"> AutoTextList \sNoStyle\t "Oferta ao Aluno"</w:instrText>
            </w:r>
            <w:r w:rsidRPr="006961BD">
              <w:fldChar w:fldCharType="separate"/>
            </w:r>
            <w:r w:rsidRPr="006961BD">
              <w:t>ST</w:t>
            </w:r>
            <w:r w:rsidRPr="006961BD">
              <w:fldChar w:fldCharType="end"/>
            </w:r>
          </w:p>
        </w:tc>
        <w:tc>
          <w:tcPr>
            <w:tcW w:w="767" w:type="dxa"/>
            <w:shd w:val="clear" w:color="auto" w:fill="70AD47" w:themeFill="accent6"/>
            <w:vAlign w:val="center"/>
          </w:tcPr>
          <w:p w:rsidR="007A1746" w:rsidRDefault="007A1746" w:rsidP="00C4636F">
            <w:pPr>
              <w:pStyle w:val="ProductList-OfferingBody"/>
              <w:ind w:left="-113"/>
              <w:jc w:val="center"/>
            </w:pPr>
          </w:p>
        </w:tc>
        <w:tc>
          <w:tcPr>
            <w:tcW w:w="767" w:type="dxa"/>
            <w:shd w:val="clear" w:color="auto" w:fill="BFBFBF" w:themeFill="background1" w:themeFillShade="BF"/>
            <w:vAlign w:val="center"/>
          </w:tcPr>
          <w:p w:rsidR="007A1746" w:rsidRDefault="007A1746" w:rsidP="00C4636F">
            <w:pPr>
              <w:pStyle w:val="ProductList-OfferingBody"/>
              <w:ind w:left="-113"/>
              <w:jc w:val="center"/>
            </w:pPr>
          </w:p>
        </w:tc>
        <w:tc>
          <w:tcPr>
            <w:tcW w:w="768" w:type="dxa"/>
            <w:shd w:val="clear" w:color="auto" w:fill="BFBFBF" w:themeFill="background1" w:themeFillShade="BF"/>
            <w:vAlign w:val="center"/>
          </w:tcPr>
          <w:p w:rsidR="007A1746" w:rsidRDefault="007A1746" w:rsidP="00C4636F">
            <w:pPr>
              <w:pStyle w:val="ProductList-OfferingBody"/>
              <w:ind w:left="-113"/>
              <w:jc w:val="center"/>
            </w:pPr>
          </w:p>
        </w:tc>
        <w:tc>
          <w:tcPr>
            <w:tcW w:w="767" w:type="dxa"/>
            <w:shd w:val="clear" w:color="auto" w:fill="BFBFBF" w:themeFill="background1" w:themeFillShade="BF"/>
            <w:vAlign w:val="center"/>
          </w:tcPr>
          <w:p w:rsidR="007A1746" w:rsidRDefault="007A1746" w:rsidP="00C4636F">
            <w:pPr>
              <w:pStyle w:val="ProductList-OfferingBody"/>
              <w:ind w:left="-113"/>
              <w:jc w:val="center"/>
            </w:pPr>
          </w:p>
        </w:tc>
        <w:tc>
          <w:tcPr>
            <w:tcW w:w="767" w:type="dxa"/>
            <w:shd w:val="clear" w:color="auto" w:fill="BFBFBF" w:themeFill="background1" w:themeFillShade="BF"/>
            <w:vAlign w:val="center"/>
          </w:tcPr>
          <w:p w:rsidR="007A1746" w:rsidRDefault="007A1746" w:rsidP="00C4636F">
            <w:pPr>
              <w:pStyle w:val="ProductList-OfferingBody"/>
              <w:ind w:left="-113"/>
              <w:jc w:val="center"/>
            </w:pPr>
          </w:p>
        </w:tc>
        <w:tc>
          <w:tcPr>
            <w:tcW w:w="936" w:type="dxa"/>
            <w:shd w:val="clear" w:color="auto" w:fill="BFBFBF" w:themeFill="background1" w:themeFillShade="BF"/>
            <w:vAlign w:val="center"/>
          </w:tcPr>
          <w:p w:rsidR="007A1746" w:rsidRDefault="007A1746" w:rsidP="00C4636F">
            <w:pPr>
              <w:pStyle w:val="ProductList-OfferingBody"/>
              <w:ind w:left="-113"/>
              <w:jc w:val="center"/>
            </w:pPr>
          </w:p>
        </w:tc>
      </w:tr>
      <w:tr w:rsidR="007A1746" w:rsidTr="00421356">
        <w:trPr>
          <w:cantSplit/>
        </w:trPr>
        <w:tc>
          <w:tcPr>
            <w:tcW w:w="2959" w:type="dxa"/>
            <w:tcBorders>
              <w:top w:val="nil"/>
              <w:left w:val="nil"/>
              <w:bottom w:val="dashSmallGap" w:sz="4" w:space="0" w:color="BFBFBF" w:themeColor="background1" w:themeShade="BF"/>
              <w:right w:val="nil"/>
            </w:tcBorders>
          </w:tcPr>
          <w:p w:rsidR="007A1746" w:rsidRDefault="007A1746" w:rsidP="00AB223B">
            <w:pPr>
              <w:pStyle w:val="ProductList-Offering2"/>
            </w:pPr>
            <w:bookmarkStart w:id="998" w:name="_Toc394494388"/>
            <w:r>
              <w:t>Microsoft Dynamics CRM Online Enterprise</w:t>
            </w:r>
            <w:r>
              <w:fldChar w:fldCharType="begin"/>
            </w:r>
            <w:r>
              <w:instrText>XE "Microsoft Dynamics CRM Online Professional"</w:instrText>
            </w:r>
            <w:r>
              <w:fldChar w:fldCharType="end"/>
            </w:r>
            <w:r>
              <w:t xml:space="preserve"> (SL de Usuário)</w:t>
            </w:r>
            <w:bookmarkEnd w:id="998"/>
          </w:p>
        </w:tc>
        <w:tc>
          <w:tcPr>
            <w:tcW w:w="767" w:type="dxa"/>
            <w:tcBorders>
              <w:top w:val="nil"/>
              <w:left w:val="nil"/>
              <w:bottom w:val="dashSmallGap" w:sz="4" w:space="0" w:color="BFBFBF" w:themeColor="background1" w:themeShade="BF"/>
              <w:right w:val="nil"/>
            </w:tcBorders>
            <w:vAlign w:val="center"/>
          </w:tcPr>
          <w:p w:rsidR="007A1746" w:rsidRDefault="007A1746" w:rsidP="00AB223B">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7A1746" w:rsidRDefault="007A1746" w:rsidP="00AB223B">
            <w:pPr>
              <w:pStyle w:val="ProductList-OfferingBody"/>
              <w:ind w:left="-113"/>
              <w:jc w:val="center"/>
            </w:pPr>
          </w:p>
        </w:tc>
        <w:tc>
          <w:tcPr>
            <w:tcW w:w="767" w:type="dxa"/>
            <w:shd w:val="clear" w:color="auto" w:fill="70AD47" w:themeFill="accent6"/>
            <w:vAlign w:val="center"/>
          </w:tcPr>
          <w:p w:rsidR="007A1746" w:rsidRDefault="007A1746" w:rsidP="003C208F">
            <w:pPr>
              <w:pStyle w:val="ProductList-OfferingBody"/>
              <w:ind w:left="-113"/>
              <w:jc w:val="center"/>
            </w:pPr>
            <w:r w:rsidRPr="00A67CCC">
              <w:fldChar w:fldCharType="begin"/>
            </w:r>
            <w:r w:rsidRPr="00120E3A">
              <w:instrText xml:space="preserve">AutoTextList  \s NoStyle \t "Produto Adicional" </w:instrText>
            </w:r>
            <w:r w:rsidRPr="00A67CCC">
              <w:fldChar w:fldCharType="separate"/>
            </w:r>
            <w:r w:rsidRPr="00120E3A">
              <w:t xml:space="preserve"> A </w:t>
            </w:r>
            <w:r w:rsidRPr="00A67CCC">
              <w:fldChar w:fldCharType="end"/>
            </w:r>
          </w:p>
        </w:tc>
        <w:tc>
          <w:tcPr>
            <w:tcW w:w="768" w:type="dxa"/>
            <w:shd w:val="clear" w:color="auto" w:fill="BFBFBF" w:themeFill="background1" w:themeFillShade="BF"/>
            <w:vAlign w:val="center"/>
          </w:tcPr>
          <w:p w:rsidR="007A1746" w:rsidRDefault="007A1746" w:rsidP="00AB223B">
            <w:pPr>
              <w:pStyle w:val="ProductList-OfferingBody"/>
              <w:ind w:left="-113"/>
              <w:jc w:val="center"/>
            </w:pPr>
          </w:p>
        </w:tc>
        <w:tc>
          <w:tcPr>
            <w:tcW w:w="767" w:type="dxa"/>
            <w:shd w:val="clear" w:color="auto" w:fill="70AD47" w:themeFill="accent6"/>
            <w:vAlign w:val="center"/>
          </w:tcPr>
          <w:p w:rsidR="007A1746" w:rsidRDefault="007A1746" w:rsidP="00AB223B">
            <w:pPr>
              <w:pStyle w:val="ProductList-OfferingBody"/>
              <w:ind w:left="-113"/>
              <w:jc w:val="center"/>
            </w:pPr>
          </w:p>
        </w:tc>
        <w:tc>
          <w:tcPr>
            <w:tcW w:w="767" w:type="dxa"/>
            <w:shd w:val="clear" w:color="auto" w:fill="BFBFBF" w:themeFill="background1" w:themeFillShade="BF"/>
            <w:vAlign w:val="center"/>
          </w:tcPr>
          <w:p w:rsidR="007A1746" w:rsidRDefault="007A1746" w:rsidP="00AB223B">
            <w:pPr>
              <w:pStyle w:val="ProductList-OfferingBody"/>
              <w:ind w:left="-113"/>
              <w:jc w:val="center"/>
            </w:pPr>
          </w:p>
        </w:tc>
        <w:tc>
          <w:tcPr>
            <w:tcW w:w="768" w:type="dxa"/>
            <w:shd w:val="clear" w:color="auto" w:fill="BFBFBF" w:themeFill="background1" w:themeFillShade="BF"/>
            <w:vAlign w:val="center"/>
          </w:tcPr>
          <w:p w:rsidR="007A1746" w:rsidRDefault="007A1746" w:rsidP="00AB223B">
            <w:pPr>
              <w:pStyle w:val="ProductList-OfferingBody"/>
              <w:ind w:left="-113"/>
              <w:jc w:val="center"/>
            </w:pPr>
          </w:p>
        </w:tc>
        <w:tc>
          <w:tcPr>
            <w:tcW w:w="767" w:type="dxa"/>
            <w:shd w:val="clear" w:color="auto" w:fill="BFBFBF" w:themeFill="background1" w:themeFillShade="BF"/>
            <w:vAlign w:val="center"/>
          </w:tcPr>
          <w:p w:rsidR="007A1746" w:rsidRDefault="007A1746" w:rsidP="00AB223B">
            <w:pPr>
              <w:pStyle w:val="ProductList-OfferingBody"/>
              <w:ind w:left="-113"/>
              <w:jc w:val="center"/>
            </w:pPr>
          </w:p>
        </w:tc>
        <w:tc>
          <w:tcPr>
            <w:tcW w:w="767" w:type="dxa"/>
            <w:shd w:val="clear" w:color="auto" w:fill="BFBFBF" w:themeFill="background1" w:themeFillShade="BF"/>
            <w:vAlign w:val="center"/>
          </w:tcPr>
          <w:p w:rsidR="007A1746" w:rsidRDefault="007A1746" w:rsidP="00AB223B">
            <w:pPr>
              <w:pStyle w:val="ProductList-OfferingBody"/>
              <w:ind w:left="-113"/>
              <w:jc w:val="center"/>
            </w:pPr>
          </w:p>
        </w:tc>
        <w:tc>
          <w:tcPr>
            <w:tcW w:w="936" w:type="dxa"/>
            <w:shd w:val="clear" w:color="auto" w:fill="BFBFBF" w:themeFill="background1" w:themeFillShade="BF"/>
            <w:vAlign w:val="center"/>
          </w:tcPr>
          <w:p w:rsidR="007A1746" w:rsidRDefault="007A1746" w:rsidP="00AB223B">
            <w:pPr>
              <w:pStyle w:val="ProductList-OfferingBody"/>
              <w:ind w:left="-113"/>
              <w:jc w:val="center"/>
            </w:pPr>
          </w:p>
        </w:tc>
      </w:tr>
      <w:tr w:rsidR="007A1746" w:rsidTr="00421356">
        <w:trPr>
          <w:cantSplit/>
        </w:trPr>
        <w:tc>
          <w:tcPr>
            <w:tcW w:w="2959" w:type="dxa"/>
            <w:tcBorders>
              <w:top w:val="nil"/>
              <w:left w:val="nil"/>
              <w:bottom w:val="dashSmallGap" w:sz="4" w:space="0" w:color="BFBFBF" w:themeColor="background1" w:themeShade="BF"/>
              <w:right w:val="nil"/>
            </w:tcBorders>
          </w:tcPr>
          <w:p w:rsidR="007A1746" w:rsidRDefault="007A1746" w:rsidP="00BE2C94">
            <w:pPr>
              <w:pStyle w:val="ProductList-Offering2"/>
              <w:spacing w:before="16" w:after="16"/>
            </w:pPr>
            <w:bookmarkStart w:id="999" w:name="_Toc394494389"/>
            <w:r>
              <w:t>Microsoft Dynamics CRM Online Enterprise</w:t>
            </w:r>
            <w:r>
              <w:fldChar w:fldCharType="begin"/>
            </w:r>
            <w:r>
              <w:instrText>XE "Microsoft Dynamics CRM Online Professional"</w:instrText>
            </w:r>
            <w:r>
              <w:fldChar w:fldCharType="end"/>
            </w:r>
            <w:r>
              <w:t xml:space="preserve"> Education (SL de Usuário)</w:t>
            </w:r>
            <w:bookmarkEnd w:id="999"/>
          </w:p>
        </w:tc>
        <w:tc>
          <w:tcPr>
            <w:tcW w:w="767" w:type="dxa"/>
            <w:tcBorders>
              <w:top w:val="nil"/>
              <w:left w:val="nil"/>
              <w:bottom w:val="dashSmallGap" w:sz="4" w:space="0" w:color="BFBFBF" w:themeColor="background1" w:themeShade="BF"/>
              <w:right w:val="nil"/>
            </w:tcBorders>
            <w:vAlign w:val="center"/>
          </w:tcPr>
          <w:p w:rsidR="007A1746" w:rsidRDefault="007A1746" w:rsidP="00AB223B">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rsidR="007A1746" w:rsidRDefault="007A1746" w:rsidP="00AB223B">
            <w:pPr>
              <w:pStyle w:val="ProductList-OfferingBody"/>
              <w:ind w:left="-113"/>
              <w:jc w:val="center"/>
            </w:pPr>
            <w:r>
              <w:t>1</w:t>
            </w:r>
          </w:p>
        </w:tc>
        <w:tc>
          <w:tcPr>
            <w:tcW w:w="767" w:type="dxa"/>
            <w:shd w:val="clear" w:color="auto" w:fill="BFBFBF" w:themeFill="background1" w:themeFillShade="BF"/>
            <w:vAlign w:val="center"/>
          </w:tcPr>
          <w:p w:rsidR="007A1746" w:rsidRPr="00287117" w:rsidRDefault="007A1746" w:rsidP="00AB223B">
            <w:pPr>
              <w:pStyle w:val="ProductList-OfferingBody"/>
              <w:ind w:left="-113"/>
              <w:jc w:val="center"/>
            </w:pPr>
          </w:p>
        </w:tc>
        <w:tc>
          <w:tcPr>
            <w:tcW w:w="768" w:type="dxa"/>
            <w:shd w:val="clear" w:color="auto" w:fill="70AD47" w:themeFill="accent6"/>
            <w:vAlign w:val="center"/>
          </w:tcPr>
          <w:p w:rsidR="007A1746" w:rsidRPr="006961BD" w:rsidRDefault="007A1746" w:rsidP="003C208F">
            <w:pPr>
              <w:pStyle w:val="ProductList-OfferingBody"/>
              <w:ind w:left="-113"/>
              <w:jc w:val="center"/>
            </w:pPr>
            <w:r w:rsidRPr="006961BD">
              <w:fldChar w:fldCharType="begin"/>
            </w:r>
            <w:r w:rsidRPr="006961BD">
              <w:instrText xml:space="preserve">AutoTextList  \s NoStyle \t "Produto Adicional" </w:instrText>
            </w:r>
            <w:r w:rsidRPr="006961BD">
              <w:fldChar w:fldCharType="separate"/>
            </w:r>
            <w:r w:rsidRPr="006961BD">
              <w:t xml:space="preserve"> A</w:t>
            </w:r>
            <w:r w:rsidRPr="006961BD">
              <w:fldChar w:fldCharType="end"/>
            </w:r>
            <w:r w:rsidRPr="006961BD">
              <w:t>,</w:t>
            </w:r>
            <w:r w:rsidRPr="006961BD">
              <w:fldChar w:fldCharType="begin"/>
            </w:r>
            <w:r w:rsidRPr="006961BD">
              <w:instrText xml:space="preserve"> AutoTextList \sNoStyle\t "Oferta ao Aluno"</w:instrText>
            </w:r>
            <w:r w:rsidRPr="006961BD">
              <w:fldChar w:fldCharType="separate"/>
            </w:r>
            <w:r w:rsidRPr="006961BD">
              <w:t>ST</w:t>
            </w:r>
            <w:r w:rsidRPr="006961BD">
              <w:fldChar w:fldCharType="end"/>
            </w:r>
          </w:p>
        </w:tc>
        <w:tc>
          <w:tcPr>
            <w:tcW w:w="767" w:type="dxa"/>
            <w:shd w:val="clear" w:color="auto" w:fill="BFBFBF" w:themeFill="background1" w:themeFillShade="BF"/>
            <w:vAlign w:val="center"/>
          </w:tcPr>
          <w:p w:rsidR="007A1746" w:rsidRDefault="007A1746" w:rsidP="00AB223B">
            <w:pPr>
              <w:pStyle w:val="ProductList-OfferingBody"/>
              <w:ind w:left="-113"/>
              <w:jc w:val="center"/>
            </w:pPr>
          </w:p>
        </w:tc>
        <w:tc>
          <w:tcPr>
            <w:tcW w:w="767" w:type="dxa"/>
            <w:shd w:val="clear" w:color="auto" w:fill="BFBFBF" w:themeFill="background1" w:themeFillShade="BF"/>
            <w:vAlign w:val="center"/>
          </w:tcPr>
          <w:p w:rsidR="007A1746" w:rsidRDefault="007A1746" w:rsidP="00AB223B">
            <w:pPr>
              <w:pStyle w:val="ProductList-OfferingBody"/>
              <w:ind w:left="-113"/>
              <w:jc w:val="center"/>
            </w:pPr>
          </w:p>
        </w:tc>
        <w:tc>
          <w:tcPr>
            <w:tcW w:w="768" w:type="dxa"/>
            <w:shd w:val="clear" w:color="auto" w:fill="BFBFBF" w:themeFill="background1" w:themeFillShade="BF"/>
            <w:vAlign w:val="center"/>
          </w:tcPr>
          <w:p w:rsidR="007A1746" w:rsidRDefault="007A1746" w:rsidP="00AB223B">
            <w:pPr>
              <w:pStyle w:val="ProductList-OfferingBody"/>
              <w:ind w:left="-113"/>
              <w:jc w:val="center"/>
            </w:pPr>
          </w:p>
        </w:tc>
        <w:tc>
          <w:tcPr>
            <w:tcW w:w="767" w:type="dxa"/>
            <w:shd w:val="clear" w:color="auto" w:fill="BFBFBF" w:themeFill="background1" w:themeFillShade="BF"/>
            <w:vAlign w:val="center"/>
          </w:tcPr>
          <w:p w:rsidR="007A1746" w:rsidRDefault="007A1746" w:rsidP="00AB223B">
            <w:pPr>
              <w:pStyle w:val="ProductList-OfferingBody"/>
              <w:ind w:left="-113"/>
              <w:jc w:val="center"/>
            </w:pPr>
          </w:p>
        </w:tc>
        <w:tc>
          <w:tcPr>
            <w:tcW w:w="767" w:type="dxa"/>
            <w:shd w:val="clear" w:color="auto" w:fill="BFBFBF" w:themeFill="background1" w:themeFillShade="BF"/>
            <w:vAlign w:val="center"/>
          </w:tcPr>
          <w:p w:rsidR="007A1746" w:rsidRDefault="007A1746" w:rsidP="00AB223B">
            <w:pPr>
              <w:pStyle w:val="ProductList-OfferingBody"/>
              <w:ind w:left="-113"/>
              <w:jc w:val="center"/>
            </w:pPr>
          </w:p>
        </w:tc>
        <w:tc>
          <w:tcPr>
            <w:tcW w:w="936" w:type="dxa"/>
            <w:shd w:val="clear" w:color="auto" w:fill="BFBFBF" w:themeFill="background1" w:themeFillShade="BF"/>
            <w:vAlign w:val="center"/>
          </w:tcPr>
          <w:p w:rsidR="007A1746" w:rsidRDefault="007A1746" w:rsidP="00AB223B">
            <w:pPr>
              <w:pStyle w:val="ProductList-OfferingBody"/>
              <w:ind w:left="-113"/>
              <w:jc w:val="center"/>
            </w:pPr>
          </w:p>
        </w:tc>
      </w:tr>
      <w:tr w:rsidR="007A1746" w:rsidTr="00421356">
        <w:trPr>
          <w:cantSplit/>
        </w:trPr>
        <w:tc>
          <w:tcPr>
            <w:tcW w:w="2959" w:type="dxa"/>
            <w:tcBorders>
              <w:top w:val="nil"/>
              <w:left w:val="nil"/>
              <w:bottom w:val="dashSmallGap" w:sz="4" w:space="0" w:color="BFBFBF" w:themeColor="background1" w:themeShade="BF"/>
              <w:right w:val="nil"/>
            </w:tcBorders>
          </w:tcPr>
          <w:p w:rsidR="007A1746" w:rsidRDefault="007A1746" w:rsidP="00BE2C94">
            <w:pPr>
              <w:pStyle w:val="ProductList-Offering2"/>
              <w:spacing w:before="16" w:after="16"/>
            </w:pPr>
            <w:bookmarkStart w:id="1000" w:name="_Toc379797309"/>
            <w:bookmarkStart w:id="1001" w:name="_Toc380513335"/>
            <w:bookmarkStart w:id="1002" w:name="_Toc380655383"/>
            <w:bookmarkStart w:id="1003" w:name="_Toc394494390"/>
            <w:r>
              <w:t>Microsoft Dynamics CRM Online Essential</w:t>
            </w:r>
            <w:r>
              <w:fldChar w:fldCharType="begin"/>
            </w:r>
            <w:r>
              <w:instrText>XE "Microsoft Dynamics CRM Online Essential"</w:instrText>
            </w:r>
            <w:r>
              <w:fldChar w:fldCharType="end"/>
            </w:r>
            <w:r>
              <w:t xml:space="preserve"> (SL de Usuário)</w:t>
            </w:r>
            <w:bookmarkEnd w:id="1000"/>
            <w:bookmarkEnd w:id="1001"/>
            <w:bookmarkEnd w:id="1002"/>
            <w:bookmarkEnd w:id="1003"/>
          </w:p>
        </w:tc>
        <w:tc>
          <w:tcPr>
            <w:tcW w:w="767" w:type="dxa"/>
            <w:tcBorders>
              <w:top w:val="nil"/>
              <w:left w:val="nil"/>
              <w:bottom w:val="dashSmallGap" w:sz="4" w:space="0" w:color="BFBFBF" w:themeColor="background1" w:themeShade="BF"/>
              <w:right w:val="nil"/>
            </w:tcBorders>
            <w:vAlign w:val="center"/>
          </w:tcPr>
          <w:p w:rsidR="007A1746" w:rsidRDefault="007A1746" w:rsidP="00B3772C">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7A1746" w:rsidRDefault="007A1746" w:rsidP="00B3772C">
            <w:pPr>
              <w:pStyle w:val="ProductList-OfferingBody"/>
              <w:ind w:left="-113"/>
              <w:jc w:val="center"/>
            </w:pPr>
          </w:p>
        </w:tc>
        <w:tc>
          <w:tcPr>
            <w:tcW w:w="767" w:type="dxa"/>
            <w:shd w:val="clear" w:color="auto" w:fill="70AD47" w:themeFill="accent6"/>
            <w:vAlign w:val="center"/>
          </w:tcPr>
          <w:p w:rsidR="007A1746" w:rsidRDefault="007A1746" w:rsidP="003C208F">
            <w:pPr>
              <w:pStyle w:val="ProductList-OfferingBody"/>
              <w:ind w:left="-113"/>
              <w:jc w:val="center"/>
            </w:pPr>
            <w:r w:rsidRPr="00A67CCC">
              <w:fldChar w:fldCharType="begin"/>
            </w:r>
            <w:r w:rsidRPr="00120E3A">
              <w:instrText xml:space="preserve">AutoTextList  \s NoStyle \t "Produto Adicional" </w:instrText>
            </w:r>
            <w:r w:rsidRPr="00A67CCC">
              <w:fldChar w:fldCharType="separate"/>
            </w:r>
            <w:r w:rsidRPr="00120E3A">
              <w:t xml:space="preserve"> A </w:t>
            </w:r>
            <w:r w:rsidRPr="00A67CCC">
              <w:fldChar w:fldCharType="end"/>
            </w:r>
          </w:p>
        </w:tc>
        <w:tc>
          <w:tcPr>
            <w:tcW w:w="768" w:type="dxa"/>
            <w:shd w:val="clear" w:color="auto" w:fill="70AD47" w:themeFill="accent6"/>
            <w:vAlign w:val="center"/>
          </w:tcPr>
          <w:p w:rsidR="007A1746" w:rsidRPr="006961BD" w:rsidRDefault="007A1746" w:rsidP="003C208F">
            <w:pPr>
              <w:pStyle w:val="ProductList-OfferingBody"/>
              <w:ind w:left="-113"/>
              <w:jc w:val="center"/>
            </w:pPr>
            <w:r w:rsidRPr="006961BD">
              <w:fldChar w:fldCharType="begin"/>
            </w:r>
            <w:r w:rsidRPr="006961BD">
              <w:instrText xml:space="preserve">AutoTextList  \s NoStyle \t "Produto Adicional" </w:instrText>
            </w:r>
            <w:r w:rsidRPr="006961BD">
              <w:fldChar w:fldCharType="separate"/>
            </w:r>
            <w:r w:rsidRPr="006961BD">
              <w:t xml:space="preserve"> A</w:t>
            </w:r>
            <w:r w:rsidRPr="006961BD">
              <w:fldChar w:fldCharType="end"/>
            </w:r>
            <w:r w:rsidRPr="006961BD">
              <w:t>,</w:t>
            </w:r>
            <w:r w:rsidRPr="006961BD">
              <w:fldChar w:fldCharType="begin"/>
            </w:r>
            <w:r w:rsidRPr="006961BD">
              <w:instrText xml:space="preserve"> AutoTextList \sNoStyle\t "Oferta ao Aluno"</w:instrText>
            </w:r>
            <w:r w:rsidRPr="006961BD">
              <w:fldChar w:fldCharType="separate"/>
            </w:r>
            <w:r w:rsidRPr="006961BD">
              <w:t>ST</w:t>
            </w:r>
            <w:r w:rsidRPr="006961BD">
              <w:fldChar w:fldCharType="end"/>
            </w:r>
          </w:p>
        </w:tc>
        <w:tc>
          <w:tcPr>
            <w:tcW w:w="767" w:type="dxa"/>
            <w:shd w:val="clear" w:color="auto" w:fill="70AD47" w:themeFill="accent6"/>
            <w:vAlign w:val="center"/>
          </w:tcPr>
          <w:p w:rsidR="007A1746" w:rsidRDefault="007A1746" w:rsidP="00B3772C">
            <w:pPr>
              <w:pStyle w:val="ProductList-OfferingBody"/>
              <w:ind w:left="-113"/>
              <w:jc w:val="center"/>
            </w:pPr>
          </w:p>
        </w:tc>
        <w:tc>
          <w:tcPr>
            <w:tcW w:w="767" w:type="dxa"/>
            <w:shd w:val="clear" w:color="auto" w:fill="BFBFBF" w:themeFill="background1" w:themeFillShade="BF"/>
            <w:vAlign w:val="center"/>
          </w:tcPr>
          <w:p w:rsidR="007A1746" w:rsidRDefault="007A1746" w:rsidP="00B3772C">
            <w:pPr>
              <w:pStyle w:val="ProductList-OfferingBody"/>
              <w:ind w:left="-113"/>
              <w:jc w:val="center"/>
            </w:pPr>
          </w:p>
        </w:tc>
        <w:tc>
          <w:tcPr>
            <w:tcW w:w="768" w:type="dxa"/>
            <w:shd w:val="clear" w:color="auto" w:fill="BFBFBF" w:themeFill="background1" w:themeFillShade="BF"/>
            <w:vAlign w:val="center"/>
          </w:tcPr>
          <w:p w:rsidR="007A1746" w:rsidRDefault="007A1746" w:rsidP="00B3772C">
            <w:pPr>
              <w:pStyle w:val="ProductList-OfferingBody"/>
              <w:ind w:left="-113"/>
              <w:jc w:val="center"/>
            </w:pPr>
          </w:p>
        </w:tc>
        <w:tc>
          <w:tcPr>
            <w:tcW w:w="767" w:type="dxa"/>
            <w:shd w:val="clear" w:color="auto" w:fill="BFBFBF" w:themeFill="background1" w:themeFillShade="BF"/>
            <w:vAlign w:val="center"/>
          </w:tcPr>
          <w:p w:rsidR="007A1746" w:rsidRDefault="007A1746" w:rsidP="00B3772C">
            <w:pPr>
              <w:pStyle w:val="ProductList-OfferingBody"/>
              <w:ind w:left="-113"/>
              <w:jc w:val="center"/>
            </w:pPr>
          </w:p>
        </w:tc>
        <w:tc>
          <w:tcPr>
            <w:tcW w:w="767" w:type="dxa"/>
            <w:shd w:val="clear" w:color="auto" w:fill="BFBFBF" w:themeFill="background1" w:themeFillShade="BF"/>
            <w:vAlign w:val="center"/>
          </w:tcPr>
          <w:p w:rsidR="007A1746" w:rsidRDefault="007A1746" w:rsidP="00B3772C">
            <w:pPr>
              <w:pStyle w:val="ProductList-OfferingBody"/>
              <w:ind w:left="-113"/>
              <w:jc w:val="center"/>
            </w:pPr>
          </w:p>
        </w:tc>
        <w:tc>
          <w:tcPr>
            <w:tcW w:w="936" w:type="dxa"/>
            <w:shd w:val="clear" w:color="auto" w:fill="BFBFBF" w:themeFill="background1" w:themeFillShade="BF"/>
            <w:vAlign w:val="center"/>
          </w:tcPr>
          <w:p w:rsidR="007A1746" w:rsidRDefault="007A1746" w:rsidP="00B3772C">
            <w:pPr>
              <w:pStyle w:val="ProductList-OfferingBody"/>
              <w:ind w:left="-113"/>
              <w:jc w:val="center"/>
            </w:pPr>
          </w:p>
        </w:tc>
      </w:tr>
      <w:tr w:rsidR="007A1746" w:rsidTr="00421356">
        <w:trPr>
          <w:cantSplit/>
          <w:trHeight w:val="44"/>
        </w:trPr>
        <w:tc>
          <w:tcPr>
            <w:tcW w:w="2959" w:type="dxa"/>
            <w:tcBorders>
              <w:top w:val="dashSmallGap" w:sz="4" w:space="0" w:color="BFBFBF" w:themeColor="background1" w:themeShade="BF"/>
              <w:left w:val="nil"/>
              <w:bottom w:val="dashSmallGap" w:sz="4" w:space="0" w:color="BFBFBF" w:themeColor="background1" w:themeShade="BF"/>
              <w:right w:val="nil"/>
            </w:tcBorders>
          </w:tcPr>
          <w:p w:rsidR="007A1746" w:rsidRDefault="007A1746" w:rsidP="00BE2C94">
            <w:pPr>
              <w:pStyle w:val="ProductList-Offering2"/>
              <w:spacing w:before="16" w:after="16"/>
            </w:pPr>
            <w:bookmarkStart w:id="1004" w:name="_Toc379797310"/>
            <w:bookmarkStart w:id="1005" w:name="_Toc380513336"/>
            <w:bookmarkStart w:id="1006" w:name="_Toc380655384"/>
            <w:bookmarkStart w:id="1007" w:name="_Toc394494391"/>
            <w:r>
              <w:t>Microsoft Dynamics CRM Online Essential para SA</w:t>
            </w:r>
            <w:r>
              <w:fldChar w:fldCharType="begin"/>
            </w:r>
            <w:r>
              <w:instrText>XE "Microsoft Dynamics CRM Online Essential para SA"</w:instrText>
            </w:r>
            <w:r>
              <w:fldChar w:fldCharType="end"/>
            </w:r>
            <w:r>
              <w:t xml:space="preserve"> (User SL)</w:t>
            </w:r>
            <w:bookmarkEnd w:id="1004"/>
            <w:bookmarkEnd w:id="1005"/>
            <w:bookmarkEnd w:id="1006"/>
            <w:bookmarkEnd w:id="1007"/>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7A1746" w:rsidRDefault="007A1746" w:rsidP="005D0AC4">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7A1746" w:rsidRDefault="007A1746" w:rsidP="005D0AC4">
            <w:pPr>
              <w:pStyle w:val="ProductList-OfferingBody"/>
              <w:ind w:left="-113"/>
              <w:jc w:val="center"/>
            </w:pPr>
          </w:p>
        </w:tc>
        <w:tc>
          <w:tcPr>
            <w:tcW w:w="767" w:type="dxa"/>
            <w:shd w:val="clear" w:color="auto" w:fill="70AD47" w:themeFill="accent6"/>
            <w:vAlign w:val="center"/>
          </w:tcPr>
          <w:p w:rsidR="007A1746" w:rsidRDefault="007A1746" w:rsidP="003C208F">
            <w:pPr>
              <w:pStyle w:val="ProductList-OfferingBody"/>
              <w:ind w:left="-113"/>
              <w:jc w:val="center"/>
            </w:pPr>
            <w:r w:rsidRPr="00A67CCC">
              <w:fldChar w:fldCharType="begin"/>
            </w:r>
            <w:r w:rsidRPr="00120E3A">
              <w:instrText xml:space="preserve">AutoTextList  \s NoStyle \t "Produto Adicional" </w:instrText>
            </w:r>
            <w:r w:rsidRPr="00A67CCC">
              <w:fldChar w:fldCharType="separate"/>
            </w:r>
            <w:r w:rsidRPr="00120E3A">
              <w:t xml:space="preserve"> A </w:t>
            </w:r>
            <w:r w:rsidRPr="00A67CCC">
              <w:fldChar w:fldCharType="end"/>
            </w:r>
          </w:p>
        </w:tc>
        <w:tc>
          <w:tcPr>
            <w:tcW w:w="768" w:type="dxa"/>
            <w:shd w:val="clear" w:color="auto" w:fill="70AD47" w:themeFill="accent6"/>
            <w:vAlign w:val="center"/>
          </w:tcPr>
          <w:p w:rsidR="007A1746" w:rsidRPr="006961BD" w:rsidRDefault="007A1746" w:rsidP="003C208F">
            <w:pPr>
              <w:pStyle w:val="ProductList-OfferingBody"/>
              <w:ind w:left="-113"/>
              <w:jc w:val="center"/>
            </w:pPr>
            <w:r w:rsidRPr="006961BD">
              <w:fldChar w:fldCharType="begin"/>
            </w:r>
            <w:r w:rsidRPr="006961BD">
              <w:instrText xml:space="preserve">AutoTextList  \s NoStyle \t "Produto Adicional" </w:instrText>
            </w:r>
            <w:r w:rsidRPr="006961BD">
              <w:fldChar w:fldCharType="separate"/>
            </w:r>
            <w:r w:rsidRPr="006961BD">
              <w:t xml:space="preserve"> A</w:t>
            </w:r>
            <w:r w:rsidRPr="006961BD">
              <w:fldChar w:fldCharType="end"/>
            </w:r>
            <w:r w:rsidRPr="006961BD">
              <w:t>,</w:t>
            </w:r>
            <w:r w:rsidRPr="006961BD">
              <w:fldChar w:fldCharType="begin"/>
            </w:r>
            <w:r w:rsidRPr="006961BD">
              <w:instrText xml:space="preserve"> AutoTextList \sNoStyle\t "Oferta ao Aluno"</w:instrText>
            </w:r>
            <w:r w:rsidRPr="006961BD">
              <w:fldChar w:fldCharType="separate"/>
            </w:r>
            <w:r w:rsidRPr="006961BD">
              <w:t>ST</w:t>
            </w:r>
            <w:r w:rsidRPr="006961BD">
              <w:fldChar w:fldCharType="end"/>
            </w:r>
          </w:p>
        </w:tc>
        <w:tc>
          <w:tcPr>
            <w:tcW w:w="767" w:type="dxa"/>
            <w:shd w:val="clear" w:color="auto" w:fill="70AD47" w:themeFill="accent6"/>
            <w:vAlign w:val="center"/>
          </w:tcPr>
          <w:p w:rsidR="007A1746" w:rsidRDefault="007A1746" w:rsidP="005D0AC4">
            <w:pPr>
              <w:pStyle w:val="ProductList-OfferingBody"/>
              <w:ind w:left="-113"/>
              <w:jc w:val="center"/>
            </w:pPr>
          </w:p>
        </w:tc>
        <w:tc>
          <w:tcPr>
            <w:tcW w:w="767" w:type="dxa"/>
            <w:shd w:val="clear" w:color="auto" w:fill="BFBFBF" w:themeFill="background1" w:themeFillShade="BF"/>
            <w:vAlign w:val="center"/>
          </w:tcPr>
          <w:p w:rsidR="007A1746" w:rsidRDefault="007A1746" w:rsidP="005D0AC4">
            <w:pPr>
              <w:pStyle w:val="ProductList-OfferingBody"/>
              <w:ind w:left="-113"/>
              <w:jc w:val="center"/>
            </w:pPr>
          </w:p>
        </w:tc>
        <w:tc>
          <w:tcPr>
            <w:tcW w:w="768" w:type="dxa"/>
            <w:shd w:val="clear" w:color="auto" w:fill="BFBFBF" w:themeFill="background1" w:themeFillShade="BF"/>
            <w:vAlign w:val="center"/>
          </w:tcPr>
          <w:p w:rsidR="007A1746" w:rsidRDefault="007A1746" w:rsidP="005D0AC4">
            <w:pPr>
              <w:pStyle w:val="ProductList-OfferingBody"/>
              <w:ind w:left="-113"/>
              <w:jc w:val="center"/>
            </w:pPr>
          </w:p>
        </w:tc>
        <w:tc>
          <w:tcPr>
            <w:tcW w:w="767" w:type="dxa"/>
            <w:shd w:val="clear" w:color="auto" w:fill="BFBFBF" w:themeFill="background1" w:themeFillShade="BF"/>
            <w:vAlign w:val="center"/>
          </w:tcPr>
          <w:p w:rsidR="007A1746" w:rsidRDefault="007A1746" w:rsidP="005D0AC4">
            <w:pPr>
              <w:pStyle w:val="ProductList-OfferingBody"/>
              <w:ind w:left="-113"/>
              <w:jc w:val="center"/>
            </w:pPr>
          </w:p>
        </w:tc>
        <w:tc>
          <w:tcPr>
            <w:tcW w:w="767" w:type="dxa"/>
            <w:shd w:val="clear" w:color="auto" w:fill="BFBFBF" w:themeFill="background1" w:themeFillShade="BF"/>
            <w:vAlign w:val="center"/>
          </w:tcPr>
          <w:p w:rsidR="007A1746" w:rsidRDefault="007A1746" w:rsidP="005D0AC4">
            <w:pPr>
              <w:pStyle w:val="ProductList-OfferingBody"/>
              <w:ind w:left="-113"/>
              <w:jc w:val="center"/>
            </w:pPr>
          </w:p>
        </w:tc>
        <w:tc>
          <w:tcPr>
            <w:tcW w:w="936" w:type="dxa"/>
            <w:shd w:val="clear" w:color="auto" w:fill="BFBFBF" w:themeFill="background1" w:themeFillShade="BF"/>
            <w:vAlign w:val="center"/>
          </w:tcPr>
          <w:p w:rsidR="007A1746" w:rsidRDefault="007A1746" w:rsidP="005D0AC4">
            <w:pPr>
              <w:pStyle w:val="ProductList-OfferingBody"/>
              <w:ind w:left="-113"/>
              <w:jc w:val="center"/>
            </w:pPr>
          </w:p>
        </w:tc>
      </w:tr>
      <w:tr w:rsidR="007A1746" w:rsidTr="00421356">
        <w:trPr>
          <w:cantSplit/>
          <w:trHeight w:val="44"/>
        </w:trPr>
        <w:tc>
          <w:tcPr>
            <w:tcW w:w="2959" w:type="dxa"/>
            <w:tcBorders>
              <w:top w:val="dashSmallGap" w:sz="4" w:space="0" w:color="BFBFBF" w:themeColor="background1" w:themeShade="BF"/>
              <w:left w:val="nil"/>
              <w:bottom w:val="dashSmallGap" w:sz="4" w:space="0" w:color="BFBFBF" w:themeColor="background1" w:themeShade="BF"/>
              <w:right w:val="nil"/>
            </w:tcBorders>
          </w:tcPr>
          <w:p w:rsidR="007A1746" w:rsidRDefault="007A1746" w:rsidP="00BE2C94">
            <w:pPr>
              <w:pStyle w:val="ProductList-Offering2"/>
              <w:spacing w:before="16" w:after="16"/>
            </w:pPr>
            <w:bookmarkStart w:id="1008" w:name="_Toc379797311"/>
            <w:bookmarkStart w:id="1009" w:name="_Toc380513337"/>
            <w:bookmarkStart w:id="1010" w:name="_Toc380655385"/>
            <w:bookmarkStart w:id="1011" w:name="_Toc394494392"/>
            <w:r>
              <w:t>Instância de Não Produção do Microsoft Dynamics CRM Online</w:t>
            </w:r>
            <w:r>
              <w:fldChar w:fldCharType="begin"/>
            </w:r>
            <w:r>
              <w:instrText>XE "Instância de Não Produção do Microsoft Dynamics CRM Online"</w:instrText>
            </w:r>
            <w:r>
              <w:fldChar w:fldCharType="end"/>
            </w:r>
            <w:r>
              <w:t xml:space="preserve"> (SL Complementar)</w:t>
            </w:r>
            <w:bookmarkEnd w:id="1008"/>
            <w:bookmarkEnd w:id="1009"/>
            <w:bookmarkEnd w:id="1010"/>
            <w:bookmarkEnd w:id="1011"/>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7A1746" w:rsidRDefault="007A1746" w:rsidP="00B3772C">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7A1746" w:rsidRDefault="007A1746" w:rsidP="00B3772C">
            <w:pPr>
              <w:pStyle w:val="ProductList-OfferingBody"/>
              <w:ind w:left="-113"/>
              <w:jc w:val="center"/>
            </w:pPr>
          </w:p>
        </w:tc>
        <w:tc>
          <w:tcPr>
            <w:tcW w:w="767" w:type="dxa"/>
            <w:shd w:val="clear" w:color="auto" w:fill="70AD47" w:themeFill="accent6"/>
            <w:vAlign w:val="center"/>
          </w:tcPr>
          <w:p w:rsidR="007A1746" w:rsidRDefault="007A1746" w:rsidP="003C208F">
            <w:pPr>
              <w:pStyle w:val="ProductList-OfferingBody"/>
              <w:ind w:left="-113"/>
              <w:jc w:val="center"/>
            </w:pPr>
            <w:r w:rsidRPr="00A67CCC">
              <w:fldChar w:fldCharType="begin"/>
            </w:r>
            <w:r w:rsidRPr="00120E3A">
              <w:instrText xml:space="preserve">AutoTextList  \s NoStyle \t "Produto Adicional" </w:instrText>
            </w:r>
            <w:r w:rsidRPr="00A67CCC">
              <w:fldChar w:fldCharType="separate"/>
            </w:r>
            <w:r w:rsidRPr="00120E3A">
              <w:t xml:space="preserve"> A </w:t>
            </w:r>
            <w:r w:rsidRPr="00A67CCC">
              <w:fldChar w:fldCharType="end"/>
            </w:r>
          </w:p>
        </w:tc>
        <w:tc>
          <w:tcPr>
            <w:tcW w:w="768" w:type="dxa"/>
            <w:shd w:val="clear" w:color="auto" w:fill="BFBFBF" w:themeFill="background1" w:themeFillShade="BF"/>
            <w:vAlign w:val="center"/>
          </w:tcPr>
          <w:p w:rsidR="007A1746" w:rsidRDefault="007A1746" w:rsidP="00B3772C">
            <w:pPr>
              <w:pStyle w:val="ProductList-OfferingBody"/>
              <w:ind w:left="-113"/>
              <w:jc w:val="center"/>
            </w:pPr>
          </w:p>
        </w:tc>
        <w:tc>
          <w:tcPr>
            <w:tcW w:w="767" w:type="dxa"/>
            <w:shd w:val="clear" w:color="auto" w:fill="70AD47" w:themeFill="accent6"/>
            <w:vAlign w:val="center"/>
          </w:tcPr>
          <w:p w:rsidR="007A1746" w:rsidRDefault="007A1746" w:rsidP="00B3772C">
            <w:pPr>
              <w:pStyle w:val="ProductList-OfferingBody"/>
              <w:ind w:left="-113"/>
              <w:jc w:val="center"/>
            </w:pPr>
          </w:p>
        </w:tc>
        <w:tc>
          <w:tcPr>
            <w:tcW w:w="767" w:type="dxa"/>
            <w:shd w:val="clear" w:color="auto" w:fill="BFBFBF" w:themeFill="background1" w:themeFillShade="BF"/>
            <w:vAlign w:val="center"/>
          </w:tcPr>
          <w:p w:rsidR="007A1746" w:rsidRDefault="007A1746" w:rsidP="00B3772C">
            <w:pPr>
              <w:pStyle w:val="ProductList-OfferingBody"/>
              <w:ind w:left="-113"/>
              <w:jc w:val="center"/>
            </w:pPr>
          </w:p>
        </w:tc>
        <w:tc>
          <w:tcPr>
            <w:tcW w:w="768" w:type="dxa"/>
            <w:shd w:val="clear" w:color="auto" w:fill="BFBFBF" w:themeFill="background1" w:themeFillShade="BF"/>
            <w:vAlign w:val="center"/>
          </w:tcPr>
          <w:p w:rsidR="007A1746" w:rsidRDefault="007A1746" w:rsidP="00B3772C">
            <w:pPr>
              <w:pStyle w:val="ProductList-OfferingBody"/>
              <w:ind w:left="-113"/>
              <w:jc w:val="center"/>
            </w:pPr>
          </w:p>
        </w:tc>
        <w:tc>
          <w:tcPr>
            <w:tcW w:w="767" w:type="dxa"/>
            <w:shd w:val="clear" w:color="auto" w:fill="BFBFBF" w:themeFill="background1" w:themeFillShade="BF"/>
            <w:vAlign w:val="center"/>
          </w:tcPr>
          <w:p w:rsidR="007A1746" w:rsidRDefault="007A1746" w:rsidP="00B3772C">
            <w:pPr>
              <w:pStyle w:val="ProductList-OfferingBody"/>
              <w:ind w:left="-113"/>
              <w:jc w:val="center"/>
            </w:pPr>
          </w:p>
        </w:tc>
        <w:tc>
          <w:tcPr>
            <w:tcW w:w="767" w:type="dxa"/>
            <w:shd w:val="clear" w:color="auto" w:fill="BFBFBF" w:themeFill="background1" w:themeFillShade="BF"/>
            <w:vAlign w:val="center"/>
          </w:tcPr>
          <w:p w:rsidR="007A1746" w:rsidRDefault="007A1746" w:rsidP="00B3772C">
            <w:pPr>
              <w:pStyle w:val="ProductList-OfferingBody"/>
              <w:ind w:left="-113"/>
              <w:jc w:val="center"/>
            </w:pPr>
          </w:p>
        </w:tc>
        <w:tc>
          <w:tcPr>
            <w:tcW w:w="936" w:type="dxa"/>
            <w:shd w:val="clear" w:color="auto" w:fill="BFBFBF" w:themeFill="background1" w:themeFillShade="BF"/>
            <w:vAlign w:val="center"/>
          </w:tcPr>
          <w:p w:rsidR="007A1746" w:rsidRDefault="007A1746" w:rsidP="00B3772C">
            <w:pPr>
              <w:pStyle w:val="ProductList-OfferingBody"/>
              <w:ind w:left="-113"/>
              <w:jc w:val="center"/>
            </w:pPr>
          </w:p>
        </w:tc>
      </w:tr>
      <w:tr w:rsidR="007A1746" w:rsidTr="00421356">
        <w:trPr>
          <w:cantSplit/>
          <w:trHeight w:val="44"/>
        </w:trPr>
        <w:tc>
          <w:tcPr>
            <w:tcW w:w="2959" w:type="dxa"/>
            <w:tcBorders>
              <w:top w:val="dashSmallGap" w:sz="4" w:space="0" w:color="BFBFBF" w:themeColor="background1" w:themeShade="BF"/>
              <w:left w:val="nil"/>
              <w:bottom w:val="dashSmallGap" w:sz="4" w:space="0" w:color="BFBFBF" w:themeColor="background1" w:themeShade="BF"/>
              <w:right w:val="nil"/>
            </w:tcBorders>
          </w:tcPr>
          <w:p w:rsidR="007A1746" w:rsidRDefault="007A1746" w:rsidP="00BE2C94">
            <w:pPr>
              <w:pStyle w:val="ProductList-Offering2"/>
              <w:spacing w:before="16" w:after="16"/>
            </w:pPr>
            <w:bookmarkStart w:id="1012" w:name="_Toc379797312"/>
            <w:bookmarkStart w:id="1013" w:name="_Toc380513338"/>
            <w:bookmarkStart w:id="1014" w:name="_Toc380655386"/>
            <w:bookmarkStart w:id="1015" w:name="_Toc394494393"/>
            <w:r>
              <w:t>Instância de Produção Adicional do Microsoft Dynamics CRM Online</w:t>
            </w:r>
            <w:r>
              <w:fldChar w:fldCharType="begin"/>
            </w:r>
            <w:r>
              <w:instrText>XE "Instância de Produção Complementar do Microsoft Dynamics CRM Online"</w:instrText>
            </w:r>
            <w:r>
              <w:fldChar w:fldCharType="end"/>
            </w:r>
            <w:r>
              <w:t xml:space="preserve"> (SL</w:t>
            </w:r>
            <w:r w:rsidR="008025AE">
              <w:t> </w:t>
            </w:r>
            <w:r>
              <w:t>Complementar)</w:t>
            </w:r>
            <w:bookmarkEnd w:id="1012"/>
            <w:bookmarkEnd w:id="1013"/>
            <w:bookmarkEnd w:id="1014"/>
            <w:bookmarkEnd w:id="1015"/>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7A1746" w:rsidRDefault="007A1746"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7A1746" w:rsidRDefault="007A1746" w:rsidP="00C4636F">
            <w:pPr>
              <w:pStyle w:val="ProductList-OfferingBody"/>
              <w:ind w:left="-113"/>
              <w:jc w:val="center"/>
            </w:pPr>
          </w:p>
        </w:tc>
        <w:tc>
          <w:tcPr>
            <w:tcW w:w="767" w:type="dxa"/>
            <w:shd w:val="clear" w:color="auto" w:fill="70AD47" w:themeFill="accent6"/>
            <w:vAlign w:val="center"/>
          </w:tcPr>
          <w:p w:rsidR="007A1746" w:rsidRDefault="007A1746" w:rsidP="003C208F">
            <w:pPr>
              <w:pStyle w:val="ProductList-OfferingBody"/>
              <w:ind w:left="-113"/>
              <w:jc w:val="center"/>
            </w:pPr>
            <w:r w:rsidRPr="00A67CCC">
              <w:fldChar w:fldCharType="begin"/>
            </w:r>
            <w:r w:rsidRPr="00120E3A">
              <w:instrText xml:space="preserve">AutoTextList  \s NoStyle \t "Produto Adicional" </w:instrText>
            </w:r>
            <w:r w:rsidRPr="00A67CCC">
              <w:fldChar w:fldCharType="separate"/>
            </w:r>
            <w:r w:rsidRPr="00120E3A">
              <w:t xml:space="preserve"> A </w:t>
            </w:r>
            <w:r w:rsidRPr="00A67CCC">
              <w:fldChar w:fldCharType="end"/>
            </w:r>
          </w:p>
        </w:tc>
        <w:tc>
          <w:tcPr>
            <w:tcW w:w="768" w:type="dxa"/>
            <w:shd w:val="clear" w:color="auto" w:fill="70AD47" w:themeFill="accent6"/>
            <w:vAlign w:val="center"/>
          </w:tcPr>
          <w:p w:rsidR="007A1746" w:rsidRDefault="007A1746" w:rsidP="003C208F">
            <w:pPr>
              <w:pStyle w:val="ProductList-OfferingBody"/>
              <w:ind w:left="-113"/>
              <w:jc w:val="center"/>
            </w:pPr>
            <w:r w:rsidRPr="00A67CCC">
              <w:fldChar w:fldCharType="begin"/>
            </w:r>
            <w:r w:rsidRPr="00120E3A">
              <w:instrText xml:space="preserve">AutoTextList  \s NoStyle \t "Produto Adicional" </w:instrText>
            </w:r>
            <w:r w:rsidRPr="00A67CCC">
              <w:fldChar w:fldCharType="separate"/>
            </w:r>
            <w:r w:rsidRPr="00120E3A">
              <w:t xml:space="preserve"> A </w:t>
            </w:r>
            <w:r w:rsidRPr="00A67CCC">
              <w:fldChar w:fldCharType="end"/>
            </w:r>
          </w:p>
        </w:tc>
        <w:tc>
          <w:tcPr>
            <w:tcW w:w="767" w:type="dxa"/>
            <w:shd w:val="clear" w:color="auto" w:fill="70AD47" w:themeFill="accent6"/>
            <w:vAlign w:val="center"/>
          </w:tcPr>
          <w:p w:rsidR="007A1746" w:rsidRDefault="007A1746" w:rsidP="00C4636F">
            <w:pPr>
              <w:pStyle w:val="ProductList-OfferingBody"/>
              <w:ind w:left="-113"/>
              <w:jc w:val="center"/>
            </w:pPr>
          </w:p>
        </w:tc>
        <w:tc>
          <w:tcPr>
            <w:tcW w:w="767" w:type="dxa"/>
            <w:shd w:val="clear" w:color="auto" w:fill="BFBFBF" w:themeFill="background1" w:themeFillShade="BF"/>
            <w:vAlign w:val="center"/>
          </w:tcPr>
          <w:p w:rsidR="007A1746" w:rsidRDefault="007A1746" w:rsidP="00C4636F">
            <w:pPr>
              <w:pStyle w:val="ProductList-OfferingBody"/>
              <w:ind w:left="-113"/>
              <w:jc w:val="center"/>
            </w:pPr>
          </w:p>
        </w:tc>
        <w:tc>
          <w:tcPr>
            <w:tcW w:w="768" w:type="dxa"/>
            <w:shd w:val="clear" w:color="auto" w:fill="BFBFBF" w:themeFill="background1" w:themeFillShade="BF"/>
            <w:vAlign w:val="center"/>
          </w:tcPr>
          <w:p w:rsidR="007A1746" w:rsidRDefault="007A1746" w:rsidP="00C4636F">
            <w:pPr>
              <w:pStyle w:val="ProductList-OfferingBody"/>
              <w:ind w:left="-113"/>
              <w:jc w:val="center"/>
            </w:pPr>
          </w:p>
        </w:tc>
        <w:tc>
          <w:tcPr>
            <w:tcW w:w="767" w:type="dxa"/>
            <w:shd w:val="clear" w:color="auto" w:fill="BFBFBF" w:themeFill="background1" w:themeFillShade="BF"/>
            <w:vAlign w:val="center"/>
          </w:tcPr>
          <w:p w:rsidR="007A1746" w:rsidRDefault="007A1746" w:rsidP="00C4636F">
            <w:pPr>
              <w:pStyle w:val="ProductList-OfferingBody"/>
              <w:ind w:left="-113"/>
              <w:jc w:val="center"/>
            </w:pPr>
          </w:p>
        </w:tc>
        <w:tc>
          <w:tcPr>
            <w:tcW w:w="767" w:type="dxa"/>
            <w:shd w:val="clear" w:color="auto" w:fill="BFBFBF" w:themeFill="background1" w:themeFillShade="BF"/>
            <w:vAlign w:val="center"/>
          </w:tcPr>
          <w:p w:rsidR="007A1746" w:rsidRDefault="007A1746" w:rsidP="00C4636F">
            <w:pPr>
              <w:pStyle w:val="ProductList-OfferingBody"/>
              <w:ind w:left="-113"/>
              <w:jc w:val="center"/>
            </w:pPr>
          </w:p>
        </w:tc>
        <w:tc>
          <w:tcPr>
            <w:tcW w:w="936" w:type="dxa"/>
            <w:shd w:val="clear" w:color="auto" w:fill="BFBFBF" w:themeFill="background1" w:themeFillShade="BF"/>
            <w:vAlign w:val="center"/>
          </w:tcPr>
          <w:p w:rsidR="007A1746" w:rsidRDefault="007A1746" w:rsidP="00C4636F">
            <w:pPr>
              <w:pStyle w:val="ProductList-OfferingBody"/>
              <w:ind w:left="-113"/>
              <w:jc w:val="center"/>
            </w:pPr>
          </w:p>
        </w:tc>
      </w:tr>
      <w:tr w:rsidR="007A1746" w:rsidTr="00421356">
        <w:trPr>
          <w:cantSplit/>
          <w:trHeight w:val="44"/>
        </w:trPr>
        <w:tc>
          <w:tcPr>
            <w:tcW w:w="2959" w:type="dxa"/>
            <w:tcBorders>
              <w:top w:val="dashSmallGap" w:sz="4" w:space="0" w:color="BFBFBF" w:themeColor="background1" w:themeShade="BF"/>
              <w:left w:val="nil"/>
              <w:bottom w:val="dashSmallGap" w:sz="4" w:space="0" w:color="BFBFBF" w:themeColor="background1" w:themeShade="BF"/>
              <w:right w:val="nil"/>
            </w:tcBorders>
          </w:tcPr>
          <w:p w:rsidR="007A1746" w:rsidRDefault="007A1746" w:rsidP="00BE2C94">
            <w:pPr>
              <w:pStyle w:val="ProductList-Offering2"/>
              <w:spacing w:before="16" w:after="16"/>
            </w:pPr>
            <w:bookmarkStart w:id="1016" w:name="_Toc379797313"/>
            <w:bookmarkStart w:id="1017" w:name="_Toc380513339"/>
            <w:bookmarkStart w:id="1018" w:name="_Toc380655387"/>
            <w:bookmarkStart w:id="1019" w:name="_Toc394494394"/>
            <w:r>
              <w:t>Microsoft Dynamics CRM Online Professional</w:t>
            </w:r>
            <w:r>
              <w:fldChar w:fldCharType="begin"/>
            </w:r>
            <w:r>
              <w:instrText>XE "Microsoft Dynamics CRM Online Professional"</w:instrText>
            </w:r>
            <w:r>
              <w:fldChar w:fldCharType="end"/>
            </w:r>
            <w:r>
              <w:t xml:space="preserve"> (SL de Usuário)</w:t>
            </w:r>
            <w:bookmarkEnd w:id="1016"/>
            <w:bookmarkEnd w:id="1017"/>
            <w:bookmarkEnd w:id="1018"/>
            <w:bookmarkEnd w:id="1019"/>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7A1746" w:rsidRDefault="007A1746"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7A1746" w:rsidRDefault="007A1746" w:rsidP="00C4636F">
            <w:pPr>
              <w:pStyle w:val="ProductList-OfferingBody"/>
              <w:ind w:left="-113"/>
              <w:jc w:val="center"/>
            </w:pPr>
          </w:p>
        </w:tc>
        <w:tc>
          <w:tcPr>
            <w:tcW w:w="767" w:type="dxa"/>
            <w:shd w:val="clear" w:color="auto" w:fill="70AD47" w:themeFill="accent6"/>
            <w:vAlign w:val="center"/>
          </w:tcPr>
          <w:p w:rsidR="007A1746" w:rsidRDefault="007A1746" w:rsidP="003C208F">
            <w:pPr>
              <w:pStyle w:val="ProductList-OfferingBody"/>
              <w:ind w:left="-113"/>
              <w:jc w:val="center"/>
            </w:pPr>
            <w:r w:rsidRPr="00A67CCC">
              <w:fldChar w:fldCharType="begin"/>
            </w:r>
            <w:r w:rsidRPr="00120E3A">
              <w:instrText xml:space="preserve">AutoTextList  \s NoStyle \t "Produto Adicional" </w:instrText>
            </w:r>
            <w:r w:rsidRPr="00A67CCC">
              <w:fldChar w:fldCharType="separate"/>
            </w:r>
            <w:r w:rsidRPr="00120E3A">
              <w:t xml:space="preserve"> A </w:t>
            </w:r>
            <w:r w:rsidRPr="00A67CCC">
              <w:fldChar w:fldCharType="end"/>
            </w:r>
          </w:p>
        </w:tc>
        <w:tc>
          <w:tcPr>
            <w:tcW w:w="768" w:type="dxa"/>
            <w:shd w:val="clear" w:color="auto" w:fill="70AD47" w:themeFill="accent6"/>
            <w:vAlign w:val="center"/>
          </w:tcPr>
          <w:p w:rsidR="007A1746" w:rsidRPr="006961BD" w:rsidRDefault="007A1746" w:rsidP="003C208F">
            <w:pPr>
              <w:pStyle w:val="ProductList-OfferingBody"/>
              <w:ind w:left="-113"/>
              <w:jc w:val="center"/>
            </w:pPr>
            <w:r w:rsidRPr="006961BD">
              <w:fldChar w:fldCharType="begin"/>
            </w:r>
            <w:r w:rsidRPr="006961BD">
              <w:instrText xml:space="preserve">AutoTextList  \s NoStyle \t "Produto Adicional" </w:instrText>
            </w:r>
            <w:r w:rsidRPr="006961BD">
              <w:fldChar w:fldCharType="separate"/>
            </w:r>
            <w:r w:rsidRPr="006961BD">
              <w:t xml:space="preserve"> A</w:t>
            </w:r>
            <w:r w:rsidRPr="006961BD">
              <w:fldChar w:fldCharType="end"/>
            </w:r>
            <w:r w:rsidRPr="006961BD">
              <w:t>,</w:t>
            </w:r>
            <w:r w:rsidRPr="006961BD">
              <w:fldChar w:fldCharType="begin"/>
            </w:r>
            <w:r w:rsidRPr="006961BD">
              <w:instrText xml:space="preserve"> AutoTextList \sNoStyle\t "Oferta ao Aluno"</w:instrText>
            </w:r>
            <w:r w:rsidRPr="006961BD">
              <w:fldChar w:fldCharType="separate"/>
            </w:r>
            <w:r w:rsidRPr="006961BD">
              <w:t>ST</w:t>
            </w:r>
            <w:r w:rsidRPr="006961BD">
              <w:fldChar w:fldCharType="end"/>
            </w:r>
          </w:p>
        </w:tc>
        <w:tc>
          <w:tcPr>
            <w:tcW w:w="767" w:type="dxa"/>
            <w:shd w:val="clear" w:color="auto" w:fill="70AD47" w:themeFill="accent6"/>
            <w:vAlign w:val="center"/>
          </w:tcPr>
          <w:p w:rsidR="007A1746" w:rsidRDefault="007A1746" w:rsidP="00C4636F">
            <w:pPr>
              <w:pStyle w:val="ProductList-OfferingBody"/>
              <w:ind w:left="-113"/>
              <w:jc w:val="center"/>
            </w:pPr>
          </w:p>
        </w:tc>
        <w:tc>
          <w:tcPr>
            <w:tcW w:w="767" w:type="dxa"/>
            <w:shd w:val="clear" w:color="auto" w:fill="BFBFBF" w:themeFill="background1" w:themeFillShade="BF"/>
            <w:vAlign w:val="center"/>
          </w:tcPr>
          <w:p w:rsidR="007A1746" w:rsidRDefault="007A1746" w:rsidP="00C4636F">
            <w:pPr>
              <w:pStyle w:val="ProductList-OfferingBody"/>
              <w:ind w:left="-113"/>
              <w:jc w:val="center"/>
            </w:pPr>
          </w:p>
        </w:tc>
        <w:tc>
          <w:tcPr>
            <w:tcW w:w="768" w:type="dxa"/>
            <w:shd w:val="clear" w:color="auto" w:fill="BFBFBF" w:themeFill="background1" w:themeFillShade="BF"/>
            <w:vAlign w:val="center"/>
          </w:tcPr>
          <w:p w:rsidR="007A1746" w:rsidRDefault="007A1746" w:rsidP="00C4636F">
            <w:pPr>
              <w:pStyle w:val="ProductList-OfferingBody"/>
              <w:ind w:left="-113"/>
              <w:jc w:val="center"/>
            </w:pPr>
          </w:p>
        </w:tc>
        <w:tc>
          <w:tcPr>
            <w:tcW w:w="767" w:type="dxa"/>
            <w:shd w:val="clear" w:color="auto" w:fill="BFBFBF" w:themeFill="background1" w:themeFillShade="BF"/>
            <w:vAlign w:val="center"/>
          </w:tcPr>
          <w:p w:rsidR="007A1746" w:rsidRDefault="007A1746" w:rsidP="00C4636F">
            <w:pPr>
              <w:pStyle w:val="ProductList-OfferingBody"/>
              <w:ind w:left="-113"/>
              <w:jc w:val="center"/>
            </w:pPr>
          </w:p>
        </w:tc>
        <w:tc>
          <w:tcPr>
            <w:tcW w:w="767" w:type="dxa"/>
            <w:shd w:val="clear" w:color="auto" w:fill="BFBFBF" w:themeFill="background1" w:themeFillShade="BF"/>
            <w:vAlign w:val="center"/>
          </w:tcPr>
          <w:p w:rsidR="007A1746" w:rsidRDefault="007A1746" w:rsidP="00C4636F">
            <w:pPr>
              <w:pStyle w:val="ProductList-OfferingBody"/>
              <w:ind w:left="-113"/>
              <w:jc w:val="center"/>
            </w:pPr>
          </w:p>
        </w:tc>
        <w:tc>
          <w:tcPr>
            <w:tcW w:w="936" w:type="dxa"/>
            <w:shd w:val="clear" w:color="auto" w:fill="BFBFBF" w:themeFill="background1" w:themeFillShade="BF"/>
            <w:vAlign w:val="center"/>
          </w:tcPr>
          <w:p w:rsidR="007A1746" w:rsidRDefault="007A1746" w:rsidP="00C4636F">
            <w:pPr>
              <w:pStyle w:val="ProductList-OfferingBody"/>
              <w:ind w:left="-113"/>
              <w:jc w:val="center"/>
            </w:pPr>
          </w:p>
        </w:tc>
      </w:tr>
      <w:tr w:rsidR="007A1746" w:rsidTr="00421356">
        <w:trPr>
          <w:cantSplit/>
          <w:trHeight w:val="44"/>
        </w:trPr>
        <w:tc>
          <w:tcPr>
            <w:tcW w:w="2959" w:type="dxa"/>
            <w:tcBorders>
              <w:top w:val="dashSmallGap" w:sz="4" w:space="0" w:color="BFBFBF" w:themeColor="background1" w:themeShade="BF"/>
              <w:left w:val="nil"/>
              <w:bottom w:val="dashSmallGap" w:sz="4" w:space="0" w:color="BFBFBF" w:themeColor="background1" w:themeShade="BF"/>
              <w:right w:val="nil"/>
            </w:tcBorders>
          </w:tcPr>
          <w:p w:rsidR="007A1746" w:rsidRDefault="007A1746" w:rsidP="00BE2C94">
            <w:pPr>
              <w:pStyle w:val="ProductList-Offering2"/>
              <w:spacing w:before="16" w:after="16"/>
            </w:pPr>
            <w:bookmarkStart w:id="1020" w:name="_Toc379797314"/>
            <w:bookmarkStart w:id="1021" w:name="_Toc380513340"/>
            <w:bookmarkStart w:id="1022" w:name="_Toc380655388"/>
            <w:bookmarkStart w:id="1023" w:name="_Toc394494395"/>
            <w:r>
              <w:t>Microsoft Dynamics CRM Online Professional para SA</w:t>
            </w:r>
            <w:r>
              <w:fldChar w:fldCharType="begin"/>
            </w:r>
            <w:r>
              <w:instrText>XE "Microsoft Dynamics CRM Online Professional para SA"</w:instrText>
            </w:r>
            <w:r>
              <w:fldChar w:fldCharType="end"/>
            </w:r>
            <w:r>
              <w:t xml:space="preserve"> (SL de Usuário)</w:t>
            </w:r>
            <w:bookmarkEnd w:id="1020"/>
            <w:bookmarkEnd w:id="1021"/>
            <w:bookmarkEnd w:id="1022"/>
            <w:bookmarkEnd w:id="1023"/>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7A1746" w:rsidRDefault="007A1746" w:rsidP="005D0AC4">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7A1746" w:rsidRDefault="007A1746" w:rsidP="005D0AC4">
            <w:pPr>
              <w:pStyle w:val="ProductList-OfferingBody"/>
              <w:ind w:left="-113"/>
              <w:jc w:val="center"/>
            </w:pPr>
          </w:p>
        </w:tc>
        <w:tc>
          <w:tcPr>
            <w:tcW w:w="767" w:type="dxa"/>
            <w:shd w:val="clear" w:color="auto" w:fill="70AD47" w:themeFill="accent6"/>
            <w:vAlign w:val="center"/>
          </w:tcPr>
          <w:p w:rsidR="007A1746" w:rsidRDefault="007A1746" w:rsidP="003C208F">
            <w:pPr>
              <w:pStyle w:val="ProductList-OfferingBody"/>
              <w:ind w:left="-113"/>
              <w:jc w:val="center"/>
            </w:pPr>
            <w:r w:rsidRPr="00A67CCC">
              <w:fldChar w:fldCharType="begin"/>
            </w:r>
            <w:r w:rsidRPr="00120E3A">
              <w:instrText xml:space="preserve">AutoTextList  \s NoStyle \t "Produto Adicional" </w:instrText>
            </w:r>
            <w:r w:rsidRPr="00A67CCC">
              <w:fldChar w:fldCharType="separate"/>
            </w:r>
            <w:r w:rsidRPr="00120E3A">
              <w:t xml:space="preserve"> A </w:t>
            </w:r>
            <w:r w:rsidRPr="00A67CCC">
              <w:fldChar w:fldCharType="end"/>
            </w:r>
          </w:p>
        </w:tc>
        <w:tc>
          <w:tcPr>
            <w:tcW w:w="768" w:type="dxa"/>
            <w:shd w:val="clear" w:color="auto" w:fill="70AD47" w:themeFill="accent6"/>
            <w:vAlign w:val="center"/>
          </w:tcPr>
          <w:p w:rsidR="007A1746" w:rsidRPr="006961BD" w:rsidRDefault="007A1746" w:rsidP="003C208F">
            <w:pPr>
              <w:pStyle w:val="ProductList-OfferingBody"/>
              <w:ind w:left="-113"/>
              <w:jc w:val="center"/>
            </w:pPr>
            <w:r w:rsidRPr="006961BD">
              <w:fldChar w:fldCharType="begin"/>
            </w:r>
            <w:r w:rsidRPr="006961BD">
              <w:instrText xml:space="preserve">AutoTextList  \s NoStyle \t "Produto Adicional" </w:instrText>
            </w:r>
            <w:r w:rsidRPr="006961BD">
              <w:fldChar w:fldCharType="separate"/>
            </w:r>
            <w:r w:rsidRPr="006961BD">
              <w:t xml:space="preserve"> A</w:t>
            </w:r>
            <w:r w:rsidRPr="006961BD">
              <w:fldChar w:fldCharType="end"/>
            </w:r>
            <w:r w:rsidRPr="006961BD">
              <w:t>,</w:t>
            </w:r>
            <w:r w:rsidRPr="006961BD">
              <w:fldChar w:fldCharType="begin"/>
            </w:r>
            <w:r w:rsidRPr="006961BD">
              <w:instrText xml:space="preserve"> AutoTextList \sNoStyle\t "Oferta ao Aluno"</w:instrText>
            </w:r>
            <w:r w:rsidRPr="006961BD">
              <w:fldChar w:fldCharType="separate"/>
            </w:r>
            <w:r w:rsidRPr="006961BD">
              <w:t>ST</w:t>
            </w:r>
            <w:r w:rsidRPr="006961BD">
              <w:fldChar w:fldCharType="end"/>
            </w:r>
          </w:p>
        </w:tc>
        <w:tc>
          <w:tcPr>
            <w:tcW w:w="767" w:type="dxa"/>
            <w:shd w:val="clear" w:color="auto" w:fill="70AD47" w:themeFill="accent6"/>
            <w:vAlign w:val="center"/>
          </w:tcPr>
          <w:p w:rsidR="007A1746" w:rsidRDefault="007A1746" w:rsidP="005D0AC4">
            <w:pPr>
              <w:pStyle w:val="ProductList-OfferingBody"/>
              <w:ind w:left="-113"/>
              <w:jc w:val="center"/>
            </w:pPr>
          </w:p>
        </w:tc>
        <w:tc>
          <w:tcPr>
            <w:tcW w:w="767" w:type="dxa"/>
            <w:shd w:val="clear" w:color="auto" w:fill="BFBFBF" w:themeFill="background1" w:themeFillShade="BF"/>
            <w:vAlign w:val="center"/>
          </w:tcPr>
          <w:p w:rsidR="007A1746" w:rsidRDefault="007A1746" w:rsidP="005D0AC4">
            <w:pPr>
              <w:pStyle w:val="ProductList-OfferingBody"/>
              <w:ind w:left="-113"/>
              <w:jc w:val="center"/>
            </w:pPr>
          </w:p>
        </w:tc>
        <w:tc>
          <w:tcPr>
            <w:tcW w:w="768" w:type="dxa"/>
            <w:shd w:val="clear" w:color="auto" w:fill="BFBFBF" w:themeFill="background1" w:themeFillShade="BF"/>
            <w:vAlign w:val="center"/>
          </w:tcPr>
          <w:p w:rsidR="007A1746" w:rsidRDefault="007A1746" w:rsidP="005D0AC4">
            <w:pPr>
              <w:pStyle w:val="ProductList-OfferingBody"/>
              <w:ind w:left="-113"/>
              <w:jc w:val="center"/>
            </w:pPr>
          </w:p>
        </w:tc>
        <w:tc>
          <w:tcPr>
            <w:tcW w:w="767" w:type="dxa"/>
            <w:shd w:val="clear" w:color="auto" w:fill="BFBFBF" w:themeFill="background1" w:themeFillShade="BF"/>
            <w:vAlign w:val="center"/>
          </w:tcPr>
          <w:p w:rsidR="007A1746" w:rsidRDefault="007A1746" w:rsidP="005D0AC4">
            <w:pPr>
              <w:pStyle w:val="ProductList-OfferingBody"/>
              <w:ind w:left="-113"/>
              <w:jc w:val="center"/>
            </w:pPr>
          </w:p>
        </w:tc>
        <w:tc>
          <w:tcPr>
            <w:tcW w:w="767" w:type="dxa"/>
            <w:shd w:val="clear" w:color="auto" w:fill="BFBFBF" w:themeFill="background1" w:themeFillShade="BF"/>
            <w:vAlign w:val="center"/>
          </w:tcPr>
          <w:p w:rsidR="007A1746" w:rsidRDefault="007A1746" w:rsidP="005D0AC4">
            <w:pPr>
              <w:pStyle w:val="ProductList-OfferingBody"/>
              <w:ind w:left="-113"/>
              <w:jc w:val="center"/>
            </w:pPr>
          </w:p>
        </w:tc>
        <w:tc>
          <w:tcPr>
            <w:tcW w:w="936" w:type="dxa"/>
            <w:shd w:val="clear" w:color="auto" w:fill="BFBFBF" w:themeFill="background1" w:themeFillShade="BF"/>
            <w:vAlign w:val="center"/>
          </w:tcPr>
          <w:p w:rsidR="007A1746" w:rsidRDefault="007A1746" w:rsidP="005D0AC4">
            <w:pPr>
              <w:pStyle w:val="ProductList-OfferingBody"/>
              <w:ind w:left="-113"/>
              <w:jc w:val="center"/>
            </w:pPr>
          </w:p>
        </w:tc>
      </w:tr>
      <w:tr w:rsidR="007A1746" w:rsidTr="00421356">
        <w:trPr>
          <w:cantSplit/>
          <w:trHeight w:val="44"/>
        </w:trPr>
        <w:tc>
          <w:tcPr>
            <w:tcW w:w="2959" w:type="dxa"/>
            <w:tcBorders>
              <w:top w:val="dashSmallGap" w:sz="4" w:space="0" w:color="BFBFBF" w:themeColor="background1" w:themeShade="BF"/>
              <w:left w:val="nil"/>
              <w:bottom w:val="dashSmallGap" w:sz="4" w:space="0" w:color="BFBFBF" w:themeColor="background1" w:themeShade="BF"/>
              <w:right w:val="nil"/>
            </w:tcBorders>
          </w:tcPr>
          <w:p w:rsidR="007A1746" w:rsidRDefault="007A1746" w:rsidP="00BE2C94">
            <w:pPr>
              <w:pStyle w:val="ProductList-Offering2"/>
              <w:spacing w:before="16" w:after="16"/>
            </w:pPr>
            <w:bookmarkStart w:id="1024" w:name="_Toc379797315"/>
            <w:bookmarkStart w:id="1025" w:name="_Toc380513341"/>
            <w:bookmarkStart w:id="1026" w:name="_Toc380655389"/>
            <w:bookmarkStart w:id="1027" w:name="_Toc394494396"/>
            <w:r>
              <w:t>Suporte Direto ao Microsoft Dynamics CRM</w:t>
            </w:r>
            <w:r w:rsidR="008025AE">
              <w:t> </w:t>
            </w:r>
            <w:r>
              <w:t>Online Professional</w:t>
            </w:r>
            <w:bookmarkEnd w:id="1024"/>
            <w:bookmarkEnd w:id="1025"/>
            <w:bookmarkEnd w:id="1026"/>
            <w:bookmarkEnd w:id="1027"/>
            <w:r>
              <w:fldChar w:fldCharType="begin"/>
            </w:r>
            <w:r>
              <w:instrText>XE "Suporte Direto ao Microsoft Dynamics CRM Online Professional"</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7A1746" w:rsidRDefault="007A1746"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7A1746" w:rsidRDefault="007A1746" w:rsidP="00C4636F">
            <w:pPr>
              <w:pStyle w:val="ProductList-OfferingBody"/>
              <w:ind w:left="-113"/>
              <w:jc w:val="center"/>
            </w:pPr>
          </w:p>
        </w:tc>
        <w:tc>
          <w:tcPr>
            <w:tcW w:w="767" w:type="dxa"/>
            <w:shd w:val="clear" w:color="auto" w:fill="70AD47" w:themeFill="accent6"/>
            <w:vAlign w:val="center"/>
          </w:tcPr>
          <w:p w:rsidR="007A1746" w:rsidRDefault="007A1746" w:rsidP="003C208F">
            <w:pPr>
              <w:pStyle w:val="ProductList-OfferingBody"/>
              <w:ind w:left="-113"/>
              <w:jc w:val="center"/>
            </w:pPr>
            <w:r w:rsidRPr="00A67CCC">
              <w:fldChar w:fldCharType="begin"/>
            </w:r>
            <w:r w:rsidRPr="00120E3A">
              <w:instrText xml:space="preserve">AutoTextList  \s NoStyle \t "Produto Adicional" </w:instrText>
            </w:r>
            <w:r w:rsidRPr="00A67CCC">
              <w:fldChar w:fldCharType="separate"/>
            </w:r>
            <w:r w:rsidRPr="00120E3A">
              <w:t xml:space="preserve"> A </w:t>
            </w:r>
            <w:r w:rsidRPr="00A67CCC">
              <w:fldChar w:fldCharType="end"/>
            </w:r>
          </w:p>
        </w:tc>
        <w:tc>
          <w:tcPr>
            <w:tcW w:w="768" w:type="dxa"/>
            <w:shd w:val="clear" w:color="auto" w:fill="70AD47" w:themeFill="accent6"/>
            <w:vAlign w:val="center"/>
          </w:tcPr>
          <w:p w:rsidR="007A1746" w:rsidRPr="006961BD" w:rsidRDefault="007A1746" w:rsidP="003C208F">
            <w:pPr>
              <w:pStyle w:val="ProductList-OfferingBody"/>
              <w:ind w:left="-113"/>
              <w:jc w:val="center"/>
            </w:pPr>
            <w:r w:rsidRPr="006961BD">
              <w:fldChar w:fldCharType="begin"/>
            </w:r>
            <w:r w:rsidRPr="006961BD">
              <w:instrText xml:space="preserve">AutoTextList  \s NoStyle \t "Produto Adicional" </w:instrText>
            </w:r>
            <w:r w:rsidRPr="006961BD">
              <w:fldChar w:fldCharType="separate"/>
            </w:r>
            <w:r w:rsidRPr="006961BD">
              <w:t xml:space="preserve"> A</w:t>
            </w:r>
            <w:r w:rsidRPr="006961BD">
              <w:fldChar w:fldCharType="end"/>
            </w:r>
            <w:r w:rsidRPr="006961BD">
              <w:t>,</w:t>
            </w:r>
            <w:r w:rsidRPr="006961BD">
              <w:fldChar w:fldCharType="begin"/>
            </w:r>
            <w:r w:rsidRPr="006961BD">
              <w:instrText xml:space="preserve"> AutoTextList \sNoStyle\t "Oferta ao Aluno"</w:instrText>
            </w:r>
            <w:r w:rsidRPr="006961BD">
              <w:fldChar w:fldCharType="separate"/>
            </w:r>
            <w:r w:rsidRPr="006961BD">
              <w:t>ST</w:t>
            </w:r>
            <w:r w:rsidRPr="006961BD">
              <w:fldChar w:fldCharType="end"/>
            </w:r>
          </w:p>
        </w:tc>
        <w:tc>
          <w:tcPr>
            <w:tcW w:w="767" w:type="dxa"/>
            <w:shd w:val="clear" w:color="auto" w:fill="70AD47" w:themeFill="accent6"/>
            <w:vAlign w:val="center"/>
          </w:tcPr>
          <w:p w:rsidR="007A1746" w:rsidRDefault="007A1746" w:rsidP="00C4636F">
            <w:pPr>
              <w:pStyle w:val="ProductList-OfferingBody"/>
              <w:ind w:left="-113"/>
              <w:jc w:val="center"/>
            </w:pPr>
          </w:p>
        </w:tc>
        <w:tc>
          <w:tcPr>
            <w:tcW w:w="767" w:type="dxa"/>
            <w:shd w:val="clear" w:color="auto" w:fill="BFBFBF" w:themeFill="background1" w:themeFillShade="BF"/>
            <w:vAlign w:val="center"/>
          </w:tcPr>
          <w:p w:rsidR="007A1746" w:rsidRDefault="007A1746" w:rsidP="00C4636F">
            <w:pPr>
              <w:pStyle w:val="ProductList-OfferingBody"/>
              <w:ind w:left="-113"/>
              <w:jc w:val="center"/>
            </w:pPr>
          </w:p>
        </w:tc>
        <w:tc>
          <w:tcPr>
            <w:tcW w:w="768" w:type="dxa"/>
            <w:shd w:val="clear" w:color="auto" w:fill="BFBFBF" w:themeFill="background1" w:themeFillShade="BF"/>
            <w:vAlign w:val="center"/>
          </w:tcPr>
          <w:p w:rsidR="007A1746" w:rsidRDefault="007A1746" w:rsidP="00C4636F">
            <w:pPr>
              <w:pStyle w:val="ProductList-OfferingBody"/>
              <w:ind w:left="-113"/>
              <w:jc w:val="center"/>
            </w:pPr>
          </w:p>
        </w:tc>
        <w:tc>
          <w:tcPr>
            <w:tcW w:w="767" w:type="dxa"/>
            <w:shd w:val="clear" w:color="auto" w:fill="BFBFBF" w:themeFill="background1" w:themeFillShade="BF"/>
            <w:vAlign w:val="center"/>
          </w:tcPr>
          <w:p w:rsidR="007A1746" w:rsidRDefault="007A1746" w:rsidP="00C4636F">
            <w:pPr>
              <w:pStyle w:val="ProductList-OfferingBody"/>
              <w:ind w:left="-113"/>
              <w:jc w:val="center"/>
            </w:pPr>
          </w:p>
        </w:tc>
        <w:tc>
          <w:tcPr>
            <w:tcW w:w="767" w:type="dxa"/>
            <w:shd w:val="clear" w:color="auto" w:fill="BFBFBF" w:themeFill="background1" w:themeFillShade="BF"/>
            <w:vAlign w:val="center"/>
          </w:tcPr>
          <w:p w:rsidR="007A1746" w:rsidRDefault="007A1746" w:rsidP="00C4636F">
            <w:pPr>
              <w:pStyle w:val="ProductList-OfferingBody"/>
              <w:ind w:left="-113"/>
              <w:jc w:val="center"/>
            </w:pPr>
          </w:p>
        </w:tc>
        <w:tc>
          <w:tcPr>
            <w:tcW w:w="936" w:type="dxa"/>
            <w:shd w:val="clear" w:color="auto" w:fill="BFBFBF" w:themeFill="background1" w:themeFillShade="BF"/>
            <w:vAlign w:val="center"/>
          </w:tcPr>
          <w:p w:rsidR="007A1746" w:rsidRDefault="007A1746" w:rsidP="00C4636F">
            <w:pPr>
              <w:pStyle w:val="ProductList-OfferingBody"/>
              <w:ind w:left="-113"/>
              <w:jc w:val="center"/>
            </w:pPr>
          </w:p>
        </w:tc>
      </w:tr>
      <w:tr w:rsidR="007A1746" w:rsidTr="00421356">
        <w:trPr>
          <w:cantSplit/>
          <w:trHeight w:val="44"/>
        </w:trPr>
        <w:tc>
          <w:tcPr>
            <w:tcW w:w="2959" w:type="dxa"/>
            <w:tcBorders>
              <w:top w:val="dashSmallGap" w:sz="4" w:space="0" w:color="BFBFBF" w:themeColor="background1" w:themeShade="BF"/>
              <w:left w:val="nil"/>
              <w:bottom w:val="nil"/>
              <w:right w:val="nil"/>
            </w:tcBorders>
          </w:tcPr>
          <w:p w:rsidR="007A1746" w:rsidRDefault="007A1746" w:rsidP="00BE2C94">
            <w:pPr>
              <w:pStyle w:val="ProductList-Offering2"/>
              <w:spacing w:before="16" w:after="16"/>
            </w:pPr>
            <w:bookmarkStart w:id="1028" w:name="_Toc379797316"/>
            <w:bookmarkStart w:id="1029" w:name="_Toc380513342"/>
            <w:bookmarkStart w:id="1030" w:name="_Toc380655390"/>
            <w:bookmarkStart w:id="1031" w:name="_Toc394494397"/>
            <w:r>
              <w:t>Armazenamento Adicional</w:t>
            </w:r>
            <w:r>
              <w:fldChar w:fldCharType="begin"/>
            </w:r>
            <w:r>
              <w:instrText>XE "Armazenamento Adicional Complementar para Microsoft Dynamics CRM Online"</w:instrText>
            </w:r>
            <w:r>
              <w:fldChar w:fldCharType="end"/>
            </w:r>
            <w:r>
              <w:t xml:space="preserve"> Complementar para Microsoft Dynamics CRM Online (SL</w:t>
            </w:r>
            <w:r w:rsidR="008025AE">
              <w:t> </w:t>
            </w:r>
            <w:r>
              <w:t>Complementar)</w:t>
            </w:r>
            <w:bookmarkEnd w:id="1028"/>
            <w:bookmarkEnd w:id="1029"/>
            <w:bookmarkEnd w:id="1030"/>
            <w:bookmarkEnd w:id="1031"/>
          </w:p>
        </w:tc>
        <w:tc>
          <w:tcPr>
            <w:tcW w:w="767" w:type="dxa"/>
            <w:tcBorders>
              <w:top w:val="dashSmallGap" w:sz="4" w:space="0" w:color="BFBFBF" w:themeColor="background1" w:themeShade="BF"/>
              <w:left w:val="nil"/>
              <w:bottom w:val="nil"/>
              <w:right w:val="nil"/>
            </w:tcBorders>
            <w:vAlign w:val="center"/>
          </w:tcPr>
          <w:p w:rsidR="007A1746" w:rsidRDefault="007A1746"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7A1746" w:rsidRDefault="007A1746" w:rsidP="00C4636F">
            <w:pPr>
              <w:pStyle w:val="ProductList-OfferingBody"/>
              <w:ind w:left="-113"/>
              <w:jc w:val="center"/>
            </w:pPr>
          </w:p>
        </w:tc>
        <w:tc>
          <w:tcPr>
            <w:tcW w:w="767" w:type="dxa"/>
            <w:shd w:val="clear" w:color="auto" w:fill="70AD47" w:themeFill="accent6"/>
            <w:vAlign w:val="center"/>
          </w:tcPr>
          <w:p w:rsidR="007A1746" w:rsidRDefault="007A1746" w:rsidP="003C208F">
            <w:pPr>
              <w:pStyle w:val="ProductList-OfferingBody"/>
              <w:ind w:left="-113"/>
              <w:jc w:val="center"/>
            </w:pPr>
            <w:r w:rsidRPr="00A67CCC">
              <w:fldChar w:fldCharType="begin"/>
            </w:r>
            <w:r w:rsidRPr="00120E3A">
              <w:instrText xml:space="preserve">AutoTextList  \s NoStyle \t "Produto Adicional" </w:instrText>
            </w:r>
            <w:r w:rsidRPr="00A67CCC">
              <w:fldChar w:fldCharType="separate"/>
            </w:r>
            <w:r w:rsidRPr="00120E3A">
              <w:t xml:space="preserve"> A </w:t>
            </w:r>
            <w:r w:rsidRPr="00A67CCC">
              <w:fldChar w:fldCharType="end"/>
            </w:r>
          </w:p>
        </w:tc>
        <w:tc>
          <w:tcPr>
            <w:tcW w:w="768" w:type="dxa"/>
            <w:shd w:val="clear" w:color="auto" w:fill="70AD47" w:themeFill="accent6"/>
            <w:vAlign w:val="center"/>
          </w:tcPr>
          <w:p w:rsidR="007A1746" w:rsidRDefault="007A1746" w:rsidP="003C208F">
            <w:pPr>
              <w:pStyle w:val="ProductList-OfferingBody"/>
              <w:ind w:left="-113"/>
              <w:jc w:val="center"/>
            </w:pPr>
            <w:r w:rsidRPr="00A67CCC">
              <w:fldChar w:fldCharType="begin"/>
            </w:r>
            <w:r w:rsidRPr="00120E3A">
              <w:instrText xml:space="preserve">AutoTextList  \s NoStyle \t "Produto Adicional" </w:instrText>
            </w:r>
            <w:r w:rsidRPr="00A67CCC">
              <w:fldChar w:fldCharType="separate"/>
            </w:r>
            <w:r w:rsidRPr="00120E3A">
              <w:t xml:space="preserve"> A </w:t>
            </w:r>
            <w:r w:rsidRPr="00A67CCC">
              <w:fldChar w:fldCharType="end"/>
            </w:r>
          </w:p>
        </w:tc>
        <w:tc>
          <w:tcPr>
            <w:tcW w:w="767" w:type="dxa"/>
            <w:shd w:val="clear" w:color="auto" w:fill="70AD47" w:themeFill="accent6"/>
            <w:vAlign w:val="center"/>
          </w:tcPr>
          <w:p w:rsidR="007A1746" w:rsidRDefault="007A1746" w:rsidP="00C4636F">
            <w:pPr>
              <w:pStyle w:val="ProductList-OfferingBody"/>
              <w:ind w:left="-113"/>
              <w:jc w:val="center"/>
            </w:pPr>
          </w:p>
        </w:tc>
        <w:tc>
          <w:tcPr>
            <w:tcW w:w="767" w:type="dxa"/>
            <w:shd w:val="clear" w:color="auto" w:fill="BFBFBF" w:themeFill="background1" w:themeFillShade="BF"/>
            <w:vAlign w:val="center"/>
          </w:tcPr>
          <w:p w:rsidR="007A1746" w:rsidRDefault="007A1746" w:rsidP="00C4636F">
            <w:pPr>
              <w:pStyle w:val="ProductList-OfferingBody"/>
              <w:ind w:left="-113"/>
              <w:jc w:val="center"/>
            </w:pPr>
          </w:p>
        </w:tc>
        <w:tc>
          <w:tcPr>
            <w:tcW w:w="768" w:type="dxa"/>
            <w:shd w:val="clear" w:color="auto" w:fill="BFBFBF" w:themeFill="background1" w:themeFillShade="BF"/>
            <w:vAlign w:val="center"/>
          </w:tcPr>
          <w:p w:rsidR="007A1746" w:rsidRDefault="007A1746" w:rsidP="00C4636F">
            <w:pPr>
              <w:pStyle w:val="ProductList-OfferingBody"/>
              <w:ind w:left="-113"/>
              <w:jc w:val="center"/>
            </w:pPr>
          </w:p>
        </w:tc>
        <w:tc>
          <w:tcPr>
            <w:tcW w:w="767" w:type="dxa"/>
            <w:shd w:val="clear" w:color="auto" w:fill="BFBFBF" w:themeFill="background1" w:themeFillShade="BF"/>
            <w:vAlign w:val="center"/>
          </w:tcPr>
          <w:p w:rsidR="007A1746" w:rsidRDefault="007A1746" w:rsidP="00C4636F">
            <w:pPr>
              <w:pStyle w:val="ProductList-OfferingBody"/>
              <w:ind w:left="-113"/>
              <w:jc w:val="center"/>
            </w:pPr>
          </w:p>
        </w:tc>
        <w:tc>
          <w:tcPr>
            <w:tcW w:w="767" w:type="dxa"/>
            <w:shd w:val="clear" w:color="auto" w:fill="BFBFBF" w:themeFill="background1" w:themeFillShade="BF"/>
            <w:vAlign w:val="center"/>
          </w:tcPr>
          <w:p w:rsidR="007A1746" w:rsidRDefault="007A1746" w:rsidP="00C4636F">
            <w:pPr>
              <w:pStyle w:val="ProductList-OfferingBody"/>
              <w:ind w:left="-113"/>
              <w:jc w:val="center"/>
            </w:pPr>
          </w:p>
        </w:tc>
        <w:tc>
          <w:tcPr>
            <w:tcW w:w="936" w:type="dxa"/>
            <w:shd w:val="clear" w:color="auto" w:fill="BFBFBF" w:themeFill="background1" w:themeFillShade="BF"/>
            <w:vAlign w:val="center"/>
          </w:tcPr>
          <w:p w:rsidR="007A1746" w:rsidRDefault="007A1746" w:rsidP="00C4636F">
            <w:pPr>
              <w:pStyle w:val="ProductList-OfferingBody"/>
              <w:ind w:left="-113"/>
              <w:jc w:val="center"/>
            </w:pPr>
          </w:p>
        </w:tc>
      </w:tr>
    </w:tbl>
    <w:p w:rsidR="00EE40B5" w:rsidRPr="008025AE" w:rsidRDefault="00EE40B5" w:rsidP="00C37C7A">
      <w:pPr>
        <w:pStyle w:val="ProductList-Body"/>
        <w:tabs>
          <w:tab w:val="clear" w:pos="158"/>
          <w:tab w:val="left" w:pos="3288"/>
        </w:tabs>
        <w:rPr>
          <w:sz w:val="16"/>
          <w:szCs w:val="16"/>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442"/>
        <w:gridCol w:w="3870"/>
      </w:tblGrid>
      <w:tr w:rsidR="00192EB4" w:rsidTr="008025AE">
        <w:tc>
          <w:tcPr>
            <w:tcW w:w="3488" w:type="dxa"/>
          </w:tcPr>
          <w:p w:rsidR="00192EB4" w:rsidRDefault="00192EB4" w:rsidP="008B2E04">
            <w:pPr>
              <w:pStyle w:val="ProductList-Body"/>
              <w:spacing w:before="20" w:after="20"/>
              <w:ind w:left="162" w:hanging="162"/>
            </w:pPr>
            <w:r>
              <w:t xml:space="preserve">Qualificados para Redução: </w:t>
            </w:r>
            <w:r>
              <w:rPr>
                <w:b/>
              </w:rPr>
              <w:t>Todos</w:t>
            </w:r>
          </w:p>
        </w:tc>
        <w:tc>
          <w:tcPr>
            <w:tcW w:w="3442" w:type="dxa"/>
          </w:tcPr>
          <w:p w:rsidR="00192EB4" w:rsidRDefault="00192EB4" w:rsidP="00AB223B">
            <w:pPr>
              <w:pStyle w:val="ProductList-Body"/>
              <w:spacing w:before="20" w:after="20"/>
            </w:pPr>
            <w:r>
              <w:t xml:space="preserve">Pool de Produtos: </w:t>
            </w:r>
            <w:r>
              <w:rPr>
                <w:b/>
              </w:rPr>
              <w:t>Servidor</w:t>
            </w:r>
          </w:p>
        </w:tc>
        <w:tc>
          <w:tcPr>
            <w:tcW w:w="3870" w:type="dxa"/>
          </w:tcPr>
          <w:p w:rsidR="00192EB4" w:rsidRDefault="00192EB4" w:rsidP="00AE6F8B">
            <w:pPr>
              <w:pStyle w:val="ProductList-Body"/>
              <w:spacing w:before="20" w:after="20"/>
            </w:pPr>
            <w:r>
              <w:t>Qualificados para Adequação (</w:t>
            </w:r>
            <w:r w:rsidR="00AE6F8B">
              <w:t>“</w:t>
            </w:r>
            <w:r>
              <w:t>True-up</w:t>
            </w:r>
            <w:r w:rsidR="00AE6F8B">
              <w:t>”</w:t>
            </w:r>
            <w:r>
              <w:t xml:space="preserve">): </w:t>
            </w:r>
            <w:r>
              <w:rPr>
                <w:b/>
              </w:rPr>
              <w:t>Todos</w:t>
            </w:r>
          </w:p>
        </w:tc>
      </w:tr>
      <w:tr w:rsidR="00192EB4" w:rsidTr="008025AE">
        <w:tc>
          <w:tcPr>
            <w:tcW w:w="3488" w:type="dxa"/>
          </w:tcPr>
          <w:p w:rsidR="00192EB4" w:rsidRPr="008B2E04" w:rsidRDefault="00192EB4" w:rsidP="008025AE">
            <w:pPr>
              <w:pStyle w:val="ProductList-Body"/>
              <w:spacing w:before="20" w:after="20"/>
              <w:ind w:left="162" w:hanging="162"/>
            </w:pPr>
            <w:r>
              <w:t xml:space="preserve">Qualificados para Transição: </w:t>
            </w:r>
            <w:r>
              <w:rPr>
                <w:b/>
              </w:rPr>
              <w:t>Essential, Basic</w:t>
            </w:r>
            <w:r w:rsidR="008025AE">
              <w:rPr>
                <w:b/>
              </w:rPr>
              <w:t> </w:t>
            </w:r>
            <w:r>
              <w:rPr>
                <w:b/>
              </w:rPr>
              <w:t>e Professional</w:t>
            </w:r>
          </w:p>
        </w:tc>
        <w:tc>
          <w:tcPr>
            <w:tcW w:w="3442" w:type="dxa"/>
          </w:tcPr>
          <w:p w:rsidR="00192EB4" w:rsidRDefault="00192EB4" w:rsidP="00AB223B">
            <w:pPr>
              <w:pStyle w:val="ProductList-Body"/>
              <w:spacing w:before="20" w:after="20"/>
            </w:pPr>
          </w:p>
        </w:tc>
        <w:tc>
          <w:tcPr>
            <w:tcW w:w="3870" w:type="dxa"/>
          </w:tcPr>
          <w:p w:rsidR="00192EB4" w:rsidRDefault="00192EB4" w:rsidP="008B2E04">
            <w:pPr>
              <w:pStyle w:val="ProductList-Body"/>
              <w:spacing w:before="20" w:after="20"/>
            </w:pPr>
          </w:p>
        </w:tc>
      </w:tr>
    </w:tbl>
    <w:p w:rsidR="00782C7B" w:rsidRPr="001037EC" w:rsidRDefault="00782C7B" w:rsidP="00782C7B">
      <w:pPr>
        <w:pStyle w:val="ProductList-Body"/>
        <w:shd w:val="clear" w:color="auto" w:fill="D9D9D9" w:themeFill="background1" w:themeFillShade="D9"/>
        <w:spacing w:before="120" w:after="120"/>
      </w:pPr>
      <w:r>
        <w:rPr>
          <w:b/>
        </w:rPr>
        <w:t>Informações Adicionais</w:t>
      </w:r>
    </w:p>
    <w:p w:rsidR="008F4ABC" w:rsidRPr="001037EC" w:rsidRDefault="008F4ABC" w:rsidP="008F4ABC">
      <w:pPr>
        <w:pStyle w:val="ProductList-Body"/>
      </w:pPr>
      <w:r>
        <w:rPr>
          <w:b/>
          <w:color w:val="00188F"/>
        </w:rPr>
        <w:t>SLs de Usuário Complementares</w:t>
      </w:r>
    </w:p>
    <w:p w:rsidR="008F4ABC" w:rsidRPr="001037EC" w:rsidRDefault="008F4ABC" w:rsidP="008F4ABC">
      <w:pPr>
        <w:pStyle w:val="ProductList-Body"/>
      </w:pPr>
      <w:r>
        <w:t>Uma Licença de Assinatura de Usuário Complementar (SL de Usuário Complementar) é uma Licença de Assinatura (SL) de usuário que é comprada além de (e associada a) uma Licença de Qualificação (ou conjunto de Licenças de Qualificação), conforme indicado na tabela a seguir, e fornece acesso e direitos de uso a Serviços Online para uma SL de Usuário completa para o mesmo serviço.</w:t>
      </w:r>
    </w:p>
    <w:p w:rsidR="008F4ABC" w:rsidRPr="001037EC" w:rsidRDefault="008F4ABC" w:rsidP="008F4ABC">
      <w:pPr>
        <w:pStyle w:val="ProductList-Body"/>
      </w:pPr>
    </w:p>
    <w:tbl>
      <w:tblPr>
        <w:tblStyle w:val="TableGrid"/>
        <w:tblW w:w="0" w:type="auto"/>
        <w:tblInd w:w="108" w:type="dxa"/>
        <w:tblLook w:val="04A0" w:firstRow="1" w:lastRow="0" w:firstColumn="1" w:lastColumn="0" w:noHBand="0" w:noVBand="1"/>
      </w:tblPr>
      <w:tblGrid>
        <w:gridCol w:w="5340"/>
        <w:gridCol w:w="5342"/>
      </w:tblGrid>
      <w:tr w:rsidR="008F4ABC" w:rsidTr="00963CC5">
        <w:trPr>
          <w:tblHeader/>
        </w:trPr>
        <w:tc>
          <w:tcPr>
            <w:tcW w:w="5400" w:type="dxa"/>
            <w:shd w:val="clear" w:color="auto" w:fill="0072C6"/>
          </w:tcPr>
          <w:p w:rsidR="008F4ABC" w:rsidRPr="0009164C" w:rsidRDefault="008F4ABC" w:rsidP="009130AF">
            <w:pPr>
              <w:pStyle w:val="ProductList-Body"/>
              <w:spacing w:before="20" w:after="20"/>
              <w:rPr>
                <w:color w:val="FFFFFF" w:themeColor="background1"/>
              </w:rPr>
            </w:pPr>
            <w:r>
              <w:rPr>
                <w:color w:val="FFFFFF" w:themeColor="background1"/>
              </w:rPr>
              <w:t>Licença(s) Qualificada(s)</w:t>
            </w:r>
          </w:p>
        </w:tc>
        <w:tc>
          <w:tcPr>
            <w:tcW w:w="5400" w:type="dxa"/>
            <w:shd w:val="clear" w:color="auto" w:fill="0072C6"/>
          </w:tcPr>
          <w:p w:rsidR="008F4ABC" w:rsidRPr="0009164C" w:rsidRDefault="008F4ABC" w:rsidP="009130AF">
            <w:pPr>
              <w:pStyle w:val="ProductList-Body"/>
              <w:spacing w:before="20" w:after="20"/>
              <w:rPr>
                <w:color w:val="FFFFFF" w:themeColor="background1"/>
              </w:rPr>
            </w:pPr>
            <w:r>
              <w:rPr>
                <w:color w:val="FFFFFF" w:themeColor="background1"/>
              </w:rPr>
              <w:t>SL de Usuário Complementar</w:t>
            </w:r>
          </w:p>
        </w:tc>
      </w:tr>
      <w:tr w:rsidR="008F4ABC" w:rsidTr="00963CC5">
        <w:tc>
          <w:tcPr>
            <w:tcW w:w="5400" w:type="dxa"/>
          </w:tcPr>
          <w:p w:rsidR="008F4ABC" w:rsidRDefault="008F4ABC" w:rsidP="009130AF">
            <w:pPr>
              <w:pStyle w:val="ProductList-Body"/>
            </w:pPr>
            <w:r>
              <w:t>CAL do Microsoft Dynamics CRM 2013 Essentials</w:t>
            </w:r>
            <w:r>
              <w:rPr>
                <w:vertAlign w:val="superscript"/>
              </w:rPr>
              <w:t>1</w:t>
            </w:r>
          </w:p>
        </w:tc>
        <w:tc>
          <w:tcPr>
            <w:tcW w:w="5400" w:type="dxa"/>
          </w:tcPr>
          <w:p w:rsidR="008F4ABC" w:rsidRDefault="008F4ABC" w:rsidP="009130AF">
            <w:pPr>
              <w:pStyle w:val="ProductList-Body"/>
            </w:pPr>
            <w:r>
              <w:t>SL de Usuário do Dynamics CRM Online Essentials para SA</w:t>
            </w:r>
          </w:p>
        </w:tc>
      </w:tr>
      <w:tr w:rsidR="008F4ABC" w:rsidTr="00963CC5">
        <w:tc>
          <w:tcPr>
            <w:tcW w:w="5400" w:type="dxa"/>
          </w:tcPr>
          <w:p w:rsidR="008F4ABC" w:rsidRPr="001037EC" w:rsidRDefault="008F4ABC" w:rsidP="008F4ABC">
            <w:pPr>
              <w:pStyle w:val="ProductList-Body"/>
            </w:pPr>
            <w:r>
              <w:t>CAL de Uso Básico do Microsoft Dynamics CRM 2013</w:t>
            </w:r>
            <w:r>
              <w:rPr>
                <w:vertAlign w:val="superscript"/>
              </w:rPr>
              <w:t>1</w:t>
            </w:r>
            <w:r>
              <w:t xml:space="preserve"> ou</w:t>
            </w:r>
          </w:p>
          <w:p w:rsidR="008F4ABC" w:rsidRDefault="008F4ABC" w:rsidP="008F4ABC">
            <w:pPr>
              <w:pStyle w:val="ProductList-Body"/>
            </w:pPr>
            <w:r>
              <w:t>CAL Aditiva de Uso Básico do Microsoft Dynamics CRM 2013</w:t>
            </w:r>
            <w:r>
              <w:rPr>
                <w:vertAlign w:val="superscript"/>
              </w:rPr>
              <w:t>1</w:t>
            </w:r>
          </w:p>
        </w:tc>
        <w:tc>
          <w:tcPr>
            <w:tcW w:w="5400" w:type="dxa"/>
          </w:tcPr>
          <w:p w:rsidR="008F4ABC" w:rsidRDefault="00550011" w:rsidP="009130AF">
            <w:pPr>
              <w:pStyle w:val="ProductList-Body"/>
            </w:pPr>
            <w:r>
              <w:t>SL de Usuário do Dynamics CRM Online Basic para SA</w:t>
            </w:r>
          </w:p>
        </w:tc>
      </w:tr>
      <w:tr w:rsidR="008F4ABC" w:rsidTr="00963CC5">
        <w:tc>
          <w:tcPr>
            <w:tcW w:w="5400" w:type="dxa"/>
          </w:tcPr>
          <w:p w:rsidR="008F4ABC" w:rsidRPr="001037EC" w:rsidRDefault="008F4ABC" w:rsidP="008F4ABC">
            <w:pPr>
              <w:pStyle w:val="ProductList-Body"/>
            </w:pPr>
            <w:r>
              <w:t>CAL do Microsoft Dynamics CRM 2013 Professional</w:t>
            </w:r>
            <w:r>
              <w:rPr>
                <w:vertAlign w:val="superscript"/>
              </w:rPr>
              <w:t>1</w:t>
            </w:r>
            <w:r>
              <w:t xml:space="preserve"> ou</w:t>
            </w:r>
          </w:p>
          <w:p w:rsidR="008F4ABC" w:rsidRDefault="008F4ABC" w:rsidP="008F4ABC">
            <w:pPr>
              <w:pStyle w:val="ProductList-Body"/>
            </w:pPr>
            <w:r>
              <w:t>CAL Adicional de Uso Profissional para Microsoft Dynamics CRM 2013</w:t>
            </w:r>
            <w:r>
              <w:rPr>
                <w:vertAlign w:val="superscript"/>
              </w:rPr>
              <w:t>1</w:t>
            </w:r>
          </w:p>
        </w:tc>
        <w:tc>
          <w:tcPr>
            <w:tcW w:w="5400" w:type="dxa"/>
          </w:tcPr>
          <w:p w:rsidR="008F4ABC" w:rsidRDefault="008F4ABC" w:rsidP="009130AF">
            <w:pPr>
              <w:pStyle w:val="ProductList-Body"/>
            </w:pPr>
            <w:r>
              <w:t>SL de Usuário do Dynamics CRM Online Professional para SA</w:t>
            </w:r>
          </w:p>
        </w:tc>
      </w:tr>
    </w:tbl>
    <w:p w:rsidR="008F4ABC" w:rsidRPr="001037EC" w:rsidRDefault="008F4ABC" w:rsidP="008F4ABC">
      <w:pPr>
        <w:pStyle w:val="ProductList-Body"/>
        <w:tabs>
          <w:tab w:val="clear" w:pos="158"/>
          <w:tab w:val="left" w:pos="180"/>
        </w:tabs>
      </w:pPr>
      <w:r>
        <w:rPr>
          <w:vertAlign w:val="superscript"/>
        </w:rPr>
        <w:t>1</w:t>
      </w:r>
      <w:r>
        <w:rPr>
          <w:i/>
        </w:rPr>
        <w:t>Com SA ativo</w:t>
      </w:r>
    </w:p>
    <w:p w:rsidR="008F4ABC" w:rsidRPr="008025AE" w:rsidRDefault="008F4ABC" w:rsidP="008F4ABC">
      <w:pPr>
        <w:pStyle w:val="ProductList-Body"/>
        <w:rPr>
          <w:sz w:val="16"/>
          <w:szCs w:val="16"/>
        </w:rPr>
      </w:pPr>
    </w:p>
    <w:p w:rsidR="00B3772C" w:rsidRPr="001037EC" w:rsidRDefault="00B3772C" w:rsidP="00B3772C">
      <w:pPr>
        <w:pStyle w:val="ProductList-Body"/>
      </w:pPr>
      <w:r>
        <w:rPr>
          <w:b/>
          <w:color w:val="00188F"/>
        </w:rPr>
        <w:t>Contrato para Campus e School</w:t>
      </w:r>
    </w:p>
    <w:p w:rsidR="00B3772C" w:rsidRPr="001037EC" w:rsidRDefault="00B3772C" w:rsidP="00B3772C">
      <w:pPr>
        <w:pStyle w:val="ProductList-Body"/>
      </w:pPr>
      <w:r>
        <w:t>As licenças de assinatura do Microsoft Dynamics CRM Online vendidas sob o CA/SA poderão ser adquiridas para toda a Instituição ou não para toda a Instituição.</w:t>
      </w:r>
      <w:r w:rsidR="00801865">
        <w:t xml:space="preserve"> </w:t>
      </w:r>
      <w:r>
        <w:t>As licenças de assinatura deverão ser licenciadas para cada usuário.</w:t>
      </w:r>
      <w:r w:rsidR="00801865">
        <w:t xml:space="preserve"> </w:t>
      </w:r>
      <w:r>
        <w:t>Caso sejam necessárias Licenças de Assinatura de Usuário adicionais para acessar o Microsoft Dynamics CRM, um número igual de Licenças de Assinatura de Usuário deverá ser solicitado.</w:t>
      </w:r>
    </w:p>
    <w:p w:rsidR="00B3772C" w:rsidRPr="008025AE" w:rsidRDefault="00B3772C" w:rsidP="00B3772C">
      <w:pPr>
        <w:pStyle w:val="ProductList-Body"/>
        <w:rPr>
          <w:sz w:val="16"/>
          <w:szCs w:val="16"/>
        </w:rPr>
      </w:pPr>
    </w:p>
    <w:p w:rsidR="00B3772C" w:rsidRPr="001037EC" w:rsidRDefault="00B3772C" w:rsidP="00B3772C">
      <w:pPr>
        <w:pStyle w:val="ProductList-Body"/>
      </w:pPr>
      <w:r>
        <w:rPr>
          <w:b/>
          <w:color w:val="00188F"/>
        </w:rPr>
        <w:t>Microsoft Dynamics CRM Online – Concessão de Integração do Microsoft Dynamics Marketing Online</w:t>
      </w:r>
    </w:p>
    <w:p w:rsidR="00782C7B" w:rsidRPr="001037EC" w:rsidRDefault="00B3772C" w:rsidP="00B3772C">
      <w:pPr>
        <w:pStyle w:val="ProductList-Body"/>
      </w:pPr>
      <w:r>
        <w:t>A renúncia de licença a seguir pode ser aplicada aos usuários licenciados do Microsoft Dynamics Marketing Online com a opção de Atualização e Suporte de Manutenção ativa ao acessar o serviço Microsoft Dynamics CRM Online direta ou indiretamente por meio do Software MarketingPilot Connector for Microsoft Dynamics CRM apenas para os fins de sincronização de dados do cliente. Tais usuários não precisarão de uma SL de Usuário do Microsoft Dynamics CRM Online. Esta renúncia poderá ser aplicada até 30 de junho de 2014. Depois deste período, a Microsoft reserva para si o direito de exigir SLs de Usuário apropriadas.</w:t>
      </w:r>
    </w:p>
    <w:p w:rsidR="00E05F95" w:rsidRDefault="00E05F95" w:rsidP="00B3772C">
      <w:pPr>
        <w:pStyle w:val="ProductList-Body"/>
        <w:rPr>
          <w:sz w:val="16"/>
          <w:szCs w:val="16"/>
        </w:rPr>
      </w:pPr>
      <w:bookmarkStart w:id="1032" w:name="_Toc378147662"/>
      <w:bookmarkStart w:id="1033" w:name="_Toc378151559"/>
    </w:p>
    <w:p w:rsidR="00C218EC" w:rsidRPr="008025AE" w:rsidRDefault="00C218EC" w:rsidP="00B3772C">
      <w:pPr>
        <w:pStyle w:val="ProductList-Body"/>
        <w:rPr>
          <w:sz w:val="16"/>
          <w:szCs w:val="16"/>
        </w:rPr>
      </w:pPr>
    </w:p>
    <w:p w:rsidR="00E05F95" w:rsidRPr="001037EC" w:rsidRDefault="0043674F" w:rsidP="00241D62">
      <w:pPr>
        <w:pStyle w:val="ProductList-Body"/>
      </w:pPr>
      <w:r>
        <w:rPr>
          <w:b/>
          <w:color w:val="00188F"/>
        </w:rPr>
        <w:t>Ofertas de Suporte do Microsoft Dynamics CRM Online</w:t>
      </w:r>
    </w:p>
    <w:p w:rsidR="00E05F95" w:rsidRPr="001037EC" w:rsidRDefault="00E05F95" w:rsidP="0064152F">
      <w:pPr>
        <w:autoSpaceDE w:val="0"/>
        <w:autoSpaceDN w:val="0"/>
        <w:spacing w:after="0" w:line="240" w:lineRule="auto"/>
      </w:pPr>
      <w:r>
        <w:rPr>
          <w:rFonts w:cstheme="minorHAnsi"/>
          <w:sz w:val="18"/>
          <w:szCs w:val="18"/>
        </w:rPr>
        <w:t>Detalhes sobre as ofertas de suporte para Microsoft Dynamics CRM Online estão disponíveis</w:t>
      </w:r>
      <w:r>
        <w:rPr>
          <w:rStyle w:val="ProductList-BodyChar"/>
        </w:rPr>
        <w:t xml:space="preserve"> em </w:t>
      </w:r>
      <w:hyperlink r:id="rId50" w:anchor="support" w:history="1">
        <w:r>
          <w:rPr>
            <w:rStyle w:val="Hyperlink"/>
            <w:sz w:val="18"/>
          </w:rPr>
          <w:t>http://www.microsoft.com/en-us/dynamics/crm-purchase-online.aspx#support</w:t>
        </w:r>
      </w:hyperlink>
      <w:r>
        <w:rPr>
          <w:rFonts w:cstheme="minorHAnsi"/>
          <w:sz w:val="18"/>
          <w:szCs w:val="18"/>
        </w:rPr>
        <w:t>.</w:t>
      </w:r>
      <w:r w:rsidR="00801865">
        <w:rPr>
          <w:rFonts w:cstheme="minorHAnsi"/>
          <w:sz w:val="18"/>
          <w:szCs w:val="18"/>
        </w:rPr>
        <w:t xml:space="preserve"> </w:t>
      </w:r>
      <w:r>
        <w:rPr>
          <w:sz w:val="18"/>
        </w:rPr>
        <w:t>O Suporte será fornecido em inglês, salvo acordo contrário entre o cliente e a Microsoft por escrito.</w:t>
      </w:r>
      <w:r w:rsidR="00801865">
        <w:rPr>
          <w:sz w:val="18"/>
        </w:rPr>
        <w:t xml:space="preserve"> </w:t>
      </w:r>
      <w:r>
        <w:rPr>
          <w:sz w:val="18"/>
        </w:rPr>
        <w:t>Os clientes devem solicitar o suporte de incidentes pela Web e definir um nível de gravidade inicial quando eles enviarem a solicitação.</w:t>
      </w:r>
    </w:p>
    <w:p w:rsidR="00585A48" w:rsidRPr="001037EC" w:rsidRDefault="00CC5CAD" w:rsidP="00585A48">
      <w:pPr>
        <w:pStyle w:val="ProductList-Body"/>
        <w:shd w:val="clear" w:color="auto" w:fill="A6A6A6" w:themeFill="background1" w:themeFillShade="A6"/>
        <w:spacing w:before="120" w:after="240"/>
        <w:jc w:val="right"/>
      </w:pPr>
      <w:hyperlink w:anchor="Sumário" w:history="1">
        <w:r w:rsidR="004D0940">
          <w:rPr>
            <w:rStyle w:val="Hyperlink"/>
            <w:sz w:val="16"/>
            <w:szCs w:val="16"/>
          </w:rPr>
          <w:t>Sumário</w:t>
        </w:r>
      </w:hyperlink>
      <w:r w:rsidR="004D0940">
        <w:rPr>
          <w:sz w:val="16"/>
          <w:szCs w:val="16"/>
        </w:rPr>
        <w:t xml:space="preserve"> / </w:t>
      </w:r>
      <w:hyperlink w:anchor="ChartKey" w:history="1">
        <w:r w:rsidR="004D0940">
          <w:rPr>
            <w:rStyle w:val="Hyperlink"/>
            <w:sz w:val="16"/>
            <w:szCs w:val="16"/>
          </w:rPr>
          <w:t>Legenda da Tabela</w:t>
        </w:r>
      </w:hyperlink>
      <w:r w:rsidR="004D0940">
        <w:rPr>
          <w:sz w:val="16"/>
          <w:szCs w:val="16"/>
        </w:rPr>
        <w:t xml:space="preserve"> / </w:t>
      </w:r>
      <w:hyperlink w:anchor="Index" w:history="1">
        <w:r w:rsidR="004D0940">
          <w:rPr>
            <w:rStyle w:val="Hyperlink"/>
            <w:sz w:val="16"/>
            <w:szCs w:val="16"/>
          </w:rPr>
          <w:t>Índice</w:t>
        </w:r>
      </w:hyperlink>
    </w:p>
    <w:p w:rsidR="00AB223B" w:rsidRPr="001037EC" w:rsidRDefault="00AB223B" w:rsidP="00AB223B">
      <w:pPr>
        <w:pStyle w:val="ProductList-Offering2Heading"/>
      </w:pPr>
      <w:bookmarkStart w:id="1034" w:name="_Toc394494398"/>
      <w:bookmarkStart w:id="1035" w:name="_Toc378147663"/>
      <w:bookmarkStart w:id="1036" w:name="_Toc378151560"/>
      <w:bookmarkStart w:id="1037" w:name="_Toc379797328"/>
      <w:bookmarkEnd w:id="1032"/>
      <w:bookmarkEnd w:id="1033"/>
      <w:r>
        <w:t>Microsoft Dynamics Marketing</w:t>
      </w:r>
      <w:bookmarkEnd w:id="103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14"/>
        <w:gridCol w:w="767"/>
        <w:gridCol w:w="767"/>
        <w:gridCol w:w="767"/>
        <w:gridCol w:w="768"/>
        <w:gridCol w:w="767"/>
        <w:gridCol w:w="767"/>
        <w:gridCol w:w="768"/>
        <w:gridCol w:w="767"/>
        <w:gridCol w:w="767"/>
        <w:gridCol w:w="981"/>
      </w:tblGrid>
      <w:tr w:rsidR="00901560" w:rsidTr="00192EB4">
        <w:trPr>
          <w:cantSplit/>
          <w:tblHeader/>
        </w:trPr>
        <w:tc>
          <w:tcPr>
            <w:tcW w:w="2914" w:type="dxa"/>
            <w:tcBorders>
              <w:bottom w:val="nil"/>
            </w:tcBorders>
            <w:shd w:val="clear" w:color="auto" w:fill="00188F"/>
          </w:tcPr>
          <w:p w:rsidR="00901560" w:rsidRPr="00EE0836" w:rsidRDefault="00901560" w:rsidP="009130AF">
            <w:pPr>
              <w:pStyle w:val="ProductList-OfferingBody"/>
              <w:ind w:left="-28"/>
              <w:rPr>
                <w:color w:val="FFFFFF" w:themeColor="background1"/>
              </w:rPr>
            </w:pPr>
            <w:r>
              <w:rPr>
                <w:color w:val="FFFFFF" w:themeColor="background1"/>
              </w:rPr>
              <w:t>Produtos</w:t>
            </w:r>
          </w:p>
        </w:tc>
        <w:tc>
          <w:tcPr>
            <w:tcW w:w="767" w:type="dxa"/>
            <w:tcBorders>
              <w:bottom w:val="nil"/>
            </w:tcBorders>
            <w:shd w:val="clear" w:color="auto" w:fill="00188F"/>
            <w:vAlign w:val="center"/>
          </w:tcPr>
          <w:p w:rsidR="00901560" w:rsidRPr="00EE0836" w:rsidRDefault="00901560" w:rsidP="009130A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w:instrText>
            </w:r>
            <w:r>
              <w:rPr>
                <w:color w:val="FFFFFF" w:themeColor="background1"/>
              </w:rPr>
              <w:fldChar w:fldCharType="separate"/>
            </w:r>
            <w:r>
              <w:rPr>
                <w:color w:val="FFFFFF" w:themeColor="background1"/>
              </w:rPr>
              <w:t xml:space="preserve"> </w:t>
            </w:r>
            <w:r w:rsidRPr="00EE0836">
              <w:rPr>
                <w:color w:val="FFFFFF" w:themeColor="background1"/>
              </w:rPr>
              <w:t>L</w:t>
            </w:r>
            <w:r>
              <w:rPr>
                <w:color w:val="FFFFFF" w:themeColor="background1"/>
              </w:rPr>
              <w:t xml:space="preserve"> </w:t>
            </w:r>
            <w:r>
              <w:fldChar w:fldCharType="end"/>
            </w:r>
          </w:p>
        </w:tc>
        <w:tc>
          <w:tcPr>
            <w:tcW w:w="767" w:type="dxa"/>
            <w:tcBorders>
              <w:left w:val="single" w:sz="12" w:space="0" w:color="FFFFFF" w:themeColor="background1"/>
            </w:tcBorders>
            <w:shd w:val="clear" w:color="auto" w:fill="00188F"/>
            <w:vAlign w:val="center"/>
          </w:tcPr>
          <w:p w:rsidR="00901560" w:rsidRPr="00D2036E" w:rsidRDefault="00901560" w:rsidP="00136B6D">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“Contrato para Campus e School”</w:instrText>
            </w:r>
            <w:r w:rsidRPr="00D2036E">
              <w:rPr>
                <w:color w:val="FFFFFF" w:themeColor="background1"/>
              </w:rPr>
              <w:fldChar w:fldCharType="separate"/>
            </w:r>
            <w:r w:rsidRPr="00D2036E">
              <w:rPr>
                <w:color w:val="FFFFFF" w:themeColor="background1"/>
              </w:rPr>
              <w:t>CA/SA</w:t>
            </w:r>
            <w:r w:rsidRPr="00D2036E">
              <w:rPr>
                <w:color w:val="FFFFFF" w:themeColor="background1"/>
              </w:rPr>
              <w:fldChar w:fldCharType="end"/>
            </w:r>
          </w:p>
        </w:tc>
        <w:tc>
          <w:tcPr>
            <w:tcW w:w="767" w:type="dxa"/>
            <w:shd w:val="clear" w:color="auto" w:fill="00188F"/>
            <w:vAlign w:val="center"/>
          </w:tcPr>
          <w:p w:rsidR="00901560" w:rsidRPr="00D2036E" w:rsidRDefault="00901560" w:rsidP="00136B6D">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w:instrText>
            </w:r>
            <w:r w:rsidRPr="00D2036E">
              <w:rPr>
                <w:color w:val="FFFFFF" w:themeColor="background1"/>
                <w:u w:val="single"/>
              </w:rPr>
              <w:instrText>Contrato Enterprise e Contrato Enterprise Subscription</w:instrText>
            </w:r>
            <w:r w:rsidRPr="00D2036E">
              <w:rPr>
                <w:color w:val="FFFFFF" w:themeColor="background1"/>
              </w:rPr>
              <w:instrText xml:space="preserve"> </w:instrText>
            </w:r>
            <w:r w:rsidRPr="00D2036E">
              <w:rPr>
                <w:color w:val="FFFFFF" w:themeColor="background1"/>
              </w:rPr>
              <w:fldChar w:fldCharType="separate"/>
            </w:r>
            <w:r w:rsidRPr="00D2036E">
              <w:rPr>
                <w:color w:val="FFFFFF" w:themeColor="background1"/>
              </w:rPr>
              <w:t>EA/EAS</w:t>
            </w:r>
            <w:r w:rsidRPr="00D2036E">
              <w:rPr>
                <w:color w:val="FFFFFF" w:themeColor="background1"/>
              </w:rPr>
              <w:fldChar w:fldCharType="end"/>
            </w:r>
          </w:p>
        </w:tc>
        <w:tc>
          <w:tcPr>
            <w:tcW w:w="768" w:type="dxa"/>
            <w:shd w:val="clear" w:color="auto" w:fill="00188F"/>
            <w:vAlign w:val="center"/>
          </w:tcPr>
          <w:p w:rsidR="00901560" w:rsidRPr="00D2036E" w:rsidRDefault="00901560" w:rsidP="00136B6D">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w:instrText>
            </w:r>
            <w:r w:rsidRPr="00D2036E">
              <w:rPr>
                <w:color w:val="FFFFFF" w:themeColor="background1"/>
                <w:u w:val="single"/>
              </w:rPr>
              <w:instrText xml:space="preserve"> </w:instrText>
            </w:r>
            <w:r w:rsidRPr="00D2036E">
              <w:rPr>
                <w:color w:val="FFFFFF" w:themeColor="background1"/>
              </w:rPr>
              <w:instrText xml:space="preserve">Enrollment for Education Solutions” </w:instrText>
            </w:r>
            <w:r w:rsidRPr="00D2036E">
              <w:rPr>
                <w:color w:val="FFFFFF" w:themeColor="background1"/>
              </w:rPr>
              <w:fldChar w:fldCharType="separate"/>
            </w:r>
            <w:r w:rsidRPr="00D2036E">
              <w:rPr>
                <w:color w:val="FFFFFF" w:themeColor="background1"/>
              </w:rPr>
              <w:t>EES</w:t>
            </w:r>
            <w:r w:rsidRPr="00D2036E">
              <w:rPr>
                <w:color w:val="FFFFFF" w:themeColor="background1"/>
              </w:rPr>
              <w:fldChar w:fldCharType="end"/>
            </w:r>
          </w:p>
        </w:tc>
        <w:tc>
          <w:tcPr>
            <w:tcW w:w="767" w:type="dxa"/>
            <w:shd w:val="clear" w:color="auto" w:fill="00188F"/>
            <w:vAlign w:val="center"/>
          </w:tcPr>
          <w:p w:rsidR="00901560" w:rsidRPr="000C6DA1" w:rsidRDefault="00901560"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“Contrato de Produtos e Serviços da Microsoft” </w:instrText>
            </w:r>
            <w:r w:rsidRPr="000C6DA1">
              <w:rPr>
                <w:color w:val="FFFFFF" w:themeColor="background1"/>
              </w:rPr>
              <w:fldChar w:fldCharType="separate"/>
            </w:r>
            <w:r w:rsidRPr="000C6DA1">
              <w:rPr>
                <w:color w:val="FFFFFF" w:themeColor="background1"/>
              </w:rPr>
              <w:t>MPSA</w:t>
            </w:r>
            <w:r w:rsidRPr="000C6DA1">
              <w:rPr>
                <w:color w:val="FFFFFF" w:themeColor="background1"/>
              </w:rPr>
              <w:fldChar w:fldCharType="end"/>
            </w:r>
          </w:p>
        </w:tc>
        <w:tc>
          <w:tcPr>
            <w:tcW w:w="767" w:type="dxa"/>
            <w:shd w:val="clear" w:color="auto" w:fill="00188F"/>
            <w:vAlign w:val="center"/>
          </w:tcPr>
          <w:p w:rsidR="00901560" w:rsidRPr="000C6DA1" w:rsidRDefault="00901560"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“Licença Open” </w:instrText>
            </w:r>
            <w:r w:rsidRPr="000C6DA1">
              <w:rPr>
                <w:color w:val="FFFFFF" w:themeColor="background1"/>
              </w:rPr>
              <w:fldChar w:fldCharType="separate"/>
            </w:r>
            <w:r w:rsidRPr="000C6DA1">
              <w:rPr>
                <w:color w:val="FFFFFF" w:themeColor="background1"/>
              </w:rPr>
              <w:t>OL</w:t>
            </w:r>
            <w:r w:rsidRPr="000C6DA1">
              <w:rPr>
                <w:color w:val="FFFFFF" w:themeColor="background1"/>
              </w:rPr>
              <w:fldChar w:fldCharType="end"/>
            </w:r>
          </w:p>
        </w:tc>
        <w:tc>
          <w:tcPr>
            <w:tcW w:w="768" w:type="dxa"/>
            <w:shd w:val="clear" w:color="auto" w:fill="00188F"/>
            <w:vAlign w:val="center"/>
          </w:tcPr>
          <w:p w:rsidR="00901560" w:rsidRPr="000C6DA1" w:rsidRDefault="00901560"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“Mínimo de Licenças Open” </w:instrText>
            </w:r>
            <w:r w:rsidRPr="000C6DA1">
              <w:rPr>
                <w:color w:val="FFFFFF" w:themeColor="background1"/>
              </w:rPr>
              <w:fldChar w:fldCharType="separate"/>
            </w:r>
            <w:r w:rsidRPr="000C6DA1">
              <w:rPr>
                <w:color w:val="FFFFFF" w:themeColor="background1"/>
              </w:rPr>
              <w:t>OM</w:t>
            </w:r>
            <w:r w:rsidRPr="000C6DA1">
              <w:rPr>
                <w:color w:val="FFFFFF" w:themeColor="background1"/>
              </w:rPr>
              <w:fldChar w:fldCharType="end"/>
            </w:r>
          </w:p>
        </w:tc>
        <w:tc>
          <w:tcPr>
            <w:tcW w:w="767" w:type="dxa"/>
            <w:shd w:val="clear" w:color="auto" w:fill="00188F"/>
            <w:vAlign w:val="center"/>
          </w:tcPr>
          <w:p w:rsidR="00901560" w:rsidRPr="000C6DA1" w:rsidRDefault="00901560"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“Open Value e Open Value Subscription” </w:instrText>
            </w:r>
            <w:r w:rsidRPr="000C6DA1">
              <w:rPr>
                <w:color w:val="FFFFFF" w:themeColor="background1"/>
              </w:rPr>
              <w:fldChar w:fldCharType="separate"/>
            </w:r>
            <w:r w:rsidRPr="000C6DA1">
              <w:rPr>
                <w:color w:val="FFFFFF" w:themeColor="background1"/>
              </w:rPr>
              <w:t>OV/OVS</w:t>
            </w:r>
            <w:r w:rsidRPr="000C6DA1">
              <w:rPr>
                <w:color w:val="FFFFFF" w:themeColor="background1"/>
              </w:rPr>
              <w:fldChar w:fldCharType="end"/>
            </w:r>
          </w:p>
        </w:tc>
        <w:tc>
          <w:tcPr>
            <w:tcW w:w="767" w:type="dxa"/>
            <w:shd w:val="clear" w:color="auto" w:fill="00188F"/>
            <w:vAlign w:val="center"/>
          </w:tcPr>
          <w:p w:rsidR="00901560" w:rsidRPr="000C6DA1" w:rsidRDefault="00901560"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“Select e Select Plus” </w:instrText>
            </w:r>
            <w:r w:rsidRPr="000C6DA1">
              <w:rPr>
                <w:color w:val="FFFFFF" w:themeColor="background1"/>
              </w:rPr>
              <w:fldChar w:fldCharType="separate"/>
            </w:r>
            <w:r w:rsidRPr="000C6DA1">
              <w:rPr>
                <w:color w:val="FFFFFF" w:themeColor="background1"/>
              </w:rPr>
              <w:t>S/S+</w:t>
            </w:r>
            <w:r w:rsidRPr="000C6DA1">
              <w:rPr>
                <w:color w:val="FFFFFF" w:themeColor="background1"/>
              </w:rPr>
              <w:fldChar w:fldCharType="end"/>
            </w:r>
          </w:p>
        </w:tc>
        <w:tc>
          <w:tcPr>
            <w:tcW w:w="981" w:type="dxa"/>
            <w:shd w:val="clear" w:color="auto" w:fill="00188F"/>
            <w:vAlign w:val="center"/>
          </w:tcPr>
          <w:p w:rsidR="00901560" w:rsidRPr="000C6DA1" w:rsidRDefault="00901560"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“Registro de Servidor e Nuvem” </w:instrText>
            </w:r>
            <w:r w:rsidRPr="000C6DA1">
              <w:rPr>
                <w:color w:val="FFFFFF" w:themeColor="background1"/>
              </w:rPr>
              <w:fldChar w:fldCharType="separate"/>
            </w:r>
            <w:r w:rsidRPr="000C6DA1">
              <w:rPr>
                <w:color w:val="FFFFFF" w:themeColor="background1"/>
              </w:rPr>
              <w:t>SCE</w:t>
            </w:r>
            <w:r w:rsidRPr="000C6DA1">
              <w:rPr>
                <w:color w:val="FFFFFF" w:themeColor="background1"/>
              </w:rPr>
              <w:fldChar w:fldCharType="end"/>
            </w:r>
          </w:p>
        </w:tc>
      </w:tr>
      <w:tr w:rsidR="00A4005B" w:rsidTr="00192EB4">
        <w:trPr>
          <w:cantSplit/>
          <w:tblHeader/>
        </w:trPr>
        <w:tc>
          <w:tcPr>
            <w:tcW w:w="2914" w:type="dxa"/>
            <w:tcBorders>
              <w:top w:val="nil"/>
              <w:left w:val="nil"/>
              <w:bottom w:val="nil"/>
              <w:right w:val="nil"/>
            </w:tcBorders>
          </w:tcPr>
          <w:p w:rsidR="00A4005B" w:rsidRDefault="00A4005B" w:rsidP="00C218EC">
            <w:pPr>
              <w:pStyle w:val="ProductList-Offering2"/>
              <w:spacing w:before="16" w:after="16"/>
            </w:pPr>
            <w:bookmarkStart w:id="1038" w:name="_Toc394494399"/>
            <w:r>
              <w:t>Microsoft Dynamics Marketing Enterprise (SL de Usuário)</w:t>
            </w:r>
            <w:bookmarkEnd w:id="1038"/>
            <w:r>
              <w:fldChar w:fldCharType="begin"/>
            </w:r>
            <w:r>
              <w:instrText>XE "Microsoft Dynamics Marketing Enterprise (SL de Usuário)"</w:instrText>
            </w:r>
            <w:r>
              <w:fldChar w:fldCharType="end"/>
            </w:r>
          </w:p>
        </w:tc>
        <w:tc>
          <w:tcPr>
            <w:tcW w:w="767" w:type="dxa"/>
            <w:tcBorders>
              <w:top w:val="nil"/>
              <w:left w:val="nil"/>
              <w:bottom w:val="nil"/>
              <w:right w:val="nil"/>
            </w:tcBorders>
            <w:vAlign w:val="center"/>
          </w:tcPr>
          <w:p w:rsidR="00A4005B" w:rsidRDefault="00A4005B" w:rsidP="00C218EC">
            <w:pPr>
              <w:pStyle w:val="ProductList-OfferingBody"/>
              <w:spacing w:before="16" w:after="16"/>
              <w:ind w:left="-113"/>
              <w:jc w:val="center"/>
            </w:pPr>
          </w:p>
        </w:tc>
        <w:tc>
          <w:tcPr>
            <w:tcW w:w="767" w:type="dxa"/>
            <w:tcBorders>
              <w:left w:val="single" w:sz="12" w:space="0" w:color="FFFFFF" w:themeColor="background1"/>
            </w:tcBorders>
            <w:shd w:val="clear" w:color="auto" w:fill="BFBFBF" w:themeFill="background1" w:themeFillShade="BF"/>
            <w:vAlign w:val="center"/>
          </w:tcPr>
          <w:p w:rsidR="00A4005B" w:rsidRDefault="00A4005B" w:rsidP="00C218EC">
            <w:pPr>
              <w:pStyle w:val="ProductList-OfferingBody"/>
              <w:spacing w:before="16" w:after="16"/>
              <w:ind w:left="-113"/>
              <w:jc w:val="center"/>
            </w:pPr>
          </w:p>
        </w:tc>
        <w:tc>
          <w:tcPr>
            <w:tcW w:w="767" w:type="dxa"/>
            <w:shd w:val="clear" w:color="auto" w:fill="70AD47" w:themeFill="accent6"/>
            <w:vAlign w:val="center"/>
          </w:tcPr>
          <w:p w:rsidR="00A4005B" w:rsidRDefault="00A4005B" w:rsidP="00C218EC">
            <w:pPr>
              <w:pStyle w:val="ProductList-OfferingBody"/>
              <w:spacing w:before="16" w:after="16"/>
              <w:ind w:left="-113"/>
              <w:jc w:val="center"/>
            </w:pPr>
            <w:r w:rsidRPr="00A67CCC">
              <w:fldChar w:fldCharType="begin"/>
            </w:r>
            <w:r w:rsidRPr="00120E3A">
              <w:instrText xml:space="preserve">AutoTextList  \s NoStyle \t "Produto Adicional" </w:instrText>
            </w:r>
            <w:r w:rsidRPr="00A67CCC">
              <w:fldChar w:fldCharType="separate"/>
            </w:r>
            <w:r w:rsidRPr="00120E3A">
              <w:t xml:space="preserve"> A </w:t>
            </w:r>
            <w:r w:rsidRPr="00A67CCC">
              <w:fldChar w:fldCharType="end"/>
            </w:r>
          </w:p>
        </w:tc>
        <w:tc>
          <w:tcPr>
            <w:tcW w:w="768" w:type="dxa"/>
            <w:shd w:val="clear" w:color="auto" w:fill="BFBFBF" w:themeFill="background1" w:themeFillShade="BF"/>
            <w:vAlign w:val="center"/>
          </w:tcPr>
          <w:p w:rsidR="00A4005B" w:rsidRDefault="00A4005B" w:rsidP="00C218EC">
            <w:pPr>
              <w:pStyle w:val="ProductList-OfferingBody"/>
              <w:spacing w:before="16" w:after="16"/>
              <w:ind w:left="-113"/>
              <w:jc w:val="center"/>
            </w:pPr>
          </w:p>
        </w:tc>
        <w:tc>
          <w:tcPr>
            <w:tcW w:w="767" w:type="dxa"/>
            <w:shd w:val="clear" w:color="auto" w:fill="70AD47" w:themeFill="accent6"/>
            <w:vAlign w:val="center"/>
          </w:tcPr>
          <w:p w:rsidR="00A4005B" w:rsidRDefault="00A4005B" w:rsidP="00C218EC">
            <w:pPr>
              <w:pStyle w:val="ProductList-OfferingBody"/>
              <w:spacing w:before="16" w:after="16"/>
              <w:ind w:left="-113"/>
              <w:jc w:val="center"/>
            </w:pPr>
          </w:p>
        </w:tc>
        <w:tc>
          <w:tcPr>
            <w:tcW w:w="767" w:type="dxa"/>
            <w:shd w:val="clear" w:color="auto" w:fill="BFBFBF" w:themeFill="background1" w:themeFillShade="BF"/>
            <w:vAlign w:val="center"/>
          </w:tcPr>
          <w:p w:rsidR="00A4005B" w:rsidRDefault="00A4005B" w:rsidP="00C218EC">
            <w:pPr>
              <w:pStyle w:val="ProductList-OfferingBody"/>
              <w:spacing w:before="16" w:after="16"/>
              <w:ind w:left="-113"/>
              <w:jc w:val="center"/>
            </w:pPr>
          </w:p>
        </w:tc>
        <w:tc>
          <w:tcPr>
            <w:tcW w:w="768" w:type="dxa"/>
            <w:shd w:val="clear" w:color="auto" w:fill="BFBFBF" w:themeFill="background1" w:themeFillShade="BF"/>
            <w:vAlign w:val="center"/>
          </w:tcPr>
          <w:p w:rsidR="00A4005B" w:rsidRDefault="00A4005B" w:rsidP="00C218EC">
            <w:pPr>
              <w:pStyle w:val="ProductList-OfferingBody"/>
              <w:spacing w:before="16" w:after="16"/>
              <w:ind w:left="-113"/>
              <w:jc w:val="center"/>
            </w:pPr>
          </w:p>
        </w:tc>
        <w:tc>
          <w:tcPr>
            <w:tcW w:w="767" w:type="dxa"/>
            <w:shd w:val="clear" w:color="auto" w:fill="BFBFBF" w:themeFill="background1" w:themeFillShade="BF"/>
            <w:vAlign w:val="center"/>
          </w:tcPr>
          <w:p w:rsidR="00A4005B" w:rsidRDefault="00A4005B" w:rsidP="00C218EC">
            <w:pPr>
              <w:pStyle w:val="ProductList-OfferingBody"/>
              <w:spacing w:before="16" w:after="16"/>
              <w:ind w:left="-113"/>
              <w:jc w:val="center"/>
            </w:pPr>
          </w:p>
        </w:tc>
        <w:tc>
          <w:tcPr>
            <w:tcW w:w="767" w:type="dxa"/>
            <w:shd w:val="clear" w:color="auto" w:fill="BFBFBF" w:themeFill="background1" w:themeFillShade="BF"/>
            <w:vAlign w:val="center"/>
          </w:tcPr>
          <w:p w:rsidR="00A4005B" w:rsidRDefault="00A4005B" w:rsidP="00C218EC">
            <w:pPr>
              <w:pStyle w:val="ProductList-OfferingBody"/>
              <w:spacing w:before="16" w:after="16"/>
              <w:ind w:left="-113"/>
              <w:jc w:val="center"/>
            </w:pPr>
          </w:p>
        </w:tc>
        <w:tc>
          <w:tcPr>
            <w:tcW w:w="981" w:type="dxa"/>
            <w:shd w:val="clear" w:color="auto" w:fill="BFBFBF" w:themeFill="background1" w:themeFillShade="BF"/>
            <w:vAlign w:val="center"/>
          </w:tcPr>
          <w:p w:rsidR="00A4005B" w:rsidRDefault="00A4005B" w:rsidP="00C218EC">
            <w:pPr>
              <w:pStyle w:val="ProductList-OfferingBody"/>
              <w:spacing w:before="16" w:after="16"/>
              <w:ind w:left="-113"/>
              <w:jc w:val="center"/>
            </w:pPr>
          </w:p>
        </w:tc>
      </w:tr>
      <w:tr w:rsidR="00A4005B" w:rsidTr="00192EB4">
        <w:trPr>
          <w:cantSplit/>
          <w:tblHeader/>
        </w:trPr>
        <w:tc>
          <w:tcPr>
            <w:tcW w:w="2914" w:type="dxa"/>
            <w:tcBorders>
              <w:top w:val="nil"/>
              <w:left w:val="nil"/>
              <w:bottom w:val="nil"/>
              <w:right w:val="nil"/>
            </w:tcBorders>
          </w:tcPr>
          <w:p w:rsidR="00A4005B" w:rsidRDefault="00A4005B" w:rsidP="00C218EC">
            <w:pPr>
              <w:pStyle w:val="ProductList-Offering2"/>
              <w:spacing w:before="16" w:after="16"/>
            </w:pPr>
            <w:bookmarkStart w:id="1039" w:name="_Toc394494400"/>
            <w:r>
              <w:t>Mensagens Adicionais do Microsoft Dynamics Marketing Enterprise (SL</w:t>
            </w:r>
            <w:r w:rsidR="0066701B">
              <w:t> </w:t>
            </w:r>
            <w:r>
              <w:t>Complementar)</w:t>
            </w:r>
            <w:bookmarkEnd w:id="1039"/>
            <w:r>
              <w:fldChar w:fldCharType="begin"/>
            </w:r>
            <w:r>
              <w:instrText>XE "Mensagens Adicionais do Microsoft Dynamics Marketing Enterprise (SL Complementar)"</w:instrText>
            </w:r>
            <w:r>
              <w:fldChar w:fldCharType="end"/>
            </w:r>
          </w:p>
        </w:tc>
        <w:tc>
          <w:tcPr>
            <w:tcW w:w="767" w:type="dxa"/>
            <w:tcBorders>
              <w:top w:val="nil"/>
              <w:left w:val="nil"/>
              <w:bottom w:val="nil"/>
              <w:right w:val="nil"/>
            </w:tcBorders>
            <w:vAlign w:val="center"/>
          </w:tcPr>
          <w:p w:rsidR="00A4005B" w:rsidRDefault="00A4005B" w:rsidP="00C218EC">
            <w:pPr>
              <w:pStyle w:val="ProductList-OfferingBody"/>
              <w:spacing w:before="16" w:after="16"/>
              <w:ind w:left="-113"/>
              <w:jc w:val="center"/>
            </w:pPr>
          </w:p>
        </w:tc>
        <w:tc>
          <w:tcPr>
            <w:tcW w:w="767" w:type="dxa"/>
            <w:tcBorders>
              <w:left w:val="single" w:sz="12" w:space="0" w:color="FFFFFF" w:themeColor="background1"/>
            </w:tcBorders>
            <w:shd w:val="clear" w:color="auto" w:fill="BFBFBF" w:themeFill="background1" w:themeFillShade="BF"/>
            <w:vAlign w:val="center"/>
          </w:tcPr>
          <w:p w:rsidR="00A4005B" w:rsidRDefault="00A4005B" w:rsidP="00C218EC">
            <w:pPr>
              <w:pStyle w:val="ProductList-OfferingBody"/>
              <w:spacing w:before="16" w:after="16"/>
              <w:ind w:left="-113"/>
              <w:jc w:val="center"/>
            </w:pPr>
          </w:p>
        </w:tc>
        <w:tc>
          <w:tcPr>
            <w:tcW w:w="767" w:type="dxa"/>
            <w:shd w:val="clear" w:color="auto" w:fill="70AD47" w:themeFill="accent6"/>
            <w:vAlign w:val="center"/>
          </w:tcPr>
          <w:p w:rsidR="00A4005B" w:rsidRDefault="00A4005B" w:rsidP="00C218EC">
            <w:pPr>
              <w:pStyle w:val="ProductList-OfferingBody"/>
              <w:spacing w:before="16" w:after="16"/>
              <w:ind w:left="-113"/>
              <w:jc w:val="center"/>
            </w:pPr>
            <w:r w:rsidRPr="00A67CCC">
              <w:fldChar w:fldCharType="begin"/>
            </w:r>
            <w:r w:rsidRPr="00120E3A">
              <w:instrText xml:space="preserve">AutoTextList  \s NoStyle \t "Produto Adicional" </w:instrText>
            </w:r>
            <w:r w:rsidRPr="00A67CCC">
              <w:fldChar w:fldCharType="separate"/>
            </w:r>
            <w:r w:rsidRPr="00120E3A">
              <w:t xml:space="preserve"> A </w:t>
            </w:r>
            <w:r w:rsidRPr="00A67CCC">
              <w:fldChar w:fldCharType="end"/>
            </w:r>
          </w:p>
        </w:tc>
        <w:tc>
          <w:tcPr>
            <w:tcW w:w="768" w:type="dxa"/>
            <w:shd w:val="clear" w:color="auto" w:fill="BFBFBF" w:themeFill="background1" w:themeFillShade="BF"/>
            <w:vAlign w:val="center"/>
          </w:tcPr>
          <w:p w:rsidR="00A4005B" w:rsidRDefault="00A4005B" w:rsidP="00C218EC">
            <w:pPr>
              <w:pStyle w:val="ProductList-OfferingBody"/>
              <w:spacing w:before="16" w:after="16"/>
              <w:ind w:left="-113"/>
              <w:jc w:val="center"/>
            </w:pPr>
          </w:p>
        </w:tc>
        <w:tc>
          <w:tcPr>
            <w:tcW w:w="767" w:type="dxa"/>
            <w:shd w:val="clear" w:color="auto" w:fill="70AD47" w:themeFill="accent6"/>
            <w:vAlign w:val="center"/>
          </w:tcPr>
          <w:p w:rsidR="00A4005B" w:rsidRDefault="00A4005B" w:rsidP="00C218EC">
            <w:pPr>
              <w:pStyle w:val="ProductList-OfferingBody"/>
              <w:spacing w:before="16" w:after="16"/>
              <w:ind w:left="-113"/>
              <w:jc w:val="center"/>
            </w:pPr>
          </w:p>
        </w:tc>
        <w:tc>
          <w:tcPr>
            <w:tcW w:w="767" w:type="dxa"/>
            <w:shd w:val="clear" w:color="auto" w:fill="BFBFBF" w:themeFill="background1" w:themeFillShade="BF"/>
            <w:vAlign w:val="center"/>
          </w:tcPr>
          <w:p w:rsidR="00A4005B" w:rsidRDefault="00A4005B" w:rsidP="00C218EC">
            <w:pPr>
              <w:pStyle w:val="ProductList-OfferingBody"/>
              <w:spacing w:before="16" w:after="16"/>
              <w:ind w:left="-113"/>
              <w:jc w:val="center"/>
            </w:pPr>
          </w:p>
        </w:tc>
        <w:tc>
          <w:tcPr>
            <w:tcW w:w="768" w:type="dxa"/>
            <w:shd w:val="clear" w:color="auto" w:fill="BFBFBF" w:themeFill="background1" w:themeFillShade="BF"/>
            <w:vAlign w:val="center"/>
          </w:tcPr>
          <w:p w:rsidR="00A4005B" w:rsidRDefault="00A4005B" w:rsidP="00C218EC">
            <w:pPr>
              <w:pStyle w:val="ProductList-OfferingBody"/>
              <w:spacing w:before="16" w:after="16"/>
              <w:ind w:left="-113"/>
              <w:jc w:val="center"/>
            </w:pPr>
          </w:p>
        </w:tc>
        <w:tc>
          <w:tcPr>
            <w:tcW w:w="767" w:type="dxa"/>
            <w:shd w:val="clear" w:color="auto" w:fill="BFBFBF" w:themeFill="background1" w:themeFillShade="BF"/>
            <w:vAlign w:val="center"/>
          </w:tcPr>
          <w:p w:rsidR="00A4005B" w:rsidRDefault="00A4005B" w:rsidP="00C218EC">
            <w:pPr>
              <w:pStyle w:val="ProductList-OfferingBody"/>
              <w:spacing w:before="16" w:after="16"/>
              <w:ind w:left="-113"/>
              <w:jc w:val="center"/>
            </w:pPr>
          </w:p>
        </w:tc>
        <w:tc>
          <w:tcPr>
            <w:tcW w:w="767" w:type="dxa"/>
            <w:shd w:val="clear" w:color="auto" w:fill="BFBFBF" w:themeFill="background1" w:themeFillShade="BF"/>
            <w:vAlign w:val="center"/>
          </w:tcPr>
          <w:p w:rsidR="00A4005B" w:rsidRDefault="00A4005B" w:rsidP="00C218EC">
            <w:pPr>
              <w:pStyle w:val="ProductList-OfferingBody"/>
              <w:spacing w:before="16" w:after="16"/>
              <w:ind w:left="-113"/>
              <w:jc w:val="center"/>
            </w:pPr>
          </w:p>
        </w:tc>
        <w:tc>
          <w:tcPr>
            <w:tcW w:w="981" w:type="dxa"/>
            <w:shd w:val="clear" w:color="auto" w:fill="BFBFBF" w:themeFill="background1" w:themeFillShade="BF"/>
            <w:vAlign w:val="center"/>
          </w:tcPr>
          <w:p w:rsidR="00A4005B" w:rsidRDefault="00A4005B" w:rsidP="00C218EC">
            <w:pPr>
              <w:pStyle w:val="ProductList-OfferingBody"/>
              <w:spacing w:before="16" w:after="16"/>
              <w:ind w:left="-113"/>
              <w:jc w:val="center"/>
            </w:pPr>
          </w:p>
        </w:tc>
      </w:tr>
      <w:tr w:rsidR="00A4005B" w:rsidTr="00192EB4">
        <w:trPr>
          <w:cantSplit/>
          <w:tblHeader/>
        </w:trPr>
        <w:tc>
          <w:tcPr>
            <w:tcW w:w="2914" w:type="dxa"/>
            <w:tcBorders>
              <w:top w:val="nil"/>
              <w:left w:val="nil"/>
              <w:bottom w:val="nil"/>
              <w:right w:val="nil"/>
            </w:tcBorders>
          </w:tcPr>
          <w:p w:rsidR="00A4005B" w:rsidRDefault="00A4005B" w:rsidP="00A347B1">
            <w:pPr>
              <w:pStyle w:val="ProductList-Offering2"/>
              <w:spacing w:before="16" w:after="16"/>
              <w:ind w:right="-74"/>
            </w:pPr>
            <w:bookmarkStart w:id="1040" w:name="_Toc394494401"/>
            <w:r>
              <w:t>Instância que Não Seja de Produção Adicional do Microsoft Dynamics Marketing Enterprise (SL Complementar)</w:t>
            </w:r>
            <w:bookmarkEnd w:id="1040"/>
            <w:r>
              <w:fldChar w:fldCharType="begin"/>
            </w:r>
            <w:r>
              <w:instrText>XE "Instância que Não Seja de Produção Adicional do Microsoft Dynamics Marketing Enterprise (SL Complementar)"</w:instrText>
            </w:r>
            <w:r>
              <w:fldChar w:fldCharType="end"/>
            </w:r>
          </w:p>
        </w:tc>
        <w:tc>
          <w:tcPr>
            <w:tcW w:w="767" w:type="dxa"/>
            <w:tcBorders>
              <w:top w:val="nil"/>
              <w:left w:val="nil"/>
              <w:bottom w:val="nil"/>
              <w:right w:val="nil"/>
            </w:tcBorders>
            <w:vAlign w:val="center"/>
          </w:tcPr>
          <w:p w:rsidR="00A4005B" w:rsidRDefault="00A4005B" w:rsidP="00C218EC">
            <w:pPr>
              <w:pStyle w:val="ProductList-OfferingBody"/>
              <w:spacing w:before="16" w:after="16"/>
              <w:ind w:left="-113"/>
              <w:jc w:val="center"/>
            </w:pPr>
          </w:p>
        </w:tc>
        <w:tc>
          <w:tcPr>
            <w:tcW w:w="767" w:type="dxa"/>
            <w:tcBorders>
              <w:left w:val="single" w:sz="12" w:space="0" w:color="FFFFFF" w:themeColor="background1"/>
            </w:tcBorders>
            <w:shd w:val="clear" w:color="auto" w:fill="BFBFBF" w:themeFill="background1" w:themeFillShade="BF"/>
            <w:vAlign w:val="center"/>
          </w:tcPr>
          <w:p w:rsidR="00A4005B" w:rsidRDefault="00A4005B" w:rsidP="00C218EC">
            <w:pPr>
              <w:pStyle w:val="ProductList-OfferingBody"/>
              <w:spacing w:before="16" w:after="16"/>
              <w:ind w:left="-113"/>
              <w:jc w:val="center"/>
            </w:pPr>
          </w:p>
        </w:tc>
        <w:tc>
          <w:tcPr>
            <w:tcW w:w="767" w:type="dxa"/>
            <w:shd w:val="clear" w:color="auto" w:fill="70AD47" w:themeFill="accent6"/>
            <w:vAlign w:val="center"/>
          </w:tcPr>
          <w:p w:rsidR="00A4005B" w:rsidRDefault="00A4005B" w:rsidP="00C218EC">
            <w:pPr>
              <w:pStyle w:val="ProductList-OfferingBody"/>
              <w:spacing w:before="16" w:after="16"/>
              <w:ind w:left="-113"/>
              <w:jc w:val="center"/>
            </w:pPr>
            <w:r w:rsidRPr="00A67CCC">
              <w:fldChar w:fldCharType="begin"/>
            </w:r>
            <w:r w:rsidRPr="00120E3A">
              <w:instrText xml:space="preserve">AutoTextList  \s NoStyle \t "Produto Adicional" </w:instrText>
            </w:r>
            <w:r w:rsidRPr="00A67CCC">
              <w:fldChar w:fldCharType="separate"/>
            </w:r>
            <w:r w:rsidRPr="00120E3A">
              <w:t xml:space="preserve"> A </w:t>
            </w:r>
            <w:r w:rsidRPr="00A67CCC">
              <w:fldChar w:fldCharType="end"/>
            </w:r>
          </w:p>
        </w:tc>
        <w:tc>
          <w:tcPr>
            <w:tcW w:w="768" w:type="dxa"/>
            <w:shd w:val="clear" w:color="auto" w:fill="BFBFBF" w:themeFill="background1" w:themeFillShade="BF"/>
            <w:vAlign w:val="center"/>
          </w:tcPr>
          <w:p w:rsidR="00A4005B" w:rsidRDefault="00A4005B" w:rsidP="00C218EC">
            <w:pPr>
              <w:pStyle w:val="ProductList-OfferingBody"/>
              <w:spacing w:before="16" w:after="16"/>
              <w:ind w:left="-113"/>
              <w:jc w:val="center"/>
            </w:pPr>
          </w:p>
        </w:tc>
        <w:tc>
          <w:tcPr>
            <w:tcW w:w="767" w:type="dxa"/>
            <w:shd w:val="clear" w:color="auto" w:fill="70AD47" w:themeFill="accent6"/>
            <w:vAlign w:val="center"/>
          </w:tcPr>
          <w:p w:rsidR="00A4005B" w:rsidRDefault="00A4005B" w:rsidP="00C218EC">
            <w:pPr>
              <w:pStyle w:val="ProductList-OfferingBody"/>
              <w:spacing w:before="16" w:after="16"/>
              <w:ind w:left="-113"/>
              <w:jc w:val="center"/>
            </w:pPr>
          </w:p>
        </w:tc>
        <w:tc>
          <w:tcPr>
            <w:tcW w:w="767" w:type="dxa"/>
            <w:shd w:val="clear" w:color="auto" w:fill="BFBFBF" w:themeFill="background1" w:themeFillShade="BF"/>
            <w:vAlign w:val="center"/>
          </w:tcPr>
          <w:p w:rsidR="00A4005B" w:rsidRDefault="00A4005B" w:rsidP="00C218EC">
            <w:pPr>
              <w:pStyle w:val="ProductList-OfferingBody"/>
              <w:spacing w:before="16" w:after="16"/>
              <w:ind w:left="-113"/>
              <w:jc w:val="center"/>
            </w:pPr>
          </w:p>
        </w:tc>
        <w:tc>
          <w:tcPr>
            <w:tcW w:w="768" w:type="dxa"/>
            <w:shd w:val="clear" w:color="auto" w:fill="BFBFBF" w:themeFill="background1" w:themeFillShade="BF"/>
            <w:vAlign w:val="center"/>
          </w:tcPr>
          <w:p w:rsidR="00A4005B" w:rsidRDefault="00A4005B" w:rsidP="00C218EC">
            <w:pPr>
              <w:pStyle w:val="ProductList-OfferingBody"/>
              <w:spacing w:before="16" w:after="16"/>
              <w:ind w:left="-113"/>
              <w:jc w:val="center"/>
            </w:pPr>
          </w:p>
        </w:tc>
        <w:tc>
          <w:tcPr>
            <w:tcW w:w="767" w:type="dxa"/>
            <w:shd w:val="clear" w:color="auto" w:fill="BFBFBF" w:themeFill="background1" w:themeFillShade="BF"/>
            <w:vAlign w:val="center"/>
          </w:tcPr>
          <w:p w:rsidR="00A4005B" w:rsidRDefault="00A4005B" w:rsidP="00C218EC">
            <w:pPr>
              <w:pStyle w:val="ProductList-OfferingBody"/>
              <w:spacing w:before="16" w:after="16"/>
              <w:ind w:left="-113"/>
              <w:jc w:val="center"/>
            </w:pPr>
          </w:p>
        </w:tc>
        <w:tc>
          <w:tcPr>
            <w:tcW w:w="767" w:type="dxa"/>
            <w:shd w:val="clear" w:color="auto" w:fill="BFBFBF" w:themeFill="background1" w:themeFillShade="BF"/>
            <w:vAlign w:val="center"/>
          </w:tcPr>
          <w:p w:rsidR="00A4005B" w:rsidRDefault="00A4005B" w:rsidP="00C218EC">
            <w:pPr>
              <w:pStyle w:val="ProductList-OfferingBody"/>
              <w:spacing w:before="16" w:after="16"/>
              <w:ind w:left="-113"/>
              <w:jc w:val="center"/>
            </w:pPr>
          </w:p>
        </w:tc>
        <w:tc>
          <w:tcPr>
            <w:tcW w:w="981" w:type="dxa"/>
            <w:shd w:val="clear" w:color="auto" w:fill="BFBFBF" w:themeFill="background1" w:themeFillShade="BF"/>
            <w:vAlign w:val="center"/>
          </w:tcPr>
          <w:p w:rsidR="00A4005B" w:rsidRDefault="00A4005B" w:rsidP="00C218EC">
            <w:pPr>
              <w:pStyle w:val="ProductList-OfferingBody"/>
              <w:spacing w:before="16" w:after="16"/>
              <w:ind w:left="-113"/>
              <w:jc w:val="center"/>
            </w:pPr>
          </w:p>
        </w:tc>
      </w:tr>
      <w:tr w:rsidR="00A4005B" w:rsidTr="00192EB4">
        <w:trPr>
          <w:cantSplit/>
          <w:tblHeader/>
        </w:trPr>
        <w:tc>
          <w:tcPr>
            <w:tcW w:w="2914" w:type="dxa"/>
            <w:tcBorders>
              <w:top w:val="nil"/>
              <w:left w:val="nil"/>
              <w:bottom w:val="nil"/>
              <w:right w:val="nil"/>
            </w:tcBorders>
          </w:tcPr>
          <w:p w:rsidR="00A4005B" w:rsidRDefault="00A4005B" w:rsidP="00C218EC">
            <w:pPr>
              <w:pStyle w:val="ProductList-Offering2"/>
              <w:spacing w:before="16" w:after="16"/>
            </w:pPr>
            <w:bookmarkStart w:id="1041" w:name="_Toc394494402"/>
            <w:r>
              <w:t>Instância de Produção Adicional do Microsoft Dynamics Marketing Enterprise (SL Complementar)</w:t>
            </w:r>
            <w:bookmarkEnd w:id="1041"/>
            <w:r>
              <w:fldChar w:fldCharType="begin"/>
            </w:r>
            <w:r>
              <w:instrText>XE "Instância de Produção Adicional do Microsoft Dynamics Marketing Enterprise (SL Complementar)"</w:instrText>
            </w:r>
            <w:r>
              <w:fldChar w:fldCharType="end"/>
            </w:r>
          </w:p>
        </w:tc>
        <w:tc>
          <w:tcPr>
            <w:tcW w:w="767" w:type="dxa"/>
            <w:tcBorders>
              <w:top w:val="nil"/>
              <w:left w:val="nil"/>
              <w:bottom w:val="nil"/>
              <w:right w:val="nil"/>
            </w:tcBorders>
            <w:vAlign w:val="center"/>
          </w:tcPr>
          <w:p w:rsidR="00A4005B" w:rsidRDefault="00A4005B" w:rsidP="00C218EC">
            <w:pPr>
              <w:pStyle w:val="ProductList-OfferingBody"/>
              <w:spacing w:before="16" w:after="16"/>
              <w:ind w:left="-113"/>
              <w:jc w:val="center"/>
            </w:pPr>
          </w:p>
        </w:tc>
        <w:tc>
          <w:tcPr>
            <w:tcW w:w="767" w:type="dxa"/>
            <w:tcBorders>
              <w:left w:val="single" w:sz="12" w:space="0" w:color="FFFFFF" w:themeColor="background1"/>
            </w:tcBorders>
            <w:shd w:val="clear" w:color="auto" w:fill="BFBFBF" w:themeFill="background1" w:themeFillShade="BF"/>
            <w:vAlign w:val="center"/>
          </w:tcPr>
          <w:p w:rsidR="00A4005B" w:rsidRDefault="00A4005B" w:rsidP="00C218EC">
            <w:pPr>
              <w:pStyle w:val="ProductList-OfferingBody"/>
              <w:spacing w:before="16" w:after="16"/>
              <w:ind w:left="-113"/>
              <w:jc w:val="center"/>
            </w:pPr>
          </w:p>
        </w:tc>
        <w:tc>
          <w:tcPr>
            <w:tcW w:w="767" w:type="dxa"/>
            <w:shd w:val="clear" w:color="auto" w:fill="70AD47" w:themeFill="accent6"/>
            <w:vAlign w:val="center"/>
          </w:tcPr>
          <w:p w:rsidR="00A4005B" w:rsidRDefault="00A4005B" w:rsidP="00C218EC">
            <w:pPr>
              <w:pStyle w:val="ProductList-OfferingBody"/>
              <w:spacing w:before="16" w:after="16"/>
              <w:ind w:left="-113"/>
              <w:jc w:val="center"/>
            </w:pPr>
            <w:r w:rsidRPr="00A67CCC">
              <w:fldChar w:fldCharType="begin"/>
            </w:r>
            <w:r w:rsidRPr="00120E3A">
              <w:instrText xml:space="preserve">AutoTextList  \s NoStyle \t "Produto Adicional" </w:instrText>
            </w:r>
            <w:r w:rsidRPr="00A67CCC">
              <w:fldChar w:fldCharType="separate"/>
            </w:r>
            <w:r w:rsidRPr="00120E3A">
              <w:t xml:space="preserve"> A </w:t>
            </w:r>
            <w:r w:rsidRPr="00A67CCC">
              <w:fldChar w:fldCharType="end"/>
            </w:r>
          </w:p>
        </w:tc>
        <w:tc>
          <w:tcPr>
            <w:tcW w:w="768" w:type="dxa"/>
            <w:shd w:val="clear" w:color="auto" w:fill="BFBFBF" w:themeFill="background1" w:themeFillShade="BF"/>
            <w:vAlign w:val="center"/>
          </w:tcPr>
          <w:p w:rsidR="00A4005B" w:rsidRDefault="00A4005B" w:rsidP="00C218EC">
            <w:pPr>
              <w:pStyle w:val="ProductList-OfferingBody"/>
              <w:spacing w:before="16" w:after="16"/>
              <w:ind w:left="-113"/>
              <w:jc w:val="center"/>
            </w:pPr>
          </w:p>
        </w:tc>
        <w:tc>
          <w:tcPr>
            <w:tcW w:w="767" w:type="dxa"/>
            <w:shd w:val="clear" w:color="auto" w:fill="70AD47" w:themeFill="accent6"/>
            <w:vAlign w:val="center"/>
          </w:tcPr>
          <w:p w:rsidR="00A4005B" w:rsidRDefault="00A4005B" w:rsidP="00C218EC">
            <w:pPr>
              <w:pStyle w:val="ProductList-OfferingBody"/>
              <w:spacing w:before="16" w:after="16"/>
              <w:ind w:left="-113"/>
              <w:jc w:val="center"/>
            </w:pPr>
          </w:p>
        </w:tc>
        <w:tc>
          <w:tcPr>
            <w:tcW w:w="767" w:type="dxa"/>
            <w:shd w:val="clear" w:color="auto" w:fill="BFBFBF" w:themeFill="background1" w:themeFillShade="BF"/>
            <w:vAlign w:val="center"/>
          </w:tcPr>
          <w:p w:rsidR="00A4005B" w:rsidRDefault="00A4005B" w:rsidP="00C218EC">
            <w:pPr>
              <w:pStyle w:val="ProductList-OfferingBody"/>
              <w:spacing w:before="16" w:after="16"/>
              <w:ind w:left="-113"/>
              <w:jc w:val="center"/>
            </w:pPr>
          </w:p>
        </w:tc>
        <w:tc>
          <w:tcPr>
            <w:tcW w:w="768" w:type="dxa"/>
            <w:shd w:val="clear" w:color="auto" w:fill="BFBFBF" w:themeFill="background1" w:themeFillShade="BF"/>
            <w:vAlign w:val="center"/>
          </w:tcPr>
          <w:p w:rsidR="00A4005B" w:rsidRDefault="00A4005B" w:rsidP="00C218EC">
            <w:pPr>
              <w:pStyle w:val="ProductList-OfferingBody"/>
              <w:spacing w:before="16" w:after="16"/>
              <w:ind w:left="-113"/>
              <w:jc w:val="center"/>
            </w:pPr>
          </w:p>
        </w:tc>
        <w:tc>
          <w:tcPr>
            <w:tcW w:w="767" w:type="dxa"/>
            <w:shd w:val="clear" w:color="auto" w:fill="BFBFBF" w:themeFill="background1" w:themeFillShade="BF"/>
            <w:vAlign w:val="center"/>
          </w:tcPr>
          <w:p w:rsidR="00A4005B" w:rsidRDefault="00A4005B" w:rsidP="00C218EC">
            <w:pPr>
              <w:pStyle w:val="ProductList-OfferingBody"/>
              <w:spacing w:before="16" w:after="16"/>
              <w:ind w:left="-113"/>
              <w:jc w:val="center"/>
            </w:pPr>
          </w:p>
        </w:tc>
        <w:tc>
          <w:tcPr>
            <w:tcW w:w="767" w:type="dxa"/>
            <w:shd w:val="clear" w:color="auto" w:fill="BFBFBF" w:themeFill="background1" w:themeFillShade="BF"/>
            <w:vAlign w:val="center"/>
          </w:tcPr>
          <w:p w:rsidR="00A4005B" w:rsidRDefault="00A4005B" w:rsidP="00C218EC">
            <w:pPr>
              <w:pStyle w:val="ProductList-OfferingBody"/>
              <w:spacing w:before="16" w:after="16"/>
              <w:ind w:left="-113"/>
              <w:jc w:val="center"/>
            </w:pPr>
          </w:p>
        </w:tc>
        <w:tc>
          <w:tcPr>
            <w:tcW w:w="981" w:type="dxa"/>
            <w:shd w:val="clear" w:color="auto" w:fill="BFBFBF" w:themeFill="background1" w:themeFillShade="BF"/>
            <w:vAlign w:val="center"/>
          </w:tcPr>
          <w:p w:rsidR="00A4005B" w:rsidRDefault="00A4005B" w:rsidP="00C218EC">
            <w:pPr>
              <w:pStyle w:val="ProductList-OfferingBody"/>
              <w:spacing w:before="16" w:after="16"/>
              <w:ind w:left="-113"/>
              <w:jc w:val="center"/>
            </w:pPr>
          </w:p>
        </w:tc>
      </w:tr>
      <w:tr w:rsidR="00A4005B" w:rsidTr="00192EB4">
        <w:trPr>
          <w:cantSplit/>
          <w:tblHeader/>
        </w:trPr>
        <w:tc>
          <w:tcPr>
            <w:tcW w:w="2914" w:type="dxa"/>
            <w:tcBorders>
              <w:top w:val="nil"/>
              <w:left w:val="nil"/>
              <w:bottom w:val="nil"/>
              <w:right w:val="nil"/>
            </w:tcBorders>
          </w:tcPr>
          <w:p w:rsidR="00A4005B" w:rsidRDefault="00A4005B" w:rsidP="00C218EC">
            <w:pPr>
              <w:pStyle w:val="ProductList-Offering2"/>
              <w:spacing w:before="16" w:after="16"/>
            </w:pPr>
            <w:bookmarkStart w:id="1042" w:name="_Toc394494403"/>
            <w:r>
              <w:t>Armazenamento Adicional do Microsoft Dynamics Marketing Enterprise (SL</w:t>
            </w:r>
            <w:r w:rsidR="0066701B">
              <w:t> </w:t>
            </w:r>
            <w:r>
              <w:t>Complementar)</w:t>
            </w:r>
            <w:bookmarkEnd w:id="1042"/>
            <w:r>
              <w:fldChar w:fldCharType="begin"/>
            </w:r>
            <w:r>
              <w:instrText>XE "Armazenamento Adicional do Microsoft Dynamics Marketing Enterprise (SL Complementar)"</w:instrText>
            </w:r>
            <w:r>
              <w:fldChar w:fldCharType="end"/>
            </w:r>
          </w:p>
        </w:tc>
        <w:tc>
          <w:tcPr>
            <w:tcW w:w="767" w:type="dxa"/>
            <w:tcBorders>
              <w:top w:val="nil"/>
              <w:left w:val="nil"/>
              <w:bottom w:val="nil"/>
              <w:right w:val="nil"/>
            </w:tcBorders>
            <w:vAlign w:val="center"/>
          </w:tcPr>
          <w:p w:rsidR="00A4005B" w:rsidRDefault="00A4005B" w:rsidP="00C218EC">
            <w:pPr>
              <w:pStyle w:val="ProductList-OfferingBody"/>
              <w:spacing w:before="16" w:after="16"/>
              <w:ind w:left="-113"/>
              <w:jc w:val="center"/>
            </w:pPr>
          </w:p>
        </w:tc>
        <w:tc>
          <w:tcPr>
            <w:tcW w:w="767" w:type="dxa"/>
            <w:tcBorders>
              <w:left w:val="single" w:sz="12" w:space="0" w:color="FFFFFF" w:themeColor="background1"/>
            </w:tcBorders>
            <w:shd w:val="clear" w:color="auto" w:fill="BFBFBF" w:themeFill="background1" w:themeFillShade="BF"/>
            <w:vAlign w:val="center"/>
          </w:tcPr>
          <w:p w:rsidR="00A4005B" w:rsidRDefault="00A4005B" w:rsidP="00C218EC">
            <w:pPr>
              <w:pStyle w:val="ProductList-OfferingBody"/>
              <w:spacing w:before="16" w:after="16"/>
              <w:ind w:left="-113"/>
              <w:jc w:val="center"/>
            </w:pPr>
          </w:p>
        </w:tc>
        <w:tc>
          <w:tcPr>
            <w:tcW w:w="767" w:type="dxa"/>
            <w:shd w:val="clear" w:color="auto" w:fill="70AD47" w:themeFill="accent6"/>
            <w:vAlign w:val="center"/>
          </w:tcPr>
          <w:p w:rsidR="00A4005B" w:rsidRDefault="00A4005B" w:rsidP="00C218EC">
            <w:pPr>
              <w:pStyle w:val="ProductList-OfferingBody"/>
              <w:spacing w:before="16" w:after="16"/>
              <w:ind w:left="-113"/>
              <w:jc w:val="center"/>
            </w:pPr>
            <w:r w:rsidRPr="00A67CCC">
              <w:fldChar w:fldCharType="begin"/>
            </w:r>
            <w:r w:rsidRPr="00120E3A">
              <w:instrText xml:space="preserve">AutoTextList  \s NoStyle \t "Produto Adicional" </w:instrText>
            </w:r>
            <w:r w:rsidRPr="00A67CCC">
              <w:fldChar w:fldCharType="separate"/>
            </w:r>
            <w:r w:rsidRPr="00120E3A">
              <w:t xml:space="preserve"> A </w:t>
            </w:r>
            <w:r w:rsidRPr="00A67CCC">
              <w:fldChar w:fldCharType="end"/>
            </w:r>
          </w:p>
        </w:tc>
        <w:tc>
          <w:tcPr>
            <w:tcW w:w="768" w:type="dxa"/>
            <w:shd w:val="clear" w:color="auto" w:fill="BFBFBF" w:themeFill="background1" w:themeFillShade="BF"/>
            <w:vAlign w:val="center"/>
          </w:tcPr>
          <w:p w:rsidR="00A4005B" w:rsidRDefault="00A4005B" w:rsidP="00C218EC">
            <w:pPr>
              <w:pStyle w:val="ProductList-OfferingBody"/>
              <w:spacing w:before="16" w:after="16"/>
              <w:ind w:left="-113"/>
              <w:jc w:val="center"/>
            </w:pPr>
          </w:p>
        </w:tc>
        <w:tc>
          <w:tcPr>
            <w:tcW w:w="767" w:type="dxa"/>
            <w:shd w:val="clear" w:color="auto" w:fill="70AD47" w:themeFill="accent6"/>
            <w:vAlign w:val="center"/>
          </w:tcPr>
          <w:p w:rsidR="00A4005B" w:rsidRDefault="00A4005B" w:rsidP="00C218EC">
            <w:pPr>
              <w:pStyle w:val="ProductList-OfferingBody"/>
              <w:spacing w:before="16" w:after="16"/>
              <w:ind w:left="-113"/>
              <w:jc w:val="center"/>
            </w:pPr>
          </w:p>
        </w:tc>
        <w:tc>
          <w:tcPr>
            <w:tcW w:w="767" w:type="dxa"/>
            <w:shd w:val="clear" w:color="auto" w:fill="BFBFBF" w:themeFill="background1" w:themeFillShade="BF"/>
            <w:vAlign w:val="center"/>
          </w:tcPr>
          <w:p w:rsidR="00A4005B" w:rsidRDefault="00A4005B" w:rsidP="00C218EC">
            <w:pPr>
              <w:pStyle w:val="ProductList-OfferingBody"/>
              <w:spacing w:before="16" w:after="16"/>
              <w:ind w:left="-113"/>
              <w:jc w:val="center"/>
            </w:pPr>
          </w:p>
        </w:tc>
        <w:tc>
          <w:tcPr>
            <w:tcW w:w="768" w:type="dxa"/>
            <w:shd w:val="clear" w:color="auto" w:fill="BFBFBF" w:themeFill="background1" w:themeFillShade="BF"/>
            <w:vAlign w:val="center"/>
          </w:tcPr>
          <w:p w:rsidR="00A4005B" w:rsidRDefault="00A4005B" w:rsidP="00C218EC">
            <w:pPr>
              <w:pStyle w:val="ProductList-OfferingBody"/>
              <w:spacing w:before="16" w:after="16"/>
              <w:ind w:left="-113"/>
              <w:jc w:val="center"/>
            </w:pPr>
          </w:p>
        </w:tc>
        <w:tc>
          <w:tcPr>
            <w:tcW w:w="767" w:type="dxa"/>
            <w:shd w:val="clear" w:color="auto" w:fill="BFBFBF" w:themeFill="background1" w:themeFillShade="BF"/>
            <w:vAlign w:val="center"/>
          </w:tcPr>
          <w:p w:rsidR="00A4005B" w:rsidRDefault="00A4005B" w:rsidP="00C218EC">
            <w:pPr>
              <w:pStyle w:val="ProductList-OfferingBody"/>
              <w:spacing w:before="16" w:after="16"/>
              <w:ind w:left="-113"/>
              <w:jc w:val="center"/>
            </w:pPr>
          </w:p>
        </w:tc>
        <w:tc>
          <w:tcPr>
            <w:tcW w:w="767" w:type="dxa"/>
            <w:shd w:val="clear" w:color="auto" w:fill="BFBFBF" w:themeFill="background1" w:themeFillShade="BF"/>
            <w:vAlign w:val="center"/>
          </w:tcPr>
          <w:p w:rsidR="00A4005B" w:rsidRDefault="00A4005B" w:rsidP="00C218EC">
            <w:pPr>
              <w:pStyle w:val="ProductList-OfferingBody"/>
              <w:spacing w:before="16" w:after="16"/>
              <w:ind w:left="-113"/>
              <w:jc w:val="center"/>
            </w:pPr>
          </w:p>
        </w:tc>
        <w:tc>
          <w:tcPr>
            <w:tcW w:w="981" w:type="dxa"/>
            <w:shd w:val="clear" w:color="auto" w:fill="BFBFBF" w:themeFill="background1" w:themeFillShade="BF"/>
            <w:vAlign w:val="center"/>
          </w:tcPr>
          <w:p w:rsidR="00A4005B" w:rsidRDefault="00A4005B" w:rsidP="00C218EC">
            <w:pPr>
              <w:pStyle w:val="ProductList-OfferingBody"/>
              <w:spacing w:before="16" w:after="16"/>
              <w:ind w:left="-113"/>
              <w:jc w:val="center"/>
            </w:pPr>
          </w:p>
        </w:tc>
      </w:tr>
      <w:tr w:rsidR="00A4005B" w:rsidTr="00192EB4">
        <w:trPr>
          <w:cantSplit/>
          <w:tblHeader/>
        </w:trPr>
        <w:tc>
          <w:tcPr>
            <w:tcW w:w="2914" w:type="dxa"/>
            <w:tcBorders>
              <w:top w:val="nil"/>
              <w:left w:val="nil"/>
              <w:bottom w:val="nil"/>
              <w:right w:val="nil"/>
            </w:tcBorders>
          </w:tcPr>
          <w:p w:rsidR="00A4005B" w:rsidRDefault="00A4005B" w:rsidP="00C218EC">
            <w:pPr>
              <w:pStyle w:val="ProductList-Offering2"/>
              <w:spacing w:before="16" w:after="16"/>
            </w:pPr>
            <w:bookmarkStart w:id="1043" w:name="_Toc394494404"/>
            <w:r>
              <w:t>Microsoft Dynamics Marketing Enterprise Education (SL de Usuário)</w:t>
            </w:r>
            <w:bookmarkEnd w:id="1043"/>
            <w:r>
              <w:fldChar w:fldCharType="begin"/>
            </w:r>
            <w:r>
              <w:instrText>XE "Microsoft Dynamics Marketing Enterprise Education (SL de Usuário)"</w:instrText>
            </w:r>
            <w:r>
              <w:fldChar w:fldCharType="end"/>
            </w:r>
          </w:p>
        </w:tc>
        <w:tc>
          <w:tcPr>
            <w:tcW w:w="767" w:type="dxa"/>
            <w:tcBorders>
              <w:top w:val="nil"/>
              <w:left w:val="nil"/>
              <w:bottom w:val="nil"/>
              <w:right w:val="nil"/>
            </w:tcBorders>
            <w:vAlign w:val="center"/>
          </w:tcPr>
          <w:p w:rsidR="00A4005B" w:rsidRDefault="00A4005B" w:rsidP="00C218EC">
            <w:pPr>
              <w:pStyle w:val="ProductList-OfferingBody"/>
              <w:spacing w:before="16" w:after="16"/>
              <w:ind w:left="-113"/>
              <w:jc w:val="center"/>
            </w:pPr>
          </w:p>
        </w:tc>
        <w:tc>
          <w:tcPr>
            <w:tcW w:w="767" w:type="dxa"/>
            <w:tcBorders>
              <w:left w:val="single" w:sz="12" w:space="0" w:color="FFFFFF" w:themeColor="background1"/>
            </w:tcBorders>
            <w:shd w:val="clear" w:color="auto" w:fill="70AD47" w:themeFill="accent6"/>
            <w:vAlign w:val="center"/>
          </w:tcPr>
          <w:p w:rsidR="00A4005B" w:rsidRPr="008F2D2C" w:rsidRDefault="00A4005B" w:rsidP="00C218EC">
            <w:pPr>
              <w:pStyle w:val="ProductList-OfferingBody"/>
              <w:spacing w:before="16" w:after="16"/>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rsidR="00A4005B" w:rsidRPr="00287117" w:rsidRDefault="00A4005B" w:rsidP="00C218EC">
            <w:pPr>
              <w:pStyle w:val="ProductList-OfferingBody"/>
              <w:spacing w:before="16" w:after="16"/>
              <w:ind w:left="-113"/>
              <w:jc w:val="center"/>
            </w:pPr>
          </w:p>
        </w:tc>
        <w:tc>
          <w:tcPr>
            <w:tcW w:w="768" w:type="dxa"/>
            <w:shd w:val="clear" w:color="auto" w:fill="70AD47" w:themeFill="accent6"/>
            <w:vAlign w:val="center"/>
          </w:tcPr>
          <w:p w:rsidR="00A4005B" w:rsidRPr="006961BD" w:rsidRDefault="00A4005B" w:rsidP="00C218EC">
            <w:pPr>
              <w:pStyle w:val="ProductList-OfferingBody"/>
              <w:spacing w:before="16" w:after="16"/>
              <w:ind w:left="-113"/>
              <w:jc w:val="center"/>
            </w:pPr>
            <w:r w:rsidRPr="006961BD">
              <w:fldChar w:fldCharType="begin"/>
            </w:r>
            <w:r w:rsidRPr="006961BD">
              <w:instrText xml:space="preserve">AutoTextList  \s NoStyle \t "Produto Adicional" </w:instrText>
            </w:r>
            <w:r w:rsidRPr="006961BD">
              <w:fldChar w:fldCharType="separate"/>
            </w:r>
            <w:r w:rsidRPr="006961BD">
              <w:t xml:space="preserve"> A</w:t>
            </w:r>
            <w:r w:rsidRPr="006961BD">
              <w:fldChar w:fldCharType="end"/>
            </w:r>
            <w:r w:rsidRPr="006961BD">
              <w:t>,</w:t>
            </w:r>
            <w:r w:rsidRPr="006961BD">
              <w:fldChar w:fldCharType="begin"/>
            </w:r>
            <w:r w:rsidRPr="006961BD">
              <w:instrText xml:space="preserve"> AutoTextList \sNoStyle\t "Oferta ao Aluno"</w:instrText>
            </w:r>
            <w:r w:rsidRPr="006961BD">
              <w:fldChar w:fldCharType="separate"/>
            </w:r>
            <w:r w:rsidRPr="006961BD">
              <w:t>ST</w:t>
            </w:r>
            <w:r w:rsidRPr="006961BD">
              <w:fldChar w:fldCharType="end"/>
            </w:r>
          </w:p>
        </w:tc>
        <w:tc>
          <w:tcPr>
            <w:tcW w:w="767" w:type="dxa"/>
            <w:shd w:val="clear" w:color="auto" w:fill="70AD47" w:themeFill="accent6"/>
            <w:vAlign w:val="center"/>
          </w:tcPr>
          <w:p w:rsidR="00A4005B" w:rsidRDefault="00A4005B" w:rsidP="00C218EC">
            <w:pPr>
              <w:pStyle w:val="ProductList-OfferingBody"/>
              <w:spacing w:before="16" w:after="16"/>
              <w:ind w:left="-113"/>
              <w:jc w:val="center"/>
            </w:pPr>
          </w:p>
        </w:tc>
        <w:tc>
          <w:tcPr>
            <w:tcW w:w="767" w:type="dxa"/>
            <w:shd w:val="clear" w:color="auto" w:fill="BFBFBF" w:themeFill="background1" w:themeFillShade="BF"/>
            <w:vAlign w:val="center"/>
          </w:tcPr>
          <w:p w:rsidR="00A4005B" w:rsidRDefault="00A4005B" w:rsidP="00C218EC">
            <w:pPr>
              <w:pStyle w:val="ProductList-OfferingBody"/>
              <w:spacing w:before="16" w:after="16"/>
              <w:ind w:left="-113"/>
              <w:jc w:val="center"/>
            </w:pPr>
          </w:p>
        </w:tc>
        <w:tc>
          <w:tcPr>
            <w:tcW w:w="768" w:type="dxa"/>
            <w:shd w:val="clear" w:color="auto" w:fill="BFBFBF" w:themeFill="background1" w:themeFillShade="BF"/>
            <w:vAlign w:val="center"/>
          </w:tcPr>
          <w:p w:rsidR="00A4005B" w:rsidRDefault="00A4005B" w:rsidP="00C218EC">
            <w:pPr>
              <w:pStyle w:val="ProductList-OfferingBody"/>
              <w:spacing w:before="16" w:after="16"/>
              <w:ind w:left="-113"/>
              <w:jc w:val="center"/>
            </w:pPr>
          </w:p>
        </w:tc>
        <w:tc>
          <w:tcPr>
            <w:tcW w:w="767" w:type="dxa"/>
            <w:shd w:val="clear" w:color="auto" w:fill="BFBFBF" w:themeFill="background1" w:themeFillShade="BF"/>
            <w:vAlign w:val="center"/>
          </w:tcPr>
          <w:p w:rsidR="00A4005B" w:rsidRDefault="00A4005B" w:rsidP="00C218EC">
            <w:pPr>
              <w:pStyle w:val="ProductList-OfferingBody"/>
              <w:spacing w:before="16" w:after="16"/>
              <w:ind w:left="-113"/>
              <w:jc w:val="center"/>
            </w:pPr>
          </w:p>
        </w:tc>
        <w:tc>
          <w:tcPr>
            <w:tcW w:w="767" w:type="dxa"/>
            <w:shd w:val="clear" w:color="auto" w:fill="BFBFBF" w:themeFill="background1" w:themeFillShade="BF"/>
            <w:vAlign w:val="center"/>
          </w:tcPr>
          <w:p w:rsidR="00A4005B" w:rsidRDefault="00A4005B" w:rsidP="00C218EC">
            <w:pPr>
              <w:pStyle w:val="ProductList-OfferingBody"/>
              <w:spacing w:before="16" w:after="16"/>
              <w:ind w:left="-113"/>
              <w:jc w:val="center"/>
            </w:pPr>
          </w:p>
        </w:tc>
        <w:tc>
          <w:tcPr>
            <w:tcW w:w="981" w:type="dxa"/>
            <w:shd w:val="clear" w:color="auto" w:fill="BFBFBF" w:themeFill="background1" w:themeFillShade="BF"/>
            <w:vAlign w:val="center"/>
          </w:tcPr>
          <w:p w:rsidR="00A4005B" w:rsidRDefault="00A4005B" w:rsidP="00C218EC">
            <w:pPr>
              <w:pStyle w:val="ProductList-OfferingBody"/>
              <w:spacing w:before="16" w:after="16"/>
              <w:ind w:left="-113"/>
              <w:jc w:val="center"/>
            </w:pPr>
          </w:p>
        </w:tc>
      </w:tr>
      <w:tr w:rsidR="00A4005B" w:rsidTr="00192EB4">
        <w:trPr>
          <w:cantSplit/>
          <w:tblHeader/>
        </w:trPr>
        <w:tc>
          <w:tcPr>
            <w:tcW w:w="2914" w:type="dxa"/>
            <w:tcBorders>
              <w:top w:val="nil"/>
              <w:left w:val="nil"/>
              <w:bottom w:val="nil"/>
              <w:right w:val="nil"/>
            </w:tcBorders>
          </w:tcPr>
          <w:p w:rsidR="00A4005B" w:rsidRDefault="00A4005B" w:rsidP="00C218EC">
            <w:pPr>
              <w:pStyle w:val="ProductList-Offering2"/>
              <w:spacing w:before="16" w:after="16"/>
            </w:pPr>
            <w:bookmarkStart w:id="1044" w:name="_Toc394494405"/>
            <w:r>
              <w:t>Mensagens Adicionais do Microsoft Dynamics Marketing Enterprise Education (SL Complementar)</w:t>
            </w:r>
            <w:bookmarkEnd w:id="1044"/>
            <w:r>
              <w:fldChar w:fldCharType="begin"/>
            </w:r>
            <w:r>
              <w:instrText>XE "Mensagens Adicionais do Microsoft Dynamics Marketing Enterprise Education (SL Complementar)"</w:instrText>
            </w:r>
            <w:r>
              <w:fldChar w:fldCharType="end"/>
            </w:r>
          </w:p>
        </w:tc>
        <w:tc>
          <w:tcPr>
            <w:tcW w:w="767" w:type="dxa"/>
            <w:tcBorders>
              <w:top w:val="nil"/>
              <w:left w:val="nil"/>
              <w:bottom w:val="nil"/>
              <w:right w:val="nil"/>
            </w:tcBorders>
            <w:vAlign w:val="center"/>
          </w:tcPr>
          <w:p w:rsidR="00A4005B" w:rsidRDefault="00A4005B" w:rsidP="00C218EC">
            <w:pPr>
              <w:pStyle w:val="ProductList-OfferingBody"/>
              <w:spacing w:before="16" w:after="16"/>
              <w:ind w:left="-113"/>
              <w:jc w:val="center"/>
            </w:pPr>
          </w:p>
        </w:tc>
        <w:tc>
          <w:tcPr>
            <w:tcW w:w="767" w:type="dxa"/>
            <w:tcBorders>
              <w:left w:val="single" w:sz="12" w:space="0" w:color="FFFFFF" w:themeColor="background1"/>
            </w:tcBorders>
            <w:shd w:val="clear" w:color="auto" w:fill="70AD47" w:themeFill="accent6"/>
            <w:vAlign w:val="center"/>
          </w:tcPr>
          <w:p w:rsidR="00A4005B" w:rsidRPr="008F2D2C" w:rsidRDefault="00A4005B" w:rsidP="00C218EC">
            <w:pPr>
              <w:pStyle w:val="ProductList-OfferingBody"/>
              <w:spacing w:before="16" w:after="16"/>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rsidR="00A4005B" w:rsidRPr="00287117" w:rsidRDefault="00A4005B" w:rsidP="00C218EC">
            <w:pPr>
              <w:pStyle w:val="ProductList-OfferingBody"/>
              <w:spacing w:before="16" w:after="16"/>
              <w:ind w:left="-113"/>
              <w:jc w:val="center"/>
            </w:pPr>
          </w:p>
        </w:tc>
        <w:tc>
          <w:tcPr>
            <w:tcW w:w="768" w:type="dxa"/>
            <w:shd w:val="clear" w:color="auto" w:fill="70AD47" w:themeFill="accent6"/>
            <w:vAlign w:val="center"/>
          </w:tcPr>
          <w:p w:rsidR="00A4005B" w:rsidRPr="006961BD" w:rsidRDefault="00A4005B" w:rsidP="00C218EC">
            <w:pPr>
              <w:pStyle w:val="ProductList-OfferingBody"/>
              <w:spacing w:before="16" w:after="16"/>
              <w:ind w:left="-113"/>
              <w:jc w:val="center"/>
            </w:pPr>
            <w:r w:rsidRPr="006961BD">
              <w:fldChar w:fldCharType="begin"/>
            </w:r>
            <w:r w:rsidRPr="006961BD">
              <w:instrText xml:space="preserve">AutoTextList  \s NoStyle \t "Produto Adicional" </w:instrText>
            </w:r>
            <w:r w:rsidRPr="006961BD">
              <w:fldChar w:fldCharType="separate"/>
            </w:r>
            <w:r w:rsidRPr="006961BD">
              <w:t xml:space="preserve"> A</w:t>
            </w:r>
            <w:r w:rsidRPr="006961BD">
              <w:fldChar w:fldCharType="end"/>
            </w:r>
            <w:r w:rsidRPr="006961BD">
              <w:t>,</w:t>
            </w:r>
            <w:r w:rsidRPr="006961BD">
              <w:fldChar w:fldCharType="begin"/>
            </w:r>
            <w:r w:rsidRPr="006961BD">
              <w:instrText xml:space="preserve"> AutoTextList \sNoStyle\t "Oferta ao Aluno"</w:instrText>
            </w:r>
            <w:r w:rsidRPr="006961BD">
              <w:fldChar w:fldCharType="separate"/>
            </w:r>
            <w:r w:rsidRPr="006961BD">
              <w:t>ST</w:t>
            </w:r>
            <w:r w:rsidRPr="006961BD">
              <w:fldChar w:fldCharType="end"/>
            </w:r>
          </w:p>
        </w:tc>
        <w:tc>
          <w:tcPr>
            <w:tcW w:w="767" w:type="dxa"/>
            <w:shd w:val="clear" w:color="auto" w:fill="70AD47" w:themeFill="accent6"/>
            <w:vAlign w:val="center"/>
          </w:tcPr>
          <w:p w:rsidR="00A4005B" w:rsidRDefault="00A4005B" w:rsidP="00C218EC">
            <w:pPr>
              <w:pStyle w:val="ProductList-OfferingBody"/>
              <w:spacing w:before="16" w:after="16"/>
              <w:ind w:left="-113"/>
              <w:jc w:val="center"/>
            </w:pPr>
          </w:p>
        </w:tc>
        <w:tc>
          <w:tcPr>
            <w:tcW w:w="767" w:type="dxa"/>
            <w:shd w:val="clear" w:color="auto" w:fill="BFBFBF" w:themeFill="background1" w:themeFillShade="BF"/>
            <w:vAlign w:val="center"/>
          </w:tcPr>
          <w:p w:rsidR="00A4005B" w:rsidRDefault="00A4005B" w:rsidP="00C218EC">
            <w:pPr>
              <w:pStyle w:val="ProductList-OfferingBody"/>
              <w:spacing w:before="16" w:after="16"/>
              <w:ind w:left="-113"/>
              <w:jc w:val="center"/>
            </w:pPr>
          </w:p>
        </w:tc>
        <w:tc>
          <w:tcPr>
            <w:tcW w:w="768" w:type="dxa"/>
            <w:shd w:val="clear" w:color="auto" w:fill="BFBFBF" w:themeFill="background1" w:themeFillShade="BF"/>
            <w:vAlign w:val="center"/>
          </w:tcPr>
          <w:p w:rsidR="00A4005B" w:rsidRDefault="00A4005B" w:rsidP="00C218EC">
            <w:pPr>
              <w:pStyle w:val="ProductList-OfferingBody"/>
              <w:spacing w:before="16" w:after="16"/>
              <w:ind w:left="-113"/>
              <w:jc w:val="center"/>
            </w:pPr>
          </w:p>
        </w:tc>
        <w:tc>
          <w:tcPr>
            <w:tcW w:w="767" w:type="dxa"/>
            <w:shd w:val="clear" w:color="auto" w:fill="BFBFBF" w:themeFill="background1" w:themeFillShade="BF"/>
            <w:vAlign w:val="center"/>
          </w:tcPr>
          <w:p w:rsidR="00A4005B" w:rsidRDefault="00A4005B" w:rsidP="00C218EC">
            <w:pPr>
              <w:pStyle w:val="ProductList-OfferingBody"/>
              <w:spacing w:before="16" w:after="16"/>
              <w:ind w:left="-113"/>
              <w:jc w:val="center"/>
            </w:pPr>
          </w:p>
        </w:tc>
        <w:tc>
          <w:tcPr>
            <w:tcW w:w="767" w:type="dxa"/>
            <w:shd w:val="clear" w:color="auto" w:fill="BFBFBF" w:themeFill="background1" w:themeFillShade="BF"/>
            <w:vAlign w:val="center"/>
          </w:tcPr>
          <w:p w:rsidR="00A4005B" w:rsidRDefault="00A4005B" w:rsidP="00C218EC">
            <w:pPr>
              <w:pStyle w:val="ProductList-OfferingBody"/>
              <w:spacing w:before="16" w:after="16"/>
              <w:ind w:left="-113"/>
              <w:jc w:val="center"/>
            </w:pPr>
          </w:p>
        </w:tc>
        <w:tc>
          <w:tcPr>
            <w:tcW w:w="981" w:type="dxa"/>
            <w:shd w:val="clear" w:color="auto" w:fill="BFBFBF" w:themeFill="background1" w:themeFillShade="BF"/>
            <w:vAlign w:val="center"/>
          </w:tcPr>
          <w:p w:rsidR="00A4005B" w:rsidRDefault="00A4005B" w:rsidP="00C218EC">
            <w:pPr>
              <w:pStyle w:val="ProductList-OfferingBody"/>
              <w:spacing w:before="16" w:after="16"/>
              <w:ind w:left="-113"/>
              <w:jc w:val="center"/>
            </w:pPr>
          </w:p>
        </w:tc>
      </w:tr>
      <w:tr w:rsidR="00A4005B" w:rsidTr="00192EB4">
        <w:trPr>
          <w:cantSplit/>
          <w:tblHeader/>
        </w:trPr>
        <w:tc>
          <w:tcPr>
            <w:tcW w:w="2914" w:type="dxa"/>
            <w:tcBorders>
              <w:top w:val="nil"/>
              <w:left w:val="nil"/>
              <w:bottom w:val="nil"/>
              <w:right w:val="nil"/>
            </w:tcBorders>
          </w:tcPr>
          <w:p w:rsidR="00A4005B" w:rsidRDefault="00A4005B" w:rsidP="00C218EC">
            <w:pPr>
              <w:pStyle w:val="ProductList-Offering2"/>
              <w:spacing w:before="16" w:after="16"/>
            </w:pPr>
            <w:bookmarkStart w:id="1045" w:name="_Toc394494406"/>
            <w:r>
              <w:t>Suporte Aprimorado do Microsoft Dynamics Marketing Enterprise</w:t>
            </w:r>
            <w:bookmarkEnd w:id="1045"/>
            <w:r>
              <w:fldChar w:fldCharType="begin"/>
            </w:r>
            <w:r>
              <w:instrText>XE "Suporte Aprimorado do Microsoft Dynamics Marketing Enterprise"</w:instrText>
            </w:r>
            <w:r>
              <w:fldChar w:fldCharType="end"/>
            </w:r>
          </w:p>
        </w:tc>
        <w:tc>
          <w:tcPr>
            <w:tcW w:w="767" w:type="dxa"/>
            <w:tcBorders>
              <w:top w:val="nil"/>
              <w:left w:val="nil"/>
              <w:bottom w:val="nil"/>
              <w:right w:val="nil"/>
            </w:tcBorders>
            <w:vAlign w:val="center"/>
          </w:tcPr>
          <w:p w:rsidR="00A4005B" w:rsidRDefault="00A4005B" w:rsidP="00C218EC">
            <w:pPr>
              <w:pStyle w:val="ProductList-OfferingBody"/>
              <w:spacing w:before="16" w:after="16"/>
              <w:ind w:left="-113"/>
              <w:jc w:val="center"/>
            </w:pPr>
          </w:p>
        </w:tc>
        <w:tc>
          <w:tcPr>
            <w:tcW w:w="767" w:type="dxa"/>
            <w:tcBorders>
              <w:left w:val="single" w:sz="12" w:space="0" w:color="FFFFFF" w:themeColor="background1"/>
            </w:tcBorders>
            <w:shd w:val="clear" w:color="auto" w:fill="70AD47" w:themeFill="accent6"/>
            <w:vAlign w:val="center"/>
          </w:tcPr>
          <w:p w:rsidR="00A4005B" w:rsidRPr="008F2D2C" w:rsidRDefault="00A4005B" w:rsidP="00C218EC">
            <w:pPr>
              <w:pStyle w:val="ProductList-OfferingBody"/>
              <w:spacing w:before="16" w:after="16"/>
              <w:ind w:left="-113"/>
              <w:jc w:val="center"/>
              <w:rPr>
                <w:color w:val="000000" w:themeColor="text1"/>
              </w:rPr>
            </w:pPr>
            <w:r>
              <w:rPr>
                <w:color w:val="000000" w:themeColor="text1"/>
              </w:rPr>
              <w:t xml:space="preserve">1 </w:t>
            </w:r>
          </w:p>
        </w:tc>
        <w:tc>
          <w:tcPr>
            <w:tcW w:w="767" w:type="dxa"/>
            <w:shd w:val="clear" w:color="auto" w:fill="70AD47" w:themeFill="accent6"/>
            <w:vAlign w:val="center"/>
          </w:tcPr>
          <w:p w:rsidR="00A4005B" w:rsidRDefault="00A4005B" w:rsidP="00C218EC">
            <w:pPr>
              <w:pStyle w:val="ProductList-OfferingBody"/>
              <w:spacing w:before="16" w:after="16"/>
              <w:ind w:left="-113"/>
              <w:jc w:val="center"/>
            </w:pPr>
            <w:r w:rsidRPr="00A67CCC">
              <w:fldChar w:fldCharType="begin"/>
            </w:r>
            <w:r w:rsidRPr="00120E3A">
              <w:instrText xml:space="preserve">AutoTextList  \s NoStyle \t "Produto Adicional" </w:instrText>
            </w:r>
            <w:r w:rsidRPr="00A67CCC">
              <w:fldChar w:fldCharType="separate"/>
            </w:r>
            <w:r w:rsidRPr="00120E3A">
              <w:t xml:space="preserve"> A </w:t>
            </w:r>
            <w:r w:rsidRPr="00A67CCC">
              <w:fldChar w:fldCharType="end"/>
            </w:r>
          </w:p>
        </w:tc>
        <w:tc>
          <w:tcPr>
            <w:tcW w:w="768" w:type="dxa"/>
            <w:shd w:val="clear" w:color="auto" w:fill="BFBFBF" w:themeFill="background1" w:themeFillShade="BF"/>
            <w:vAlign w:val="center"/>
          </w:tcPr>
          <w:p w:rsidR="00A4005B" w:rsidRDefault="00A4005B" w:rsidP="00C218EC">
            <w:pPr>
              <w:pStyle w:val="ProductList-OfferingBody"/>
              <w:spacing w:before="16" w:after="16"/>
              <w:ind w:left="-113"/>
              <w:jc w:val="center"/>
            </w:pPr>
          </w:p>
        </w:tc>
        <w:tc>
          <w:tcPr>
            <w:tcW w:w="767" w:type="dxa"/>
            <w:shd w:val="clear" w:color="auto" w:fill="BFBFBF" w:themeFill="background1" w:themeFillShade="BF"/>
            <w:vAlign w:val="center"/>
          </w:tcPr>
          <w:p w:rsidR="00A4005B" w:rsidRDefault="00A4005B" w:rsidP="00C218EC">
            <w:pPr>
              <w:pStyle w:val="ProductList-OfferingBody"/>
              <w:spacing w:before="16" w:after="16"/>
              <w:ind w:left="-113"/>
              <w:jc w:val="center"/>
            </w:pPr>
          </w:p>
        </w:tc>
        <w:tc>
          <w:tcPr>
            <w:tcW w:w="767" w:type="dxa"/>
            <w:shd w:val="clear" w:color="auto" w:fill="BFBFBF" w:themeFill="background1" w:themeFillShade="BF"/>
            <w:vAlign w:val="center"/>
          </w:tcPr>
          <w:p w:rsidR="00A4005B" w:rsidRDefault="00A4005B" w:rsidP="00C218EC">
            <w:pPr>
              <w:pStyle w:val="ProductList-OfferingBody"/>
              <w:spacing w:before="16" w:after="16"/>
              <w:ind w:left="-113"/>
              <w:jc w:val="center"/>
            </w:pPr>
          </w:p>
        </w:tc>
        <w:tc>
          <w:tcPr>
            <w:tcW w:w="768" w:type="dxa"/>
            <w:shd w:val="clear" w:color="auto" w:fill="BFBFBF" w:themeFill="background1" w:themeFillShade="BF"/>
            <w:vAlign w:val="center"/>
          </w:tcPr>
          <w:p w:rsidR="00A4005B" w:rsidRDefault="00A4005B" w:rsidP="00C218EC">
            <w:pPr>
              <w:pStyle w:val="ProductList-OfferingBody"/>
              <w:spacing w:before="16" w:after="16"/>
              <w:ind w:left="-113"/>
              <w:jc w:val="center"/>
            </w:pPr>
          </w:p>
        </w:tc>
        <w:tc>
          <w:tcPr>
            <w:tcW w:w="767" w:type="dxa"/>
            <w:shd w:val="clear" w:color="auto" w:fill="BFBFBF" w:themeFill="background1" w:themeFillShade="BF"/>
            <w:vAlign w:val="center"/>
          </w:tcPr>
          <w:p w:rsidR="00A4005B" w:rsidRDefault="00A4005B" w:rsidP="00C218EC">
            <w:pPr>
              <w:pStyle w:val="ProductList-OfferingBody"/>
              <w:spacing w:before="16" w:after="16"/>
              <w:ind w:left="-113"/>
              <w:jc w:val="center"/>
            </w:pPr>
          </w:p>
        </w:tc>
        <w:tc>
          <w:tcPr>
            <w:tcW w:w="767" w:type="dxa"/>
            <w:shd w:val="clear" w:color="auto" w:fill="BFBFBF" w:themeFill="background1" w:themeFillShade="BF"/>
            <w:vAlign w:val="center"/>
          </w:tcPr>
          <w:p w:rsidR="00A4005B" w:rsidRDefault="00A4005B" w:rsidP="00C218EC">
            <w:pPr>
              <w:pStyle w:val="ProductList-OfferingBody"/>
              <w:spacing w:before="16" w:after="16"/>
              <w:ind w:left="-113"/>
              <w:jc w:val="center"/>
            </w:pPr>
          </w:p>
        </w:tc>
        <w:tc>
          <w:tcPr>
            <w:tcW w:w="981" w:type="dxa"/>
            <w:shd w:val="clear" w:color="auto" w:fill="BFBFBF" w:themeFill="background1" w:themeFillShade="BF"/>
            <w:vAlign w:val="center"/>
          </w:tcPr>
          <w:p w:rsidR="00A4005B" w:rsidRDefault="00A4005B" w:rsidP="00C218EC">
            <w:pPr>
              <w:pStyle w:val="ProductList-OfferingBody"/>
              <w:spacing w:before="16" w:after="16"/>
              <w:ind w:left="-113"/>
              <w:jc w:val="center"/>
            </w:pPr>
          </w:p>
        </w:tc>
      </w:tr>
      <w:tr w:rsidR="00A4005B" w:rsidTr="00192EB4">
        <w:trPr>
          <w:cantSplit/>
          <w:tblHeader/>
        </w:trPr>
        <w:tc>
          <w:tcPr>
            <w:tcW w:w="2914" w:type="dxa"/>
            <w:tcBorders>
              <w:top w:val="nil"/>
              <w:left w:val="nil"/>
              <w:bottom w:val="nil"/>
              <w:right w:val="nil"/>
            </w:tcBorders>
          </w:tcPr>
          <w:p w:rsidR="00A4005B" w:rsidRDefault="00A4005B" w:rsidP="00C218EC">
            <w:pPr>
              <w:pStyle w:val="ProductList-Offering2"/>
              <w:spacing w:before="16" w:after="16"/>
            </w:pPr>
            <w:bookmarkStart w:id="1046" w:name="_Toc394494407"/>
            <w:r>
              <w:t>Suporte Direto Profissional ao Microsoft Dynamics Marketing Enterprise</w:t>
            </w:r>
            <w:bookmarkEnd w:id="1046"/>
            <w:r>
              <w:fldChar w:fldCharType="begin"/>
            </w:r>
            <w:r>
              <w:instrText>XE "Suporte Direto Profissional ao Microsoft Dynamics Marketing Enterprise"</w:instrText>
            </w:r>
            <w:r>
              <w:fldChar w:fldCharType="end"/>
            </w:r>
          </w:p>
        </w:tc>
        <w:tc>
          <w:tcPr>
            <w:tcW w:w="767" w:type="dxa"/>
            <w:tcBorders>
              <w:top w:val="nil"/>
              <w:left w:val="nil"/>
              <w:bottom w:val="nil"/>
              <w:right w:val="nil"/>
            </w:tcBorders>
            <w:vAlign w:val="center"/>
          </w:tcPr>
          <w:p w:rsidR="00A4005B" w:rsidRDefault="00A4005B" w:rsidP="00C218EC">
            <w:pPr>
              <w:pStyle w:val="ProductList-OfferingBody"/>
              <w:spacing w:before="16" w:after="16"/>
              <w:ind w:left="-113"/>
              <w:jc w:val="center"/>
            </w:pPr>
          </w:p>
        </w:tc>
        <w:tc>
          <w:tcPr>
            <w:tcW w:w="767" w:type="dxa"/>
            <w:tcBorders>
              <w:left w:val="single" w:sz="12" w:space="0" w:color="FFFFFF" w:themeColor="background1"/>
            </w:tcBorders>
            <w:shd w:val="clear" w:color="auto" w:fill="70AD47" w:themeFill="accent6"/>
            <w:vAlign w:val="center"/>
          </w:tcPr>
          <w:p w:rsidR="00A4005B" w:rsidRPr="008F2D2C" w:rsidRDefault="00A4005B" w:rsidP="00C218EC">
            <w:pPr>
              <w:pStyle w:val="ProductList-OfferingBody"/>
              <w:spacing w:before="16" w:after="16"/>
              <w:ind w:left="-113"/>
              <w:jc w:val="center"/>
              <w:rPr>
                <w:color w:val="000000" w:themeColor="text1"/>
              </w:rPr>
            </w:pPr>
            <w:r>
              <w:rPr>
                <w:color w:val="000000" w:themeColor="text1"/>
              </w:rPr>
              <w:t>1</w:t>
            </w:r>
          </w:p>
        </w:tc>
        <w:tc>
          <w:tcPr>
            <w:tcW w:w="767" w:type="dxa"/>
            <w:shd w:val="clear" w:color="auto" w:fill="70AD47" w:themeFill="accent6"/>
            <w:vAlign w:val="center"/>
          </w:tcPr>
          <w:p w:rsidR="00A4005B" w:rsidRDefault="00A4005B" w:rsidP="00C218EC">
            <w:pPr>
              <w:pStyle w:val="ProductList-OfferingBody"/>
              <w:spacing w:before="16" w:after="16"/>
              <w:ind w:left="-113"/>
              <w:jc w:val="center"/>
            </w:pPr>
            <w:r w:rsidRPr="00A67CCC">
              <w:fldChar w:fldCharType="begin"/>
            </w:r>
            <w:r w:rsidRPr="00120E3A">
              <w:instrText xml:space="preserve">AutoTextList  \s NoStyle \t "Produto Adicional" </w:instrText>
            </w:r>
            <w:r w:rsidRPr="00A67CCC">
              <w:fldChar w:fldCharType="separate"/>
            </w:r>
            <w:r w:rsidRPr="00120E3A">
              <w:t xml:space="preserve"> A </w:t>
            </w:r>
            <w:r w:rsidRPr="00A67CCC">
              <w:fldChar w:fldCharType="end"/>
            </w:r>
          </w:p>
        </w:tc>
        <w:tc>
          <w:tcPr>
            <w:tcW w:w="768" w:type="dxa"/>
            <w:shd w:val="clear" w:color="auto" w:fill="BFBFBF" w:themeFill="background1" w:themeFillShade="BF"/>
            <w:vAlign w:val="center"/>
          </w:tcPr>
          <w:p w:rsidR="00A4005B" w:rsidRDefault="00A4005B" w:rsidP="00C218EC">
            <w:pPr>
              <w:pStyle w:val="ProductList-OfferingBody"/>
              <w:spacing w:before="16" w:after="16"/>
              <w:ind w:left="-113"/>
              <w:jc w:val="center"/>
            </w:pPr>
          </w:p>
        </w:tc>
        <w:tc>
          <w:tcPr>
            <w:tcW w:w="767" w:type="dxa"/>
            <w:shd w:val="clear" w:color="auto" w:fill="BFBFBF" w:themeFill="background1" w:themeFillShade="BF"/>
            <w:vAlign w:val="center"/>
          </w:tcPr>
          <w:p w:rsidR="00A4005B" w:rsidRDefault="00A4005B" w:rsidP="00C218EC">
            <w:pPr>
              <w:pStyle w:val="ProductList-OfferingBody"/>
              <w:spacing w:before="16" w:after="16"/>
              <w:ind w:left="-113"/>
              <w:jc w:val="center"/>
            </w:pPr>
          </w:p>
        </w:tc>
        <w:tc>
          <w:tcPr>
            <w:tcW w:w="767" w:type="dxa"/>
            <w:shd w:val="clear" w:color="auto" w:fill="BFBFBF" w:themeFill="background1" w:themeFillShade="BF"/>
            <w:vAlign w:val="center"/>
          </w:tcPr>
          <w:p w:rsidR="00A4005B" w:rsidRDefault="00A4005B" w:rsidP="00C218EC">
            <w:pPr>
              <w:pStyle w:val="ProductList-OfferingBody"/>
              <w:spacing w:before="16" w:after="16"/>
              <w:ind w:left="-113"/>
              <w:jc w:val="center"/>
            </w:pPr>
          </w:p>
        </w:tc>
        <w:tc>
          <w:tcPr>
            <w:tcW w:w="768" w:type="dxa"/>
            <w:shd w:val="clear" w:color="auto" w:fill="BFBFBF" w:themeFill="background1" w:themeFillShade="BF"/>
            <w:vAlign w:val="center"/>
          </w:tcPr>
          <w:p w:rsidR="00A4005B" w:rsidRDefault="00A4005B" w:rsidP="00C218EC">
            <w:pPr>
              <w:pStyle w:val="ProductList-OfferingBody"/>
              <w:spacing w:before="16" w:after="16"/>
              <w:ind w:left="-113"/>
              <w:jc w:val="center"/>
            </w:pPr>
          </w:p>
        </w:tc>
        <w:tc>
          <w:tcPr>
            <w:tcW w:w="767" w:type="dxa"/>
            <w:shd w:val="clear" w:color="auto" w:fill="BFBFBF" w:themeFill="background1" w:themeFillShade="BF"/>
            <w:vAlign w:val="center"/>
          </w:tcPr>
          <w:p w:rsidR="00A4005B" w:rsidRDefault="00A4005B" w:rsidP="00C218EC">
            <w:pPr>
              <w:pStyle w:val="ProductList-OfferingBody"/>
              <w:spacing w:before="16" w:after="16"/>
              <w:ind w:left="-113"/>
              <w:jc w:val="center"/>
            </w:pPr>
          </w:p>
        </w:tc>
        <w:tc>
          <w:tcPr>
            <w:tcW w:w="767" w:type="dxa"/>
            <w:shd w:val="clear" w:color="auto" w:fill="BFBFBF" w:themeFill="background1" w:themeFillShade="BF"/>
            <w:vAlign w:val="center"/>
          </w:tcPr>
          <w:p w:rsidR="00A4005B" w:rsidRDefault="00A4005B" w:rsidP="00C218EC">
            <w:pPr>
              <w:pStyle w:val="ProductList-OfferingBody"/>
              <w:spacing w:before="16" w:after="16"/>
              <w:ind w:left="-113"/>
              <w:jc w:val="center"/>
            </w:pPr>
          </w:p>
        </w:tc>
        <w:tc>
          <w:tcPr>
            <w:tcW w:w="981" w:type="dxa"/>
            <w:shd w:val="clear" w:color="auto" w:fill="BFBFBF" w:themeFill="background1" w:themeFillShade="BF"/>
            <w:vAlign w:val="center"/>
          </w:tcPr>
          <w:p w:rsidR="00A4005B" w:rsidRDefault="00A4005B" w:rsidP="00C218EC">
            <w:pPr>
              <w:pStyle w:val="ProductList-OfferingBody"/>
              <w:spacing w:before="16" w:after="16"/>
              <w:ind w:left="-113"/>
              <w:jc w:val="center"/>
            </w:pPr>
          </w:p>
        </w:tc>
      </w:tr>
    </w:tbl>
    <w:p w:rsidR="00AB223B" w:rsidRPr="001037EC" w:rsidRDefault="00AB223B" w:rsidP="00AB223B">
      <w:pPr>
        <w:pStyle w:val="ProductList-Body"/>
        <w:tabs>
          <w:tab w:val="clear" w:pos="158"/>
          <w:tab w:val="left" w:pos="3288"/>
        </w:tabs>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5"/>
        <w:gridCol w:w="3406"/>
        <w:gridCol w:w="3831"/>
      </w:tblGrid>
      <w:tr w:rsidR="00AB223B" w:rsidTr="008025AE">
        <w:tc>
          <w:tcPr>
            <w:tcW w:w="3488" w:type="dxa"/>
          </w:tcPr>
          <w:p w:rsidR="00AB223B" w:rsidRDefault="008B2E04" w:rsidP="008B2E04">
            <w:pPr>
              <w:pStyle w:val="ProductList-Body"/>
              <w:spacing w:before="20" w:after="20"/>
            </w:pPr>
            <w:r>
              <w:t xml:space="preserve">Qualificados para Redução: </w:t>
            </w:r>
            <w:r>
              <w:rPr>
                <w:b/>
              </w:rPr>
              <w:t>Todos</w:t>
            </w:r>
          </w:p>
        </w:tc>
        <w:tc>
          <w:tcPr>
            <w:tcW w:w="3442" w:type="dxa"/>
          </w:tcPr>
          <w:p w:rsidR="00AB223B" w:rsidRDefault="00AB223B" w:rsidP="009130AF">
            <w:pPr>
              <w:pStyle w:val="ProductList-Body"/>
              <w:spacing w:before="20" w:after="20"/>
            </w:pPr>
            <w:r>
              <w:t xml:space="preserve">Pool de Produtos: </w:t>
            </w:r>
            <w:r>
              <w:rPr>
                <w:b/>
              </w:rPr>
              <w:t>Servidor</w:t>
            </w:r>
          </w:p>
        </w:tc>
        <w:tc>
          <w:tcPr>
            <w:tcW w:w="3870" w:type="dxa"/>
          </w:tcPr>
          <w:p w:rsidR="00AB223B" w:rsidRDefault="008B2E04" w:rsidP="00AE6F8B">
            <w:pPr>
              <w:pStyle w:val="ProductList-Body"/>
              <w:spacing w:before="20" w:after="20"/>
            </w:pPr>
            <w:r>
              <w:t>Qualificados para Adequação (</w:t>
            </w:r>
            <w:r w:rsidR="00AE6F8B">
              <w:t>“</w:t>
            </w:r>
            <w:r>
              <w:t>True-up</w:t>
            </w:r>
            <w:r w:rsidR="00AE6F8B">
              <w:t>”</w:t>
            </w:r>
            <w:r>
              <w:t xml:space="preserve">): </w:t>
            </w:r>
            <w:r>
              <w:rPr>
                <w:b/>
              </w:rPr>
              <w:t>Todos</w:t>
            </w:r>
          </w:p>
        </w:tc>
      </w:tr>
    </w:tbl>
    <w:p w:rsidR="00002663" w:rsidRPr="001037EC" w:rsidRDefault="00002663" w:rsidP="00002663">
      <w:pPr>
        <w:pStyle w:val="ProductList-Body"/>
        <w:shd w:val="clear" w:color="auto" w:fill="D9D9D9" w:themeFill="background1" w:themeFillShade="D9"/>
        <w:spacing w:before="120" w:after="120"/>
      </w:pPr>
      <w:bookmarkStart w:id="1047" w:name="_Toc380513343"/>
      <w:bookmarkStart w:id="1048" w:name="_Toc380655391"/>
      <w:r>
        <w:rPr>
          <w:b/>
        </w:rPr>
        <w:t>Informações Adicionais</w:t>
      </w:r>
    </w:p>
    <w:p w:rsidR="00002663" w:rsidRPr="001037EC" w:rsidRDefault="00002663" w:rsidP="00002663">
      <w:pPr>
        <w:pStyle w:val="ProductList-Body"/>
      </w:pPr>
      <w:r>
        <w:rPr>
          <w:b/>
          <w:color w:val="00188F"/>
        </w:rPr>
        <w:t>Ofertas de Suporte do Microsoft Dynamics Marketing</w:t>
      </w:r>
    </w:p>
    <w:p w:rsidR="00002663" w:rsidRPr="001037EC" w:rsidRDefault="00002663" w:rsidP="00002663">
      <w:pPr>
        <w:autoSpaceDE w:val="0"/>
        <w:autoSpaceDN w:val="0"/>
        <w:spacing w:after="0" w:line="240" w:lineRule="auto"/>
      </w:pPr>
      <w:r>
        <w:rPr>
          <w:rFonts w:cstheme="minorHAnsi"/>
          <w:sz w:val="18"/>
          <w:szCs w:val="18"/>
        </w:rPr>
        <w:t>Detalhes sobre as ofertas de suporte para Microsoft Dynamics Marketing estão disponíveis</w:t>
      </w:r>
      <w:r>
        <w:rPr>
          <w:rStyle w:val="ProductList-BodyChar"/>
        </w:rPr>
        <w:t xml:space="preserve"> em </w:t>
      </w:r>
      <w:hyperlink r:id="rId51" w:anchor="support" w:history="1">
        <w:r>
          <w:rPr>
            <w:rStyle w:val="Hyperlink"/>
            <w:sz w:val="18"/>
          </w:rPr>
          <w:t>http://www.microsoft.com/en-us/dynamics/crm-purchase-online.aspx#support</w:t>
        </w:r>
      </w:hyperlink>
      <w:r>
        <w:rPr>
          <w:rFonts w:cstheme="minorHAnsi"/>
          <w:sz w:val="18"/>
          <w:szCs w:val="18"/>
        </w:rPr>
        <w:t>.</w:t>
      </w:r>
      <w:r w:rsidR="00801865">
        <w:rPr>
          <w:rFonts w:cstheme="minorHAnsi"/>
          <w:sz w:val="18"/>
          <w:szCs w:val="18"/>
        </w:rPr>
        <w:t xml:space="preserve"> </w:t>
      </w:r>
      <w:r>
        <w:rPr>
          <w:sz w:val="18"/>
        </w:rPr>
        <w:t>O Suporte será fornecido em inglês, salvo acordo contrário entre o cliente e a Microsoft por escrito.</w:t>
      </w:r>
      <w:r w:rsidR="00801865">
        <w:rPr>
          <w:sz w:val="18"/>
        </w:rPr>
        <w:t xml:space="preserve"> </w:t>
      </w:r>
      <w:r>
        <w:rPr>
          <w:sz w:val="18"/>
        </w:rPr>
        <w:t>Os clientes devem solicitar o suporte de incidentes pela Web e definir um nível de gravidade inicial quando eles enviarem a solicitação.</w:t>
      </w:r>
    </w:p>
    <w:p w:rsidR="00E1260A" w:rsidRPr="001037EC" w:rsidRDefault="00CC5CAD" w:rsidP="00C218EC">
      <w:pPr>
        <w:pStyle w:val="ProductList-Body"/>
        <w:shd w:val="clear" w:color="auto" w:fill="A6A6A6" w:themeFill="background1" w:themeFillShade="A6"/>
        <w:spacing w:before="120" w:after="220"/>
        <w:jc w:val="right"/>
      </w:pPr>
      <w:hyperlink w:anchor="Sumário" w:history="1">
        <w:r w:rsidR="004D0940">
          <w:rPr>
            <w:rStyle w:val="Hyperlink"/>
            <w:sz w:val="16"/>
            <w:szCs w:val="16"/>
          </w:rPr>
          <w:t>Sumário</w:t>
        </w:r>
      </w:hyperlink>
      <w:r w:rsidR="004D0940">
        <w:rPr>
          <w:sz w:val="16"/>
          <w:szCs w:val="16"/>
        </w:rPr>
        <w:t xml:space="preserve"> / </w:t>
      </w:r>
      <w:hyperlink w:anchor="ChartKey" w:history="1">
        <w:r w:rsidR="004D0940">
          <w:rPr>
            <w:rStyle w:val="Hyperlink"/>
            <w:sz w:val="16"/>
            <w:szCs w:val="16"/>
          </w:rPr>
          <w:t>Legenda da Tabela</w:t>
        </w:r>
      </w:hyperlink>
      <w:r w:rsidR="004D0940">
        <w:rPr>
          <w:sz w:val="16"/>
          <w:szCs w:val="16"/>
        </w:rPr>
        <w:t xml:space="preserve"> / </w:t>
      </w:r>
      <w:hyperlink w:anchor="Index" w:history="1">
        <w:r w:rsidR="004D0940">
          <w:rPr>
            <w:rStyle w:val="Hyperlink"/>
            <w:sz w:val="16"/>
            <w:szCs w:val="16"/>
          </w:rPr>
          <w:t>Índice</w:t>
        </w:r>
      </w:hyperlink>
    </w:p>
    <w:p w:rsidR="00E67F37" w:rsidRPr="001037EC" w:rsidRDefault="00E67F37" w:rsidP="00E67F37">
      <w:pPr>
        <w:pStyle w:val="ProductList-Offering2Heading"/>
      </w:pPr>
      <w:bookmarkStart w:id="1049" w:name="_Toc394494408"/>
      <w:r>
        <w:t>Microsoft Social Listening</w:t>
      </w:r>
      <w:bookmarkEnd w:id="1047"/>
      <w:bookmarkEnd w:id="1048"/>
      <w:bookmarkEnd w:id="104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884"/>
        <w:gridCol w:w="767"/>
        <w:gridCol w:w="767"/>
        <w:gridCol w:w="767"/>
        <w:gridCol w:w="768"/>
        <w:gridCol w:w="767"/>
        <w:gridCol w:w="767"/>
        <w:gridCol w:w="768"/>
        <w:gridCol w:w="767"/>
        <w:gridCol w:w="767"/>
        <w:gridCol w:w="1011"/>
      </w:tblGrid>
      <w:tr w:rsidR="00901560" w:rsidTr="00A37443">
        <w:trPr>
          <w:tblHeader/>
        </w:trPr>
        <w:tc>
          <w:tcPr>
            <w:tcW w:w="2884" w:type="dxa"/>
            <w:tcBorders>
              <w:bottom w:val="nil"/>
            </w:tcBorders>
            <w:shd w:val="clear" w:color="auto" w:fill="00188F"/>
          </w:tcPr>
          <w:p w:rsidR="00901560" w:rsidRPr="00EE0836" w:rsidRDefault="00901560" w:rsidP="00EF171D">
            <w:pPr>
              <w:pStyle w:val="ProductList-OfferingBody"/>
              <w:ind w:left="-28"/>
              <w:rPr>
                <w:color w:val="FFFFFF" w:themeColor="background1"/>
              </w:rPr>
            </w:pPr>
            <w:r>
              <w:rPr>
                <w:color w:val="FFFFFF" w:themeColor="background1"/>
              </w:rPr>
              <w:t>Produtos</w:t>
            </w:r>
          </w:p>
        </w:tc>
        <w:tc>
          <w:tcPr>
            <w:tcW w:w="767" w:type="dxa"/>
            <w:tcBorders>
              <w:bottom w:val="nil"/>
            </w:tcBorders>
            <w:shd w:val="clear" w:color="auto" w:fill="00188F"/>
            <w:vAlign w:val="center"/>
          </w:tcPr>
          <w:p w:rsidR="00901560" w:rsidRPr="00EE0836" w:rsidRDefault="00901560" w:rsidP="00EF171D">
            <w:pPr>
              <w:pStyle w:val="ProductList-OfferingBody"/>
              <w:ind w:left="-113"/>
              <w:jc w:val="center"/>
              <w:rPr>
                <w:color w:val="FFFFFF" w:themeColor="background1"/>
              </w:rPr>
            </w:pPr>
            <w:r>
              <w:rPr>
                <w:color w:val="FFFFFF" w:themeColor="background1"/>
              </w:rPr>
              <w:t>Ponto</w:t>
            </w:r>
          </w:p>
        </w:tc>
        <w:tc>
          <w:tcPr>
            <w:tcW w:w="767" w:type="dxa"/>
            <w:tcBorders>
              <w:left w:val="single" w:sz="12" w:space="0" w:color="FFFFFF" w:themeColor="background1"/>
            </w:tcBorders>
            <w:shd w:val="clear" w:color="auto" w:fill="00188F"/>
            <w:vAlign w:val="center"/>
          </w:tcPr>
          <w:p w:rsidR="00901560" w:rsidRPr="00D2036E" w:rsidRDefault="00901560" w:rsidP="00136B6D">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“Contrato para Campus e School”</w:instrText>
            </w:r>
            <w:r w:rsidRPr="00D2036E">
              <w:rPr>
                <w:color w:val="FFFFFF" w:themeColor="background1"/>
              </w:rPr>
              <w:fldChar w:fldCharType="separate"/>
            </w:r>
            <w:r w:rsidRPr="00D2036E">
              <w:rPr>
                <w:color w:val="FFFFFF" w:themeColor="background1"/>
              </w:rPr>
              <w:t>CA/SA</w:t>
            </w:r>
            <w:r w:rsidRPr="00D2036E">
              <w:rPr>
                <w:color w:val="FFFFFF" w:themeColor="background1"/>
              </w:rPr>
              <w:fldChar w:fldCharType="end"/>
            </w:r>
          </w:p>
        </w:tc>
        <w:tc>
          <w:tcPr>
            <w:tcW w:w="767" w:type="dxa"/>
            <w:shd w:val="clear" w:color="auto" w:fill="00188F"/>
            <w:vAlign w:val="center"/>
          </w:tcPr>
          <w:p w:rsidR="00901560" w:rsidRPr="00D2036E" w:rsidRDefault="00901560" w:rsidP="00136B6D">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w:instrText>
            </w:r>
            <w:r w:rsidRPr="00D2036E">
              <w:rPr>
                <w:color w:val="FFFFFF" w:themeColor="background1"/>
                <w:u w:val="single"/>
              </w:rPr>
              <w:instrText>Contrato Enterprise e Contrato Enterprise Subscription</w:instrText>
            </w:r>
            <w:r w:rsidRPr="00D2036E">
              <w:rPr>
                <w:color w:val="FFFFFF" w:themeColor="background1"/>
              </w:rPr>
              <w:instrText xml:space="preserve"> </w:instrText>
            </w:r>
            <w:r w:rsidRPr="00D2036E">
              <w:rPr>
                <w:color w:val="FFFFFF" w:themeColor="background1"/>
              </w:rPr>
              <w:fldChar w:fldCharType="separate"/>
            </w:r>
            <w:r w:rsidRPr="00D2036E">
              <w:rPr>
                <w:color w:val="FFFFFF" w:themeColor="background1"/>
              </w:rPr>
              <w:t>EA/EAS</w:t>
            </w:r>
            <w:r w:rsidRPr="00D2036E">
              <w:rPr>
                <w:color w:val="FFFFFF" w:themeColor="background1"/>
              </w:rPr>
              <w:fldChar w:fldCharType="end"/>
            </w:r>
          </w:p>
        </w:tc>
        <w:tc>
          <w:tcPr>
            <w:tcW w:w="768" w:type="dxa"/>
            <w:shd w:val="clear" w:color="auto" w:fill="00188F"/>
            <w:vAlign w:val="center"/>
          </w:tcPr>
          <w:p w:rsidR="00901560" w:rsidRPr="00D2036E" w:rsidRDefault="00901560" w:rsidP="00136B6D">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w:instrText>
            </w:r>
            <w:r w:rsidRPr="00D2036E">
              <w:rPr>
                <w:color w:val="FFFFFF" w:themeColor="background1"/>
                <w:u w:val="single"/>
              </w:rPr>
              <w:instrText xml:space="preserve"> </w:instrText>
            </w:r>
            <w:r w:rsidRPr="00D2036E">
              <w:rPr>
                <w:color w:val="FFFFFF" w:themeColor="background1"/>
              </w:rPr>
              <w:instrText xml:space="preserve">Enrollment for Education Solutions” </w:instrText>
            </w:r>
            <w:r w:rsidRPr="00D2036E">
              <w:rPr>
                <w:color w:val="FFFFFF" w:themeColor="background1"/>
              </w:rPr>
              <w:fldChar w:fldCharType="separate"/>
            </w:r>
            <w:r w:rsidRPr="00D2036E">
              <w:rPr>
                <w:color w:val="FFFFFF" w:themeColor="background1"/>
              </w:rPr>
              <w:t>EES</w:t>
            </w:r>
            <w:r w:rsidRPr="00D2036E">
              <w:rPr>
                <w:color w:val="FFFFFF" w:themeColor="background1"/>
              </w:rPr>
              <w:fldChar w:fldCharType="end"/>
            </w:r>
          </w:p>
        </w:tc>
        <w:tc>
          <w:tcPr>
            <w:tcW w:w="767" w:type="dxa"/>
            <w:shd w:val="clear" w:color="auto" w:fill="00188F"/>
            <w:vAlign w:val="center"/>
          </w:tcPr>
          <w:p w:rsidR="00901560" w:rsidRPr="000C6DA1" w:rsidRDefault="00901560"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“Contrato de Produtos e Serviços da Microsoft” </w:instrText>
            </w:r>
            <w:r w:rsidRPr="000C6DA1">
              <w:rPr>
                <w:color w:val="FFFFFF" w:themeColor="background1"/>
              </w:rPr>
              <w:fldChar w:fldCharType="separate"/>
            </w:r>
            <w:r w:rsidRPr="000C6DA1">
              <w:rPr>
                <w:color w:val="FFFFFF" w:themeColor="background1"/>
              </w:rPr>
              <w:t>MPSA</w:t>
            </w:r>
            <w:r w:rsidRPr="000C6DA1">
              <w:rPr>
                <w:color w:val="FFFFFF" w:themeColor="background1"/>
              </w:rPr>
              <w:fldChar w:fldCharType="end"/>
            </w:r>
          </w:p>
        </w:tc>
        <w:tc>
          <w:tcPr>
            <w:tcW w:w="767" w:type="dxa"/>
            <w:shd w:val="clear" w:color="auto" w:fill="00188F"/>
            <w:vAlign w:val="center"/>
          </w:tcPr>
          <w:p w:rsidR="00901560" w:rsidRPr="000C6DA1" w:rsidRDefault="00901560"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“Licença Open” </w:instrText>
            </w:r>
            <w:r w:rsidRPr="000C6DA1">
              <w:rPr>
                <w:color w:val="FFFFFF" w:themeColor="background1"/>
              </w:rPr>
              <w:fldChar w:fldCharType="separate"/>
            </w:r>
            <w:r w:rsidRPr="000C6DA1">
              <w:rPr>
                <w:color w:val="FFFFFF" w:themeColor="background1"/>
              </w:rPr>
              <w:t>OL</w:t>
            </w:r>
            <w:r w:rsidRPr="000C6DA1">
              <w:rPr>
                <w:color w:val="FFFFFF" w:themeColor="background1"/>
              </w:rPr>
              <w:fldChar w:fldCharType="end"/>
            </w:r>
          </w:p>
        </w:tc>
        <w:tc>
          <w:tcPr>
            <w:tcW w:w="768" w:type="dxa"/>
            <w:shd w:val="clear" w:color="auto" w:fill="00188F"/>
            <w:vAlign w:val="center"/>
          </w:tcPr>
          <w:p w:rsidR="00901560" w:rsidRPr="000C6DA1" w:rsidRDefault="00901560"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“Mínimo de Licenças Open” </w:instrText>
            </w:r>
            <w:r w:rsidRPr="000C6DA1">
              <w:rPr>
                <w:color w:val="FFFFFF" w:themeColor="background1"/>
              </w:rPr>
              <w:fldChar w:fldCharType="separate"/>
            </w:r>
            <w:r w:rsidRPr="000C6DA1">
              <w:rPr>
                <w:color w:val="FFFFFF" w:themeColor="background1"/>
              </w:rPr>
              <w:t>OM</w:t>
            </w:r>
            <w:r w:rsidRPr="000C6DA1">
              <w:rPr>
                <w:color w:val="FFFFFF" w:themeColor="background1"/>
              </w:rPr>
              <w:fldChar w:fldCharType="end"/>
            </w:r>
          </w:p>
        </w:tc>
        <w:tc>
          <w:tcPr>
            <w:tcW w:w="767" w:type="dxa"/>
            <w:shd w:val="clear" w:color="auto" w:fill="00188F"/>
            <w:vAlign w:val="center"/>
          </w:tcPr>
          <w:p w:rsidR="00901560" w:rsidRPr="000C6DA1" w:rsidRDefault="00901560"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“Open Value e Open Value Subscription” </w:instrText>
            </w:r>
            <w:r w:rsidRPr="000C6DA1">
              <w:rPr>
                <w:color w:val="FFFFFF" w:themeColor="background1"/>
              </w:rPr>
              <w:fldChar w:fldCharType="separate"/>
            </w:r>
            <w:r w:rsidRPr="000C6DA1">
              <w:rPr>
                <w:color w:val="FFFFFF" w:themeColor="background1"/>
              </w:rPr>
              <w:t>OV/OVS</w:t>
            </w:r>
            <w:r w:rsidRPr="000C6DA1">
              <w:rPr>
                <w:color w:val="FFFFFF" w:themeColor="background1"/>
              </w:rPr>
              <w:fldChar w:fldCharType="end"/>
            </w:r>
          </w:p>
        </w:tc>
        <w:tc>
          <w:tcPr>
            <w:tcW w:w="767" w:type="dxa"/>
            <w:shd w:val="clear" w:color="auto" w:fill="00188F"/>
            <w:vAlign w:val="center"/>
          </w:tcPr>
          <w:p w:rsidR="00901560" w:rsidRPr="000C6DA1" w:rsidRDefault="00901560"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“Select e Select Plus” </w:instrText>
            </w:r>
            <w:r w:rsidRPr="000C6DA1">
              <w:rPr>
                <w:color w:val="FFFFFF" w:themeColor="background1"/>
              </w:rPr>
              <w:fldChar w:fldCharType="separate"/>
            </w:r>
            <w:r w:rsidRPr="000C6DA1">
              <w:rPr>
                <w:color w:val="FFFFFF" w:themeColor="background1"/>
              </w:rPr>
              <w:t>S/S+</w:t>
            </w:r>
            <w:r w:rsidRPr="000C6DA1">
              <w:rPr>
                <w:color w:val="FFFFFF" w:themeColor="background1"/>
              </w:rPr>
              <w:fldChar w:fldCharType="end"/>
            </w:r>
          </w:p>
        </w:tc>
        <w:tc>
          <w:tcPr>
            <w:tcW w:w="1011" w:type="dxa"/>
            <w:shd w:val="clear" w:color="auto" w:fill="00188F"/>
            <w:vAlign w:val="center"/>
          </w:tcPr>
          <w:p w:rsidR="00901560" w:rsidRPr="000C6DA1" w:rsidRDefault="00901560"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“Registro de Servidor e Nuvem” </w:instrText>
            </w:r>
            <w:r w:rsidRPr="000C6DA1">
              <w:rPr>
                <w:color w:val="FFFFFF" w:themeColor="background1"/>
              </w:rPr>
              <w:fldChar w:fldCharType="separate"/>
            </w:r>
            <w:r w:rsidRPr="000C6DA1">
              <w:rPr>
                <w:color w:val="FFFFFF" w:themeColor="background1"/>
              </w:rPr>
              <w:t>SCE</w:t>
            </w:r>
            <w:r w:rsidRPr="000C6DA1">
              <w:rPr>
                <w:color w:val="FFFFFF" w:themeColor="background1"/>
              </w:rPr>
              <w:fldChar w:fldCharType="end"/>
            </w:r>
          </w:p>
        </w:tc>
      </w:tr>
      <w:tr w:rsidR="00736EFB" w:rsidTr="00A37443">
        <w:tc>
          <w:tcPr>
            <w:tcW w:w="2884" w:type="dxa"/>
            <w:tcBorders>
              <w:top w:val="nil"/>
              <w:left w:val="nil"/>
              <w:bottom w:val="dashSmallGap" w:sz="4" w:space="0" w:color="BFBFBF" w:themeColor="background1" w:themeShade="BF"/>
              <w:right w:val="nil"/>
            </w:tcBorders>
          </w:tcPr>
          <w:p w:rsidR="00736EFB" w:rsidRDefault="00736EFB" w:rsidP="00C218EC">
            <w:pPr>
              <w:pStyle w:val="ProductList-Offering2"/>
              <w:spacing w:before="16" w:after="16"/>
            </w:pPr>
            <w:bookmarkStart w:id="1050" w:name="_Toc380513344"/>
            <w:bookmarkStart w:id="1051" w:name="_Toc380655393"/>
            <w:bookmarkStart w:id="1052" w:name="_Toc394494409"/>
            <w:r>
              <w:t>Microsoft Social Listening Professional (SL</w:t>
            </w:r>
            <w:r w:rsidR="00A37443">
              <w:t> </w:t>
            </w:r>
            <w:r>
              <w:t>de Usuário)</w:t>
            </w:r>
            <w:bookmarkEnd w:id="1050"/>
            <w:bookmarkEnd w:id="1051"/>
            <w:bookmarkEnd w:id="1052"/>
            <w:r>
              <w:fldChar w:fldCharType="begin"/>
            </w:r>
            <w:r>
              <w:instrText>XE "Microsoft Social Listening Professional (SL de Usuário)"</w:instrText>
            </w:r>
            <w:r>
              <w:fldChar w:fldCharType="end"/>
            </w:r>
          </w:p>
        </w:tc>
        <w:tc>
          <w:tcPr>
            <w:tcW w:w="767" w:type="dxa"/>
            <w:tcBorders>
              <w:top w:val="nil"/>
              <w:left w:val="nil"/>
              <w:bottom w:val="dashSmallGap" w:sz="4" w:space="0" w:color="BFBFBF" w:themeColor="background1" w:themeShade="BF"/>
              <w:right w:val="nil"/>
            </w:tcBorders>
            <w:vAlign w:val="center"/>
          </w:tcPr>
          <w:p w:rsidR="00736EFB" w:rsidRDefault="00736EFB" w:rsidP="00C218EC">
            <w:pPr>
              <w:pStyle w:val="ProductList-OfferingBody"/>
              <w:spacing w:before="16" w:after="16"/>
              <w:ind w:left="-113"/>
              <w:jc w:val="center"/>
            </w:pPr>
          </w:p>
        </w:tc>
        <w:tc>
          <w:tcPr>
            <w:tcW w:w="767" w:type="dxa"/>
            <w:tcBorders>
              <w:left w:val="single" w:sz="12" w:space="0" w:color="FFFFFF" w:themeColor="background1"/>
            </w:tcBorders>
            <w:shd w:val="clear" w:color="auto" w:fill="BFBFBF" w:themeFill="background1" w:themeFillShade="BF"/>
            <w:vAlign w:val="center"/>
          </w:tcPr>
          <w:p w:rsidR="00736EFB" w:rsidRDefault="00736EFB" w:rsidP="00C218EC">
            <w:pPr>
              <w:pStyle w:val="ProductList-OfferingBody"/>
              <w:spacing w:before="16" w:after="16"/>
              <w:ind w:left="-113"/>
              <w:jc w:val="center"/>
            </w:pPr>
          </w:p>
        </w:tc>
        <w:tc>
          <w:tcPr>
            <w:tcW w:w="767" w:type="dxa"/>
            <w:shd w:val="clear" w:color="auto" w:fill="70AD47" w:themeFill="accent6"/>
            <w:vAlign w:val="center"/>
          </w:tcPr>
          <w:p w:rsidR="00736EFB" w:rsidRDefault="00736EFB" w:rsidP="00C218EC">
            <w:pPr>
              <w:pStyle w:val="ProductList-OfferingBody"/>
              <w:spacing w:before="16" w:after="16"/>
              <w:ind w:left="-113"/>
              <w:jc w:val="center"/>
            </w:pPr>
            <w:r w:rsidRPr="00A67CCC">
              <w:fldChar w:fldCharType="begin"/>
            </w:r>
            <w:r w:rsidRPr="00120E3A">
              <w:instrText xml:space="preserve">AutoTextList  \s NoStyle \t "Produto Adicional" </w:instrText>
            </w:r>
            <w:r w:rsidRPr="00A67CCC">
              <w:fldChar w:fldCharType="separate"/>
            </w:r>
            <w:r w:rsidRPr="00120E3A">
              <w:t xml:space="preserve"> A </w:t>
            </w:r>
            <w:r w:rsidRPr="00A67CCC">
              <w:fldChar w:fldCharType="end"/>
            </w:r>
          </w:p>
        </w:tc>
        <w:tc>
          <w:tcPr>
            <w:tcW w:w="768" w:type="dxa"/>
            <w:shd w:val="clear" w:color="auto" w:fill="BFBFBF" w:themeFill="background1" w:themeFillShade="BF"/>
            <w:vAlign w:val="center"/>
          </w:tcPr>
          <w:p w:rsidR="00736EFB" w:rsidRDefault="00736EFB" w:rsidP="00C218EC">
            <w:pPr>
              <w:pStyle w:val="ProductList-OfferingBody"/>
              <w:spacing w:before="16" w:after="16"/>
              <w:ind w:left="-113"/>
              <w:jc w:val="center"/>
            </w:pPr>
          </w:p>
        </w:tc>
        <w:tc>
          <w:tcPr>
            <w:tcW w:w="767" w:type="dxa"/>
            <w:shd w:val="clear" w:color="auto" w:fill="70AD47" w:themeFill="accent6"/>
            <w:vAlign w:val="center"/>
          </w:tcPr>
          <w:p w:rsidR="00736EFB" w:rsidRDefault="00736EFB" w:rsidP="00C218EC">
            <w:pPr>
              <w:pStyle w:val="ProductList-OfferingBody"/>
              <w:spacing w:before="16" w:after="16"/>
              <w:ind w:left="-113"/>
              <w:jc w:val="center"/>
            </w:pPr>
          </w:p>
        </w:tc>
        <w:tc>
          <w:tcPr>
            <w:tcW w:w="767" w:type="dxa"/>
            <w:shd w:val="clear" w:color="auto" w:fill="BFBFBF" w:themeFill="background1" w:themeFillShade="BF"/>
            <w:vAlign w:val="center"/>
          </w:tcPr>
          <w:p w:rsidR="00736EFB" w:rsidRDefault="00736EFB" w:rsidP="00C218EC">
            <w:pPr>
              <w:pStyle w:val="ProductList-OfferingBody"/>
              <w:spacing w:before="16" w:after="16"/>
              <w:ind w:left="-113"/>
              <w:jc w:val="center"/>
            </w:pPr>
          </w:p>
        </w:tc>
        <w:tc>
          <w:tcPr>
            <w:tcW w:w="768" w:type="dxa"/>
            <w:shd w:val="clear" w:color="auto" w:fill="BFBFBF" w:themeFill="background1" w:themeFillShade="BF"/>
            <w:vAlign w:val="center"/>
          </w:tcPr>
          <w:p w:rsidR="00736EFB" w:rsidRDefault="00736EFB" w:rsidP="00C218EC">
            <w:pPr>
              <w:pStyle w:val="ProductList-OfferingBody"/>
              <w:spacing w:before="16" w:after="16"/>
              <w:ind w:left="-113"/>
              <w:jc w:val="center"/>
            </w:pPr>
          </w:p>
        </w:tc>
        <w:tc>
          <w:tcPr>
            <w:tcW w:w="767" w:type="dxa"/>
            <w:shd w:val="clear" w:color="auto" w:fill="BFBFBF" w:themeFill="background1" w:themeFillShade="BF"/>
            <w:vAlign w:val="center"/>
          </w:tcPr>
          <w:p w:rsidR="00736EFB" w:rsidRDefault="00736EFB" w:rsidP="00C218EC">
            <w:pPr>
              <w:pStyle w:val="ProductList-OfferingBody"/>
              <w:spacing w:before="16" w:after="16"/>
              <w:ind w:left="-113"/>
              <w:jc w:val="center"/>
            </w:pPr>
          </w:p>
        </w:tc>
        <w:tc>
          <w:tcPr>
            <w:tcW w:w="767" w:type="dxa"/>
            <w:shd w:val="clear" w:color="auto" w:fill="BFBFBF" w:themeFill="background1" w:themeFillShade="BF"/>
            <w:vAlign w:val="center"/>
          </w:tcPr>
          <w:p w:rsidR="00736EFB" w:rsidRDefault="00736EFB" w:rsidP="00C218EC">
            <w:pPr>
              <w:pStyle w:val="ProductList-OfferingBody"/>
              <w:spacing w:before="16" w:after="16"/>
              <w:ind w:left="-113"/>
              <w:jc w:val="center"/>
            </w:pPr>
          </w:p>
        </w:tc>
        <w:tc>
          <w:tcPr>
            <w:tcW w:w="1011" w:type="dxa"/>
            <w:shd w:val="clear" w:color="auto" w:fill="BFBFBF" w:themeFill="background1" w:themeFillShade="BF"/>
            <w:vAlign w:val="center"/>
          </w:tcPr>
          <w:p w:rsidR="00736EFB" w:rsidRDefault="00736EFB" w:rsidP="00C218EC">
            <w:pPr>
              <w:pStyle w:val="ProductList-OfferingBody"/>
              <w:spacing w:before="16" w:after="16"/>
              <w:ind w:left="-113"/>
              <w:jc w:val="center"/>
            </w:pPr>
          </w:p>
        </w:tc>
      </w:tr>
      <w:tr w:rsidR="00736EFB" w:rsidTr="00A37443">
        <w:tc>
          <w:tcPr>
            <w:tcW w:w="2884" w:type="dxa"/>
            <w:tcBorders>
              <w:top w:val="nil"/>
              <w:left w:val="nil"/>
              <w:bottom w:val="dashSmallGap" w:sz="4" w:space="0" w:color="BFBFBF" w:themeColor="background1" w:themeShade="BF"/>
              <w:right w:val="nil"/>
            </w:tcBorders>
          </w:tcPr>
          <w:p w:rsidR="00736EFB" w:rsidRDefault="00736EFB" w:rsidP="00C218EC">
            <w:pPr>
              <w:pStyle w:val="ProductList-Offering2"/>
              <w:spacing w:before="16" w:after="16"/>
            </w:pPr>
            <w:bookmarkStart w:id="1053" w:name="_Toc394494410"/>
            <w:r>
              <w:t>Complemento do Microsoft Social Listening Professional</w:t>
            </w:r>
            <w:r>
              <w:fldChar w:fldCharType="begin"/>
            </w:r>
            <w:r>
              <w:instrText>XE "Microsoft Dynamics CRM Online Professional"</w:instrText>
            </w:r>
            <w:r>
              <w:fldChar w:fldCharType="end"/>
            </w:r>
            <w:r>
              <w:t xml:space="preserve"> </w:t>
            </w:r>
            <w:r>
              <w:fldChar w:fldCharType="begin"/>
            </w:r>
            <w:r>
              <w:instrText>XE "Microsoft Dynamics CRM Online Professional para SA"</w:instrText>
            </w:r>
            <w:r>
              <w:fldChar w:fldCharType="end"/>
            </w:r>
            <w:r>
              <w:t>(SL de Usuário)</w:t>
            </w:r>
            <w:bookmarkEnd w:id="1053"/>
          </w:p>
        </w:tc>
        <w:tc>
          <w:tcPr>
            <w:tcW w:w="767" w:type="dxa"/>
            <w:tcBorders>
              <w:top w:val="nil"/>
              <w:left w:val="nil"/>
              <w:bottom w:val="dashSmallGap" w:sz="4" w:space="0" w:color="BFBFBF" w:themeColor="background1" w:themeShade="BF"/>
              <w:right w:val="nil"/>
            </w:tcBorders>
            <w:vAlign w:val="center"/>
          </w:tcPr>
          <w:p w:rsidR="00736EFB" w:rsidRDefault="00736EFB" w:rsidP="00C218EC">
            <w:pPr>
              <w:pStyle w:val="ProductList-OfferingBody"/>
              <w:spacing w:before="16" w:after="16"/>
              <w:ind w:left="-113"/>
              <w:jc w:val="center"/>
            </w:pPr>
          </w:p>
        </w:tc>
        <w:tc>
          <w:tcPr>
            <w:tcW w:w="767" w:type="dxa"/>
            <w:tcBorders>
              <w:left w:val="single" w:sz="12" w:space="0" w:color="FFFFFF" w:themeColor="background1"/>
            </w:tcBorders>
            <w:shd w:val="clear" w:color="auto" w:fill="BFBFBF" w:themeFill="background1" w:themeFillShade="BF"/>
            <w:vAlign w:val="center"/>
          </w:tcPr>
          <w:p w:rsidR="00736EFB" w:rsidRDefault="00736EFB" w:rsidP="00C218EC">
            <w:pPr>
              <w:pStyle w:val="ProductList-OfferingBody"/>
              <w:spacing w:before="16" w:after="16"/>
              <w:ind w:left="-113"/>
              <w:jc w:val="center"/>
            </w:pPr>
          </w:p>
        </w:tc>
        <w:tc>
          <w:tcPr>
            <w:tcW w:w="767" w:type="dxa"/>
            <w:shd w:val="clear" w:color="auto" w:fill="70AD47" w:themeFill="accent6"/>
            <w:vAlign w:val="center"/>
          </w:tcPr>
          <w:p w:rsidR="00736EFB" w:rsidRDefault="00736EFB" w:rsidP="00C218EC">
            <w:pPr>
              <w:pStyle w:val="ProductList-OfferingBody"/>
              <w:spacing w:before="16" w:after="16"/>
              <w:ind w:left="-113"/>
              <w:jc w:val="center"/>
            </w:pPr>
            <w:r w:rsidRPr="00A67CCC">
              <w:fldChar w:fldCharType="begin"/>
            </w:r>
            <w:r w:rsidRPr="00120E3A">
              <w:instrText xml:space="preserve">AutoTextList  \s NoStyle \t "Produto Adicional" </w:instrText>
            </w:r>
            <w:r w:rsidRPr="00A67CCC">
              <w:fldChar w:fldCharType="separate"/>
            </w:r>
            <w:r w:rsidRPr="00120E3A">
              <w:t xml:space="preserve"> A </w:t>
            </w:r>
            <w:r w:rsidRPr="00A67CCC">
              <w:fldChar w:fldCharType="end"/>
            </w:r>
          </w:p>
        </w:tc>
        <w:tc>
          <w:tcPr>
            <w:tcW w:w="768" w:type="dxa"/>
            <w:shd w:val="clear" w:color="auto" w:fill="BFBFBF" w:themeFill="background1" w:themeFillShade="BF"/>
            <w:vAlign w:val="center"/>
          </w:tcPr>
          <w:p w:rsidR="00736EFB" w:rsidRDefault="00736EFB" w:rsidP="00C218EC">
            <w:pPr>
              <w:pStyle w:val="ProductList-OfferingBody"/>
              <w:spacing w:before="16" w:after="16"/>
              <w:ind w:left="-113"/>
              <w:jc w:val="center"/>
            </w:pPr>
          </w:p>
        </w:tc>
        <w:tc>
          <w:tcPr>
            <w:tcW w:w="767" w:type="dxa"/>
            <w:shd w:val="clear" w:color="auto" w:fill="70AD47" w:themeFill="accent6"/>
            <w:vAlign w:val="center"/>
          </w:tcPr>
          <w:p w:rsidR="00736EFB" w:rsidRDefault="00736EFB" w:rsidP="00C218EC">
            <w:pPr>
              <w:pStyle w:val="ProductList-OfferingBody"/>
              <w:spacing w:before="16" w:after="16"/>
              <w:ind w:left="-113"/>
              <w:jc w:val="center"/>
            </w:pPr>
          </w:p>
        </w:tc>
        <w:tc>
          <w:tcPr>
            <w:tcW w:w="767" w:type="dxa"/>
            <w:shd w:val="clear" w:color="auto" w:fill="BFBFBF" w:themeFill="background1" w:themeFillShade="BF"/>
            <w:vAlign w:val="center"/>
          </w:tcPr>
          <w:p w:rsidR="00736EFB" w:rsidRDefault="00736EFB" w:rsidP="00C218EC">
            <w:pPr>
              <w:pStyle w:val="ProductList-OfferingBody"/>
              <w:spacing w:before="16" w:after="16"/>
              <w:ind w:left="-113"/>
              <w:jc w:val="center"/>
            </w:pPr>
          </w:p>
        </w:tc>
        <w:tc>
          <w:tcPr>
            <w:tcW w:w="768" w:type="dxa"/>
            <w:shd w:val="clear" w:color="auto" w:fill="BFBFBF" w:themeFill="background1" w:themeFillShade="BF"/>
            <w:vAlign w:val="center"/>
          </w:tcPr>
          <w:p w:rsidR="00736EFB" w:rsidRDefault="00736EFB" w:rsidP="00C218EC">
            <w:pPr>
              <w:pStyle w:val="ProductList-OfferingBody"/>
              <w:spacing w:before="16" w:after="16"/>
              <w:ind w:left="-113"/>
              <w:jc w:val="center"/>
            </w:pPr>
          </w:p>
        </w:tc>
        <w:tc>
          <w:tcPr>
            <w:tcW w:w="767" w:type="dxa"/>
            <w:shd w:val="clear" w:color="auto" w:fill="BFBFBF" w:themeFill="background1" w:themeFillShade="BF"/>
            <w:vAlign w:val="center"/>
          </w:tcPr>
          <w:p w:rsidR="00736EFB" w:rsidRDefault="00736EFB" w:rsidP="00C218EC">
            <w:pPr>
              <w:pStyle w:val="ProductList-OfferingBody"/>
              <w:spacing w:before="16" w:after="16"/>
              <w:ind w:left="-113"/>
              <w:jc w:val="center"/>
            </w:pPr>
          </w:p>
        </w:tc>
        <w:tc>
          <w:tcPr>
            <w:tcW w:w="767" w:type="dxa"/>
            <w:shd w:val="clear" w:color="auto" w:fill="BFBFBF" w:themeFill="background1" w:themeFillShade="BF"/>
            <w:vAlign w:val="center"/>
          </w:tcPr>
          <w:p w:rsidR="00736EFB" w:rsidRDefault="00736EFB" w:rsidP="00C218EC">
            <w:pPr>
              <w:pStyle w:val="ProductList-OfferingBody"/>
              <w:spacing w:before="16" w:after="16"/>
              <w:ind w:left="-113"/>
              <w:jc w:val="center"/>
            </w:pPr>
          </w:p>
        </w:tc>
        <w:tc>
          <w:tcPr>
            <w:tcW w:w="1011" w:type="dxa"/>
            <w:shd w:val="clear" w:color="auto" w:fill="BFBFBF" w:themeFill="background1" w:themeFillShade="BF"/>
            <w:vAlign w:val="center"/>
          </w:tcPr>
          <w:p w:rsidR="00736EFB" w:rsidRDefault="00736EFB" w:rsidP="00C218EC">
            <w:pPr>
              <w:pStyle w:val="ProductList-OfferingBody"/>
              <w:spacing w:before="16" w:after="16"/>
              <w:ind w:left="-113"/>
              <w:jc w:val="center"/>
            </w:pPr>
          </w:p>
        </w:tc>
      </w:tr>
      <w:tr w:rsidR="00736EFB" w:rsidTr="00A37443">
        <w:tc>
          <w:tcPr>
            <w:tcW w:w="2884" w:type="dxa"/>
            <w:tcBorders>
              <w:top w:val="nil"/>
              <w:left w:val="nil"/>
              <w:bottom w:val="dashSmallGap" w:sz="4" w:space="0" w:color="BFBFBF" w:themeColor="background1" w:themeShade="BF"/>
              <w:right w:val="nil"/>
            </w:tcBorders>
          </w:tcPr>
          <w:p w:rsidR="00736EFB" w:rsidRDefault="00736EFB" w:rsidP="00C218EC">
            <w:pPr>
              <w:pStyle w:val="ProductList-Offering2"/>
              <w:spacing w:before="16" w:after="16"/>
            </w:pPr>
            <w:bookmarkStart w:id="1054" w:name="_Toc380513346"/>
            <w:bookmarkStart w:id="1055" w:name="_Toc380655395"/>
            <w:bookmarkStart w:id="1056" w:name="_Toc394494411"/>
            <w:r>
              <w:t>Publicações Adicionais do Microsoft Social Listening Professional (SL Complementar)</w:t>
            </w:r>
            <w:bookmarkEnd w:id="1054"/>
            <w:bookmarkEnd w:id="1055"/>
            <w:bookmarkEnd w:id="1056"/>
            <w:r>
              <w:fldChar w:fldCharType="begin"/>
            </w:r>
            <w:r>
              <w:instrText>XE "Publicações Adicionais do Microsoft Social Listening Professional (SL Complementar)"</w:instrText>
            </w:r>
            <w:r>
              <w:fldChar w:fldCharType="end"/>
            </w:r>
          </w:p>
        </w:tc>
        <w:tc>
          <w:tcPr>
            <w:tcW w:w="767" w:type="dxa"/>
            <w:tcBorders>
              <w:top w:val="nil"/>
              <w:left w:val="nil"/>
              <w:bottom w:val="dashSmallGap" w:sz="4" w:space="0" w:color="BFBFBF" w:themeColor="background1" w:themeShade="BF"/>
              <w:right w:val="nil"/>
            </w:tcBorders>
            <w:vAlign w:val="center"/>
          </w:tcPr>
          <w:p w:rsidR="00736EFB" w:rsidRDefault="00736EFB" w:rsidP="00C218EC">
            <w:pPr>
              <w:pStyle w:val="ProductList-OfferingBody"/>
              <w:spacing w:before="16" w:after="16"/>
              <w:ind w:left="-113"/>
              <w:jc w:val="center"/>
            </w:pPr>
          </w:p>
        </w:tc>
        <w:tc>
          <w:tcPr>
            <w:tcW w:w="767" w:type="dxa"/>
            <w:tcBorders>
              <w:left w:val="single" w:sz="12" w:space="0" w:color="FFFFFF" w:themeColor="background1"/>
            </w:tcBorders>
            <w:shd w:val="clear" w:color="auto" w:fill="BFBFBF" w:themeFill="background1" w:themeFillShade="BF"/>
            <w:vAlign w:val="center"/>
          </w:tcPr>
          <w:p w:rsidR="00736EFB" w:rsidRDefault="00736EFB" w:rsidP="00C218EC">
            <w:pPr>
              <w:pStyle w:val="ProductList-OfferingBody"/>
              <w:spacing w:before="16" w:after="16"/>
              <w:ind w:left="-113"/>
              <w:jc w:val="center"/>
            </w:pPr>
          </w:p>
        </w:tc>
        <w:tc>
          <w:tcPr>
            <w:tcW w:w="767" w:type="dxa"/>
            <w:shd w:val="clear" w:color="auto" w:fill="70AD47" w:themeFill="accent6"/>
            <w:vAlign w:val="center"/>
          </w:tcPr>
          <w:p w:rsidR="00736EFB" w:rsidRDefault="00736EFB" w:rsidP="00C218EC">
            <w:pPr>
              <w:pStyle w:val="ProductList-OfferingBody"/>
              <w:spacing w:before="16" w:after="16"/>
              <w:ind w:left="-113"/>
              <w:jc w:val="center"/>
            </w:pPr>
            <w:r w:rsidRPr="00A67CCC">
              <w:fldChar w:fldCharType="begin"/>
            </w:r>
            <w:r w:rsidRPr="00120E3A">
              <w:instrText xml:space="preserve">AutoTextList  \s NoStyle \t "Produto Adicional" </w:instrText>
            </w:r>
            <w:r w:rsidRPr="00A67CCC">
              <w:fldChar w:fldCharType="separate"/>
            </w:r>
            <w:r w:rsidRPr="00120E3A">
              <w:t xml:space="preserve"> A </w:t>
            </w:r>
            <w:r w:rsidRPr="00A67CCC">
              <w:fldChar w:fldCharType="end"/>
            </w:r>
          </w:p>
        </w:tc>
        <w:tc>
          <w:tcPr>
            <w:tcW w:w="768" w:type="dxa"/>
            <w:shd w:val="clear" w:color="auto" w:fill="BFBFBF" w:themeFill="background1" w:themeFillShade="BF"/>
            <w:vAlign w:val="center"/>
          </w:tcPr>
          <w:p w:rsidR="00736EFB" w:rsidRDefault="00736EFB" w:rsidP="00C218EC">
            <w:pPr>
              <w:pStyle w:val="ProductList-OfferingBody"/>
              <w:spacing w:before="16" w:after="16"/>
              <w:ind w:left="-113"/>
              <w:jc w:val="center"/>
            </w:pPr>
          </w:p>
        </w:tc>
        <w:tc>
          <w:tcPr>
            <w:tcW w:w="767" w:type="dxa"/>
            <w:shd w:val="clear" w:color="auto" w:fill="70AD47" w:themeFill="accent6"/>
            <w:vAlign w:val="center"/>
          </w:tcPr>
          <w:p w:rsidR="00736EFB" w:rsidRDefault="00736EFB" w:rsidP="00C218EC">
            <w:pPr>
              <w:pStyle w:val="ProductList-OfferingBody"/>
              <w:spacing w:before="16" w:after="16"/>
              <w:ind w:left="-113"/>
              <w:jc w:val="center"/>
            </w:pPr>
          </w:p>
        </w:tc>
        <w:tc>
          <w:tcPr>
            <w:tcW w:w="767" w:type="dxa"/>
            <w:shd w:val="clear" w:color="auto" w:fill="BFBFBF" w:themeFill="background1" w:themeFillShade="BF"/>
            <w:vAlign w:val="center"/>
          </w:tcPr>
          <w:p w:rsidR="00736EFB" w:rsidRDefault="00736EFB" w:rsidP="00C218EC">
            <w:pPr>
              <w:pStyle w:val="ProductList-OfferingBody"/>
              <w:spacing w:before="16" w:after="16"/>
              <w:ind w:left="-113"/>
              <w:jc w:val="center"/>
            </w:pPr>
          </w:p>
        </w:tc>
        <w:tc>
          <w:tcPr>
            <w:tcW w:w="768" w:type="dxa"/>
            <w:shd w:val="clear" w:color="auto" w:fill="BFBFBF" w:themeFill="background1" w:themeFillShade="BF"/>
            <w:vAlign w:val="center"/>
          </w:tcPr>
          <w:p w:rsidR="00736EFB" w:rsidRDefault="00736EFB" w:rsidP="00C218EC">
            <w:pPr>
              <w:pStyle w:val="ProductList-OfferingBody"/>
              <w:spacing w:before="16" w:after="16"/>
              <w:ind w:left="-113"/>
              <w:jc w:val="center"/>
            </w:pPr>
          </w:p>
        </w:tc>
        <w:tc>
          <w:tcPr>
            <w:tcW w:w="767" w:type="dxa"/>
            <w:shd w:val="clear" w:color="auto" w:fill="BFBFBF" w:themeFill="background1" w:themeFillShade="BF"/>
            <w:vAlign w:val="center"/>
          </w:tcPr>
          <w:p w:rsidR="00736EFB" w:rsidRDefault="00736EFB" w:rsidP="00C218EC">
            <w:pPr>
              <w:pStyle w:val="ProductList-OfferingBody"/>
              <w:spacing w:before="16" w:after="16"/>
              <w:ind w:left="-113"/>
              <w:jc w:val="center"/>
            </w:pPr>
          </w:p>
        </w:tc>
        <w:tc>
          <w:tcPr>
            <w:tcW w:w="767" w:type="dxa"/>
            <w:shd w:val="clear" w:color="auto" w:fill="BFBFBF" w:themeFill="background1" w:themeFillShade="BF"/>
            <w:vAlign w:val="center"/>
          </w:tcPr>
          <w:p w:rsidR="00736EFB" w:rsidRDefault="00736EFB" w:rsidP="00C218EC">
            <w:pPr>
              <w:pStyle w:val="ProductList-OfferingBody"/>
              <w:spacing w:before="16" w:after="16"/>
              <w:ind w:left="-113"/>
              <w:jc w:val="center"/>
            </w:pPr>
          </w:p>
        </w:tc>
        <w:tc>
          <w:tcPr>
            <w:tcW w:w="1011" w:type="dxa"/>
            <w:shd w:val="clear" w:color="auto" w:fill="BFBFBF" w:themeFill="background1" w:themeFillShade="BF"/>
            <w:vAlign w:val="center"/>
          </w:tcPr>
          <w:p w:rsidR="00736EFB" w:rsidRDefault="00736EFB" w:rsidP="00C218EC">
            <w:pPr>
              <w:pStyle w:val="ProductList-OfferingBody"/>
              <w:spacing w:before="16" w:after="16"/>
              <w:ind w:left="-113"/>
              <w:jc w:val="center"/>
            </w:pPr>
          </w:p>
        </w:tc>
      </w:tr>
      <w:tr w:rsidR="00736EFB" w:rsidTr="00A37443">
        <w:tc>
          <w:tcPr>
            <w:tcW w:w="2884" w:type="dxa"/>
            <w:tcBorders>
              <w:top w:val="nil"/>
              <w:left w:val="nil"/>
              <w:bottom w:val="dashSmallGap" w:sz="4" w:space="0" w:color="BFBFBF" w:themeColor="background1" w:themeShade="BF"/>
              <w:right w:val="nil"/>
            </w:tcBorders>
          </w:tcPr>
          <w:p w:rsidR="00736EFB" w:rsidRDefault="00736EFB" w:rsidP="00C218EC">
            <w:pPr>
              <w:pStyle w:val="ProductList-Offering2"/>
              <w:spacing w:before="16" w:after="16"/>
            </w:pPr>
            <w:bookmarkStart w:id="1057" w:name="_Toc380513347"/>
            <w:bookmarkStart w:id="1058" w:name="_Toc380655397"/>
            <w:bookmarkStart w:id="1059" w:name="_Toc394494412"/>
            <w:r>
              <w:t>Microsoft Social Listening Professional Education (SL de Usuário)</w:t>
            </w:r>
            <w:bookmarkEnd w:id="1057"/>
            <w:bookmarkEnd w:id="1058"/>
            <w:bookmarkEnd w:id="1059"/>
            <w:r>
              <w:fldChar w:fldCharType="begin"/>
            </w:r>
            <w:r>
              <w:instrText>XE "Microsoft Social Listening Professional Education (SL de Usuário)"</w:instrText>
            </w:r>
            <w:r>
              <w:fldChar w:fldCharType="end"/>
            </w:r>
          </w:p>
        </w:tc>
        <w:tc>
          <w:tcPr>
            <w:tcW w:w="767" w:type="dxa"/>
            <w:tcBorders>
              <w:top w:val="nil"/>
              <w:left w:val="nil"/>
              <w:bottom w:val="dashSmallGap" w:sz="4" w:space="0" w:color="BFBFBF" w:themeColor="background1" w:themeShade="BF"/>
              <w:right w:val="nil"/>
            </w:tcBorders>
            <w:vAlign w:val="center"/>
          </w:tcPr>
          <w:p w:rsidR="00736EFB" w:rsidRDefault="00736EFB" w:rsidP="00C218EC">
            <w:pPr>
              <w:pStyle w:val="ProductList-OfferingBody"/>
              <w:spacing w:before="16" w:after="16"/>
              <w:ind w:left="-113"/>
              <w:jc w:val="center"/>
            </w:pPr>
          </w:p>
        </w:tc>
        <w:tc>
          <w:tcPr>
            <w:tcW w:w="767" w:type="dxa"/>
            <w:tcBorders>
              <w:left w:val="single" w:sz="12" w:space="0" w:color="FFFFFF" w:themeColor="background1"/>
            </w:tcBorders>
            <w:shd w:val="clear" w:color="auto" w:fill="BFBFBF" w:themeFill="background1" w:themeFillShade="BF"/>
            <w:vAlign w:val="center"/>
          </w:tcPr>
          <w:p w:rsidR="00736EFB" w:rsidRDefault="00736EFB" w:rsidP="00C218EC">
            <w:pPr>
              <w:pStyle w:val="ProductList-OfferingBody"/>
              <w:spacing w:before="16" w:after="16"/>
              <w:ind w:left="-113"/>
              <w:jc w:val="center"/>
            </w:pPr>
          </w:p>
        </w:tc>
        <w:tc>
          <w:tcPr>
            <w:tcW w:w="767" w:type="dxa"/>
            <w:shd w:val="clear" w:color="auto" w:fill="BFBFBF" w:themeFill="background1" w:themeFillShade="BF"/>
            <w:vAlign w:val="center"/>
          </w:tcPr>
          <w:p w:rsidR="00736EFB" w:rsidRDefault="00736EFB" w:rsidP="00C218EC">
            <w:pPr>
              <w:pStyle w:val="ProductList-OfferingBody"/>
              <w:spacing w:before="16" w:after="16"/>
              <w:ind w:left="-113"/>
              <w:jc w:val="center"/>
            </w:pPr>
          </w:p>
        </w:tc>
        <w:tc>
          <w:tcPr>
            <w:tcW w:w="768" w:type="dxa"/>
            <w:shd w:val="clear" w:color="auto" w:fill="70AD47" w:themeFill="accent6"/>
            <w:vAlign w:val="center"/>
          </w:tcPr>
          <w:p w:rsidR="00736EFB" w:rsidRPr="006961BD" w:rsidRDefault="00736EFB" w:rsidP="00C218EC">
            <w:pPr>
              <w:pStyle w:val="ProductList-OfferingBody"/>
              <w:spacing w:before="16" w:after="16"/>
              <w:ind w:left="-113"/>
              <w:jc w:val="center"/>
            </w:pPr>
            <w:r w:rsidRPr="006961BD">
              <w:fldChar w:fldCharType="begin"/>
            </w:r>
            <w:r w:rsidRPr="006961BD">
              <w:instrText xml:space="preserve">AutoTextList  \s NoStyle \t "Produto Adicional" </w:instrText>
            </w:r>
            <w:r w:rsidRPr="006961BD">
              <w:fldChar w:fldCharType="separate"/>
            </w:r>
            <w:r w:rsidRPr="006961BD">
              <w:t xml:space="preserve"> A</w:t>
            </w:r>
            <w:r w:rsidRPr="006961BD">
              <w:fldChar w:fldCharType="end"/>
            </w:r>
            <w:r w:rsidRPr="006961BD">
              <w:t>,</w:t>
            </w:r>
            <w:r w:rsidRPr="006961BD">
              <w:fldChar w:fldCharType="begin"/>
            </w:r>
            <w:r w:rsidRPr="006961BD">
              <w:instrText xml:space="preserve"> AutoTextList \sNoStyle\t "Oferta ao Aluno"</w:instrText>
            </w:r>
            <w:r w:rsidRPr="006961BD">
              <w:fldChar w:fldCharType="separate"/>
            </w:r>
            <w:r w:rsidRPr="006961BD">
              <w:t>ST</w:t>
            </w:r>
            <w:r w:rsidRPr="006961BD">
              <w:fldChar w:fldCharType="end"/>
            </w:r>
          </w:p>
        </w:tc>
        <w:tc>
          <w:tcPr>
            <w:tcW w:w="767" w:type="dxa"/>
            <w:shd w:val="clear" w:color="auto" w:fill="70AD47" w:themeFill="accent6"/>
            <w:vAlign w:val="center"/>
          </w:tcPr>
          <w:p w:rsidR="00736EFB" w:rsidRDefault="00736EFB" w:rsidP="00C218EC">
            <w:pPr>
              <w:pStyle w:val="ProductList-OfferingBody"/>
              <w:spacing w:before="16" w:after="16"/>
              <w:ind w:left="-113"/>
              <w:jc w:val="center"/>
            </w:pPr>
          </w:p>
        </w:tc>
        <w:tc>
          <w:tcPr>
            <w:tcW w:w="767" w:type="dxa"/>
            <w:shd w:val="clear" w:color="auto" w:fill="BFBFBF" w:themeFill="background1" w:themeFillShade="BF"/>
            <w:vAlign w:val="center"/>
          </w:tcPr>
          <w:p w:rsidR="00736EFB" w:rsidRDefault="00736EFB" w:rsidP="00C218EC">
            <w:pPr>
              <w:pStyle w:val="ProductList-OfferingBody"/>
              <w:spacing w:before="16" w:after="16"/>
              <w:ind w:left="-113"/>
              <w:jc w:val="center"/>
            </w:pPr>
          </w:p>
        </w:tc>
        <w:tc>
          <w:tcPr>
            <w:tcW w:w="768" w:type="dxa"/>
            <w:shd w:val="clear" w:color="auto" w:fill="BFBFBF" w:themeFill="background1" w:themeFillShade="BF"/>
            <w:vAlign w:val="center"/>
          </w:tcPr>
          <w:p w:rsidR="00736EFB" w:rsidRDefault="00736EFB" w:rsidP="00C218EC">
            <w:pPr>
              <w:pStyle w:val="ProductList-OfferingBody"/>
              <w:spacing w:before="16" w:after="16"/>
              <w:ind w:left="-113"/>
              <w:jc w:val="center"/>
            </w:pPr>
          </w:p>
        </w:tc>
        <w:tc>
          <w:tcPr>
            <w:tcW w:w="767" w:type="dxa"/>
            <w:shd w:val="clear" w:color="auto" w:fill="BFBFBF" w:themeFill="background1" w:themeFillShade="BF"/>
            <w:vAlign w:val="center"/>
          </w:tcPr>
          <w:p w:rsidR="00736EFB" w:rsidRDefault="00736EFB" w:rsidP="00C218EC">
            <w:pPr>
              <w:pStyle w:val="ProductList-OfferingBody"/>
              <w:spacing w:before="16" w:after="16"/>
              <w:ind w:left="-113"/>
              <w:jc w:val="center"/>
            </w:pPr>
          </w:p>
        </w:tc>
        <w:tc>
          <w:tcPr>
            <w:tcW w:w="767" w:type="dxa"/>
            <w:shd w:val="clear" w:color="auto" w:fill="BFBFBF" w:themeFill="background1" w:themeFillShade="BF"/>
            <w:vAlign w:val="center"/>
          </w:tcPr>
          <w:p w:rsidR="00736EFB" w:rsidRDefault="00736EFB" w:rsidP="00C218EC">
            <w:pPr>
              <w:pStyle w:val="ProductList-OfferingBody"/>
              <w:spacing w:before="16" w:after="16"/>
              <w:ind w:left="-113"/>
              <w:jc w:val="center"/>
            </w:pPr>
          </w:p>
        </w:tc>
        <w:tc>
          <w:tcPr>
            <w:tcW w:w="1011" w:type="dxa"/>
            <w:shd w:val="clear" w:color="auto" w:fill="BFBFBF" w:themeFill="background1" w:themeFillShade="BF"/>
            <w:vAlign w:val="center"/>
          </w:tcPr>
          <w:p w:rsidR="00736EFB" w:rsidRDefault="00736EFB" w:rsidP="00C218EC">
            <w:pPr>
              <w:pStyle w:val="ProductList-OfferingBody"/>
              <w:spacing w:before="16" w:after="16"/>
              <w:ind w:left="-113"/>
              <w:jc w:val="center"/>
            </w:pPr>
          </w:p>
        </w:tc>
      </w:tr>
      <w:tr w:rsidR="00736EFB" w:rsidTr="00A37443">
        <w:trPr>
          <w:trHeight w:val="44"/>
        </w:trPr>
        <w:tc>
          <w:tcPr>
            <w:tcW w:w="2884" w:type="dxa"/>
            <w:tcBorders>
              <w:top w:val="dashSmallGap" w:sz="4" w:space="0" w:color="BFBFBF" w:themeColor="background1" w:themeShade="BF"/>
              <w:left w:val="nil"/>
              <w:bottom w:val="dashSmallGap" w:sz="4" w:space="0" w:color="BFBFBF" w:themeColor="background1" w:themeShade="BF"/>
              <w:right w:val="nil"/>
            </w:tcBorders>
          </w:tcPr>
          <w:p w:rsidR="00736EFB" w:rsidRDefault="00736EFB" w:rsidP="00C218EC">
            <w:pPr>
              <w:pStyle w:val="ProductList-Offering2"/>
              <w:spacing w:before="16" w:after="16"/>
            </w:pPr>
            <w:bookmarkStart w:id="1060" w:name="_Toc380513348"/>
            <w:bookmarkStart w:id="1061" w:name="_Toc380655398"/>
            <w:bookmarkStart w:id="1062" w:name="_Toc394494413"/>
            <w:r>
              <w:t>Microsoft Social Listening Professional Education para CAL Profissional do Microsoft Dynamics CRM (Dispositivo e</w:t>
            </w:r>
            <w:r w:rsidR="00A37443">
              <w:t> </w:t>
            </w:r>
            <w:r>
              <w:t>Usuário)</w:t>
            </w:r>
            <w:bookmarkEnd w:id="1060"/>
            <w:bookmarkEnd w:id="1061"/>
            <w:bookmarkEnd w:id="1062"/>
            <w:r>
              <w:fldChar w:fldCharType="begin"/>
            </w:r>
            <w:r>
              <w:instrText>XE "Microsoft Social Listening Professional Education para CAL Profissional do Microsoft Dynamics CRM (Dispositivo e Usuário)"</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736EFB" w:rsidRDefault="00736EFB" w:rsidP="00C218EC">
            <w:pPr>
              <w:pStyle w:val="ProductList-OfferingBody"/>
              <w:spacing w:before="16" w:after="16"/>
              <w:ind w:left="-113"/>
              <w:jc w:val="center"/>
            </w:pPr>
          </w:p>
        </w:tc>
        <w:tc>
          <w:tcPr>
            <w:tcW w:w="767" w:type="dxa"/>
            <w:tcBorders>
              <w:left w:val="single" w:sz="12" w:space="0" w:color="FFFFFF" w:themeColor="background1"/>
            </w:tcBorders>
            <w:shd w:val="clear" w:color="auto" w:fill="BFBFBF" w:themeFill="background1" w:themeFillShade="BF"/>
            <w:vAlign w:val="center"/>
          </w:tcPr>
          <w:p w:rsidR="00736EFB" w:rsidRDefault="00736EFB" w:rsidP="00C218EC">
            <w:pPr>
              <w:pStyle w:val="ProductList-OfferingBody"/>
              <w:spacing w:before="16" w:after="16"/>
              <w:ind w:left="-113"/>
              <w:jc w:val="center"/>
            </w:pPr>
          </w:p>
        </w:tc>
        <w:tc>
          <w:tcPr>
            <w:tcW w:w="767" w:type="dxa"/>
            <w:shd w:val="clear" w:color="auto" w:fill="BFBFBF" w:themeFill="background1" w:themeFillShade="BF"/>
            <w:vAlign w:val="center"/>
          </w:tcPr>
          <w:p w:rsidR="00736EFB" w:rsidRDefault="00736EFB" w:rsidP="00C218EC">
            <w:pPr>
              <w:pStyle w:val="ProductList-OfferingBody"/>
              <w:spacing w:before="16" w:after="16"/>
              <w:ind w:left="-113"/>
              <w:jc w:val="center"/>
            </w:pPr>
          </w:p>
        </w:tc>
        <w:tc>
          <w:tcPr>
            <w:tcW w:w="768" w:type="dxa"/>
            <w:shd w:val="clear" w:color="auto" w:fill="70AD47" w:themeFill="accent6"/>
            <w:vAlign w:val="center"/>
          </w:tcPr>
          <w:p w:rsidR="00736EFB" w:rsidRDefault="00736EFB" w:rsidP="00C218EC">
            <w:pPr>
              <w:pStyle w:val="ProductList-OfferingBody"/>
              <w:spacing w:before="16" w:after="16"/>
              <w:ind w:left="-113"/>
              <w:jc w:val="center"/>
            </w:pPr>
            <w:r w:rsidRPr="00A67CCC">
              <w:fldChar w:fldCharType="begin"/>
            </w:r>
            <w:r w:rsidRPr="00120E3A">
              <w:instrText xml:space="preserve">AutoTextList  \s NoStyle \t "Produto Adicional" </w:instrText>
            </w:r>
            <w:r w:rsidRPr="00A67CCC">
              <w:fldChar w:fldCharType="separate"/>
            </w:r>
            <w:r w:rsidRPr="00120E3A">
              <w:t xml:space="preserve"> A </w:t>
            </w:r>
            <w:r w:rsidRPr="00A67CCC">
              <w:fldChar w:fldCharType="end"/>
            </w:r>
          </w:p>
        </w:tc>
        <w:tc>
          <w:tcPr>
            <w:tcW w:w="767" w:type="dxa"/>
            <w:shd w:val="clear" w:color="auto" w:fill="70AD47" w:themeFill="accent6"/>
            <w:vAlign w:val="center"/>
          </w:tcPr>
          <w:p w:rsidR="00736EFB" w:rsidRDefault="00736EFB" w:rsidP="00C218EC">
            <w:pPr>
              <w:pStyle w:val="ProductList-OfferingBody"/>
              <w:spacing w:before="16" w:after="16"/>
              <w:ind w:left="-113"/>
              <w:jc w:val="center"/>
            </w:pPr>
          </w:p>
        </w:tc>
        <w:tc>
          <w:tcPr>
            <w:tcW w:w="767" w:type="dxa"/>
            <w:shd w:val="clear" w:color="auto" w:fill="BFBFBF" w:themeFill="background1" w:themeFillShade="BF"/>
            <w:vAlign w:val="center"/>
          </w:tcPr>
          <w:p w:rsidR="00736EFB" w:rsidRDefault="00736EFB" w:rsidP="00C218EC">
            <w:pPr>
              <w:pStyle w:val="ProductList-OfferingBody"/>
              <w:spacing w:before="16" w:after="16"/>
              <w:ind w:left="-113"/>
              <w:jc w:val="center"/>
            </w:pPr>
          </w:p>
        </w:tc>
        <w:tc>
          <w:tcPr>
            <w:tcW w:w="768" w:type="dxa"/>
            <w:shd w:val="clear" w:color="auto" w:fill="BFBFBF" w:themeFill="background1" w:themeFillShade="BF"/>
            <w:vAlign w:val="center"/>
          </w:tcPr>
          <w:p w:rsidR="00736EFB" w:rsidRDefault="00736EFB" w:rsidP="00C218EC">
            <w:pPr>
              <w:pStyle w:val="ProductList-OfferingBody"/>
              <w:spacing w:before="16" w:after="16"/>
              <w:ind w:left="-113"/>
              <w:jc w:val="center"/>
            </w:pPr>
          </w:p>
        </w:tc>
        <w:tc>
          <w:tcPr>
            <w:tcW w:w="767" w:type="dxa"/>
            <w:shd w:val="clear" w:color="auto" w:fill="BFBFBF" w:themeFill="background1" w:themeFillShade="BF"/>
            <w:vAlign w:val="center"/>
          </w:tcPr>
          <w:p w:rsidR="00736EFB" w:rsidRDefault="00736EFB" w:rsidP="00C218EC">
            <w:pPr>
              <w:pStyle w:val="ProductList-OfferingBody"/>
              <w:spacing w:before="16" w:after="16"/>
              <w:ind w:left="-113"/>
              <w:jc w:val="center"/>
            </w:pPr>
          </w:p>
        </w:tc>
        <w:tc>
          <w:tcPr>
            <w:tcW w:w="767" w:type="dxa"/>
            <w:shd w:val="clear" w:color="auto" w:fill="BFBFBF" w:themeFill="background1" w:themeFillShade="BF"/>
            <w:vAlign w:val="center"/>
          </w:tcPr>
          <w:p w:rsidR="00736EFB" w:rsidRDefault="00736EFB" w:rsidP="00C218EC">
            <w:pPr>
              <w:pStyle w:val="ProductList-OfferingBody"/>
              <w:spacing w:before="16" w:after="16"/>
              <w:ind w:left="-113"/>
              <w:jc w:val="center"/>
            </w:pPr>
          </w:p>
        </w:tc>
        <w:tc>
          <w:tcPr>
            <w:tcW w:w="1011" w:type="dxa"/>
            <w:shd w:val="clear" w:color="auto" w:fill="BFBFBF" w:themeFill="background1" w:themeFillShade="BF"/>
            <w:vAlign w:val="center"/>
          </w:tcPr>
          <w:p w:rsidR="00736EFB" w:rsidRDefault="00736EFB" w:rsidP="00C218EC">
            <w:pPr>
              <w:pStyle w:val="ProductList-OfferingBody"/>
              <w:spacing w:before="16" w:after="16"/>
              <w:ind w:left="-113"/>
              <w:jc w:val="center"/>
            </w:pPr>
          </w:p>
        </w:tc>
      </w:tr>
      <w:tr w:rsidR="00736EFB" w:rsidTr="00A37443">
        <w:trPr>
          <w:trHeight w:val="44"/>
        </w:trPr>
        <w:tc>
          <w:tcPr>
            <w:tcW w:w="2884" w:type="dxa"/>
            <w:tcBorders>
              <w:top w:val="dashSmallGap" w:sz="4" w:space="0" w:color="BFBFBF" w:themeColor="background1" w:themeShade="BF"/>
              <w:left w:val="nil"/>
              <w:bottom w:val="dashSmallGap" w:sz="4" w:space="0" w:color="BFBFBF" w:themeColor="background1" w:themeShade="BF"/>
              <w:right w:val="nil"/>
            </w:tcBorders>
          </w:tcPr>
          <w:p w:rsidR="00736EFB" w:rsidRDefault="00736EFB" w:rsidP="00C908FF">
            <w:pPr>
              <w:pStyle w:val="ProductList-Offering2"/>
              <w:spacing w:before="10" w:after="10"/>
            </w:pPr>
            <w:bookmarkStart w:id="1063" w:name="_Toc380513349"/>
            <w:bookmarkStart w:id="1064" w:name="_Toc380655399"/>
            <w:bookmarkStart w:id="1065" w:name="_Toc394494414"/>
            <w:r>
              <w:t>Publicações Adicionais do Microsoft Social Listening Professional Education (SL</w:t>
            </w:r>
            <w:r w:rsidR="00A37443">
              <w:t> </w:t>
            </w:r>
            <w:r>
              <w:t>Complementar)</w:t>
            </w:r>
            <w:bookmarkEnd w:id="1063"/>
            <w:bookmarkEnd w:id="1064"/>
            <w:bookmarkEnd w:id="1065"/>
            <w:r>
              <w:fldChar w:fldCharType="begin"/>
            </w:r>
            <w:r>
              <w:instrText>XE "Publicações Adicionais do Microsoft Social Listening Professional Education (SL Complementar)"</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736EFB" w:rsidRDefault="00736EFB" w:rsidP="00C908FF">
            <w:pPr>
              <w:pStyle w:val="ProductList-OfferingBody"/>
              <w:spacing w:before="10" w:after="10"/>
              <w:ind w:left="-113"/>
              <w:jc w:val="center"/>
            </w:pPr>
          </w:p>
        </w:tc>
        <w:tc>
          <w:tcPr>
            <w:tcW w:w="767" w:type="dxa"/>
            <w:tcBorders>
              <w:left w:val="single" w:sz="12" w:space="0" w:color="FFFFFF" w:themeColor="background1"/>
            </w:tcBorders>
            <w:shd w:val="clear" w:color="auto" w:fill="BFBFBF" w:themeFill="background1" w:themeFillShade="BF"/>
            <w:vAlign w:val="center"/>
          </w:tcPr>
          <w:p w:rsidR="00736EFB" w:rsidRDefault="00736EFB" w:rsidP="00C908FF">
            <w:pPr>
              <w:pStyle w:val="ProductList-OfferingBody"/>
              <w:spacing w:before="10" w:after="10"/>
              <w:ind w:left="-113"/>
              <w:jc w:val="center"/>
            </w:pPr>
          </w:p>
        </w:tc>
        <w:tc>
          <w:tcPr>
            <w:tcW w:w="767" w:type="dxa"/>
            <w:shd w:val="clear" w:color="auto" w:fill="BFBFBF" w:themeFill="background1" w:themeFillShade="BF"/>
            <w:vAlign w:val="center"/>
          </w:tcPr>
          <w:p w:rsidR="00736EFB" w:rsidRDefault="00736EFB" w:rsidP="00C908FF">
            <w:pPr>
              <w:pStyle w:val="ProductList-OfferingBody"/>
              <w:spacing w:before="10" w:after="10"/>
              <w:ind w:left="-113"/>
              <w:jc w:val="center"/>
            </w:pPr>
          </w:p>
        </w:tc>
        <w:tc>
          <w:tcPr>
            <w:tcW w:w="768" w:type="dxa"/>
            <w:shd w:val="clear" w:color="auto" w:fill="70AD47" w:themeFill="accent6"/>
            <w:vAlign w:val="center"/>
          </w:tcPr>
          <w:p w:rsidR="00736EFB" w:rsidRPr="006961BD" w:rsidRDefault="00736EFB" w:rsidP="00C908FF">
            <w:pPr>
              <w:pStyle w:val="ProductList-OfferingBody"/>
              <w:spacing w:before="10" w:after="10"/>
              <w:ind w:left="-113"/>
              <w:jc w:val="center"/>
            </w:pPr>
            <w:r w:rsidRPr="006961BD">
              <w:fldChar w:fldCharType="begin"/>
            </w:r>
            <w:r w:rsidRPr="006961BD">
              <w:instrText xml:space="preserve">AutoTextList  \s NoStyle \t "Produto Adicional" </w:instrText>
            </w:r>
            <w:r w:rsidRPr="006961BD">
              <w:fldChar w:fldCharType="separate"/>
            </w:r>
            <w:r w:rsidRPr="006961BD">
              <w:t xml:space="preserve"> A</w:t>
            </w:r>
            <w:r w:rsidRPr="006961BD">
              <w:fldChar w:fldCharType="end"/>
            </w:r>
            <w:r w:rsidRPr="006961BD">
              <w:t>,</w:t>
            </w:r>
            <w:r w:rsidRPr="006961BD">
              <w:fldChar w:fldCharType="begin"/>
            </w:r>
            <w:r w:rsidRPr="006961BD">
              <w:instrText xml:space="preserve"> AutoTextList \sNoStyle\t "Oferta ao Aluno"</w:instrText>
            </w:r>
            <w:r w:rsidRPr="006961BD">
              <w:fldChar w:fldCharType="separate"/>
            </w:r>
            <w:r w:rsidRPr="006961BD">
              <w:t>ST</w:t>
            </w:r>
            <w:r w:rsidRPr="006961BD">
              <w:fldChar w:fldCharType="end"/>
            </w:r>
          </w:p>
        </w:tc>
        <w:tc>
          <w:tcPr>
            <w:tcW w:w="767" w:type="dxa"/>
            <w:shd w:val="clear" w:color="auto" w:fill="70AD47" w:themeFill="accent6"/>
            <w:vAlign w:val="center"/>
          </w:tcPr>
          <w:p w:rsidR="00736EFB" w:rsidRDefault="00736EFB" w:rsidP="00C908FF">
            <w:pPr>
              <w:pStyle w:val="ProductList-OfferingBody"/>
              <w:spacing w:before="10" w:after="10"/>
              <w:ind w:left="-113"/>
              <w:jc w:val="center"/>
            </w:pPr>
          </w:p>
        </w:tc>
        <w:tc>
          <w:tcPr>
            <w:tcW w:w="767" w:type="dxa"/>
            <w:shd w:val="clear" w:color="auto" w:fill="BFBFBF" w:themeFill="background1" w:themeFillShade="BF"/>
            <w:vAlign w:val="center"/>
          </w:tcPr>
          <w:p w:rsidR="00736EFB" w:rsidRDefault="00736EFB" w:rsidP="00C908FF">
            <w:pPr>
              <w:pStyle w:val="ProductList-OfferingBody"/>
              <w:spacing w:before="10" w:after="10"/>
              <w:ind w:left="-113"/>
              <w:jc w:val="center"/>
            </w:pPr>
          </w:p>
        </w:tc>
        <w:tc>
          <w:tcPr>
            <w:tcW w:w="768" w:type="dxa"/>
            <w:shd w:val="clear" w:color="auto" w:fill="BFBFBF" w:themeFill="background1" w:themeFillShade="BF"/>
            <w:vAlign w:val="center"/>
          </w:tcPr>
          <w:p w:rsidR="00736EFB" w:rsidRDefault="00736EFB" w:rsidP="00C908FF">
            <w:pPr>
              <w:pStyle w:val="ProductList-OfferingBody"/>
              <w:spacing w:before="10" w:after="10"/>
              <w:ind w:left="-113"/>
              <w:jc w:val="center"/>
            </w:pPr>
          </w:p>
        </w:tc>
        <w:tc>
          <w:tcPr>
            <w:tcW w:w="767" w:type="dxa"/>
            <w:shd w:val="clear" w:color="auto" w:fill="BFBFBF" w:themeFill="background1" w:themeFillShade="BF"/>
            <w:vAlign w:val="center"/>
          </w:tcPr>
          <w:p w:rsidR="00736EFB" w:rsidRDefault="00736EFB" w:rsidP="00C908FF">
            <w:pPr>
              <w:pStyle w:val="ProductList-OfferingBody"/>
              <w:spacing w:before="10" w:after="10"/>
              <w:ind w:left="-113"/>
              <w:jc w:val="center"/>
            </w:pPr>
          </w:p>
        </w:tc>
        <w:tc>
          <w:tcPr>
            <w:tcW w:w="767" w:type="dxa"/>
            <w:shd w:val="clear" w:color="auto" w:fill="BFBFBF" w:themeFill="background1" w:themeFillShade="BF"/>
            <w:vAlign w:val="center"/>
          </w:tcPr>
          <w:p w:rsidR="00736EFB" w:rsidRDefault="00736EFB" w:rsidP="00C908FF">
            <w:pPr>
              <w:pStyle w:val="ProductList-OfferingBody"/>
              <w:spacing w:before="10" w:after="10"/>
              <w:ind w:left="-113"/>
              <w:jc w:val="center"/>
            </w:pPr>
          </w:p>
        </w:tc>
        <w:tc>
          <w:tcPr>
            <w:tcW w:w="1011" w:type="dxa"/>
            <w:shd w:val="clear" w:color="auto" w:fill="BFBFBF" w:themeFill="background1" w:themeFillShade="BF"/>
            <w:vAlign w:val="center"/>
          </w:tcPr>
          <w:p w:rsidR="00736EFB" w:rsidRDefault="00736EFB" w:rsidP="00C908FF">
            <w:pPr>
              <w:pStyle w:val="ProductList-OfferingBody"/>
              <w:spacing w:before="10" w:after="10"/>
              <w:ind w:left="-113"/>
              <w:jc w:val="center"/>
            </w:pPr>
          </w:p>
        </w:tc>
      </w:tr>
      <w:tr w:rsidR="00736EFB" w:rsidTr="00A37443">
        <w:trPr>
          <w:trHeight w:val="44"/>
        </w:trPr>
        <w:tc>
          <w:tcPr>
            <w:tcW w:w="2884" w:type="dxa"/>
            <w:tcBorders>
              <w:top w:val="dashSmallGap" w:sz="4" w:space="0" w:color="BFBFBF" w:themeColor="background1" w:themeShade="BF"/>
              <w:left w:val="nil"/>
              <w:bottom w:val="dashSmallGap" w:sz="4" w:space="0" w:color="BFBFBF" w:themeColor="background1" w:themeShade="BF"/>
              <w:right w:val="nil"/>
            </w:tcBorders>
          </w:tcPr>
          <w:p w:rsidR="00736EFB" w:rsidRDefault="00736EFB" w:rsidP="00C908FF">
            <w:pPr>
              <w:pStyle w:val="ProductList-Offering2"/>
              <w:spacing w:before="10" w:after="10"/>
            </w:pPr>
            <w:bookmarkStart w:id="1066" w:name="_Toc394494415"/>
            <w:r>
              <w:t>Suporte Aprimorado do Microsoft Social Listening Professional</w:t>
            </w:r>
            <w:bookmarkEnd w:id="1066"/>
            <w:r>
              <w:fldChar w:fldCharType="begin"/>
            </w:r>
            <w:r>
              <w:instrText>XE "Suporte Aprimorado do Microsoft Social Listening Professional"</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736EFB" w:rsidRDefault="00736EFB" w:rsidP="00C908FF">
            <w:pPr>
              <w:pStyle w:val="ProductList-OfferingBody"/>
              <w:spacing w:before="10" w:after="10"/>
              <w:ind w:left="-113"/>
              <w:jc w:val="center"/>
            </w:pPr>
          </w:p>
        </w:tc>
        <w:tc>
          <w:tcPr>
            <w:tcW w:w="767" w:type="dxa"/>
            <w:tcBorders>
              <w:left w:val="single" w:sz="12" w:space="0" w:color="FFFFFF" w:themeColor="background1"/>
            </w:tcBorders>
            <w:shd w:val="clear" w:color="auto" w:fill="70AD47" w:themeFill="accent6"/>
            <w:vAlign w:val="center"/>
          </w:tcPr>
          <w:p w:rsidR="00736EFB" w:rsidRDefault="00736EFB" w:rsidP="00C908FF">
            <w:pPr>
              <w:pStyle w:val="ProductList-OfferingBody"/>
              <w:spacing w:before="10" w:after="10"/>
              <w:ind w:left="-113"/>
              <w:jc w:val="center"/>
            </w:pPr>
            <w:r>
              <w:t>1</w:t>
            </w:r>
          </w:p>
        </w:tc>
        <w:tc>
          <w:tcPr>
            <w:tcW w:w="767" w:type="dxa"/>
            <w:shd w:val="clear" w:color="auto" w:fill="70AD47" w:themeFill="accent6"/>
            <w:vAlign w:val="center"/>
          </w:tcPr>
          <w:p w:rsidR="00736EFB" w:rsidRDefault="00736EFB" w:rsidP="00C908FF">
            <w:pPr>
              <w:pStyle w:val="ProductList-OfferingBody"/>
              <w:spacing w:before="10" w:after="10"/>
              <w:ind w:left="-113"/>
              <w:jc w:val="center"/>
            </w:pPr>
            <w:r w:rsidRPr="00A67CCC">
              <w:fldChar w:fldCharType="begin"/>
            </w:r>
            <w:r w:rsidRPr="00120E3A">
              <w:instrText xml:space="preserve">AutoTextList  \s NoStyle \t "Produto Adicional" </w:instrText>
            </w:r>
            <w:r w:rsidRPr="00A67CCC">
              <w:fldChar w:fldCharType="separate"/>
            </w:r>
            <w:r w:rsidRPr="00120E3A">
              <w:t xml:space="preserve"> A </w:t>
            </w:r>
            <w:r w:rsidRPr="00A67CCC">
              <w:fldChar w:fldCharType="end"/>
            </w:r>
          </w:p>
        </w:tc>
        <w:tc>
          <w:tcPr>
            <w:tcW w:w="768" w:type="dxa"/>
            <w:shd w:val="clear" w:color="auto" w:fill="BFBFBF" w:themeFill="background1" w:themeFillShade="BF"/>
            <w:vAlign w:val="center"/>
          </w:tcPr>
          <w:p w:rsidR="00736EFB" w:rsidRPr="00287117" w:rsidRDefault="00736EFB" w:rsidP="00C908FF">
            <w:pPr>
              <w:pStyle w:val="ProductList-OfferingBody"/>
              <w:spacing w:before="10" w:after="10"/>
              <w:ind w:left="-113"/>
              <w:jc w:val="center"/>
            </w:pPr>
          </w:p>
        </w:tc>
        <w:tc>
          <w:tcPr>
            <w:tcW w:w="767" w:type="dxa"/>
            <w:shd w:val="clear" w:color="auto" w:fill="BFBFBF" w:themeFill="background1" w:themeFillShade="BF"/>
            <w:vAlign w:val="center"/>
          </w:tcPr>
          <w:p w:rsidR="00736EFB" w:rsidRDefault="00736EFB" w:rsidP="00C908FF">
            <w:pPr>
              <w:pStyle w:val="ProductList-OfferingBody"/>
              <w:spacing w:before="10" w:after="10"/>
              <w:ind w:left="-113"/>
              <w:jc w:val="center"/>
            </w:pPr>
          </w:p>
        </w:tc>
        <w:tc>
          <w:tcPr>
            <w:tcW w:w="767" w:type="dxa"/>
            <w:shd w:val="clear" w:color="auto" w:fill="BFBFBF" w:themeFill="background1" w:themeFillShade="BF"/>
            <w:vAlign w:val="center"/>
          </w:tcPr>
          <w:p w:rsidR="00736EFB" w:rsidRDefault="00736EFB" w:rsidP="00C908FF">
            <w:pPr>
              <w:pStyle w:val="ProductList-OfferingBody"/>
              <w:spacing w:before="10" w:after="10"/>
              <w:ind w:left="-113"/>
              <w:jc w:val="center"/>
            </w:pPr>
          </w:p>
        </w:tc>
        <w:tc>
          <w:tcPr>
            <w:tcW w:w="768" w:type="dxa"/>
            <w:shd w:val="clear" w:color="auto" w:fill="BFBFBF" w:themeFill="background1" w:themeFillShade="BF"/>
            <w:vAlign w:val="center"/>
          </w:tcPr>
          <w:p w:rsidR="00736EFB" w:rsidRDefault="00736EFB" w:rsidP="00C908FF">
            <w:pPr>
              <w:pStyle w:val="ProductList-OfferingBody"/>
              <w:spacing w:before="10" w:after="10"/>
              <w:ind w:left="-113"/>
              <w:jc w:val="center"/>
            </w:pPr>
          </w:p>
        </w:tc>
        <w:tc>
          <w:tcPr>
            <w:tcW w:w="767" w:type="dxa"/>
            <w:shd w:val="clear" w:color="auto" w:fill="BFBFBF" w:themeFill="background1" w:themeFillShade="BF"/>
            <w:vAlign w:val="center"/>
          </w:tcPr>
          <w:p w:rsidR="00736EFB" w:rsidRDefault="00736EFB" w:rsidP="00C908FF">
            <w:pPr>
              <w:pStyle w:val="ProductList-OfferingBody"/>
              <w:spacing w:before="10" w:after="10"/>
              <w:ind w:left="-113"/>
              <w:jc w:val="center"/>
            </w:pPr>
          </w:p>
        </w:tc>
        <w:tc>
          <w:tcPr>
            <w:tcW w:w="767" w:type="dxa"/>
            <w:shd w:val="clear" w:color="auto" w:fill="BFBFBF" w:themeFill="background1" w:themeFillShade="BF"/>
            <w:vAlign w:val="center"/>
          </w:tcPr>
          <w:p w:rsidR="00736EFB" w:rsidRDefault="00736EFB" w:rsidP="00C908FF">
            <w:pPr>
              <w:pStyle w:val="ProductList-OfferingBody"/>
              <w:spacing w:before="10" w:after="10"/>
              <w:ind w:left="-113"/>
              <w:jc w:val="center"/>
            </w:pPr>
          </w:p>
        </w:tc>
        <w:tc>
          <w:tcPr>
            <w:tcW w:w="1011" w:type="dxa"/>
            <w:shd w:val="clear" w:color="auto" w:fill="BFBFBF" w:themeFill="background1" w:themeFillShade="BF"/>
            <w:vAlign w:val="center"/>
          </w:tcPr>
          <w:p w:rsidR="00736EFB" w:rsidRDefault="00736EFB" w:rsidP="00C908FF">
            <w:pPr>
              <w:pStyle w:val="ProductList-OfferingBody"/>
              <w:spacing w:before="10" w:after="10"/>
              <w:ind w:left="-113"/>
              <w:jc w:val="center"/>
            </w:pPr>
          </w:p>
        </w:tc>
      </w:tr>
      <w:tr w:rsidR="00736EFB" w:rsidTr="00A37443">
        <w:trPr>
          <w:trHeight w:val="44"/>
        </w:trPr>
        <w:tc>
          <w:tcPr>
            <w:tcW w:w="2884" w:type="dxa"/>
            <w:tcBorders>
              <w:top w:val="dashSmallGap" w:sz="4" w:space="0" w:color="BFBFBF" w:themeColor="background1" w:themeShade="BF"/>
              <w:left w:val="nil"/>
              <w:bottom w:val="nil"/>
              <w:right w:val="nil"/>
            </w:tcBorders>
          </w:tcPr>
          <w:p w:rsidR="00736EFB" w:rsidRDefault="00736EFB" w:rsidP="00C908FF">
            <w:pPr>
              <w:pStyle w:val="ProductList-Offering2"/>
              <w:spacing w:before="10" w:after="10"/>
            </w:pPr>
            <w:bookmarkStart w:id="1067" w:name="_Toc394494416"/>
            <w:r>
              <w:t>Suporte Direto do Microsoft Social Listening Professional</w:t>
            </w:r>
            <w:bookmarkEnd w:id="1067"/>
            <w:r>
              <w:fldChar w:fldCharType="begin"/>
            </w:r>
            <w:r>
              <w:instrText>XE "Suporte Direto do Microsoft Social Listening Professional"</w:instrText>
            </w:r>
            <w:r>
              <w:fldChar w:fldCharType="end"/>
            </w:r>
          </w:p>
        </w:tc>
        <w:tc>
          <w:tcPr>
            <w:tcW w:w="767" w:type="dxa"/>
            <w:tcBorders>
              <w:top w:val="dashSmallGap" w:sz="4" w:space="0" w:color="BFBFBF" w:themeColor="background1" w:themeShade="BF"/>
              <w:left w:val="nil"/>
              <w:bottom w:val="nil"/>
              <w:right w:val="nil"/>
            </w:tcBorders>
            <w:vAlign w:val="center"/>
          </w:tcPr>
          <w:p w:rsidR="00736EFB" w:rsidRDefault="00736EFB" w:rsidP="00C908FF">
            <w:pPr>
              <w:pStyle w:val="ProductList-OfferingBody"/>
              <w:spacing w:before="10" w:after="10"/>
              <w:ind w:left="-113"/>
              <w:jc w:val="center"/>
            </w:pPr>
          </w:p>
        </w:tc>
        <w:tc>
          <w:tcPr>
            <w:tcW w:w="767" w:type="dxa"/>
            <w:tcBorders>
              <w:left w:val="single" w:sz="12" w:space="0" w:color="FFFFFF" w:themeColor="background1"/>
            </w:tcBorders>
            <w:shd w:val="clear" w:color="auto" w:fill="70AD47" w:themeFill="accent6"/>
            <w:vAlign w:val="center"/>
          </w:tcPr>
          <w:p w:rsidR="00736EFB" w:rsidRDefault="00736EFB" w:rsidP="00C908FF">
            <w:pPr>
              <w:pStyle w:val="ProductList-OfferingBody"/>
              <w:spacing w:before="10" w:after="10"/>
              <w:ind w:left="-113"/>
              <w:jc w:val="center"/>
            </w:pPr>
            <w:r>
              <w:t>1</w:t>
            </w:r>
          </w:p>
        </w:tc>
        <w:tc>
          <w:tcPr>
            <w:tcW w:w="767" w:type="dxa"/>
            <w:shd w:val="clear" w:color="auto" w:fill="70AD47" w:themeFill="accent6"/>
            <w:vAlign w:val="center"/>
          </w:tcPr>
          <w:p w:rsidR="00736EFB" w:rsidRDefault="00736EFB" w:rsidP="00C908FF">
            <w:pPr>
              <w:pStyle w:val="ProductList-OfferingBody"/>
              <w:spacing w:before="10" w:after="10"/>
              <w:ind w:left="-113"/>
              <w:jc w:val="center"/>
            </w:pPr>
            <w:r w:rsidRPr="00A67CCC">
              <w:fldChar w:fldCharType="begin"/>
            </w:r>
            <w:r w:rsidRPr="00120E3A">
              <w:instrText xml:space="preserve">AutoTextList  \s NoStyle \t "Produto Adicional" </w:instrText>
            </w:r>
            <w:r w:rsidRPr="00A67CCC">
              <w:fldChar w:fldCharType="separate"/>
            </w:r>
            <w:r w:rsidRPr="00120E3A">
              <w:t xml:space="preserve"> A </w:t>
            </w:r>
            <w:r w:rsidRPr="00A67CCC">
              <w:fldChar w:fldCharType="end"/>
            </w:r>
          </w:p>
        </w:tc>
        <w:tc>
          <w:tcPr>
            <w:tcW w:w="768" w:type="dxa"/>
            <w:shd w:val="clear" w:color="auto" w:fill="BFBFBF" w:themeFill="background1" w:themeFillShade="BF"/>
            <w:vAlign w:val="center"/>
          </w:tcPr>
          <w:p w:rsidR="00736EFB" w:rsidRPr="00287117" w:rsidRDefault="00736EFB" w:rsidP="00C908FF">
            <w:pPr>
              <w:pStyle w:val="ProductList-OfferingBody"/>
              <w:spacing w:before="10" w:after="10"/>
              <w:ind w:left="-113"/>
              <w:jc w:val="center"/>
            </w:pPr>
          </w:p>
        </w:tc>
        <w:tc>
          <w:tcPr>
            <w:tcW w:w="767" w:type="dxa"/>
            <w:shd w:val="clear" w:color="auto" w:fill="BFBFBF" w:themeFill="background1" w:themeFillShade="BF"/>
            <w:vAlign w:val="center"/>
          </w:tcPr>
          <w:p w:rsidR="00736EFB" w:rsidRDefault="00736EFB" w:rsidP="00C908FF">
            <w:pPr>
              <w:pStyle w:val="ProductList-OfferingBody"/>
              <w:spacing w:before="10" w:after="10"/>
              <w:ind w:left="-113"/>
              <w:jc w:val="center"/>
            </w:pPr>
          </w:p>
        </w:tc>
        <w:tc>
          <w:tcPr>
            <w:tcW w:w="767" w:type="dxa"/>
            <w:shd w:val="clear" w:color="auto" w:fill="BFBFBF" w:themeFill="background1" w:themeFillShade="BF"/>
            <w:vAlign w:val="center"/>
          </w:tcPr>
          <w:p w:rsidR="00736EFB" w:rsidRDefault="00736EFB" w:rsidP="00C908FF">
            <w:pPr>
              <w:pStyle w:val="ProductList-OfferingBody"/>
              <w:spacing w:before="10" w:after="10"/>
              <w:ind w:left="-113"/>
              <w:jc w:val="center"/>
            </w:pPr>
          </w:p>
        </w:tc>
        <w:tc>
          <w:tcPr>
            <w:tcW w:w="768" w:type="dxa"/>
            <w:shd w:val="clear" w:color="auto" w:fill="BFBFBF" w:themeFill="background1" w:themeFillShade="BF"/>
            <w:vAlign w:val="center"/>
          </w:tcPr>
          <w:p w:rsidR="00736EFB" w:rsidRDefault="00736EFB" w:rsidP="00C908FF">
            <w:pPr>
              <w:pStyle w:val="ProductList-OfferingBody"/>
              <w:spacing w:before="10" w:after="10"/>
              <w:ind w:left="-113"/>
              <w:jc w:val="center"/>
            </w:pPr>
          </w:p>
        </w:tc>
        <w:tc>
          <w:tcPr>
            <w:tcW w:w="767" w:type="dxa"/>
            <w:shd w:val="clear" w:color="auto" w:fill="BFBFBF" w:themeFill="background1" w:themeFillShade="BF"/>
            <w:vAlign w:val="center"/>
          </w:tcPr>
          <w:p w:rsidR="00736EFB" w:rsidRDefault="00736EFB" w:rsidP="00C908FF">
            <w:pPr>
              <w:pStyle w:val="ProductList-OfferingBody"/>
              <w:spacing w:before="10" w:after="10"/>
              <w:ind w:left="-113"/>
              <w:jc w:val="center"/>
            </w:pPr>
          </w:p>
        </w:tc>
        <w:tc>
          <w:tcPr>
            <w:tcW w:w="767" w:type="dxa"/>
            <w:shd w:val="clear" w:color="auto" w:fill="BFBFBF" w:themeFill="background1" w:themeFillShade="BF"/>
            <w:vAlign w:val="center"/>
          </w:tcPr>
          <w:p w:rsidR="00736EFB" w:rsidRDefault="00736EFB" w:rsidP="00C908FF">
            <w:pPr>
              <w:pStyle w:val="ProductList-OfferingBody"/>
              <w:spacing w:before="10" w:after="10"/>
              <w:ind w:left="-113"/>
              <w:jc w:val="center"/>
            </w:pPr>
          </w:p>
        </w:tc>
        <w:tc>
          <w:tcPr>
            <w:tcW w:w="1011" w:type="dxa"/>
            <w:shd w:val="clear" w:color="auto" w:fill="BFBFBF" w:themeFill="background1" w:themeFillShade="BF"/>
            <w:vAlign w:val="center"/>
          </w:tcPr>
          <w:p w:rsidR="00736EFB" w:rsidRDefault="00736EFB" w:rsidP="00C908FF">
            <w:pPr>
              <w:pStyle w:val="ProductList-OfferingBody"/>
              <w:spacing w:before="10" w:after="10"/>
              <w:ind w:left="-113"/>
              <w:jc w:val="center"/>
            </w:pPr>
          </w:p>
        </w:tc>
      </w:tr>
    </w:tbl>
    <w:p w:rsidR="00E67F37" w:rsidRPr="00C908FF" w:rsidRDefault="00E67F37" w:rsidP="00E67F37">
      <w:pPr>
        <w:pStyle w:val="ProductList-Body"/>
        <w:tabs>
          <w:tab w:val="clear" w:pos="158"/>
          <w:tab w:val="left" w:pos="3288"/>
        </w:tabs>
        <w:rPr>
          <w:sz w:val="16"/>
          <w:szCs w:val="16"/>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5"/>
        <w:gridCol w:w="3495"/>
        <w:gridCol w:w="3742"/>
      </w:tblGrid>
      <w:tr w:rsidR="00E67F37" w:rsidTr="00C74EC2">
        <w:tc>
          <w:tcPr>
            <w:tcW w:w="3488" w:type="dxa"/>
          </w:tcPr>
          <w:p w:rsidR="00E67F37" w:rsidRDefault="008B2E04" w:rsidP="008B2E04">
            <w:pPr>
              <w:pStyle w:val="ProductList-Body"/>
              <w:spacing w:before="20" w:after="20"/>
            </w:pPr>
            <w:r>
              <w:t xml:space="preserve">Qualificados para Redução: </w:t>
            </w:r>
            <w:r>
              <w:rPr>
                <w:b/>
              </w:rPr>
              <w:t>Todos</w:t>
            </w:r>
          </w:p>
        </w:tc>
        <w:tc>
          <w:tcPr>
            <w:tcW w:w="3532" w:type="dxa"/>
          </w:tcPr>
          <w:p w:rsidR="00E67F37" w:rsidRDefault="00E67F37" w:rsidP="00EF171D">
            <w:pPr>
              <w:pStyle w:val="ProductList-Body"/>
              <w:spacing w:before="20" w:after="20"/>
            </w:pPr>
            <w:r>
              <w:t xml:space="preserve">Pool de Produtos: </w:t>
            </w:r>
            <w:r>
              <w:rPr>
                <w:b/>
              </w:rPr>
              <w:t>Servidor</w:t>
            </w:r>
          </w:p>
        </w:tc>
        <w:tc>
          <w:tcPr>
            <w:tcW w:w="3780" w:type="dxa"/>
          </w:tcPr>
          <w:p w:rsidR="00E67F37" w:rsidRDefault="008B2E04" w:rsidP="00AE6F8B">
            <w:pPr>
              <w:pStyle w:val="ProductList-Body"/>
              <w:spacing w:before="20" w:after="20"/>
            </w:pPr>
            <w:r>
              <w:t>Qualificados para Adequação (</w:t>
            </w:r>
            <w:r w:rsidR="00AE6F8B">
              <w:t>“</w:t>
            </w:r>
            <w:r>
              <w:t>True-up</w:t>
            </w:r>
            <w:r w:rsidR="00AE6F8B">
              <w:t>”</w:t>
            </w:r>
            <w:r>
              <w:t xml:space="preserve">): </w:t>
            </w:r>
            <w:r>
              <w:rPr>
                <w:b/>
              </w:rPr>
              <w:t>Todos</w:t>
            </w:r>
          </w:p>
        </w:tc>
      </w:tr>
    </w:tbl>
    <w:p w:rsidR="00E67F37" w:rsidRPr="001037EC" w:rsidRDefault="00E67F37" w:rsidP="00E67F37">
      <w:pPr>
        <w:pStyle w:val="ProductList-Body"/>
        <w:shd w:val="clear" w:color="auto" w:fill="D9D9D9" w:themeFill="background1" w:themeFillShade="D9"/>
        <w:spacing w:before="120" w:after="120"/>
      </w:pPr>
      <w:r>
        <w:rPr>
          <w:b/>
        </w:rPr>
        <w:t>Informações Adicionais</w:t>
      </w:r>
    </w:p>
    <w:p w:rsidR="00FC2B19" w:rsidRPr="001037EC" w:rsidRDefault="00FC2B19" w:rsidP="00FC2B19">
      <w:pPr>
        <w:pStyle w:val="ProductList-Body"/>
      </w:pPr>
      <w:r>
        <w:rPr>
          <w:b/>
          <w:color w:val="00188F"/>
        </w:rPr>
        <w:t>SLs de Usuário Complementares</w:t>
      </w:r>
    </w:p>
    <w:p w:rsidR="00FC2B19" w:rsidRPr="001037EC" w:rsidRDefault="00FC2B19" w:rsidP="00FC2B19">
      <w:pPr>
        <w:pStyle w:val="ProductList-Body"/>
      </w:pPr>
      <w:r>
        <w:t>Uma Licença de Assinatura de Usuário Complementar (SL de Usuário Complementar) é uma Licença de Assinatura (SL) de usuário que é comprada além de (e associada a) uma Licença de Qualificação (ou conjunto de Licenças de Qualificação), conforme indicado na tabela a seguir, e fornece acesso e direitos de uso a Serviços Online para uma SL de Usuário completa para o mesmo serviço.</w:t>
      </w:r>
    </w:p>
    <w:p w:rsidR="007304A1" w:rsidRPr="00C908FF" w:rsidRDefault="007304A1" w:rsidP="00FC2B19">
      <w:pPr>
        <w:pStyle w:val="ProductList-Body"/>
        <w:rPr>
          <w:sz w:val="16"/>
          <w:szCs w:val="16"/>
        </w:rPr>
      </w:pPr>
    </w:p>
    <w:tbl>
      <w:tblPr>
        <w:tblStyle w:val="TableGrid"/>
        <w:tblW w:w="0" w:type="auto"/>
        <w:tblInd w:w="108" w:type="dxa"/>
        <w:tblLook w:val="04A0" w:firstRow="1" w:lastRow="0" w:firstColumn="1" w:lastColumn="0" w:noHBand="0" w:noVBand="1"/>
      </w:tblPr>
      <w:tblGrid>
        <w:gridCol w:w="3455"/>
        <w:gridCol w:w="7227"/>
      </w:tblGrid>
      <w:tr w:rsidR="00FC2B19" w:rsidTr="00192EB4">
        <w:trPr>
          <w:tblHeader/>
        </w:trPr>
        <w:tc>
          <w:tcPr>
            <w:tcW w:w="3487" w:type="dxa"/>
            <w:shd w:val="clear" w:color="auto" w:fill="0072C6"/>
          </w:tcPr>
          <w:p w:rsidR="00FC2B19" w:rsidRPr="0009164C" w:rsidRDefault="00FC2B19" w:rsidP="00FC2B19">
            <w:pPr>
              <w:pStyle w:val="ProductList-Body"/>
              <w:spacing w:before="20" w:after="20"/>
              <w:rPr>
                <w:color w:val="FFFFFF" w:themeColor="background1"/>
              </w:rPr>
            </w:pPr>
            <w:r>
              <w:rPr>
                <w:color w:val="FFFFFF" w:themeColor="background1"/>
              </w:rPr>
              <w:t>Licença(s) Qualificada(s)</w:t>
            </w:r>
          </w:p>
        </w:tc>
        <w:tc>
          <w:tcPr>
            <w:tcW w:w="7313" w:type="dxa"/>
            <w:shd w:val="clear" w:color="auto" w:fill="0072C6"/>
          </w:tcPr>
          <w:p w:rsidR="00FC2B19" w:rsidRPr="0009164C" w:rsidRDefault="00FC2B19" w:rsidP="00C218EC">
            <w:pPr>
              <w:pStyle w:val="ProductList-Body"/>
              <w:spacing w:before="20" w:after="20"/>
              <w:rPr>
                <w:color w:val="FFFFFF" w:themeColor="background1"/>
              </w:rPr>
            </w:pPr>
            <w:r>
              <w:rPr>
                <w:color w:val="FFFFFF" w:themeColor="background1"/>
              </w:rPr>
              <w:t>SL de Usuário Complementar</w:t>
            </w:r>
          </w:p>
        </w:tc>
      </w:tr>
      <w:tr w:rsidR="00FC2B19" w:rsidTr="00192EB4">
        <w:tc>
          <w:tcPr>
            <w:tcW w:w="3487" w:type="dxa"/>
          </w:tcPr>
          <w:p w:rsidR="00FC2B19" w:rsidRDefault="00FC2B19" w:rsidP="00FC2B19">
            <w:pPr>
              <w:pStyle w:val="ProductList-Body"/>
            </w:pPr>
            <w:r>
              <w:t>CAL do Microsoft Dynamics CRM 2013 Professional</w:t>
            </w:r>
            <w:r>
              <w:rPr>
                <w:vertAlign w:val="superscript"/>
              </w:rPr>
              <w:t>1</w:t>
            </w:r>
          </w:p>
        </w:tc>
        <w:tc>
          <w:tcPr>
            <w:tcW w:w="7313" w:type="dxa"/>
          </w:tcPr>
          <w:p w:rsidR="00270CD4" w:rsidRPr="001037EC" w:rsidRDefault="00270CD4" w:rsidP="00270CD4">
            <w:pPr>
              <w:pStyle w:val="ProductList-Body"/>
            </w:pPr>
            <w:r>
              <w:t>Complemento do Microsoft Social Listening Professional</w:t>
            </w:r>
          </w:p>
          <w:p w:rsidR="00FC2B19" w:rsidRPr="001037EC" w:rsidRDefault="00FC2B19" w:rsidP="00FC2B19">
            <w:pPr>
              <w:pStyle w:val="ProductList-Body"/>
            </w:pPr>
            <w:r>
              <w:t>Publicações Adicionais do Microsoft Social Listening Professional</w:t>
            </w:r>
          </w:p>
          <w:p w:rsidR="00FC2B19" w:rsidRDefault="00FC2B19" w:rsidP="00FC2B19">
            <w:pPr>
              <w:pStyle w:val="ProductList-Body"/>
            </w:pPr>
            <w:r>
              <w:t>Publicações Adicionais do Microsoft Social Listening Professional Educational</w:t>
            </w:r>
          </w:p>
        </w:tc>
      </w:tr>
    </w:tbl>
    <w:p w:rsidR="00FC2B19" w:rsidRPr="001037EC" w:rsidRDefault="00FC2B19" w:rsidP="00FC2B19">
      <w:pPr>
        <w:pStyle w:val="ProductList-Body"/>
        <w:tabs>
          <w:tab w:val="clear" w:pos="158"/>
          <w:tab w:val="left" w:pos="180"/>
        </w:tabs>
      </w:pPr>
      <w:r>
        <w:rPr>
          <w:vertAlign w:val="superscript"/>
        </w:rPr>
        <w:t>1</w:t>
      </w:r>
      <w:r>
        <w:rPr>
          <w:i/>
        </w:rPr>
        <w:t>Com SA ativo</w:t>
      </w:r>
    </w:p>
    <w:p w:rsidR="00FC2B19" w:rsidRPr="00C908FF" w:rsidRDefault="00FC2B19" w:rsidP="00FC2B19">
      <w:pPr>
        <w:pStyle w:val="ProductList-Body"/>
        <w:rPr>
          <w:sz w:val="16"/>
          <w:szCs w:val="16"/>
        </w:rPr>
      </w:pPr>
    </w:p>
    <w:p w:rsidR="00FC2B19" w:rsidRPr="001037EC" w:rsidRDefault="00FC2B19" w:rsidP="00FC2B19">
      <w:pPr>
        <w:pStyle w:val="ProductList-Body"/>
      </w:pPr>
      <w:r>
        <w:rPr>
          <w:b/>
          <w:color w:val="00188F"/>
        </w:rPr>
        <w:t>Cessão da Licença</w:t>
      </w:r>
    </w:p>
    <w:p w:rsidR="00FC2B19" w:rsidRPr="001037EC" w:rsidRDefault="00FC2B19" w:rsidP="00FC2B19">
      <w:pPr>
        <w:pStyle w:val="ProductList-Body"/>
      </w:pPr>
      <w:r>
        <w:t>Cada SL de Usuário Complementar deve ser atribuída a um único usuário com Licença Qualificada (conforme definido no Registro Enterprise do</w:t>
      </w:r>
      <w:r w:rsidR="00EA351F">
        <w:t> </w:t>
      </w:r>
      <w:r>
        <w:t>cliente, Enrollment for Education Solutions ou Termos de Licença do Software Dynamics CRM). SLs de Usuário Complementares podem ser reatribuídas a outro usuário com uma Licença Qualificada de acordo com os Termos Gerais de Direitos de Uso dos Serviços Online de Licenciamento por Volume da Microsoft que regem a reatribuição de licenças de SLs de usuário.</w:t>
      </w:r>
    </w:p>
    <w:p w:rsidR="00FC2B19" w:rsidRPr="00C908FF" w:rsidRDefault="00FC2B19" w:rsidP="00FC2B19">
      <w:pPr>
        <w:pStyle w:val="ProductList-Body"/>
        <w:rPr>
          <w:sz w:val="16"/>
          <w:szCs w:val="16"/>
        </w:rPr>
      </w:pPr>
    </w:p>
    <w:p w:rsidR="00FC2B19" w:rsidRPr="001037EC" w:rsidRDefault="00FC2B19" w:rsidP="00FC2B19">
      <w:pPr>
        <w:pStyle w:val="ProductList-Body"/>
      </w:pPr>
      <w:r>
        <w:rPr>
          <w:b/>
          <w:color w:val="00188F"/>
        </w:rPr>
        <w:t>Direitos de Uso</w:t>
      </w:r>
    </w:p>
    <w:p w:rsidR="00E67F37" w:rsidRPr="00C908FF" w:rsidRDefault="00FC2B19" w:rsidP="00FC2B19">
      <w:pPr>
        <w:pStyle w:val="ProductList-Body"/>
        <w:rPr>
          <w:spacing w:val="-2"/>
        </w:rPr>
      </w:pPr>
      <w:r w:rsidRPr="00C908FF">
        <w:rPr>
          <w:spacing w:val="-2"/>
        </w:rPr>
        <w:t>Os direitos de uso para cada SL de Usuário integral correspondente ao mesmo serviço regem o acesso de acordo com os Complementos e são definidos nos Termos Gerais de Direitos de Uso de Serviços Online. Os direitos de uso adquiridos pela compra dessas SLs de Usuário Complementares expiram com no término da cobertura de SA para as Licenças Qualificadas ou no final do prazo de assinatura da SL de Usuário Complementar, o que ocorrer primeiro. A compra dessas SLs de Usuário Complementar não causa impacto nos direitos de uso das Licenças de Qualificação.</w:t>
      </w:r>
    </w:p>
    <w:p w:rsidR="00002663" w:rsidRPr="00C908FF" w:rsidRDefault="00002663" w:rsidP="00FC2B19">
      <w:pPr>
        <w:pStyle w:val="ProductList-Body"/>
        <w:rPr>
          <w:sz w:val="16"/>
          <w:szCs w:val="16"/>
        </w:rPr>
      </w:pPr>
    </w:p>
    <w:p w:rsidR="00002663" w:rsidRPr="001037EC" w:rsidRDefault="00002663" w:rsidP="00002663">
      <w:pPr>
        <w:pStyle w:val="ProductList-Body"/>
      </w:pPr>
      <w:r>
        <w:rPr>
          <w:b/>
          <w:color w:val="00188F"/>
        </w:rPr>
        <w:t>Ofertas de Suporte do Microsoft Social Listening</w:t>
      </w:r>
    </w:p>
    <w:p w:rsidR="00002663" w:rsidRPr="001037EC" w:rsidRDefault="00002663" w:rsidP="00002663">
      <w:pPr>
        <w:autoSpaceDE w:val="0"/>
        <w:autoSpaceDN w:val="0"/>
        <w:spacing w:after="0" w:line="240" w:lineRule="auto"/>
      </w:pPr>
      <w:r>
        <w:rPr>
          <w:rFonts w:cstheme="minorHAnsi"/>
          <w:sz w:val="18"/>
          <w:szCs w:val="18"/>
        </w:rPr>
        <w:t xml:space="preserve">Detalhes sobre as ofertas de suporte para Microsoft Social Listening estão disponíveis </w:t>
      </w:r>
      <w:r>
        <w:rPr>
          <w:rStyle w:val="ProductList-BodyChar"/>
        </w:rPr>
        <w:t xml:space="preserve">em </w:t>
      </w:r>
      <w:hyperlink r:id="rId52" w:anchor="support" w:history="1">
        <w:r>
          <w:rPr>
            <w:rStyle w:val="Hyperlink"/>
            <w:sz w:val="18"/>
          </w:rPr>
          <w:t>http://www.microsoft.com/en-us/dynamics/crm-purchase-online.aspx#support</w:t>
        </w:r>
      </w:hyperlink>
      <w:r>
        <w:rPr>
          <w:rFonts w:cstheme="minorHAnsi"/>
          <w:sz w:val="18"/>
          <w:szCs w:val="18"/>
        </w:rPr>
        <w:t>.</w:t>
      </w:r>
      <w:r w:rsidR="00801865">
        <w:rPr>
          <w:rFonts w:cstheme="minorHAnsi"/>
          <w:sz w:val="18"/>
          <w:szCs w:val="18"/>
        </w:rPr>
        <w:t xml:space="preserve"> </w:t>
      </w:r>
      <w:r>
        <w:rPr>
          <w:sz w:val="18"/>
        </w:rPr>
        <w:t>O Suporte será fornecido em inglês, salvo acordo contrário entre o cliente e a Microsoft por escrito.</w:t>
      </w:r>
      <w:r w:rsidR="00801865">
        <w:rPr>
          <w:sz w:val="18"/>
        </w:rPr>
        <w:t xml:space="preserve"> </w:t>
      </w:r>
      <w:r>
        <w:rPr>
          <w:sz w:val="18"/>
        </w:rPr>
        <w:t>Os clientes devem solicitar o suporte de incidentes pela Web e definir um nível de gravidade inicial quando eles enviarem a solicitação.</w:t>
      </w:r>
    </w:p>
    <w:p w:rsidR="00E1260A" w:rsidRPr="001037EC" w:rsidRDefault="00CC5CAD" w:rsidP="00E67F37">
      <w:pPr>
        <w:pStyle w:val="ProductList-Body"/>
        <w:shd w:val="clear" w:color="auto" w:fill="A6A6A6" w:themeFill="background1" w:themeFillShade="A6"/>
        <w:spacing w:before="120" w:after="240"/>
        <w:jc w:val="right"/>
      </w:pPr>
      <w:hyperlink w:anchor="Sumário" w:history="1">
        <w:r w:rsidR="004D0940">
          <w:rPr>
            <w:rStyle w:val="Hyperlink"/>
            <w:sz w:val="16"/>
            <w:szCs w:val="16"/>
          </w:rPr>
          <w:t>Sumário</w:t>
        </w:r>
      </w:hyperlink>
      <w:r w:rsidR="004D0940">
        <w:rPr>
          <w:sz w:val="16"/>
          <w:szCs w:val="16"/>
        </w:rPr>
        <w:t xml:space="preserve"> / </w:t>
      </w:r>
      <w:hyperlink w:anchor="ChartKey" w:history="1">
        <w:r w:rsidR="004D0940">
          <w:rPr>
            <w:rStyle w:val="Hyperlink"/>
            <w:sz w:val="16"/>
            <w:szCs w:val="16"/>
          </w:rPr>
          <w:t>Legenda da Tabela</w:t>
        </w:r>
      </w:hyperlink>
      <w:r w:rsidR="004D0940">
        <w:rPr>
          <w:sz w:val="16"/>
          <w:szCs w:val="16"/>
        </w:rPr>
        <w:t xml:space="preserve"> / </w:t>
      </w:r>
      <w:hyperlink w:anchor="Index" w:history="1">
        <w:r w:rsidR="004D0940">
          <w:rPr>
            <w:rStyle w:val="Hyperlink"/>
            <w:sz w:val="16"/>
            <w:szCs w:val="16"/>
          </w:rPr>
          <w:t>Índice</w:t>
        </w:r>
      </w:hyperlink>
    </w:p>
    <w:p w:rsidR="00EE40B5" w:rsidRPr="001037EC" w:rsidRDefault="00EE40B5" w:rsidP="00E67F37">
      <w:pPr>
        <w:pStyle w:val="ProductList-OfferingGroupHeading"/>
        <w:outlineLvl w:val="1"/>
      </w:pPr>
      <w:bookmarkStart w:id="1068" w:name="_Toc380513350"/>
      <w:bookmarkStart w:id="1069" w:name="_Toc380655400"/>
      <w:bookmarkStart w:id="1070" w:name="_Toc394494417"/>
      <w:r>
        <w:t>Serviços do Office 365</w:t>
      </w:r>
      <w:bookmarkEnd w:id="1035"/>
      <w:bookmarkEnd w:id="1036"/>
      <w:bookmarkEnd w:id="1037"/>
      <w:bookmarkEnd w:id="1068"/>
      <w:bookmarkEnd w:id="1069"/>
      <w:bookmarkEnd w:id="1070"/>
    </w:p>
    <w:p w:rsidR="00EE40B5" w:rsidRPr="001037EC" w:rsidRDefault="00EE40B5" w:rsidP="00680B4D">
      <w:pPr>
        <w:pStyle w:val="ProductList-Offering2Heading"/>
        <w:outlineLvl w:val="2"/>
      </w:pPr>
      <w:r>
        <w:tab/>
      </w:r>
      <w:bookmarkStart w:id="1071" w:name="_Toc378147664"/>
      <w:bookmarkStart w:id="1072" w:name="_Toc378151561"/>
      <w:bookmarkStart w:id="1073" w:name="_Toc379797329"/>
      <w:bookmarkStart w:id="1074" w:name="_Toc380513351"/>
      <w:bookmarkStart w:id="1075" w:name="_Toc380655401"/>
      <w:bookmarkStart w:id="1076" w:name="_Toc394494418"/>
      <w:r>
        <w:t>Exchange Online</w:t>
      </w:r>
      <w:bookmarkEnd w:id="1071"/>
      <w:bookmarkEnd w:id="1072"/>
      <w:bookmarkEnd w:id="1073"/>
      <w:bookmarkEnd w:id="1074"/>
      <w:bookmarkEnd w:id="1075"/>
      <w:bookmarkEnd w:id="107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14"/>
        <w:gridCol w:w="738"/>
        <w:gridCol w:w="739"/>
        <w:gridCol w:w="739"/>
        <w:gridCol w:w="739"/>
        <w:gridCol w:w="739"/>
        <w:gridCol w:w="738"/>
        <w:gridCol w:w="739"/>
        <w:gridCol w:w="739"/>
        <w:gridCol w:w="739"/>
        <w:gridCol w:w="937"/>
      </w:tblGrid>
      <w:tr w:rsidR="00901560" w:rsidTr="00BA609E">
        <w:trPr>
          <w:tblHeader/>
        </w:trPr>
        <w:tc>
          <w:tcPr>
            <w:tcW w:w="3214" w:type="dxa"/>
            <w:tcBorders>
              <w:bottom w:val="nil"/>
            </w:tcBorders>
            <w:shd w:val="clear" w:color="auto" w:fill="00188F"/>
          </w:tcPr>
          <w:p w:rsidR="00901560" w:rsidRPr="00EE0836" w:rsidRDefault="00901560" w:rsidP="00C4636F">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rsidR="00901560" w:rsidRPr="00EE0836" w:rsidRDefault="00901560" w:rsidP="00C4636F">
            <w:pPr>
              <w:pStyle w:val="ProductList-OfferingBody"/>
              <w:ind w:left="-113"/>
              <w:jc w:val="center"/>
              <w:rPr>
                <w:color w:val="FFFFFF" w:themeColor="background1"/>
              </w:rPr>
            </w:pPr>
            <w:r>
              <w:rPr>
                <w:color w:val="FFFFFF" w:themeColor="background1"/>
              </w:rPr>
              <w:t>Ponto</w:t>
            </w:r>
          </w:p>
        </w:tc>
        <w:tc>
          <w:tcPr>
            <w:tcW w:w="739" w:type="dxa"/>
            <w:tcBorders>
              <w:left w:val="single" w:sz="12" w:space="0" w:color="FFFFFF" w:themeColor="background1"/>
            </w:tcBorders>
            <w:shd w:val="clear" w:color="auto" w:fill="00188F"/>
            <w:vAlign w:val="center"/>
          </w:tcPr>
          <w:p w:rsidR="00901560" w:rsidRPr="00D2036E" w:rsidRDefault="00901560" w:rsidP="00136B6D">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“Contrato para Campus e School”</w:instrText>
            </w:r>
            <w:r w:rsidRPr="00D2036E">
              <w:rPr>
                <w:color w:val="FFFFFF" w:themeColor="background1"/>
              </w:rPr>
              <w:fldChar w:fldCharType="separate"/>
            </w:r>
            <w:r w:rsidRPr="00D2036E">
              <w:rPr>
                <w:color w:val="FFFFFF" w:themeColor="background1"/>
              </w:rPr>
              <w:t>CA/SA</w:t>
            </w:r>
            <w:r w:rsidRPr="00D2036E">
              <w:rPr>
                <w:color w:val="FFFFFF" w:themeColor="background1"/>
              </w:rPr>
              <w:fldChar w:fldCharType="end"/>
            </w:r>
          </w:p>
        </w:tc>
        <w:tc>
          <w:tcPr>
            <w:tcW w:w="739" w:type="dxa"/>
            <w:shd w:val="clear" w:color="auto" w:fill="00188F"/>
            <w:vAlign w:val="center"/>
          </w:tcPr>
          <w:p w:rsidR="00901560" w:rsidRPr="00D2036E" w:rsidRDefault="00901560" w:rsidP="00136B6D">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w:instrText>
            </w:r>
            <w:r w:rsidRPr="00D2036E">
              <w:rPr>
                <w:color w:val="FFFFFF" w:themeColor="background1"/>
                <w:u w:val="single"/>
              </w:rPr>
              <w:instrText>Contrato Enterprise e Contrato Enterprise Subscription</w:instrText>
            </w:r>
            <w:r w:rsidRPr="00D2036E">
              <w:rPr>
                <w:color w:val="FFFFFF" w:themeColor="background1"/>
              </w:rPr>
              <w:instrText xml:space="preserve"> </w:instrText>
            </w:r>
            <w:r w:rsidRPr="00D2036E">
              <w:rPr>
                <w:color w:val="FFFFFF" w:themeColor="background1"/>
              </w:rPr>
              <w:fldChar w:fldCharType="separate"/>
            </w:r>
            <w:r w:rsidRPr="00D2036E">
              <w:rPr>
                <w:color w:val="FFFFFF" w:themeColor="background1"/>
              </w:rPr>
              <w:t>EA/EAS</w:t>
            </w:r>
            <w:r w:rsidRPr="00D2036E">
              <w:rPr>
                <w:color w:val="FFFFFF" w:themeColor="background1"/>
              </w:rPr>
              <w:fldChar w:fldCharType="end"/>
            </w:r>
          </w:p>
        </w:tc>
        <w:tc>
          <w:tcPr>
            <w:tcW w:w="739" w:type="dxa"/>
            <w:shd w:val="clear" w:color="auto" w:fill="00188F"/>
            <w:vAlign w:val="center"/>
          </w:tcPr>
          <w:p w:rsidR="00901560" w:rsidRPr="00D2036E" w:rsidRDefault="00901560" w:rsidP="00136B6D">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w:instrText>
            </w:r>
            <w:r w:rsidRPr="00D2036E">
              <w:rPr>
                <w:color w:val="FFFFFF" w:themeColor="background1"/>
                <w:u w:val="single"/>
              </w:rPr>
              <w:instrText xml:space="preserve"> </w:instrText>
            </w:r>
            <w:r w:rsidRPr="00D2036E">
              <w:rPr>
                <w:color w:val="FFFFFF" w:themeColor="background1"/>
              </w:rPr>
              <w:instrText xml:space="preserve">Enrollment for Education Solutions” </w:instrText>
            </w:r>
            <w:r w:rsidRPr="00D2036E">
              <w:rPr>
                <w:color w:val="FFFFFF" w:themeColor="background1"/>
              </w:rPr>
              <w:fldChar w:fldCharType="separate"/>
            </w:r>
            <w:r w:rsidRPr="00D2036E">
              <w:rPr>
                <w:color w:val="FFFFFF" w:themeColor="background1"/>
              </w:rPr>
              <w:t>EES</w:t>
            </w:r>
            <w:r w:rsidRPr="00D2036E">
              <w:rPr>
                <w:color w:val="FFFFFF" w:themeColor="background1"/>
              </w:rPr>
              <w:fldChar w:fldCharType="end"/>
            </w:r>
          </w:p>
        </w:tc>
        <w:tc>
          <w:tcPr>
            <w:tcW w:w="739" w:type="dxa"/>
            <w:shd w:val="clear" w:color="auto" w:fill="00188F"/>
            <w:vAlign w:val="center"/>
          </w:tcPr>
          <w:p w:rsidR="00901560" w:rsidRPr="000C6DA1" w:rsidRDefault="00901560"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“Contrato de Produtos e Serviços da Microsoft” </w:instrText>
            </w:r>
            <w:r w:rsidRPr="000C6DA1">
              <w:rPr>
                <w:color w:val="FFFFFF" w:themeColor="background1"/>
              </w:rPr>
              <w:fldChar w:fldCharType="separate"/>
            </w:r>
            <w:r w:rsidRPr="000C6DA1">
              <w:rPr>
                <w:color w:val="FFFFFF" w:themeColor="background1"/>
              </w:rPr>
              <w:t>MPSA</w:t>
            </w:r>
            <w:r w:rsidRPr="000C6DA1">
              <w:rPr>
                <w:color w:val="FFFFFF" w:themeColor="background1"/>
              </w:rPr>
              <w:fldChar w:fldCharType="end"/>
            </w:r>
          </w:p>
        </w:tc>
        <w:tc>
          <w:tcPr>
            <w:tcW w:w="738" w:type="dxa"/>
            <w:shd w:val="clear" w:color="auto" w:fill="00188F"/>
            <w:vAlign w:val="center"/>
          </w:tcPr>
          <w:p w:rsidR="00901560" w:rsidRPr="000C6DA1" w:rsidRDefault="00901560"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“Licença Open” </w:instrText>
            </w:r>
            <w:r w:rsidRPr="000C6DA1">
              <w:rPr>
                <w:color w:val="FFFFFF" w:themeColor="background1"/>
              </w:rPr>
              <w:fldChar w:fldCharType="separate"/>
            </w:r>
            <w:r w:rsidRPr="000C6DA1">
              <w:rPr>
                <w:color w:val="FFFFFF" w:themeColor="background1"/>
              </w:rPr>
              <w:t>OL</w:t>
            </w:r>
            <w:r w:rsidRPr="000C6DA1">
              <w:rPr>
                <w:color w:val="FFFFFF" w:themeColor="background1"/>
              </w:rPr>
              <w:fldChar w:fldCharType="end"/>
            </w:r>
          </w:p>
        </w:tc>
        <w:tc>
          <w:tcPr>
            <w:tcW w:w="739" w:type="dxa"/>
            <w:shd w:val="clear" w:color="auto" w:fill="00188F"/>
            <w:vAlign w:val="center"/>
          </w:tcPr>
          <w:p w:rsidR="00901560" w:rsidRPr="000C6DA1" w:rsidRDefault="00901560"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“Mínimo de Licenças Open” </w:instrText>
            </w:r>
            <w:r w:rsidRPr="000C6DA1">
              <w:rPr>
                <w:color w:val="FFFFFF" w:themeColor="background1"/>
              </w:rPr>
              <w:fldChar w:fldCharType="separate"/>
            </w:r>
            <w:r w:rsidRPr="000C6DA1">
              <w:rPr>
                <w:color w:val="FFFFFF" w:themeColor="background1"/>
              </w:rPr>
              <w:t>OM</w:t>
            </w:r>
            <w:r w:rsidRPr="000C6DA1">
              <w:rPr>
                <w:color w:val="FFFFFF" w:themeColor="background1"/>
              </w:rPr>
              <w:fldChar w:fldCharType="end"/>
            </w:r>
          </w:p>
        </w:tc>
        <w:tc>
          <w:tcPr>
            <w:tcW w:w="739" w:type="dxa"/>
            <w:shd w:val="clear" w:color="auto" w:fill="00188F"/>
            <w:vAlign w:val="center"/>
          </w:tcPr>
          <w:p w:rsidR="00901560" w:rsidRPr="000C6DA1" w:rsidRDefault="00901560"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“Open Value e Open Value Subscription” </w:instrText>
            </w:r>
            <w:r w:rsidRPr="000C6DA1">
              <w:rPr>
                <w:color w:val="FFFFFF" w:themeColor="background1"/>
              </w:rPr>
              <w:fldChar w:fldCharType="separate"/>
            </w:r>
            <w:r w:rsidRPr="000C6DA1">
              <w:rPr>
                <w:color w:val="FFFFFF" w:themeColor="background1"/>
              </w:rPr>
              <w:t>OV/OVS</w:t>
            </w:r>
            <w:r w:rsidRPr="000C6DA1">
              <w:rPr>
                <w:color w:val="FFFFFF" w:themeColor="background1"/>
              </w:rPr>
              <w:fldChar w:fldCharType="end"/>
            </w:r>
          </w:p>
        </w:tc>
        <w:tc>
          <w:tcPr>
            <w:tcW w:w="739" w:type="dxa"/>
            <w:shd w:val="clear" w:color="auto" w:fill="00188F"/>
            <w:vAlign w:val="center"/>
          </w:tcPr>
          <w:p w:rsidR="00901560" w:rsidRPr="000C6DA1" w:rsidRDefault="00901560"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“Select e Select Plus” </w:instrText>
            </w:r>
            <w:r w:rsidRPr="000C6DA1">
              <w:rPr>
                <w:color w:val="FFFFFF" w:themeColor="background1"/>
              </w:rPr>
              <w:fldChar w:fldCharType="separate"/>
            </w:r>
            <w:r w:rsidRPr="000C6DA1">
              <w:rPr>
                <w:color w:val="FFFFFF" w:themeColor="background1"/>
              </w:rPr>
              <w:t>S/S+</w:t>
            </w:r>
            <w:r w:rsidRPr="000C6DA1">
              <w:rPr>
                <w:color w:val="FFFFFF" w:themeColor="background1"/>
              </w:rPr>
              <w:fldChar w:fldCharType="end"/>
            </w:r>
          </w:p>
        </w:tc>
        <w:tc>
          <w:tcPr>
            <w:tcW w:w="937" w:type="dxa"/>
            <w:shd w:val="clear" w:color="auto" w:fill="00188F"/>
            <w:vAlign w:val="center"/>
          </w:tcPr>
          <w:p w:rsidR="00901560" w:rsidRPr="000C6DA1" w:rsidRDefault="00901560"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“Registro de Servidor e Nuvem” </w:instrText>
            </w:r>
            <w:r w:rsidRPr="000C6DA1">
              <w:rPr>
                <w:color w:val="FFFFFF" w:themeColor="background1"/>
              </w:rPr>
              <w:fldChar w:fldCharType="separate"/>
            </w:r>
            <w:r w:rsidRPr="000C6DA1">
              <w:rPr>
                <w:color w:val="FFFFFF" w:themeColor="background1"/>
              </w:rPr>
              <w:t>SCE</w:t>
            </w:r>
            <w:r w:rsidRPr="000C6DA1">
              <w:rPr>
                <w:color w:val="FFFFFF" w:themeColor="background1"/>
              </w:rPr>
              <w:fldChar w:fldCharType="end"/>
            </w:r>
          </w:p>
        </w:tc>
      </w:tr>
      <w:tr w:rsidR="008F6419" w:rsidTr="00503AC1">
        <w:trPr>
          <w:trHeight w:val="44"/>
        </w:trPr>
        <w:tc>
          <w:tcPr>
            <w:tcW w:w="3214" w:type="dxa"/>
            <w:tcBorders>
              <w:top w:val="dashSmallGap" w:sz="4" w:space="0" w:color="BFBFBF" w:themeColor="background1" w:themeShade="BF"/>
              <w:left w:val="nil"/>
              <w:bottom w:val="dashSmallGap" w:sz="4" w:space="0" w:color="BFBFBF" w:themeColor="background1" w:themeShade="BF"/>
              <w:right w:val="nil"/>
            </w:tcBorders>
          </w:tcPr>
          <w:p w:rsidR="008F6419" w:rsidRPr="00111ECD" w:rsidRDefault="008F6419" w:rsidP="0073317D">
            <w:pPr>
              <w:pStyle w:val="ProductList-Offering2"/>
            </w:pPr>
            <w:bookmarkStart w:id="1077" w:name="_Toc379797331"/>
            <w:bookmarkStart w:id="1078" w:name="_Toc380513353"/>
            <w:bookmarkStart w:id="1079" w:name="_Toc380655403"/>
            <w:bookmarkStart w:id="1080" w:name="_Toc394494419"/>
            <w:r>
              <w:t>Arquivamento do Exchange Online para Exchange Online</w:t>
            </w:r>
            <w:r>
              <w:fldChar w:fldCharType="begin"/>
            </w:r>
            <w:r>
              <w:instrText>XE "Arquivamento do Exchange Online para Exchange Online"</w:instrText>
            </w:r>
            <w:r>
              <w:fldChar w:fldCharType="end"/>
            </w:r>
            <w:r>
              <w:t xml:space="preserve"> (SL de Usuário)</w:t>
            </w:r>
            <w:bookmarkEnd w:id="1077"/>
            <w:bookmarkEnd w:id="1078"/>
            <w:bookmarkEnd w:id="1079"/>
            <w:bookmarkEnd w:id="108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8F6419" w:rsidRDefault="008F6419"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8F6419" w:rsidRDefault="008F6419" w:rsidP="0073317D">
            <w:pPr>
              <w:pStyle w:val="ProductList-OfferingBody"/>
              <w:ind w:left="-113"/>
              <w:jc w:val="center"/>
            </w:pPr>
          </w:p>
        </w:tc>
        <w:tc>
          <w:tcPr>
            <w:tcW w:w="739" w:type="dxa"/>
            <w:shd w:val="clear" w:color="auto" w:fill="70AD47" w:themeFill="accent6"/>
            <w:vAlign w:val="center"/>
          </w:tcPr>
          <w:p w:rsidR="008F6419" w:rsidRPr="009D0AD0" w:rsidRDefault="008F6419" w:rsidP="003C208F">
            <w:pPr>
              <w:pStyle w:val="ProductList-OfferingBody"/>
              <w:ind w:left="-113"/>
              <w:jc w:val="center"/>
            </w:pPr>
            <w:r w:rsidRPr="009D0AD0">
              <w:fldChar w:fldCharType="begin"/>
            </w:r>
            <w:r w:rsidRPr="00A405F9">
              <w:instrText xml:space="preserve">AutoTextList  \s NoStyle \t "Produto Adicional" </w:instrText>
            </w:r>
            <w:r w:rsidRPr="009D0AD0">
              <w:fldChar w:fldCharType="separate"/>
            </w:r>
            <w:r w:rsidRPr="00A405F9">
              <w:t xml:space="preserve"> </w:t>
            </w:r>
            <w:r w:rsidRPr="009D0AD0">
              <w:t xml:space="preserve">A </w:t>
            </w:r>
            <w:r w:rsidRPr="009D0AD0">
              <w:fldChar w:fldCharType="end"/>
            </w:r>
          </w:p>
        </w:tc>
        <w:tc>
          <w:tcPr>
            <w:tcW w:w="739" w:type="dxa"/>
            <w:shd w:val="clear" w:color="auto" w:fill="BFBFBF" w:themeFill="background1" w:themeFillShade="BF"/>
            <w:vAlign w:val="center"/>
          </w:tcPr>
          <w:p w:rsidR="008F6419" w:rsidRPr="009D0AD0" w:rsidRDefault="008F6419" w:rsidP="003C208F">
            <w:pPr>
              <w:pStyle w:val="ProductList-OfferingBody"/>
              <w:ind w:left="-113"/>
              <w:jc w:val="center"/>
            </w:pPr>
          </w:p>
        </w:tc>
        <w:tc>
          <w:tcPr>
            <w:tcW w:w="739" w:type="dxa"/>
            <w:shd w:val="clear" w:color="auto" w:fill="70AD47" w:themeFill="accent6"/>
            <w:vAlign w:val="center"/>
          </w:tcPr>
          <w:p w:rsidR="008F6419" w:rsidRPr="009D0AD0" w:rsidRDefault="008F6419" w:rsidP="003C208F">
            <w:pPr>
              <w:pStyle w:val="ProductList-OfferingBody"/>
              <w:ind w:left="-113"/>
              <w:jc w:val="center"/>
            </w:pPr>
          </w:p>
        </w:tc>
        <w:tc>
          <w:tcPr>
            <w:tcW w:w="738" w:type="dxa"/>
            <w:shd w:val="clear" w:color="auto" w:fill="BFBFBF" w:themeFill="background1" w:themeFillShade="BF"/>
            <w:vAlign w:val="center"/>
          </w:tcPr>
          <w:p w:rsidR="008F6419" w:rsidRPr="009D0AD0" w:rsidRDefault="008F6419" w:rsidP="003C208F">
            <w:pPr>
              <w:pStyle w:val="ProductList-OfferingBody"/>
              <w:ind w:left="-113"/>
              <w:jc w:val="center"/>
            </w:pPr>
          </w:p>
        </w:tc>
        <w:tc>
          <w:tcPr>
            <w:tcW w:w="739" w:type="dxa"/>
            <w:shd w:val="clear" w:color="auto" w:fill="BFBFBF" w:themeFill="background1" w:themeFillShade="BF"/>
            <w:vAlign w:val="center"/>
          </w:tcPr>
          <w:p w:rsidR="008F6419" w:rsidRPr="009D0AD0" w:rsidRDefault="008F6419" w:rsidP="003C208F">
            <w:pPr>
              <w:pStyle w:val="ProductList-OfferingBody"/>
              <w:ind w:left="-113"/>
              <w:jc w:val="center"/>
            </w:pPr>
          </w:p>
        </w:tc>
        <w:tc>
          <w:tcPr>
            <w:tcW w:w="739" w:type="dxa"/>
            <w:shd w:val="clear" w:color="auto" w:fill="BFBFBF" w:themeFill="background1" w:themeFillShade="BF"/>
            <w:vAlign w:val="center"/>
          </w:tcPr>
          <w:p w:rsidR="008F6419" w:rsidRPr="009D0AD0" w:rsidRDefault="008F6419" w:rsidP="003C208F">
            <w:pPr>
              <w:pStyle w:val="ProductList-OfferingBody"/>
              <w:ind w:left="-113"/>
              <w:jc w:val="center"/>
            </w:pPr>
          </w:p>
        </w:tc>
        <w:tc>
          <w:tcPr>
            <w:tcW w:w="739" w:type="dxa"/>
            <w:shd w:val="clear" w:color="auto" w:fill="BFBFBF" w:themeFill="background1" w:themeFillShade="BF"/>
            <w:vAlign w:val="center"/>
          </w:tcPr>
          <w:p w:rsidR="008F6419" w:rsidRPr="009D0AD0" w:rsidRDefault="008F6419" w:rsidP="003C208F">
            <w:pPr>
              <w:pStyle w:val="ProductList-OfferingBody"/>
              <w:ind w:left="-113"/>
              <w:jc w:val="center"/>
            </w:pPr>
          </w:p>
        </w:tc>
        <w:tc>
          <w:tcPr>
            <w:tcW w:w="937" w:type="dxa"/>
            <w:shd w:val="clear" w:color="auto" w:fill="BFBFBF" w:themeFill="background1" w:themeFillShade="BF"/>
            <w:vAlign w:val="center"/>
          </w:tcPr>
          <w:p w:rsidR="008F6419" w:rsidRPr="009D0AD0" w:rsidRDefault="008F6419" w:rsidP="003C208F">
            <w:pPr>
              <w:pStyle w:val="ProductList-OfferingBody"/>
              <w:ind w:left="-113"/>
              <w:jc w:val="center"/>
            </w:pPr>
          </w:p>
        </w:tc>
      </w:tr>
      <w:tr w:rsidR="008F6419" w:rsidTr="00503AC1">
        <w:trPr>
          <w:trHeight w:val="44"/>
        </w:trPr>
        <w:tc>
          <w:tcPr>
            <w:tcW w:w="3214" w:type="dxa"/>
            <w:tcBorders>
              <w:top w:val="dashSmallGap" w:sz="4" w:space="0" w:color="BFBFBF" w:themeColor="background1" w:themeShade="BF"/>
              <w:left w:val="nil"/>
              <w:bottom w:val="dashSmallGap" w:sz="4" w:space="0" w:color="BFBFBF" w:themeColor="background1" w:themeShade="BF"/>
              <w:right w:val="nil"/>
            </w:tcBorders>
          </w:tcPr>
          <w:p w:rsidR="008F6419" w:rsidRPr="00111ECD" w:rsidRDefault="008F6419" w:rsidP="0073317D">
            <w:pPr>
              <w:pStyle w:val="ProductList-Offering2"/>
            </w:pPr>
            <w:bookmarkStart w:id="1081" w:name="_Toc379797332"/>
            <w:bookmarkStart w:id="1082" w:name="_Toc380513354"/>
            <w:bookmarkStart w:id="1083" w:name="_Toc380655404"/>
            <w:bookmarkStart w:id="1084" w:name="_Toc394494420"/>
            <w:r>
              <w:t>Arquivamento do Exchange Online para Exchange Online</w:t>
            </w:r>
            <w:r>
              <w:fldChar w:fldCharType="begin"/>
            </w:r>
            <w:r>
              <w:instrText>XE "Arquivamento do Exchange Online para Exchange Online"</w:instrText>
            </w:r>
            <w:r>
              <w:fldChar w:fldCharType="end"/>
            </w:r>
            <w:r>
              <w:t xml:space="preserve"> A</w:t>
            </w:r>
            <w:r>
              <w:fldChar w:fldCharType="begin"/>
            </w:r>
            <w:r>
              <w:instrText>XE "Arquivamento do Exchange Online para Exchange Online A "</w:instrText>
            </w:r>
            <w:r>
              <w:fldChar w:fldCharType="end"/>
            </w:r>
            <w:r>
              <w:t xml:space="preserve"> (SL de Usuário)</w:t>
            </w:r>
            <w:bookmarkEnd w:id="1081"/>
            <w:bookmarkEnd w:id="1082"/>
            <w:bookmarkEnd w:id="1083"/>
            <w:bookmarkEnd w:id="108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8F6419" w:rsidRDefault="008F6419" w:rsidP="0073317D">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rsidR="008F6419" w:rsidRDefault="008F6419" w:rsidP="0073317D">
            <w:pPr>
              <w:pStyle w:val="ProductList-OfferingBody"/>
              <w:ind w:left="-113"/>
              <w:jc w:val="center"/>
            </w:pPr>
            <w:r>
              <w:t>1</w:t>
            </w:r>
          </w:p>
        </w:tc>
        <w:tc>
          <w:tcPr>
            <w:tcW w:w="739" w:type="dxa"/>
            <w:shd w:val="clear" w:color="auto" w:fill="BFBFBF" w:themeFill="background1" w:themeFillShade="BF"/>
            <w:vAlign w:val="center"/>
          </w:tcPr>
          <w:p w:rsidR="008F6419" w:rsidRPr="009D0AD0" w:rsidRDefault="008F6419" w:rsidP="003C208F">
            <w:pPr>
              <w:pStyle w:val="ProductList-OfferingBody"/>
              <w:ind w:left="-113"/>
              <w:jc w:val="center"/>
            </w:pPr>
          </w:p>
        </w:tc>
        <w:tc>
          <w:tcPr>
            <w:tcW w:w="739" w:type="dxa"/>
            <w:shd w:val="clear" w:color="auto" w:fill="70AD47" w:themeFill="accent6"/>
            <w:vAlign w:val="center"/>
          </w:tcPr>
          <w:p w:rsidR="008F6419" w:rsidRPr="009D0AD0" w:rsidRDefault="008F6419" w:rsidP="003C208F">
            <w:pPr>
              <w:pStyle w:val="ProductList-OfferingBody"/>
              <w:ind w:left="-113"/>
              <w:jc w:val="center"/>
            </w:pPr>
            <w:r w:rsidRPr="009D0AD0">
              <w:fldChar w:fldCharType="begin"/>
            </w:r>
            <w:r w:rsidRPr="009D0AD0">
              <w:instrText xml:space="preserve">AutoTextList  \s NoStyle \t "Produto Adicional" </w:instrText>
            </w:r>
            <w:r w:rsidRPr="009D0AD0">
              <w:fldChar w:fldCharType="separate"/>
            </w:r>
            <w:r w:rsidRPr="009D0AD0">
              <w:t xml:space="preserve"> A</w:t>
            </w:r>
            <w:r w:rsidRPr="009D0AD0">
              <w:fldChar w:fldCharType="end"/>
            </w:r>
            <w:r w:rsidRPr="009D0AD0">
              <w:t>,</w:t>
            </w:r>
            <w:r w:rsidRPr="009D0AD0">
              <w:fldChar w:fldCharType="begin"/>
            </w:r>
            <w:r w:rsidRPr="009D0AD0">
              <w:instrText xml:space="preserve"> AutoTextList  \sNoStyle\t “Oferta ao Aluno Somente EES”</w:instrText>
            </w:r>
            <w:r w:rsidRPr="009D0AD0">
              <w:fldChar w:fldCharType="separate"/>
            </w:r>
            <w:r w:rsidRPr="009D0AD0">
              <w:t>SE</w:t>
            </w:r>
            <w:r w:rsidRPr="009D0AD0">
              <w:fldChar w:fldCharType="end"/>
            </w:r>
          </w:p>
        </w:tc>
        <w:tc>
          <w:tcPr>
            <w:tcW w:w="739" w:type="dxa"/>
            <w:shd w:val="clear" w:color="auto" w:fill="70AD47" w:themeFill="accent6"/>
            <w:vAlign w:val="center"/>
          </w:tcPr>
          <w:p w:rsidR="008F6419" w:rsidRPr="009D0AD0" w:rsidRDefault="008F6419" w:rsidP="003C208F">
            <w:pPr>
              <w:pStyle w:val="ProductList-OfferingBody"/>
              <w:ind w:left="-113"/>
              <w:jc w:val="center"/>
            </w:pPr>
          </w:p>
        </w:tc>
        <w:tc>
          <w:tcPr>
            <w:tcW w:w="738" w:type="dxa"/>
            <w:shd w:val="clear" w:color="auto" w:fill="BFBFBF" w:themeFill="background1" w:themeFillShade="BF"/>
            <w:vAlign w:val="center"/>
          </w:tcPr>
          <w:p w:rsidR="008F6419" w:rsidRPr="009D0AD0" w:rsidRDefault="008F6419" w:rsidP="003C208F">
            <w:pPr>
              <w:pStyle w:val="ProductList-OfferingBody"/>
              <w:ind w:left="-113"/>
              <w:jc w:val="center"/>
            </w:pPr>
          </w:p>
        </w:tc>
        <w:tc>
          <w:tcPr>
            <w:tcW w:w="739" w:type="dxa"/>
            <w:shd w:val="clear" w:color="auto" w:fill="BFBFBF" w:themeFill="background1" w:themeFillShade="BF"/>
            <w:vAlign w:val="center"/>
          </w:tcPr>
          <w:p w:rsidR="008F6419" w:rsidRPr="009D0AD0" w:rsidRDefault="008F6419" w:rsidP="003C208F">
            <w:pPr>
              <w:pStyle w:val="ProductList-OfferingBody"/>
              <w:ind w:left="-113"/>
              <w:jc w:val="center"/>
            </w:pPr>
          </w:p>
        </w:tc>
        <w:tc>
          <w:tcPr>
            <w:tcW w:w="739" w:type="dxa"/>
            <w:shd w:val="clear" w:color="auto" w:fill="BFBFBF" w:themeFill="background1" w:themeFillShade="BF"/>
            <w:vAlign w:val="center"/>
          </w:tcPr>
          <w:p w:rsidR="008F6419" w:rsidRPr="009D0AD0" w:rsidRDefault="008F6419" w:rsidP="003C208F">
            <w:pPr>
              <w:pStyle w:val="ProductList-OfferingBody"/>
              <w:ind w:left="-113"/>
              <w:jc w:val="center"/>
            </w:pPr>
          </w:p>
        </w:tc>
        <w:tc>
          <w:tcPr>
            <w:tcW w:w="739" w:type="dxa"/>
            <w:shd w:val="clear" w:color="auto" w:fill="BFBFBF" w:themeFill="background1" w:themeFillShade="BF"/>
            <w:vAlign w:val="center"/>
          </w:tcPr>
          <w:p w:rsidR="008F6419" w:rsidRPr="009D0AD0" w:rsidRDefault="008F6419" w:rsidP="003C208F">
            <w:pPr>
              <w:pStyle w:val="ProductList-OfferingBody"/>
              <w:ind w:left="-113"/>
              <w:jc w:val="center"/>
            </w:pPr>
          </w:p>
        </w:tc>
        <w:tc>
          <w:tcPr>
            <w:tcW w:w="937" w:type="dxa"/>
            <w:shd w:val="clear" w:color="auto" w:fill="BFBFBF" w:themeFill="background1" w:themeFillShade="BF"/>
            <w:vAlign w:val="center"/>
          </w:tcPr>
          <w:p w:rsidR="008F6419" w:rsidRPr="009D0AD0" w:rsidRDefault="008F6419" w:rsidP="003C208F">
            <w:pPr>
              <w:pStyle w:val="ProductList-OfferingBody"/>
              <w:ind w:left="-113"/>
              <w:jc w:val="center"/>
            </w:pPr>
          </w:p>
        </w:tc>
      </w:tr>
      <w:tr w:rsidR="008F6419" w:rsidTr="00503AC1">
        <w:trPr>
          <w:trHeight w:val="44"/>
        </w:trPr>
        <w:tc>
          <w:tcPr>
            <w:tcW w:w="3214" w:type="dxa"/>
            <w:tcBorders>
              <w:top w:val="dashSmallGap" w:sz="4" w:space="0" w:color="BFBFBF" w:themeColor="background1" w:themeShade="BF"/>
              <w:left w:val="nil"/>
              <w:bottom w:val="dashSmallGap" w:sz="4" w:space="0" w:color="BFBFBF" w:themeColor="background1" w:themeShade="BF"/>
              <w:right w:val="nil"/>
            </w:tcBorders>
          </w:tcPr>
          <w:p w:rsidR="008F6419" w:rsidRPr="00111ECD" w:rsidRDefault="008F6419" w:rsidP="00FC3FF1">
            <w:pPr>
              <w:pStyle w:val="ProductList-Offering2"/>
            </w:pPr>
            <w:bookmarkStart w:id="1085" w:name="_Toc379797333"/>
            <w:bookmarkStart w:id="1086" w:name="_Toc380513355"/>
            <w:bookmarkStart w:id="1087" w:name="_Toc380655405"/>
            <w:bookmarkStart w:id="1088" w:name="_Toc394494421"/>
            <w:r>
              <w:t>Arquivamento do Exchange Online para Exchange Online</w:t>
            </w:r>
            <w:r>
              <w:fldChar w:fldCharType="begin"/>
            </w:r>
            <w:r>
              <w:instrText>XE "Arquivamento do Exchange Online para Exchange Online"</w:instrText>
            </w:r>
            <w:r>
              <w:fldChar w:fldCharType="end"/>
            </w:r>
            <w:r>
              <w:t xml:space="preserve"> G</w:t>
            </w:r>
            <w:r>
              <w:fldChar w:fldCharType="begin"/>
            </w:r>
            <w:r>
              <w:instrText>XE "Arquivamento do Exchange Online para Exchange Online G"</w:instrText>
            </w:r>
            <w:r>
              <w:fldChar w:fldCharType="end"/>
            </w:r>
            <w:r>
              <w:t xml:space="preserve"> (SL de Usuário)</w:t>
            </w:r>
            <w:bookmarkEnd w:id="1085"/>
            <w:bookmarkEnd w:id="1086"/>
            <w:bookmarkEnd w:id="1087"/>
            <w:bookmarkEnd w:id="1088"/>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8F6419" w:rsidRDefault="008F6419"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8F6419" w:rsidRDefault="008F6419" w:rsidP="0073317D">
            <w:pPr>
              <w:pStyle w:val="ProductList-OfferingBody"/>
              <w:ind w:left="-113"/>
              <w:jc w:val="center"/>
            </w:pPr>
          </w:p>
        </w:tc>
        <w:tc>
          <w:tcPr>
            <w:tcW w:w="739" w:type="dxa"/>
            <w:shd w:val="clear" w:color="auto" w:fill="70AD47" w:themeFill="accent6"/>
            <w:vAlign w:val="center"/>
          </w:tcPr>
          <w:p w:rsidR="008F6419" w:rsidRPr="009D0AD0" w:rsidRDefault="008F6419" w:rsidP="003C208F">
            <w:pPr>
              <w:pStyle w:val="ProductList-OfferingBody"/>
              <w:ind w:left="-113"/>
              <w:jc w:val="center"/>
            </w:pPr>
            <w:r w:rsidRPr="009D0AD0">
              <w:fldChar w:fldCharType="begin"/>
            </w:r>
            <w:r w:rsidRPr="00A405F9">
              <w:instrText xml:space="preserve">AutoTextList  \s NoStyle \t "Produto Adicional" </w:instrText>
            </w:r>
            <w:r w:rsidRPr="009D0AD0">
              <w:fldChar w:fldCharType="separate"/>
            </w:r>
            <w:r w:rsidRPr="00A405F9">
              <w:t xml:space="preserve"> </w:t>
            </w:r>
            <w:r w:rsidRPr="009D0AD0">
              <w:t xml:space="preserve">A </w:t>
            </w:r>
            <w:r w:rsidRPr="009D0AD0">
              <w:fldChar w:fldCharType="end"/>
            </w:r>
          </w:p>
        </w:tc>
        <w:tc>
          <w:tcPr>
            <w:tcW w:w="739" w:type="dxa"/>
            <w:shd w:val="clear" w:color="auto" w:fill="BFBFBF" w:themeFill="background1" w:themeFillShade="BF"/>
            <w:vAlign w:val="center"/>
          </w:tcPr>
          <w:p w:rsidR="008F6419" w:rsidRPr="009D0AD0" w:rsidRDefault="008F6419" w:rsidP="003C208F">
            <w:pPr>
              <w:pStyle w:val="ProductList-OfferingBody"/>
              <w:ind w:left="-113"/>
              <w:jc w:val="center"/>
            </w:pPr>
          </w:p>
        </w:tc>
        <w:tc>
          <w:tcPr>
            <w:tcW w:w="739" w:type="dxa"/>
            <w:shd w:val="clear" w:color="auto" w:fill="BFBFBF" w:themeFill="background1" w:themeFillShade="BF"/>
            <w:vAlign w:val="center"/>
          </w:tcPr>
          <w:p w:rsidR="008F6419" w:rsidRPr="009D0AD0" w:rsidRDefault="008F6419" w:rsidP="003C208F">
            <w:pPr>
              <w:pStyle w:val="ProductList-OfferingBody"/>
              <w:ind w:left="-113"/>
              <w:jc w:val="center"/>
            </w:pPr>
          </w:p>
        </w:tc>
        <w:tc>
          <w:tcPr>
            <w:tcW w:w="738" w:type="dxa"/>
            <w:shd w:val="clear" w:color="auto" w:fill="BFBFBF" w:themeFill="background1" w:themeFillShade="BF"/>
            <w:vAlign w:val="center"/>
          </w:tcPr>
          <w:p w:rsidR="008F6419" w:rsidRPr="009D0AD0" w:rsidRDefault="008F6419" w:rsidP="003C208F">
            <w:pPr>
              <w:pStyle w:val="ProductList-OfferingBody"/>
              <w:ind w:left="-113"/>
              <w:jc w:val="center"/>
            </w:pPr>
          </w:p>
        </w:tc>
        <w:tc>
          <w:tcPr>
            <w:tcW w:w="739" w:type="dxa"/>
            <w:shd w:val="clear" w:color="auto" w:fill="BFBFBF" w:themeFill="background1" w:themeFillShade="BF"/>
            <w:vAlign w:val="center"/>
          </w:tcPr>
          <w:p w:rsidR="008F6419" w:rsidRPr="009D0AD0" w:rsidRDefault="008F6419" w:rsidP="003C208F">
            <w:pPr>
              <w:pStyle w:val="ProductList-OfferingBody"/>
              <w:ind w:left="-113"/>
              <w:jc w:val="center"/>
            </w:pPr>
          </w:p>
        </w:tc>
        <w:tc>
          <w:tcPr>
            <w:tcW w:w="739" w:type="dxa"/>
            <w:shd w:val="clear" w:color="auto" w:fill="BFBFBF" w:themeFill="background1" w:themeFillShade="BF"/>
            <w:vAlign w:val="center"/>
          </w:tcPr>
          <w:p w:rsidR="008F6419" w:rsidRPr="009D0AD0" w:rsidRDefault="008F6419" w:rsidP="003C208F">
            <w:pPr>
              <w:pStyle w:val="ProductList-OfferingBody"/>
              <w:ind w:left="-113"/>
              <w:jc w:val="center"/>
            </w:pPr>
          </w:p>
        </w:tc>
        <w:tc>
          <w:tcPr>
            <w:tcW w:w="739" w:type="dxa"/>
            <w:shd w:val="clear" w:color="auto" w:fill="BFBFBF" w:themeFill="background1" w:themeFillShade="BF"/>
            <w:vAlign w:val="center"/>
          </w:tcPr>
          <w:p w:rsidR="008F6419" w:rsidRPr="009D0AD0" w:rsidRDefault="008F6419" w:rsidP="003C208F">
            <w:pPr>
              <w:pStyle w:val="ProductList-OfferingBody"/>
              <w:ind w:left="-113"/>
              <w:jc w:val="center"/>
            </w:pPr>
          </w:p>
        </w:tc>
        <w:tc>
          <w:tcPr>
            <w:tcW w:w="937" w:type="dxa"/>
            <w:shd w:val="clear" w:color="auto" w:fill="BFBFBF" w:themeFill="background1" w:themeFillShade="BF"/>
            <w:vAlign w:val="center"/>
          </w:tcPr>
          <w:p w:rsidR="008F6419" w:rsidRPr="009D0AD0" w:rsidRDefault="008F6419" w:rsidP="003C208F">
            <w:pPr>
              <w:pStyle w:val="ProductList-OfferingBody"/>
              <w:ind w:left="-113"/>
              <w:jc w:val="center"/>
            </w:pPr>
          </w:p>
        </w:tc>
      </w:tr>
      <w:tr w:rsidR="008F6419" w:rsidTr="00503AC1">
        <w:trPr>
          <w:trHeight w:val="44"/>
        </w:trPr>
        <w:tc>
          <w:tcPr>
            <w:tcW w:w="3214" w:type="dxa"/>
            <w:tcBorders>
              <w:top w:val="dashSmallGap" w:sz="4" w:space="0" w:color="BFBFBF" w:themeColor="background1" w:themeShade="BF"/>
              <w:left w:val="nil"/>
              <w:bottom w:val="dashSmallGap" w:sz="4" w:space="0" w:color="BFBFBF" w:themeColor="background1" w:themeShade="BF"/>
              <w:right w:val="nil"/>
            </w:tcBorders>
          </w:tcPr>
          <w:p w:rsidR="008F6419" w:rsidRPr="00111ECD" w:rsidRDefault="008F6419" w:rsidP="0073317D">
            <w:pPr>
              <w:pStyle w:val="ProductList-Offering2"/>
            </w:pPr>
            <w:bookmarkStart w:id="1089" w:name="_Toc379797334"/>
            <w:bookmarkStart w:id="1090" w:name="_Toc380513356"/>
            <w:bookmarkStart w:id="1091" w:name="_Toc380655406"/>
            <w:bookmarkStart w:id="1092" w:name="_Toc394494422"/>
            <w:r>
              <w:t>Arquivamento do Exchange Online para Exchange Server</w:t>
            </w:r>
            <w:r>
              <w:fldChar w:fldCharType="begin"/>
            </w:r>
            <w:r>
              <w:instrText>XE "Arquivamento do Exchange Online para Exchange Server"</w:instrText>
            </w:r>
            <w:r>
              <w:fldChar w:fldCharType="end"/>
            </w:r>
            <w:r>
              <w:t xml:space="preserve"> (SL de Usuário)</w:t>
            </w:r>
            <w:bookmarkEnd w:id="1089"/>
            <w:bookmarkEnd w:id="1090"/>
            <w:bookmarkEnd w:id="1091"/>
            <w:bookmarkEnd w:id="109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8F6419" w:rsidRDefault="008F6419" w:rsidP="0073317D">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rsidR="008F6419" w:rsidRDefault="008F6419" w:rsidP="0073317D">
            <w:pPr>
              <w:pStyle w:val="ProductList-OfferingBody"/>
              <w:ind w:left="-113"/>
              <w:jc w:val="center"/>
            </w:pPr>
            <w:r>
              <w:t>1</w:t>
            </w:r>
          </w:p>
        </w:tc>
        <w:tc>
          <w:tcPr>
            <w:tcW w:w="739" w:type="dxa"/>
            <w:shd w:val="clear" w:color="auto" w:fill="70AD47" w:themeFill="accent6"/>
            <w:vAlign w:val="center"/>
          </w:tcPr>
          <w:p w:rsidR="008F6419" w:rsidRPr="009D0AD0" w:rsidRDefault="008F6419" w:rsidP="003C208F">
            <w:pPr>
              <w:pStyle w:val="ProductList-OfferingBody"/>
              <w:ind w:left="-113"/>
              <w:jc w:val="center"/>
            </w:pPr>
            <w:r w:rsidRPr="009D0AD0">
              <w:fldChar w:fldCharType="begin"/>
            </w:r>
            <w:r w:rsidRPr="009D0AD0">
              <w:instrText xml:space="preserve">AutoTextList  \s NoStyle \t "Produto Adicional" </w:instrText>
            </w:r>
            <w:r w:rsidRPr="009D0AD0">
              <w:fldChar w:fldCharType="separate"/>
            </w:r>
            <w:r w:rsidRPr="009D0AD0">
              <w:t xml:space="preserve"> A </w:t>
            </w:r>
            <w:r w:rsidRPr="009D0AD0">
              <w:fldChar w:fldCharType="end"/>
            </w:r>
          </w:p>
        </w:tc>
        <w:tc>
          <w:tcPr>
            <w:tcW w:w="739" w:type="dxa"/>
            <w:shd w:val="clear" w:color="auto" w:fill="70AD47" w:themeFill="accent6"/>
            <w:vAlign w:val="center"/>
          </w:tcPr>
          <w:p w:rsidR="008F6419" w:rsidRPr="006961BD" w:rsidRDefault="008F6419" w:rsidP="003C208F">
            <w:pPr>
              <w:pStyle w:val="ProductList-OfferingBody"/>
              <w:ind w:left="-113"/>
              <w:jc w:val="center"/>
            </w:pPr>
            <w:r w:rsidRPr="006961BD">
              <w:fldChar w:fldCharType="begin"/>
            </w:r>
            <w:r w:rsidRPr="006961BD">
              <w:instrText xml:space="preserve">AutoTextList  \s NoStyle \t "Produto Adicional" </w:instrText>
            </w:r>
            <w:r w:rsidRPr="006961BD">
              <w:fldChar w:fldCharType="separate"/>
            </w:r>
            <w:r w:rsidRPr="006961BD">
              <w:t xml:space="preserve"> A</w:t>
            </w:r>
            <w:r w:rsidRPr="006961BD">
              <w:fldChar w:fldCharType="end"/>
            </w:r>
            <w:r w:rsidRPr="006961BD">
              <w:t>,</w:t>
            </w:r>
            <w:r w:rsidRPr="006961BD">
              <w:fldChar w:fldCharType="begin"/>
            </w:r>
            <w:r w:rsidRPr="006961BD">
              <w:instrText xml:space="preserve"> AutoTextList \sNoStyle\t "Oferta ao Aluno"</w:instrText>
            </w:r>
            <w:r w:rsidRPr="006961BD">
              <w:fldChar w:fldCharType="separate"/>
            </w:r>
            <w:r w:rsidRPr="006961BD">
              <w:t>ST</w:t>
            </w:r>
            <w:r w:rsidRPr="006961BD">
              <w:fldChar w:fldCharType="end"/>
            </w:r>
          </w:p>
        </w:tc>
        <w:tc>
          <w:tcPr>
            <w:tcW w:w="739" w:type="dxa"/>
            <w:shd w:val="clear" w:color="auto" w:fill="70AD47" w:themeFill="accent6"/>
            <w:vAlign w:val="center"/>
          </w:tcPr>
          <w:p w:rsidR="008F6419" w:rsidRPr="009D0AD0" w:rsidRDefault="008F6419" w:rsidP="003C208F">
            <w:pPr>
              <w:pStyle w:val="ProductList-OfferingBody"/>
              <w:ind w:left="-113"/>
              <w:jc w:val="center"/>
            </w:pPr>
          </w:p>
        </w:tc>
        <w:tc>
          <w:tcPr>
            <w:tcW w:w="738" w:type="dxa"/>
            <w:shd w:val="clear" w:color="auto" w:fill="BFBFBF" w:themeFill="background1" w:themeFillShade="BF"/>
            <w:vAlign w:val="center"/>
          </w:tcPr>
          <w:p w:rsidR="008F6419" w:rsidRPr="009D0AD0" w:rsidRDefault="008F6419" w:rsidP="003C208F">
            <w:pPr>
              <w:pStyle w:val="ProductList-OfferingBody"/>
              <w:ind w:left="-113"/>
              <w:jc w:val="center"/>
            </w:pPr>
          </w:p>
        </w:tc>
        <w:tc>
          <w:tcPr>
            <w:tcW w:w="739" w:type="dxa"/>
            <w:shd w:val="clear" w:color="auto" w:fill="BFBFBF" w:themeFill="background1" w:themeFillShade="BF"/>
            <w:vAlign w:val="center"/>
          </w:tcPr>
          <w:p w:rsidR="008F6419" w:rsidRPr="009D0AD0" w:rsidRDefault="008F6419" w:rsidP="003C208F">
            <w:pPr>
              <w:pStyle w:val="ProductList-OfferingBody"/>
              <w:ind w:left="-113"/>
              <w:jc w:val="center"/>
            </w:pPr>
          </w:p>
        </w:tc>
        <w:tc>
          <w:tcPr>
            <w:tcW w:w="739" w:type="dxa"/>
            <w:shd w:val="clear" w:color="auto" w:fill="70AD47" w:themeFill="accent6"/>
            <w:vAlign w:val="center"/>
          </w:tcPr>
          <w:p w:rsidR="008F6419" w:rsidRPr="009D0AD0" w:rsidRDefault="008F6419" w:rsidP="003C208F">
            <w:pPr>
              <w:pStyle w:val="ProductList-OfferingBody"/>
              <w:ind w:left="-113"/>
              <w:jc w:val="center"/>
            </w:pPr>
            <w:r w:rsidRPr="009D0AD0">
              <w:fldChar w:fldCharType="begin"/>
            </w:r>
            <w:r w:rsidRPr="009D0AD0">
              <w:instrText xml:space="preserve"> AutoTextList  \sNoStyle\t "Não para Toda a Organização em Open Value"</w:instrText>
            </w:r>
            <w:r w:rsidRPr="009D0AD0">
              <w:fldChar w:fldCharType="separate"/>
            </w:r>
            <w:r w:rsidRPr="009D0AD0">
              <w:t xml:space="preserve"> P </w:t>
            </w:r>
            <w:r w:rsidRPr="009D0AD0">
              <w:fldChar w:fldCharType="end"/>
            </w:r>
          </w:p>
        </w:tc>
        <w:tc>
          <w:tcPr>
            <w:tcW w:w="739" w:type="dxa"/>
            <w:shd w:val="clear" w:color="auto" w:fill="BFBFBF" w:themeFill="background1" w:themeFillShade="BF"/>
            <w:vAlign w:val="center"/>
          </w:tcPr>
          <w:p w:rsidR="008F6419" w:rsidRPr="009D0AD0" w:rsidRDefault="008F6419" w:rsidP="003C208F">
            <w:pPr>
              <w:pStyle w:val="ProductList-OfferingBody"/>
              <w:ind w:left="-113"/>
              <w:jc w:val="center"/>
            </w:pPr>
          </w:p>
        </w:tc>
        <w:tc>
          <w:tcPr>
            <w:tcW w:w="937" w:type="dxa"/>
            <w:shd w:val="clear" w:color="auto" w:fill="BFBFBF" w:themeFill="background1" w:themeFillShade="BF"/>
            <w:vAlign w:val="center"/>
          </w:tcPr>
          <w:p w:rsidR="008F6419" w:rsidRPr="009D0AD0" w:rsidRDefault="008F6419" w:rsidP="003C208F">
            <w:pPr>
              <w:pStyle w:val="ProductList-OfferingBody"/>
              <w:ind w:left="-113"/>
              <w:jc w:val="center"/>
            </w:pPr>
          </w:p>
        </w:tc>
      </w:tr>
      <w:tr w:rsidR="008F6419" w:rsidTr="00503AC1">
        <w:trPr>
          <w:trHeight w:val="44"/>
        </w:trPr>
        <w:tc>
          <w:tcPr>
            <w:tcW w:w="3214" w:type="dxa"/>
            <w:tcBorders>
              <w:top w:val="dashSmallGap" w:sz="4" w:space="0" w:color="BFBFBF" w:themeColor="background1" w:themeShade="BF"/>
              <w:left w:val="nil"/>
              <w:bottom w:val="dashSmallGap" w:sz="4" w:space="0" w:color="BFBFBF" w:themeColor="background1" w:themeShade="BF"/>
              <w:right w:val="nil"/>
            </w:tcBorders>
          </w:tcPr>
          <w:p w:rsidR="008F6419" w:rsidRPr="00111ECD" w:rsidRDefault="008F6419" w:rsidP="0073317D">
            <w:pPr>
              <w:pStyle w:val="ProductList-Offering2"/>
            </w:pPr>
            <w:bookmarkStart w:id="1093" w:name="_Toc379797335"/>
            <w:bookmarkStart w:id="1094" w:name="_Toc380513357"/>
            <w:bookmarkStart w:id="1095" w:name="_Toc380655407"/>
            <w:bookmarkStart w:id="1096" w:name="_Toc394494423"/>
            <w:r>
              <w:t>Arquivamento do Exchange Online para Exchange Server</w:t>
            </w:r>
            <w:r>
              <w:fldChar w:fldCharType="begin"/>
            </w:r>
            <w:r>
              <w:instrText>XE "Arquivamento do Exchange Online para Exchange Server"</w:instrText>
            </w:r>
            <w:r>
              <w:fldChar w:fldCharType="end"/>
            </w:r>
            <w:r>
              <w:t xml:space="preserve"> A</w:t>
            </w:r>
            <w:r>
              <w:fldChar w:fldCharType="begin"/>
            </w:r>
            <w:r>
              <w:instrText>XE "Arquivamento do Exchange Online para Exchange Server A"</w:instrText>
            </w:r>
            <w:r>
              <w:fldChar w:fldCharType="end"/>
            </w:r>
            <w:r>
              <w:t xml:space="preserve"> (SL de Usuário)</w:t>
            </w:r>
            <w:bookmarkEnd w:id="1093"/>
            <w:bookmarkEnd w:id="1094"/>
            <w:bookmarkEnd w:id="1095"/>
            <w:bookmarkEnd w:id="1096"/>
            <w:r>
              <w:t xml:space="preserve"> </w:t>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8F6419" w:rsidRDefault="008F6419"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8F6419" w:rsidRDefault="008F6419" w:rsidP="0073317D">
            <w:pPr>
              <w:pStyle w:val="ProductList-OfferingBody"/>
              <w:ind w:left="-113"/>
              <w:jc w:val="center"/>
            </w:pPr>
          </w:p>
        </w:tc>
        <w:tc>
          <w:tcPr>
            <w:tcW w:w="739" w:type="dxa"/>
            <w:shd w:val="clear" w:color="auto" w:fill="BFBFBF" w:themeFill="background1" w:themeFillShade="BF"/>
            <w:vAlign w:val="center"/>
          </w:tcPr>
          <w:p w:rsidR="008F6419" w:rsidRPr="00A405F9" w:rsidRDefault="008F6419" w:rsidP="003C208F">
            <w:pPr>
              <w:pStyle w:val="ProductList-OfferingBody"/>
              <w:ind w:left="-113"/>
              <w:jc w:val="center"/>
            </w:pPr>
          </w:p>
        </w:tc>
        <w:tc>
          <w:tcPr>
            <w:tcW w:w="739" w:type="dxa"/>
            <w:shd w:val="clear" w:color="auto" w:fill="70AD47" w:themeFill="accent6"/>
            <w:vAlign w:val="center"/>
          </w:tcPr>
          <w:p w:rsidR="008F6419" w:rsidRPr="006961BD" w:rsidRDefault="008F6419" w:rsidP="003C208F">
            <w:pPr>
              <w:pStyle w:val="ProductList-OfferingBody"/>
              <w:ind w:left="-113"/>
              <w:jc w:val="center"/>
            </w:pPr>
            <w:r w:rsidRPr="006961BD">
              <w:fldChar w:fldCharType="begin"/>
            </w:r>
            <w:r w:rsidRPr="006961BD">
              <w:instrText>AutoTextList  \sNoStyle\t "Produto Adicional Somente EES"</w:instrText>
            </w:r>
            <w:r w:rsidRPr="006961BD">
              <w:fldChar w:fldCharType="separate"/>
            </w:r>
            <w:r w:rsidRPr="006961BD">
              <w:t>AE</w:t>
            </w:r>
            <w:r w:rsidRPr="006961BD">
              <w:fldChar w:fldCharType="end"/>
            </w:r>
          </w:p>
        </w:tc>
        <w:tc>
          <w:tcPr>
            <w:tcW w:w="739" w:type="dxa"/>
            <w:shd w:val="clear" w:color="auto" w:fill="70AD47" w:themeFill="accent6"/>
            <w:vAlign w:val="center"/>
          </w:tcPr>
          <w:p w:rsidR="008F6419" w:rsidRPr="009D0AD0" w:rsidRDefault="008F6419" w:rsidP="003C208F">
            <w:pPr>
              <w:pStyle w:val="ProductList-OfferingBody"/>
              <w:ind w:left="-113"/>
              <w:jc w:val="center"/>
            </w:pPr>
          </w:p>
        </w:tc>
        <w:tc>
          <w:tcPr>
            <w:tcW w:w="738" w:type="dxa"/>
            <w:shd w:val="clear" w:color="auto" w:fill="BFBFBF" w:themeFill="background1" w:themeFillShade="BF"/>
            <w:vAlign w:val="center"/>
          </w:tcPr>
          <w:p w:rsidR="008F6419" w:rsidRPr="009D0AD0" w:rsidRDefault="008F6419" w:rsidP="003C208F">
            <w:pPr>
              <w:pStyle w:val="ProductList-OfferingBody"/>
              <w:ind w:left="-113"/>
              <w:jc w:val="center"/>
            </w:pPr>
          </w:p>
        </w:tc>
        <w:tc>
          <w:tcPr>
            <w:tcW w:w="739" w:type="dxa"/>
            <w:shd w:val="clear" w:color="auto" w:fill="BFBFBF" w:themeFill="background1" w:themeFillShade="BF"/>
            <w:vAlign w:val="center"/>
          </w:tcPr>
          <w:p w:rsidR="008F6419" w:rsidRPr="009D0AD0" w:rsidRDefault="008F6419" w:rsidP="003C208F">
            <w:pPr>
              <w:pStyle w:val="ProductList-OfferingBody"/>
              <w:ind w:left="-113"/>
              <w:jc w:val="center"/>
            </w:pPr>
          </w:p>
        </w:tc>
        <w:tc>
          <w:tcPr>
            <w:tcW w:w="739" w:type="dxa"/>
            <w:shd w:val="clear" w:color="auto" w:fill="BFBFBF" w:themeFill="background1" w:themeFillShade="BF"/>
            <w:vAlign w:val="center"/>
          </w:tcPr>
          <w:p w:rsidR="008F6419" w:rsidRPr="009D0AD0" w:rsidRDefault="008F6419" w:rsidP="003837A2">
            <w:pPr>
              <w:pStyle w:val="ProductList-OfferingBody"/>
              <w:ind w:left="-113"/>
              <w:jc w:val="center"/>
            </w:pPr>
            <w:r w:rsidRPr="009D0AD0">
              <w:fldChar w:fldCharType="begin"/>
            </w:r>
            <w:r w:rsidRPr="009D0AD0">
              <w:instrText xml:space="preserve"> AutoTextList  \sNoStyle\t "Não para Toda a Organização em Open Value"</w:instrText>
            </w:r>
            <w:r w:rsidRPr="009D0AD0">
              <w:fldChar w:fldCharType="separate"/>
            </w:r>
            <w:r w:rsidRPr="009D0AD0">
              <w:t xml:space="preserve"> </w:t>
            </w:r>
            <w:r w:rsidRPr="009D0AD0">
              <w:fldChar w:fldCharType="end"/>
            </w:r>
          </w:p>
        </w:tc>
        <w:tc>
          <w:tcPr>
            <w:tcW w:w="739" w:type="dxa"/>
            <w:shd w:val="clear" w:color="auto" w:fill="BFBFBF" w:themeFill="background1" w:themeFillShade="BF"/>
            <w:vAlign w:val="center"/>
          </w:tcPr>
          <w:p w:rsidR="008F6419" w:rsidRPr="009D0AD0" w:rsidRDefault="008F6419" w:rsidP="003C208F">
            <w:pPr>
              <w:pStyle w:val="ProductList-OfferingBody"/>
              <w:ind w:left="-113"/>
              <w:jc w:val="center"/>
            </w:pPr>
          </w:p>
        </w:tc>
        <w:tc>
          <w:tcPr>
            <w:tcW w:w="937" w:type="dxa"/>
            <w:shd w:val="clear" w:color="auto" w:fill="BFBFBF" w:themeFill="background1" w:themeFillShade="BF"/>
            <w:vAlign w:val="center"/>
          </w:tcPr>
          <w:p w:rsidR="008F6419" w:rsidRPr="009D0AD0" w:rsidRDefault="008F6419" w:rsidP="003C208F">
            <w:pPr>
              <w:pStyle w:val="ProductList-OfferingBody"/>
              <w:ind w:left="-113"/>
              <w:jc w:val="center"/>
            </w:pPr>
          </w:p>
        </w:tc>
      </w:tr>
      <w:tr w:rsidR="008F6419" w:rsidTr="00503AC1">
        <w:trPr>
          <w:trHeight w:val="44"/>
        </w:trPr>
        <w:tc>
          <w:tcPr>
            <w:tcW w:w="3214" w:type="dxa"/>
            <w:tcBorders>
              <w:top w:val="dashSmallGap" w:sz="4" w:space="0" w:color="BFBFBF" w:themeColor="background1" w:themeShade="BF"/>
              <w:left w:val="nil"/>
              <w:bottom w:val="dashSmallGap" w:sz="4" w:space="0" w:color="BFBFBF" w:themeColor="background1" w:themeShade="BF"/>
              <w:right w:val="nil"/>
            </w:tcBorders>
          </w:tcPr>
          <w:p w:rsidR="008F6419" w:rsidRPr="00111ECD" w:rsidRDefault="008F6419" w:rsidP="00FC3FF1">
            <w:pPr>
              <w:pStyle w:val="ProductList-Offering2"/>
            </w:pPr>
            <w:bookmarkStart w:id="1097" w:name="_Toc379797336"/>
            <w:bookmarkStart w:id="1098" w:name="_Toc380513358"/>
            <w:bookmarkStart w:id="1099" w:name="_Toc380655408"/>
            <w:r>
              <w:t xml:space="preserve"> </w:t>
            </w:r>
            <w:bookmarkStart w:id="1100" w:name="_Toc394494424"/>
            <w:r>
              <w:t>Arquivamento do Exchange Online para Exchange Server</w:t>
            </w:r>
            <w:r>
              <w:fldChar w:fldCharType="begin"/>
            </w:r>
            <w:r>
              <w:instrText>XE "Arquivamento do Exchange Online para Exchange Server"</w:instrText>
            </w:r>
            <w:r>
              <w:fldChar w:fldCharType="end"/>
            </w:r>
            <w:r>
              <w:t xml:space="preserve"> G</w:t>
            </w:r>
            <w:r>
              <w:fldChar w:fldCharType="begin"/>
            </w:r>
            <w:r>
              <w:instrText>XE "Arquivamento do Exchange Online para Exchange Server G"</w:instrText>
            </w:r>
            <w:r>
              <w:fldChar w:fldCharType="end"/>
            </w:r>
            <w:r>
              <w:t xml:space="preserve"> (SL de Usuário)</w:t>
            </w:r>
            <w:bookmarkEnd w:id="1097"/>
            <w:bookmarkEnd w:id="1098"/>
            <w:bookmarkEnd w:id="1099"/>
            <w:bookmarkEnd w:id="1100"/>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8F6419" w:rsidRDefault="008F6419"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8F6419" w:rsidRDefault="008F6419" w:rsidP="0073317D">
            <w:pPr>
              <w:pStyle w:val="ProductList-OfferingBody"/>
              <w:ind w:left="-113"/>
              <w:jc w:val="center"/>
            </w:pPr>
          </w:p>
        </w:tc>
        <w:tc>
          <w:tcPr>
            <w:tcW w:w="739" w:type="dxa"/>
            <w:shd w:val="clear" w:color="auto" w:fill="70AD47" w:themeFill="accent6"/>
            <w:vAlign w:val="center"/>
          </w:tcPr>
          <w:p w:rsidR="008F6419" w:rsidRPr="009D0AD0" w:rsidRDefault="008F6419" w:rsidP="003C208F">
            <w:pPr>
              <w:pStyle w:val="ProductList-OfferingBody"/>
              <w:ind w:left="-113"/>
              <w:jc w:val="center"/>
            </w:pPr>
            <w:r w:rsidRPr="009D0AD0">
              <w:fldChar w:fldCharType="begin"/>
            </w:r>
            <w:r w:rsidRPr="00A405F9">
              <w:instrText xml:space="preserve">AutoTextList  \s NoStyle \t "Produto Adicional" </w:instrText>
            </w:r>
            <w:r w:rsidRPr="009D0AD0">
              <w:fldChar w:fldCharType="separate"/>
            </w:r>
            <w:r w:rsidRPr="00A405F9">
              <w:t xml:space="preserve"> </w:t>
            </w:r>
            <w:r w:rsidRPr="009D0AD0">
              <w:t xml:space="preserve">A </w:t>
            </w:r>
            <w:r w:rsidRPr="009D0AD0">
              <w:fldChar w:fldCharType="end"/>
            </w:r>
          </w:p>
        </w:tc>
        <w:tc>
          <w:tcPr>
            <w:tcW w:w="739" w:type="dxa"/>
            <w:shd w:val="clear" w:color="auto" w:fill="BFBFBF" w:themeFill="background1" w:themeFillShade="BF"/>
            <w:vAlign w:val="center"/>
          </w:tcPr>
          <w:p w:rsidR="008F6419" w:rsidRPr="006961BD" w:rsidRDefault="008F6419" w:rsidP="003C208F">
            <w:pPr>
              <w:pStyle w:val="ProductList-OfferingBody"/>
              <w:ind w:left="-113"/>
              <w:jc w:val="center"/>
            </w:pPr>
          </w:p>
        </w:tc>
        <w:tc>
          <w:tcPr>
            <w:tcW w:w="739" w:type="dxa"/>
            <w:shd w:val="clear" w:color="auto" w:fill="BFBFBF" w:themeFill="background1" w:themeFillShade="BF"/>
            <w:vAlign w:val="center"/>
          </w:tcPr>
          <w:p w:rsidR="008F6419" w:rsidRPr="009D0AD0" w:rsidRDefault="008F6419" w:rsidP="003C208F">
            <w:pPr>
              <w:pStyle w:val="ProductList-OfferingBody"/>
              <w:ind w:left="-113"/>
              <w:jc w:val="center"/>
            </w:pPr>
          </w:p>
        </w:tc>
        <w:tc>
          <w:tcPr>
            <w:tcW w:w="738" w:type="dxa"/>
            <w:shd w:val="clear" w:color="auto" w:fill="BFBFBF" w:themeFill="background1" w:themeFillShade="BF"/>
            <w:vAlign w:val="center"/>
          </w:tcPr>
          <w:p w:rsidR="008F6419" w:rsidRPr="009D0AD0" w:rsidRDefault="008F6419" w:rsidP="003C208F">
            <w:pPr>
              <w:pStyle w:val="ProductList-OfferingBody"/>
              <w:ind w:left="-113"/>
              <w:jc w:val="center"/>
            </w:pPr>
          </w:p>
        </w:tc>
        <w:tc>
          <w:tcPr>
            <w:tcW w:w="739" w:type="dxa"/>
            <w:shd w:val="clear" w:color="auto" w:fill="BFBFBF" w:themeFill="background1" w:themeFillShade="BF"/>
            <w:vAlign w:val="center"/>
          </w:tcPr>
          <w:p w:rsidR="008F6419" w:rsidRPr="009D0AD0" w:rsidRDefault="008F6419" w:rsidP="003C208F">
            <w:pPr>
              <w:pStyle w:val="ProductList-OfferingBody"/>
              <w:ind w:left="-113"/>
              <w:jc w:val="center"/>
            </w:pPr>
          </w:p>
        </w:tc>
        <w:tc>
          <w:tcPr>
            <w:tcW w:w="739" w:type="dxa"/>
            <w:shd w:val="clear" w:color="auto" w:fill="70AD47" w:themeFill="accent6"/>
            <w:vAlign w:val="center"/>
          </w:tcPr>
          <w:p w:rsidR="008F6419" w:rsidRPr="009D0AD0" w:rsidRDefault="008F6419" w:rsidP="003C208F">
            <w:pPr>
              <w:pStyle w:val="ProductList-OfferingBody"/>
              <w:ind w:left="-113"/>
              <w:jc w:val="center"/>
            </w:pPr>
            <w:r w:rsidRPr="009D0AD0">
              <w:fldChar w:fldCharType="begin"/>
            </w:r>
            <w:r w:rsidRPr="009D0AD0">
              <w:instrText xml:space="preserve"> AutoTextList  \sNoStyle\t "Não para Toda a Organização em Open Value"</w:instrText>
            </w:r>
            <w:r w:rsidRPr="009D0AD0">
              <w:fldChar w:fldCharType="separate"/>
            </w:r>
            <w:r w:rsidRPr="009D0AD0">
              <w:t xml:space="preserve"> P </w:t>
            </w:r>
            <w:r w:rsidRPr="009D0AD0">
              <w:fldChar w:fldCharType="end"/>
            </w:r>
          </w:p>
        </w:tc>
        <w:tc>
          <w:tcPr>
            <w:tcW w:w="739" w:type="dxa"/>
            <w:shd w:val="clear" w:color="auto" w:fill="BFBFBF" w:themeFill="background1" w:themeFillShade="BF"/>
            <w:vAlign w:val="center"/>
          </w:tcPr>
          <w:p w:rsidR="008F6419" w:rsidRPr="009D0AD0" w:rsidRDefault="008F6419" w:rsidP="003C208F">
            <w:pPr>
              <w:pStyle w:val="ProductList-OfferingBody"/>
              <w:ind w:left="-113"/>
              <w:jc w:val="center"/>
            </w:pPr>
          </w:p>
        </w:tc>
        <w:tc>
          <w:tcPr>
            <w:tcW w:w="937" w:type="dxa"/>
            <w:shd w:val="clear" w:color="auto" w:fill="BFBFBF" w:themeFill="background1" w:themeFillShade="BF"/>
            <w:vAlign w:val="center"/>
          </w:tcPr>
          <w:p w:rsidR="008F6419" w:rsidRPr="009D0AD0" w:rsidRDefault="008F6419" w:rsidP="003C208F">
            <w:pPr>
              <w:pStyle w:val="ProductList-OfferingBody"/>
              <w:ind w:left="-113"/>
              <w:jc w:val="center"/>
            </w:pPr>
          </w:p>
        </w:tc>
      </w:tr>
      <w:tr w:rsidR="008F6419" w:rsidTr="00BA609E">
        <w:trPr>
          <w:trHeight w:val="44"/>
        </w:trPr>
        <w:tc>
          <w:tcPr>
            <w:tcW w:w="3214" w:type="dxa"/>
            <w:tcBorders>
              <w:top w:val="dashSmallGap" w:sz="4" w:space="0" w:color="BFBFBF" w:themeColor="background1" w:themeShade="BF"/>
              <w:left w:val="nil"/>
              <w:bottom w:val="dashSmallGap" w:sz="4" w:space="0" w:color="BFBFBF" w:themeColor="background1" w:themeShade="BF"/>
              <w:right w:val="nil"/>
            </w:tcBorders>
          </w:tcPr>
          <w:p w:rsidR="008F6419" w:rsidRPr="00111ECD" w:rsidRDefault="008F6419" w:rsidP="0073317D">
            <w:pPr>
              <w:pStyle w:val="ProductList-Offering2"/>
            </w:pPr>
            <w:bookmarkStart w:id="1101" w:name="_Toc379797337"/>
            <w:bookmarkStart w:id="1102" w:name="_Toc380513359"/>
            <w:bookmarkStart w:id="1103" w:name="_Toc380655409"/>
            <w:bookmarkStart w:id="1104" w:name="_Toc394494425"/>
            <w:r>
              <w:t>Quiosque do Exchange Online</w:t>
            </w:r>
            <w:r>
              <w:fldChar w:fldCharType="begin"/>
            </w:r>
            <w:r>
              <w:instrText>XE "Quiosque do Exchange Online"</w:instrText>
            </w:r>
            <w:r>
              <w:fldChar w:fldCharType="end"/>
            </w:r>
            <w:r>
              <w:t xml:space="preserve"> (SL de Usuário)</w:t>
            </w:r>
            <w:bookmarkEnd w:id="1101"/>
            <w:bookmarkEnd w:id="1102"/>
            <w:bookmarkEnd w:id="1103"/>
            <w:bookmarkEnd w:id="110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8F6419" w:rsidRDefault="008F6419"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8F6419" w:rsidRDefault="008F6419" w:rsidP="0073317D">
            <w:pPr>
              <w:pStyle w:val="ProductList-OfferingBody"/>
              <w:ind w:left="-113"/>
              <w:jc w:val="center"/>
            </w:pPr>
          </w:p>
        </w:tc>
        <w:tc>
          <w:tcPr>
            <w:tcW w:w="739" w:type="dxa"/>
            <w:shd w:val="clear" w:color="auto" w:fill="70AD47" w:themeFill="accent6"/>
            <w:vAlign w:val="center"/>
          </w:tcPr>
          <w:p w:rsidR="008F6419" w:rsidRPr="009D0AD0" w:rsidRDefault="008F6419" w:rsidP="003C208F">
            <w:pPr>
              <w:pStyle w:val="ProductList-OfferingBody"/>
              <w:ind w:left="-113"/>
              <w:jc w:val="center"/>
            </w:pPr>
            <w:r w:rsidRPr="009D0AD0">
              <w:fldChar w:fldCharType="begin"/>
            </w:r>
            <w:r w:rsidRPr="00A405F9">
              <w:instrText xml:space="preserve">AutoTextList  \s NoStyle \t "Produto Adicional" </w:instrText>
            </w:r>
            <w:r w:rsidRPr="009D0AD0">
              <w:fldChar w:fldCharType="separate"/>
            </w:r>
            <w:r w:rsidRPr="00A405F9">
              <w:t xml:space="preserve"> </w:t>
            </w:r>
            <w:r w:rsidRPr="009D0AD0">
              <w:t xml:space="preserve">A </w:t>
            </w:r>
            <w:r w:rsidRPr="009D0AD0">
              <w:fldChar w:fldCharType="end"/>
            </w:r>
          </w:p>
        </w:tc>
        <w:tc>
          <w:tcPr>
            <w:tcW w:w="739" w:type="dxa"/>
            <w:shd w:val="clear" w:color="auto" w:fill="BFBFBF" w:themeFill="background1" w:themeFillShade="BF"/>
            <w:vAlign w:val="center"/>
          </w:tcPr>
          <w:p w:rsidR="008F6419" w:rsidRPr="006961BD" w:rsidRDefault="008F6419" w:rsidP="003C208F">
            <w:pPr>
              <w:pStyle w:val="ProductList-OfferingBody"/>
              <w:ind w:left="-113"/>
              <w:jc w:val="center"/>
            </w:pPr>
          </w:p>
        </w:tc>
        <w:tc>
          <w:tcPr>
            <w:tcW w:w="739" w:type="dxa"/>
            <w:shd w:val="clear" w:color="auto" w:fill="70AD47" w:themeFill="accent6"/>
            <w:vAlign w:val="center"/>
          </w:tcPr>
          <w:p w:rsidR="008F6419" w:rsidRPr="009D0AD0" w:rsidRDefault="008F6419" w:rsidP="003C208F">
            <w:pPr>
              <w:pStyle w:val="ProductList-OfferingBody"/>
              <w:ind w:left="-113"/>
              <w:jc w:val="center"/>
            </w:pPr>
          </w:p>
        </w:tc>
        <w:tc>
          <w:tcPr>
            <w:tcW w:w="738" w:type="dxa"/>
            <w:shd w:val="clear" w:color="auto" w:fill="BFBFBF" w:themeFill="background1" w:themeFillShade="BF"/>
            <w:vAlign w:val="center"/>
          </w:tcPr>
          <w:p w:rsidR="008F6419" w:rsidRPr="009D0AD0" w:rsidRDefault="008F6419" w:rsidP="003C208F">
            <w:pPr>
              <w:pStyle w:val="ProductList-OfferingBody"/>
              <w:ind w:left="-113"/>
              <w:jc w:val="center"/>
            </w:pPr>
          </w:p>
        </w:tc>
        <w:tc>
          <w:tcPr>
            <w:tcW w:w="739" w:type="dxa"/>
            <w:shd w:val="clear" w:color="auto" w:fill="BFBFBF" w:themeFill="background1" w:themeFillShade="BF"/>
            <w:vAlign w:val="center"/>
          </w:tcPr>
          <w:p w:rsidR="008F6419" w:rsidRPr="009D0AD0" w:rsidRDefault="008F6419" w:rsidP="003C208F">
            <w:pPr>
              <w:pStyle w:val="ProductList-OfferingBody"/>
              <w:ind w:left="-113"/>
              <w:jc w:val="center"/>
            </w:pPr>
          </w:p>
        </w:tc>
        <w:tc>
          <w:tcPr>
            <w:tcW w:w="739" w:type="dxa"/>
            <w:shd w:val="clear" w:color="auto" w:fill="BFBFBF" w:themeFill="background1" w:themeFillShade="BF"/>
            <w:vAlign w:val="center"/>
          </w:tcPr>
          <w:p w:rsidR="008F6419" w:rsidRPr="009D0AD0" w:rsidRDefault="008F6419" w:rsidP="003C208F">
            <w:pPr>
              <w:pStyle w:val="ProductList-OfferingBody"/>
              <w:ind w:left="-113"/>
              <w:jc w:val="center"/>
            </w:pPr>
          </w:p>
        </w:tc>
        <w:tc>
          <w:tcPr>
            <w:tcW w:w="739" w:type="dxa"/>
            <w:shd w:val="clear" w:color="auto" w:fill="BFBFBF" w:themeFill="background1" w:themeFillShade="BF"/>
            <w:vAlign w:val="center"/>
          </w:tcPr>
          <w:p w:rsidR="008F6419" w:rsidRPr="009D0AD0" w:rsidRDefault="008F6419" w:rsidP="003C208F">
            <w:pPr>
              <w:pStyle w:val="ProductList-OfferingBody"/>
              <w:ind w:left="-113"/>
              <w:jc w:val="center"/>
            </w:pPr>
          </w:p>
        </w:tc>
        <w:tc>
          <w:tcPr>
            <w:tcW w:w="937" w:type="dxa"/>
            <w:shd w:val="clear" w:color="auto" w:fill="70AD47" w:themeFill="accent6"/>
            <w:vAlign w:val="center"/>
          </w:tcPr>
          <w:p w:rsidR="008F6419" w:rsidRPr="009D0AD0" w:rsidRDefault="008F6419" w:rsidP="003C208F">
            <w:pPr>
              <w:pStyle w:val="ProductList-OfferingBody"/>
              <w:ind w:left="-113"/>
              <w:jc w:val="center"/>
            </w:pPr>
            <w:r w:rsidRPr="009D0AD0">
              <w:fldChar w:fldCharType="begin"/>
            </w:r>
            <w:r w:rsidRPr="009D0AD0">
              <w:instrText xml:space="preserve">AutoTextList  \s NoStyle \t "Produto Adicional" </w:instrText>
            </w:r>
            <w:r w:rsidRPr="009D0AD0">
              <w:fldChar w:fldCharType="separate"/>
            </w:r>
            <w:r w:rsidRPr="009D0AD0">
              <w:t xml:space="preserve"> A </w:t>
            </w:r>
            <w:r w:rsidRPr="009D0AD0">
              <w:fldChar w:fldCharType="end"/>
            </w:r>
          </w:p>
        </w:tc>
      </w:tr>
      <w:tr w:rsidR="008F6419" w:rsidTr="00BA609E">
        <w:trPr>
          <w:trHeight w:val="44"/>
        </w:trPr>
        <w:tc>
          <w:tcPr>
            <w:tcW w:w="3214" w:type="dxa"/>
            <w:tcBorders>
              <w:top w:val="dashSmallGap" w:sz="4" w:space="0" w:color="BFBFBF" w:themeColor="background1" w:themeShade="BF"/>
              <w:left w:val="nil"/>
              <w:bottom w:val="dashSmallGap" w:sz="4" w:space="0" w:color="BFBFBF" w:themeColor="background1" w:themeShade="BF"/>
              <w:right w:val="nil"/>
            </w:tcBorders>
          </w:tcPr>
          <w:p w:rsidR="008F6419" w:rsidRPr="00111ECD" w:rsidRDefault="008F6419" w:rsidP="0073317D">
            <w:pPr>
              <w:pStyle w:val="ProductList-Offering2"/>
            </w:pPr>
            <w:bookmarkStart w:id="1105" w:name="_Toc379797338"/>
            <w:bookmarkStart w:id="1106" w:name="_Toc380513360"/>
            <w:bookmarkStart w:id="1107" w:name="_Toc380655410"/>
            <w:bookmarkStart w:id="1108" w:name="_Toc394494426"/>
            <w:r>
              <w:t>Quiosque do Exchange Online</w:t>
            </w:r>
            <w:r>
              <w:fldChar w:fldCharType="begin"/>
            </w:r>
            <w:r>
              <w:instrText>XE "Quiosque do Exchange Online"</w:instrText>
            </w:r>
            <w:r>
              <w:fldChar w:fldCharType="end"/>
            </w:r>
            <w:r>
              <w:t xml:space="preserve"> G</w:t>
            </w:r>
            <w:r>
              <w:fldChar w:fldCharType="begin"/>
            </w:r>
            <w:r>
              <w:instrText>XE "Quiosque do Exchange Online G"</w:instrText>
            </w:r>
            <w:r>
              <w:fldChar w:fldCharType="end"/>
            </w:r>
            <w:r>
              <w:t xml:space="preserve"> (SL de Usuário)</w:t>
            </w:r>
            <w:bookmarkEnd w:id="1105"/>
            <w:bookmarkEnd w:id="1106"/>
            <w:bookmarkEnd w:id="1107"/>
            <w:bookmarkEnd w:id="1108"/>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8F6419" w:rsidRDefault="008F6419"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8F6419" w:rsidRDefault="008F6419" w:rsidP="0073317D">
            <w:pPr>
              <w:pStyle w:val="ProductList-OfferingBody"/>
              <w:ind w:left="-113"/>
              <w:jc w:val="center"/>
            </w:pPr>
          </w:p>
        </w:tc>
        <w:tc>
          <w:tcPr>
            <w:tcW w:w="739" w:type="dxa"/>
            <w:shd w:val="clear" w:color="auto" w:fill="BFBFBF" w:themeFill="background1" w:themeFillShade="BF"/>
            <w:vAlign w:val="center"/>
          </w:tcPr>
          <w:p w:rsidR="008F6419" w:rsidRPr="00A405F9" w:rsidRDefault="008F6419" w:rsidP="003C208F">
            <w:pPr>
              <w:pStyle w:val="ProductList-OfferingBody"/>
              <w:ind w:left="-113"/>
              <w:jc w:val="center"/>
            </w:pPr>
          </w:p>
        </w:tc>
        <w:tc>
          <w:tcPr>
            <w:tcW w:w="739" w:type="dxa"/>
            <w:shd w:val="clear" w:color="auto" w:fill="BFBFBF" w:themeFill="background1" w:themeFillShade="BF"/>
            <w:vAlign w:val="center"/>
          </w:tcPr>
          <w:p w:rsidR="008F6419" w:rsidRPr="00A405F9" w:rsidRDefault="008F6419" w:rsidP="003C208F">
            <w:pPr>
              <w:pStyle w:val="ProductList-OfferingBody"/>
              <w:ind w:left="-113"/>
              <w:jc w:val="center"/>
            </w:pPr>
          </w:p>
        </w:tc>
        <w:tc>
          <w:tcPr>
            <w:tcW w:w="739" w:type="dxa"/>
            <w:shd w:val="clear" w:color="auto" w:fill="BFBFBF" w:themeFill="background1" w:themeFillShade="BF"/>
            <w:vAlign w:val="center"/>
          </w:tcPr>
          <w:p w:rsidR="008F6419" w:rsidRPr="00A405F9" w:rsidRDefault="008F6419" w:rsidP="003C208F">
            <w:pPr>
              <w:pStyle w:val="ProductList-OfferingBody"/>
              <w:ind w:left="-113"/>
              <w:jc w:val="center"/>
            </w:pPr>
          </w:p>
        </w:tc>
        <w:tc>
          <w:tcPr>
            <w:tcW w:w="738" w:type="dxa"/>
            <w:shd w:val="clear" w:color="auto" w:fill="BFBFBF" w:themeFill="background1" w:themeFillShade="BF"/>
            <w:vAlign w:val="center"/>
          </w:tcPr>
          <w:p w:rsidR="008F6419" w:rsidRPr="00A405F9" w:rsidRDefault="008F6419" w:rsidP="003C208F">
            <w:pPr>
              <w:pStyle w:val="ProductList-OfferingBody"/>
              <w:ind w:left="-113"/>
              <w:jc w:val="center"/>
            </w:pPr>
          </w:p>
        </w:tc>
        <w:tc>
          <w:tcPr>
            <w:tcW w:w="739" w:type="dxa"/>
            <w:shd w:val="clear" w:color="auto" w:fill="BFBFBF" w:themeFill="background1" w:themeFillShade="BF"/>
            <w:vAlign w:val="center"/>
          </w:tcPr>
          <w:p w:rsidR="008F6419" w:rsidRPr="00A405F9" w:rsidRDefault="008F6419" w:rsidP="003C208F">
            <w:pPr>
              <w:pStyle w:val="ProductList-OfferingBody"/>
              <w:ind w:left="-113"/>
              <w:jc w:val="center"/>
            </w:pPr>
          </w:p>
        </w:tc>
        <w:tc>
          <w:tcPr>
            <w:tcW w:w="739" w:type="dxa"/>
            <w:shd w:val="clear" w:color="auto" w:fill="BFBFBF" w:themeFill="background1" w:themeFillShade="BF"/>
            <w:vAlign w:val="center"/>
          </w:tcPr>
          <w:p w:rsidR="008F6419" w:rsidRPr="00A405F9" w:rsidRDefault="008F6419" w:rsidP="003C208F">
            <w:pPr>
              <w:pStyle w:val="ProductList-OfferingBody"/>
              <w:ind w:left="-113"/>
              <w:jc w:val="center"/>
            </w:pPr>
          </w:p>
        </w:tc>
        <w:tc>
          <w:tcPr>
            <w:tcW w:w="739" w:type="dxa"/>
            <w:shd w:val="clear" w:color="auto" w:fill="BFBFBF" w:themeFill="background1" w:themeFillShade="BF"/>
            <w:vAlign w:val="center"/>
          </w:tcPr>
          <w:p w:rsidR="008F6419" w:rsidRPr="00A405F9" w:rsidRDefault="008F6419" w:rsidP="003C208F">
            <w:pPr>
              <w:pStyle w:val="ProductList-OfferingBody"/>
              <w:ind w:left="-113"/>
              <w:jc w:val="center"/>
            </w:pPr>
          </w:p>
        </w:tc>
        <w:tc>
          <w:tcPr>
            <w:tcW w:w="937" w:type="dxa"/>
            <w:shd w:val="clear" w:color="auto" w:fill="BFBFBF" w:themeFill="background1" w:themeFillShade="BF"/>
            <w:vAlign w:val="center"/>
          </w:tcPr>
          <w:p w:rsidR="008F6419" w:rsidRPr="00A405F9" w:rsidRDefault="008F6419" w:rsidP="003C208F">
            <w:pPr>
              <w:pStyle w:val="ProductList-OfferingBody"/>
              <w:ind w:left="-113"/>
              <w:jc w:val="center"/>
            </w:pPr>
          </w:p>
        </w:tc>
      </w:tr>
      <w:tr w:rsidR="008F6419" w:rsidTr="003837A2">
        <w:trPr>
          <w:trHeight w:val="44"/>
        </w:trPr>
        <w:tc>
          <w:tcPr>
            <w:tcW w:w="3214" w:type="dxa"/>
            <w:tcBorders>
              <w:top w:val="dashSmallGap" w:sz="4" w:space="0" w:color="BFBFBF" w:themeColor="background1" w:themeShade="BF"/>
              <w:left w:val="nil"/>
              <w:bottom w:val="dashSmallGap" w:sz="4" w:space="0" w:color="BFBFBF" w:themeColor="background1" w:themeShade="BF"/>
              <w:right w:val="nil"/>
            </w:tcBorders>
          </w:tcPr>
          <w:p w:rsidR="008F6419" w:rsidRPr="00111ECD" w:rsidRDefault="008F6419" w:rsidP="0073317D">
            <w:pPr>
              <w:pStyle w:val="ProductList-Offering2"/>
            </w:pPr>
            <w:bookmarkStart w:id="1109" w:name="_Toc379797339"/>
            <w:bookmarkStart w:id="1110" w:name="_Toc380513361"/>
            <w:bookmarkStart w:id="1111" w:name="_Toc380655411"/>
            <w:bookmarkStart w:id="1112" w:name="_Toc394494427"/>
            <w:r>
              <w:t>Exchange Online Plano 1</w:t>
            </w:r>
            <w:r>
              <w:fldChar w:fldCharType="begin"/>
            </w:r>
            <w:r>
              <w:instrText>XE "Exchange Online Plano 1"</w:instrText>
            </w:r>
            <w:r>
              <w:fldChar w:fldCharType="end"/>
            </w:r>
            <w:r>
              <w:t xml:space="preserve"> (SL de Usuário)</w:t>
            </w:r>
            <w:bookmarkEnd w:id="1109"/>
            <w:bookmarkEnd w:id="1110"/>
            <w:bookmarkEnd w:id="1111"/>
            <w:bookmarkEnd w:id="111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8F6419" w:rsidRDefault="008F6419"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8F6419" w:rsidRDefault="008F6419" w:rsidP="0073317D">
            <w:pPr>
              <w:pStyle w:val="ProductList-OfferingBody"/>
              <w:ind w:left="-113"/>
              <w:jc w:val="center"/>
            </w:pPr>
          </w:p>
        </w:tc>
        <w:tc>
          <w:tcPr>
            <w:tcW w:w="739" w:type="dxa"/>
            <w:shd w:val="clear" w:color="auto" w:fill="70AD47" w:themeFill="accent6"/>
            <w:vAlign w:val="center"/>
          </w:tcPr>
          <w:p w:rsidR="008F6419" w:rsidRPr="009D0AD0" w:rsidRDefault="008F6419" w:rsidP="003C208F">
            <w:pPr>
              <w:pStyle w:val="ProductList-OfferingBody"/>
              <w:ind w:left="-113"/>
              <w:jc w:val="center"/>
            </w:pPr>
            <w:r w:rsidRPr="009D0AD0">
              <w:fldChar w:fldCharType="begin"/>
            </w:r>
            <w:r w:rsidRPr="00A405F9">
              <w:instrText xml:space="preserve">AutoTextList  \s NoStyle \t "Produto Adicional" </w:instrText>
            </w:r>
            <w:r w:rsidRPr="009D0AD0">
              <w:fldChar w:fldCharType="separate"/>
            </w:r>
            <w:r w:rsidRPr="00A405F9">
              <w:t xml:space="preserve"> </w:t>
            </w:r>
            <w:r w:rsidRPr="009D0AD0">
              <w:t xml:space="preserve">A </w:t>
            </w:r>
            <w:r w:rsidRPr="009D0AD0">
              <w:fldChar w:fldCharType="end"/>
            </w:r>
          </w:p>
        </w:tc>
        <w:tc>
          <w:tcPr>
            <w:tcW w:w="739" w:type="dxa"/>
            <w:shd w:val="clear" w:color="auto" w:fill="BFBFBF" w:themeFill="background1" w:themeFillShade="BF"/>
            <w:vAlign w:val="center"/>
          </w:tcPr>
          <w:p w:rsidR="008F6419" w:rsidRPr="006961BD" w:rsidRDefault="008F6419" w:rsidP="003C208F">
            <w:pPr>
              <w:pStyle w:val="ProductList-OfferingBody"/>
              <w:ind w:left="-113"/>
              <w:jc w:val="center"/>
            </w:pPr>
          </w:p>
        </w:tc>
        <w:tc>
          <w:tcPr>
            <w:tcW w:w="739" w:type="dxa"/>
            <w:shd w:val="clear" w:color="auto" w:fill="70AD47" w:themeFill="accent6"/>
            <w:vAlign w:val="center"/>
          </w:tcPr>
          <w:p w:rsidR="008F6419" w:rsidRPr="009D0AD0" w:rsidRDefault="008F6419" w:rsidP="003C208F">
            <w:pPr>
              <w:pStyle w:val="ProductList-OfferingBody"/>
              <w:ind w:left="-113"/>
              <w:jc w:val="center"/>
            </w:pPr>
          </w:p>
        </w:tc>
        <w:tc>
          <w:tcPr>
            <w:tcW w:w="738" w:type="dxa"/>
            <w:shd w:val="clear" w:color="auto" w:fill="70AD47" w:themeFill="accent6"/>
            <w:vAlign w:val="center"/>
          </w:tcPr>
          <w:p w:rsidR="008F6419" w:rsidRPr="009D0AD0" w:rsidRDefault="008F6419" w:rsidP="003C208F">
            <w:pPr>
              <w:pStyle w:val="ProductList-OfferingBody"/>
              <w:ind w:left="-113"/>
              <w:jc w:val="center"/>
            </w:pPr>
          </w:p>
        </w:tc>
        <w:tc>
          <w:tcPr>
            <w:tcW w:w="739" w:type="dxa"/>
            <w:shd w:val="clear" w:color="auto" w:fill="70AD47" w:themeFill="accent6"/>
            <w:vAlign w:val="center"/>
          </w:tcPr>
          <w:p w:rsidR="008F6419" w:rsidRPr="009D0AD0" w:rsidRDefault="008F6419" w:rsidP="003C208F">
            <w:pPr>
              <w:pStyle w:val="ProductList-OfferingBody"/>
              <w:ind w:left="-113"/>
              <w:jc w:val="center"/>
            </w:pPr>
            <w:r w:rsidRPr="009D0AD0">
              <w:fldChar w:fldCharType="begin"/>
            </w:r>
            <w:r w:rsidRPr="009D0AD0">
              <w:instrText>AutoTextList  \sNotStyle\t "Licença Open e Open Value"</w:instrText>
            </w:r>
            <w:r w:rsidRPr="009D0AD0">
              <w:fldChar w:fldCharType="separate"/>
            </w:r>
            <w:r w:rsidRPr="009D0AD0">
              <w:t>OF</w:t>
            </w:r>
            <w:r w:rsidRPr="009D0AD0">
              <w:fldChar w:fldCharType="end"/>
            </w:r>
          </w:p>
        </w:tc>
        <w:tc>
          <w:tcPr>
            <w:tcW w:w="739" w:type="dxa"/>
            <w:shd w:val="clear" w:color="auto" w:fill="70AD47" w:themeFill="accent6"/>
            <w:vAlign w:val="center"/>
          </w:tcPr>
          <w:p w:rsidR="008F6419" w:rsidRPr="009D0AD0" w:rsidRDefault="008F6419" w:rsidP="003C208F">
            <w:pPr>
              <w:pStyle w:val="ProductList-OfferingBody"/>
              <w:ind w:left="-113"/>
              <w:jc w:val="center"/>
            </w:pPr>
            <w:r w:rsidRPr="009D0AD0">
              <w:fldChar w:fldCharType="begin"/>
            </w:r>
            <w:r w:rsidRPr="009D0AD0">
              <w:instrText xml:space="preserve"> AutoTextList  \sNoStyle\t "Não para Toda a Organização em Open Value"</w:instrText>
            </w:r>
            <w:r w:rsidRPr="009D0AD0">
              <w:fldChar w:fldCharType="separate"/>
            </w:r>
            <w:r w:rsidRPr="009D0AD0">
              <w:t xml:space="preserve"> P </w:t>
            </w:r>
            <w:r w:rsidRPr="009D0AD0">
              <w:fldChar w:fldCharType="end"/>
            </w:r>
          </w:p>
        </w:tc>
        <w:tc>
          <w:tcPr>
            <w:tcW w:w="739" w:type="dxa"/>
            <w:shd w:val="clear" w:color="auto" w:fill="BFBFBF" w:themeFill="background1" w:themeFillShade="BF"/>
            <w:vAlign w:val="center"/>
          </w:tcPr>
          <w:p w:rsidR="008F6419" w:rsidRPr="009D0AD0" w:rsidRDefault="008F6419" w:rsidP="003C208F">
            <w:pPr>
              <w:pStyle w:val="ProductList-OfferingBody"/>
              <w:ind w:left="-113"/>
              <w:jc w:val="center"/>
            </w:pPr>
          </w:p>
        </w:tc>
        <w:tc>
          <w:tcPr>
            <w:tcW w:w="937" w:type="dxa"/>
            <w:shd w:val="clear" w:color="auto" w:fill="70AD47" w:themeFill="accent6"/>
            <w:vAlign w:val="center"/>
          </w:tcPr>
          <w:p w:rsidR="008F6419" w:rsidRPr="009D0AD0" w:rsidRDefault="008F6419" w:rsidP="003C208F">
            <w:pPr>
              <w:pStyle w:val="ProductList-OfferingBody"/>
              <w:ind w:left="-113"/>
              <w:jc w:val="center"/>
            </w:pPr>
            <w:r w:rsidRPr="009D0AD0">
              <w:fldChar w:fldCharType="begin"/>
            </w:r>
            <w:r w:rsidRPr="009D0AD0">
              <w:instrText xml:space="preserve">AutoTextList  \s NoStyle \t "Produto Adicional" </w:instrText>
            </w:r>
            <w:r w:rsidRPr="009D0AD0">
              <w:fldChar w:fldCharType="separate"/>
            </w:r>
            <w:r w:rsidRPr="009D0AD0">
              <w:t xml:space="preserve"> A </w:t>
            </w:r>
            <w:r w:rsidRPr="009D0AD0">
              <w:fldChar w:fldCharType="end"/>
            </w:r>
          </w:p>
        </w:tc>
      </w:tr>
      <w:tr w:rsidR="008F6419" w:rsidTr="00BA609E">
        <w:trPr>
          <w:trHeight w:val="44"/>
        </w:trPr>
        <w:tc>
          <w:tcPr>
            <w:tcW w:w="3214" w:type="dxa"/>
            <w:tcBorders>
              <w:top w:val="dashSmallGap" w:sz="4" w:space="0" w:color="BFBFBF" w:themeColor="background1" w:themeShade="BF"/>
              <w:left w:val="nil"/>
              <w:bottom w:val="dashSmallGap" w:sz="4" w:space="0" w:color="BFBFBF" w:themeColor="background1" w:themeShade="BF"/>
              <w:right w:val="nil"/>
            </w:tcBorders>
          </w:tcPr>
          <w:p w:rsidR="008F6419" w:rsidRPr="00111ECD" w:rsidRDefault="008F6419" w:rsidP="00BA609E">
            <w:pPr>
              <w:pStyle w:val="ProductList-Offering2"/>
            </w:pPr>
            <w:bookmarkStart w:id="1113" w:name="_Toc379797340"/>
            <w:bookmarkStart w:id="1114" w:name="_Toc380513362"/>
            <w:bookmarkStart w:id="1115" w:name="_Toc380655412"/>
            <w:bookmarkStart w:id="1116" w:name="_Toc394494428"/>
            <w:r>
              <w:t>Complemento</w:t>
            </w:r>
            <w:r>
              <w:fldChar w:fldCharType="begin"/>
            </w:r>
            <w:r>
              <w:instrText>XE "Complemento do Exchange Online Plano 1"</w:instrText>
            </w:r>
            <w:r>
              <w:fldChar w:fldCharType="end"/>
            </w:r>
            <w:r>
              <w:t xml:space="preserve"> do Exchange Online Plano 1</w:t>
            </w:r>
            <w:r>
              <w:fldChar w:fldCharType="begin"/>
            </w:r>
            <w:r>
              <w:instrText>XE "Exchange Online Plano 1"</w:instrText>
            </w:r>
            <w:r>
              <w:fldChar w:fldCharType="end"/>
            </w:r>
            <w:r>
              <w:t xml:space="preserve"> (SL</w:t>
            </w:r>
            <w:r w:rsidR="00BA609E">
              <w:t> </w:t>
            </w:r>
            <w:r>
              <w:t>de Usuário)</w:t>
            </w:r>
            <w:bookmarkEnd w:id="1113"/>
            <w:bookmarkEnd w:id="1114"/>
            <w:bookmarkEnd w:id="1115"/>
            <w:bookmarkEnd w:id="111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8F6419" w:rsidRDefault="008F6419"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8F6419" w:rsidRDefault="008F6419" w:rsidP="0073317D">
            <w:pPr>
              <w:pStyle w:val="ProductList-OfferingBody"/>
              <w:ind w:left="-113"/>
              <w:jc w:val="center"/>
            </w:pPr>
          </w:p>
        </w:tc>
        <w:tc>
          <w:tcPr>
            <w:tcW w:w="739" w:type="dxa"/>
            <w:shd w:val="clear" w:color="auto" w:fill="70AD47" w:themeFill="accent6"/>
            <w:vAlign w:val="center"/>
          </w:tcPr>
          <w:p w:rsidR="008F6419" w:rsidRPr="009D0AD0" w:rsidRDefault="008F6419" w:rsidP="003C208F">
            <w:pPr>
              <w:pStyle w:val="ProductList-OfferingBody"/>
              <w:ind w:left="-113"/>
              <w:jc w:val="center"/>
            </w:pPr>
            <w:r w:rsidRPr="009D0AD0">
              <w:fldChar w:fldCharType="begin"/>
            </w:r>
            <w:r w:rsidRPr="00A405F9">
              <w:instrText xml:space="preserve">AutoTextList  \s NoStyle \t "Produto Adicional" </w:instrText>
            </w:r>
            <w:r w:rsidRPr="009D0AD0">
              <w:fldChar w:fldCharType="separate"/>
            </w:r>
            <w:r w:rsidRPr="00A405F9">
              <w:t xml:space="preserve"> </w:t>
            </w:r>
            <w:r w:rsidRPr="009D0AD0">
              <w:t xml:space="preserve">A </w:t>
            </w:r>
            <w:r w:rsidRPr="009D0AD0">
              <w:fldChar w:fldCharType="end"/>
            </w:r>
          </w:p>
        </w:tc>
        <w:tc>
          <w:tcPr>
            <w:tcW w:w="739" w:type="dxa"/>
            <w:shd w:val="clear" w:color="auto" w:fill="BFBFBF" w:themeFill="background1" w:themeFillShade="BF"/>
            <w:vAlign w:val="center"/>
          </w:tcPr>
          <w:p w:rsidR="008F6419" w:rsidRPr="006961BD" w:rsidRDefault="008F6419" w:rsidP="003C208F">
            <w:pPr>
              <w:pStyle w:val="ProductList-OfferingBody"/>
              <w:ind w:left="-113"/>
              <w:jc w:val="center"/>
            </w:pPr>
          </w:p>
        </w:tc>
        <w:tc>
          <w:tcPr>
            <w:tcW w:w="739" w:type="dxa"/>
            <w:shd w:val="clear" w:color="auto" w:fill="70AD47" w:themeFill="accent6"/>
            <w:vAlign w:val="center"/>
          </w:tcPr>
          <w:p w:rsidR="008F6419" w:rsidRPr="009D0AD0" w:rsidRDefault="008F6419" w:rsidP="003C208F">
            <w:pPr>
              <w:pStyle w:val="ProductList-OfferingBody"/>
              <w:ind w:left="-113"/>
              <w:jc w:val="center"/>
            </w:pPr>
          </w:p>
        </w:tc>
        <w:tc>
          <w:tcPr>
            <w:tcW w:w="738" w:type="dxa"/>
            <w:shd w:val="clear" w:color="auto" w:fill="BFBFBF" w:themeFill="background1" w:themeFillShade="BF"/>
            <w:vAlign w:val="center"/>
          </w:tcPr>
          <w:p w:rsidR="008F6419" w:rsidRPr="009D0AD0" w:rsidRDefault="008F6419" w:rsidP="003C208F">
            <w:pPr>
              <w:pStyle w:val="ProductList-OfferingBody"/>
              <w:ind w:left="-113"/>
              <w:jc w:val="center"/>
            </w:pPr>
          </w:p>
        </w:tc>
        <w:tc>
          <w:tcPr>
            <w:tcW w:w="739" w:type="dxa"/>
            <w:shd w:val="clear" w:color="auto" w:fill="BFBFBF" w:themeFill="background1" w:themeFillShade="BF"/>
            <w:vAlign w:val="center"/>
          </w:tcPr>
          <w:p w:rsidR="008F6419" w:rsidRPr="009D0AD0" w:rsidRDefault="008F6419" w:rsidP="003C208F">
            <w:pPr>
              <w:pStyle w:val="ProductList-OfferingBody"/>
              <w:ind w:left="-113"/>
              <w:jc w:val="center"/>
            </w:pPr>
          </w:p>
        </w:tc>
        <w:tc>
          <w:tcPr>
            <w:tcW w:w="739" w:type="dxa"/>
            <w:shd w:val="clear" w:color="auto" w:fill="BFBFBF" w:themeFill="background1" w:themeFillShade="BF"/>
            <w:vAlign w:val="center"/>
          </w:tcPr>
          <w:p w:rsidR="008F6419" w:rsidRPr="009D0AD0" w:rsidRDefault="008F6419" w:rsidP="003C208F">
            <w:pPr>
              <w:pStyle w:val="ProductList-OfferingBody"/>
              <w:ind w:left="-113"/>
              <w:jc w:val="center"/>
            </w:pPr>
          </w:p>
        </w:tc>
        <w:tc>
          <w:tcPr>
            <w:tcW w:w="739" w:type="dxa"/>
            <w:shd w:val="clear" w:color="auto" w:fill="BFBFBF" w:themeFill="background1" w:themeFillShade="BF"/>
            <w:vAlign w:val="center"/>
          </w:tcPr>
          <w:p w:rsidR="008F6419" w:rsidRPr="009D0AD0" w:rsidRDefault="008F6419" w:rsidP="003C208F">
            <w:pPr>
              <w:pStyle w:val="ProductList-OfferingBody"/>
              <w:ind w:left="-113"/>
              <w:jc w:val="center"/>
            </w:pPr>
          </w:p>
        </w:tc>
        <w:tc>
          <w:tcPr>
            <w:tcW w:w="937" w:type="dxa"/>
            <w:shd w:val="clear" w:color="auto" w:fill="BFBFBF" w:themeFill="background1" w:themeFillShade="BF"/>
            <w:vAlign w:val="center"/>
          </w:tcPr>
          <w:p w:rsidR="008F6419" w:rsidRPr="009D0AD0" w:rsidRDefault="008F6419" w:rsidP="003C208F">
            <w:pPr>
              <w:pStyle w:val="ProductList-OfferingBody"/>
              <w:ind w:left="-113"/>
              <w:jc w:val="center"/>
            </w:pPr>
          </w:p>
        </w:tc>
      </w:tr>
      <w:tr w:rsidR="008F6419" w:rsidTr="00BA609E">
        <w:trPr>
          <w:trHeight w:val="44"/>
        </w:trPr>
        <w:tc>
          <w:tcPr>
            <w:tcW w:w="3214" w:type="dxa"/>
            <w:tcBorders>
              <w:top w:val="dashSmallGap" w:sz="4" w:space="0" w:color="BFBFBF" w:themeColor="background1" w:themeShade="BF"/>
              <w:left w:val="nil"/>
              <w:bottom w:val="dashSmallGap" w:sz="4" w:space="0" w:color="BFBFBF" w:themeColor="background1" w:themeShade="BF"/>
              <w:right w:val="nil"/>
            </w:tcBorders>
          </w:tcPr>
          <w:p w:rsidR="008F6419" w:rsidRPr="00111ECD" w:rsidRDefault="008F6419" w:rsidP="0073317D">
            <w:pPr>
              <w:pStyle w:val="ProductList-Offering2"/>
            </w:pPr>
            <w:bookmarkStart w:id="1117" w:name="_Toc379797341"/>
            <w:bookmarkStart w:id="1118" w:name="_Toc380513363"/>
            <w:bookmarkStart w:id="1119" w:name="_Toc380655413"/>
            <w:bookmarkStart w:id="1120" w:name="_Toc394494429"/>
            <w:r>
              <w:t>Exchange Online Plano 1</w:t>
            </w:r>
            <w:r>
              <w:fldChar w:fldCharType="begin"/>
            </w:r>
            <w:r>
              <w:instrText>XE "Exchange Online Plano 1"</w:instrText>
            </w:r>
            <w:r>
              <w:fldChar w:fldCharType="end"/>
            </w:r>
            <w:r>
              <w:t xml:space="preserve"> A</w:t>
            </w:r>
            <w:r>
              <w:fldChar w:fldCharType="begin"/>
            </w:r>
            <w:r>
              <w:instrText>XE "Exchange Online Plano 1 A"</w:instrText>
            </w:r>
            <w:r>
              <w:fldChar w:fldCharType="end"/>
            </w:r>
            <w:r>
              <w:t xml:space="preserve"> para Alunos</w:t>
            </w:r>
            <w:r>
              <w:fldChar w:fldCharType="begin"/>
            </w:r>
            <w:r>
              <w:instrText>XE "Exchange Online Plan 1 A para Alunos"</w:instrText>
            </w:r>
            <w:r>
              <w:fldChar w:fldCharType="end"/>
            </w:r>
            <w:r>
              <w:t xml:space="preserve"> </w:t>
            </w:r>
            <w:r w:rsidR="00BA609E">
              <w:br/>
            </w:r>
            <w:r>
              <w:t>(SL de Usuário)</w:t>
            </w:r>
            <w:bookmarkEnd w:id="1117"/>
            <w:bookmarkEnd w:id="1118"/>
            <w:bookmarkEnd w:id="1119"/>
            <w:bookmarkEnd w:id="112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8F6419" w:rsidRDefault="008F6419"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8F6419" w:rsidRDefault="008F6419" w:rsidP="0073317D">
            <w:pPr>
              <w:pStyle w:val="ProductList-OfferingBody"/>
              <w:ind w:left="-113"/>
              <w:jc w:val="center"/>
            </w:pPr>
          </w:p>
        </w:tc>
        <w:tc>
          <w:tcPr>
            <w:tcW w:w="739" w:type="dxa"/>
            <w:shd w:val="clear" w:color="auto" w:fill="BFBFBF" w:themeFill="background1" w:themeFillShade="BF"/>
            <w:vAlign w:val="center"/>
          </w:tcPr>
          <w:p w:rsidR="008F6419" w:rsidRPr="00A405F9" w:rsidRDefault="008F6419" w:rsidP="003C208F">
            <w:pPr>
              <w:pStyle w:val="ProductList-OfferingBody"/>
              <w:ind w:left="-113"/>
              <w:jc w:val="center"/>
            </w:pPr>
          </w:p>
        </w:tc>
        <w:tc>
          <w:tcPr>
            <w:tcW w:w="739" w:type="dxa"/>
            <w:shd w:val="clear" w:color="auto" w:fill="70AD47" w:themeFill="accent6"/>
            <w:vAlign w:val="center"/>
          </w:tcPr>
          <w:p w:rsidR="008F6419" w:rsidRPr="00EA2D1E" w:rsidRDefault="008F6419" w:rsidP="003C208F">
            <w:pPr>
              <w:pStyle w:val="ProductList-OfferingBody"/>
              <w:ind w:left="-113"/>
              <w:jc w:val="center"/>
            </w:pPr>
            <w:r w:rsidRPr="006961BD">
              <w:fldChar w:fldCharType="begin"/>
            </w:r>
            <w:r w:rsidRPr="00EA2D1E">
              <w:instrText>AutoTextList  \sNoStyle\t "Produto Adicional Somente EES"</w:instrText>
            </w:r>
            <w:r w:rsidRPr="006961BD">
              <w:fldChar w:fldCharType="separate"/>
            </w:r>
            <w:r w:rsidRPr="00EA2D1E">
              <w:t>AE</w:t>
            </w:r>
            <w:r w:rsidRPr="006961BD">
              <w:fldChar w:fldCharType="end"/>
            </w:r>
          </w:p>
        </w:tc>
        <w:tc>
          <w:tcPr>
            <w:tcW w:w="739" w:type="dxa"/>
            <w:shd w:val="clear" w:color="auto" w:fill="BFBFBF" w:themeFill="background1" w:themeFillShade="BF"/>
            <w:vAlign w:val="center"/>
          </w:tcPr>
          <w:p w:rsidR="008F6419" w:rsidRPr="00EA2D1E" w:rsidRDefault="008F6419" w:rsidP="003C208F">
            <w:pPr>
              <w:pStyle w:val="ProductList-OfferingBody"/>
              <w:ind w:left="-113"/>
              <w:jc w:val="center"/>
            </w:pPr>
          </w:p>
        </w:tc>
        <w:tc>
          <w:tcPr>
            <w:tcW w:w="738" w:type="dxa"/>
            <w:shd w:val="clear" w:color="auto" w:fill="BFBFBF" w:themeFill="background1" w:themeFillShade="BF"/>
            <w:vAlign w:val="center"/>
          </w:tcPr>
          <w:p w:rsidR="008F6419" w:rsidRPr="00EA2D1E" w:rsidRDefault="008F6419" w:rsidP="003C208F">
            <w:pPr>
              <w:pStyle w:val="ProductList-OfferingBody"/>
              <w:ind w:left="-113"/>
              <w:jc w:val="center"/>
            </w:pPr>
          </w:p>
        </w:tc>
        <w:tc>
          <w:tcPr>
            <w:tcW w:w="739" w:type="dxa"/>
            <w:shd w:val="clear" w:color="auto" w:fill="BFBFBF" w:themeFill="background1" w:themeFillShade="BF"/>
            <w:vAlign w:val="center"/>
          </w:tcPr>
          <w:p w:rsidR="008F6419" w:rsidRPr="00EA2D1E" w:rsidRDefault="008F6419" w:rsidP="003C208F">
            <w:pPr>
              <w:pStyle w:val="ProductList-OfferingBody"/>
              <w:ind w:left="-113"/>
              <w:jc w:val="center"/>
            </w:pPr>
          </w:p>
        </w:tc>
        <w:tc>
          <w:tcPr>
            <w:tcW w:w="739" w:type="dxa"/>
            <w:shd w:val="clear" w:color="auto" w:fill="BFBFBF" w:themeFill="background1" w:themeFillShade="BF"/>
            <w:vAlign w:val="center"/>
          </w:tcPr>
          <w:p w:rsidR="008F6419" w:rsidRPr="00EA2D1E" w:rsidRDefault="008F6419" w:rsidP="003C208F">
            <w:pPr>
              <w:pStyle w:val="ProductList-OfferingBody"/>
              <w:ind w:left="-113"/>
              <w:jc w:val="center"/>
            </w:pPr>
          </w:p>
        </w:tc>
        <w:tc>
          <w:tcPr>
            <w:tcW w:w="739" w:type="dxa"/>
            <w:shd w:val="clear" w:color="auto" w:fill="BFBFBF" w:themeFill="background1" w:themeFillShade="BF"/>
            <w:vAlign w:val="center"/>
          </w:tcPr>
          <w:p w:rsidR="008F6419" w:rsidRPr="00EA2D1E" w:rsidRDefault="008F6419" w:rsidP="003C208F">
            <w:pPr>
              <w:pStyle w:val="ProductList-OfferingBody"/>
              <w:ind w:left="-113"/>
              <w:jc w:val="center"/>
            </w:pPr>
          </w:p>
        </w:tc>
        <w:tc>
          <w:tcPr>
            <w:tcW w:w="937" w:type="dxa"/>
            <w:shd w:val="clear" w:color="auto" w:fill="BFBFBF" w:themeFill="background1" w:themeFillShade="BF"/>
            <w:vAlign w:val="center"/>
          </w:tcPr>
          <w:p w:rsidR="008F6419" w:rsidRPr="00EA2D1E" w:rsidRDefault="008F6419" w:rsidP="003C208F">
            <w:pPr>
              <w:pStyle w:val="ProductList-OfferingBody"/>
              <w:ind w:left="-113"/>
              <w:jc w:val="center"/>
            </w:pPr>
          </w:p>
        </w:tc>
      </w:tr>
      <w:tr w:rsidR="008F6419" w:rsidTr="00BA609E">
        <w:trPr>
          <w:trHeight w:val="44"/>
        </w:trPr>
        <w:tc>
          <w:tcPr>
            <w:tcW w:w="3214" w:type="dxa"/>
            <w:tcBorders>
              <w:top w:val="dashSmallGap" w:sz="4" w:space="0" w:color="BFBFBF" w:themeColor="background1" w:themeShade="BF"/>
              <w:left w:val="nil"/>
              <w:bottom w:val="dashSmallGap" w:sz="4" w:space="0" w:color="BFBFBF" w:themeColor="background1" w:themeShade="BF"/>
              <w:right w:val="nil"/>
            </w:tcBorders>
          </w:tcPr>
          <w:p w:rsidR="008F6419" w:rsidRPr="00111ECD" w:rsidRDefault="008F6419" w:rsidP="00DF2A90">
            <w:pPr>
              <w:pStyle w:val="ProductList-Offering2"/>
            </w:pPr>
            <w:bookmarkStart w:id="1121" w:name="_Toc379797342"/>
            <w:bookmarkStart w:id="1122" w:name="_Toc380513364"/>
            <w:bookmarkStart w:id="1123" w:name="_Toc380655414"/>
            <w:bookmarkStart w:id="1124" w:name="_Toc394494430"/>
            <w:r>
              <w:t>Exchange Online Plano 1G</w:t>
            </w:r>
            <w:r>
              <w:fldChar w:fldCharType="begin"/>
            </w:r>
            <w:r>
              <w:instrText>XE "Exchange Online Plano 1G"</w:instrText>
            </w:r>
            <w:r>
              <w:fldChar w:fldCharType="end"/>
            </w:r>
            <w:r>
              <w:t xml:space="preserve"> (SL de Usuário)</w:t>
            </w:r>
            <w:bookmarkEnd w:id="1121"/>
            <w:bookmarkEnd w:id="1122"/>
            <w:bookmarkEnd w:id="1123"/>
            <w:bookmarkEnd w:id="1124"/>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8F6419" w:rsidRDefault="008F6419"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8F6419" w:rsidRDefault="008F6419" w:rsidP="0073317D">
            <w:pPr>
              <w:pStyle w:val="ProductList-OfferingBody"/>
              <w:ind w:left="-113"/>
              <w:jc w:val="center"/>
            </w:pPr>
          </w:p>
        </w:tc>
        <w:tc>
          <w:tcPr>
            <w:tcW w:w="739" w:type="dxa"/>
            <w:shd w:val="clear" w:color="auto" w:fill="70AD47" w:themeFill="accent6"/>
            <w:vAlign w:val="center"/>
          </w:tcPr>
          <w:p w:rsidR="008F6419" w:rsidRPr="009D0AD0" w:rsidRDefault="008F6419" w:rsidP="003C208F">
            <w:pPr>
              <w:pStyle w:val="ProductList-OfferingBody"/>
              <w:ind w:left="-113"/>
              <w:jc w:val="center"/>
            </w:pPr>
            <w:r w:rsidRPr="009D0AD0">
              <w:fldChar w:fldCharType="begin"/>
            </w:r>
            <w:r w:rsidRPr="00A405F9">
              <w:instrText xml:space="preserve">AutoTextList  \s NoStyle \t "Produto Adicional" </w:instrText>
            </w:r>
            <w:r w:rsidRPr="009D0AD0">
              <w:fldChar w:fldCharType="separate"/>
            </w:r>
            <w:r w:rsidRPr="00A405F9">
              <w:t xml:space="preserve"> </w:t>
            </w:r>
            <w:r w:rsidRPr="009D0AD0">
              <w:t xml:space="preserve">A </w:t>
            </w:r>
            <w:r w:rsidRPr="009D0AD0">
              <w:fldChar w:fldCharType="end"/>
            </w:r>
          </w:p>
        </w:tc>
        <w:tc>
          <w:tcPr>
            <w:tcW w:w="739" w:type="dxa"/>
            <w:shd w:val="clear" w:color="auto" w:fill="BFBFBF" w:themeFill="background1" w:themeFillShade="BF"/>
            <w:vAlign w:val="center"/>
          </w:tcPr>
          <w:p w:rsidR="008F6419" w:rsidRPr="006961BD" w:rsidRDefault="008F6419" w:rsidP="003C208F">
            <w:pPr>
              <w:pStyle w:val="ProductList-OfferingBody"/>
              <w:ind w:left="-113"/>
              <w:jc w:val="center"/>
            </w:pPr>
          </w:p>
        </w:tc>
        <w:tc>
          <w:tcPr>
            <w:tcW w:w="739" w:type="dxa"/>
            <w:shd w:val="clear" w:color="auto" w:fill="BFBFBF" w:themeFill="background1" w:themeFillShade="BF"/>
            <w:vAlign w:val="center"/>
          </w:tcPr>
          <w:p w:rsidR="008F6419" w:rsidRPr="009D0AD0" w:rsidRDefault="008F6419" w:rsidP="003C208F">
            <w:pPr>
              <w:pStyle w:val="ProductList-OfferingBody"/>
              <w:ind w:left="-113"/>
              <w:jc w:val="center"/>
            </w:pPr>
          </w:p>
        </w:tc>
        <w:tc>
          <w:tcPr>
            <w:tcW w:w="738" w:type="dxa"/>
            <w:shd w:val="clear" w:color="auto" w:fill="BFBFBF" w:themeFill="background1" w:themeFillShade="BF"/>
            <w:vAlign w:val="center"/>
          </w:tcPr>
          <w:p w:rsidR="008F6419" w:rsidRPr="009D0AD0" w:rsidRDefault="008F6419" w:rsidP="003C208F">
            <w:pPr>
              <w:pStyle w:val="ProductList-OfferingBody"/>
              <w:ind w:left="-113"/>
              <w:jc w:val="center"/>
            </w:pPr>
          </w:p>
        </w:tc>
        <w:tc>
          <w:tcPr>
            <w:tcW w:w="739" w:type="dxa"/>
            <w:shd w:val="clear" w:color="auto" w:fill="BFBFBF" w:themeFill="background1" w:themeFillShade="BF"/>
            <w:vAlign w:val="center"/>
          </w:tcPr>
          <w:p w:rsidR="008F6419" w:rsidRPr="009D0AD0" w:rsidRDefault="008F6419" w:rsidP="003C208F">
            <w:pPr>
              <w:pStyle w:val="ProductList-OfferingBody"/>
              <w:ind w:left="-113"/>
              <w:jc w:val="center"/>
            </w:pPr>
          </w:p>
        </w:tc>
        <w:tc>
          <w:tcPr>
            <w:tcW w:w="739" w:type="dxa"/>
            <w:shd w:val="clear" w:color="auto" w:fill="BFBFBF" w:themeFill="background1" w:themeFillShade="BF"/>
            <w:vAlign w:val="center"/>
          </w:tcPr>
          <w:p w:rsidR="008F6419" w:rsidRPr="009D0AD0" w:rsidRDefault="008F6419" w:rsidP="003C208F">
            <w:pPr>
              <w:pStyle w:val="ProductList-OfferingBody"/>
              <w:ind w:left="-113"/>
              <w:jc w:val="center"/>
            </w:pPr>
          </w:p>
        </w:tc>
        <w:tc>
          <w:tcPr>
            <w:tcW w:w="739" w:type="dxa"/>
            <w:shd w:val="clear" w:color="auto" w:fill="BFBFBF" w:themeFill="background1" w:themeFillShade="BF"/>
            <w:vAlign w:val="center"/>
          </w:tcPr>
          <w:p w:rsidR="008F6419" w:rsidRPr="009D0AD0" w:rsidRDefault="008F6419" w:rsidP="003C208F">
            <w:pPr>
              <w:pStyle w:val="ProductList-OfferingBody"/>
              <w:ind w:left="-113"/>
              <w:jc w:val="center"/>
            </w:pPr>
          </w:p>
        </w:tc>
        <w:tc>
          <w:tcPr>
            <w:tcW w:w="937" w:type="dxa"/>
            <w:shd w:val="clear" w:color="auto" w:fill="BFBFBF" w:themeFill="background1" w:themeFillShade="BF"/>
            <w:vAlign w:val="center"/>
          </w:tcPr>
          <w:p w:rsidR="008F6419" w:rsidRPr="009D0AD0" w:rsidRDefault="008F6419" w:rsidP="003C208F">
            <w:pPr>
              <w:pStyle w:val="ProductList-OfferingBody"/>
              <w:ind w:left="-113"/>
              <w:jc w:val="center"/>
            </w:pPr>
          </w:p>
        </w:tc>
      </w:tr>
      <w:tr w:rsidR="008F6419" w:rsidTr="00BA609E">
        <w:trPr>
          <w:trHeight w:val="44"/>
        </w:trPr>
        <w:tc>
          <w:tcPr>
            <w:tcW w:w="3214" w:type="dxa"/>
            <w:tcBorders>
              <w:top w:val="dashSmallGap" w:sz="4" w:space="0" w:color="BFBFBF" w:themeColor="background1" w:themeShade="BF"/>
              <w:left w:val="nil"/>
              <w:bottom w:val="dashSmallGap" w:sz="4" w:space="0" w:color="BFBFBF" w:themeColor="background1" w:themeShade="BF"/>
              <w:right w:val="nil"/>
            </w:tcBorders>
          </w:tcPr>
          <w:p w:rsidR="008F6419" w:rsidRPr="00111ECD" w:rsidRDefault="008F6419" w:rsidP="0073317D">
            <w:pPr>
              <w:pStyle w:val="ProductList-Offering2"/>
            </w:pPr>
            <w:bookmarkStart w:id="1125" w:name="_Toc379797343"/>
            <w:bookmarkStart w:id="1126" w:name="_Toc380513365"/>
            <w:bookmarkStart w:id="1127" w:name="_Toc380655415"/>
            <w:bookmarkStart w:id="1128" w:name="_Toc394494431"/>
            <w:r>
              <w:t>Exchange Online Plano 2</w:t>
            </w:r>
            <w:r>
              <w:fldChar w:fldCharType="begin"/>
            </w:r>
            <w:r>
              <w:instrText>XE "Exchange Online Plano 2"</w:instrText>
            </w:r>
            <w:r>
              <w:fldChar w:fldCharType="end"/>
            </w:r>
            <w:r>
              <w:t xml:space="preserve"> (SL de Usuário)</w:t>
            </w:r>
            <w:bookmarkEnd w:id="1125"/>
            <w:bookmarkEnd w:id="1126"/>
            <w:bookmarkEnd w:id="1127"/>
            <w:bookmarkEnd w:id="112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8F6419" w:rsidRDefault="008F6419"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8F6419" w:rsidRDefault="008F6419" w:rsidP="0073317D">
            <w:pPr>
              <w:pStyle w:val="ProductList-OfferingBody"/>
              <w:ind w:left="-113"/>
              <w:jc w:val="center"/>
            </w:pPr>
          </w:p>
        </w:tc>
        <w:tc>
          <w:tcPr>
            <w:tcW w:w="739" w:type="dxa"/>
            <w:shd w:val="clear" w:color="auto" w:fill="70AD47" w:themeFill="accent6"/>
            <w:vAlign w:val="center"/>
          </w:tcPr>
          <w:p w:rsidR="008F6419" w:rsidRPr="009D0AD0" w:rsidRDefault="008F6419" w:rsidP="003C208F">
            <w:pPr>
              <w:pStyle w:val="ProductList-OfferingBody"/>
              <w:ind w:left="-113"/>
              <w:jc w:val="center"/>
            </w:pPr>
            <w:r w:rsidRPr="009D0AD0">
              <w:fldChar w:fldCharType="begin"/>
            </w:r>
            <w:r w:rsidRPr="00A405F9">
              <w:instrText xml:space="preserve">AutoTextList  \s NoStyle \t "Produto Adicional" </w:instrText>
            </w:r>
            <w:r w:rsidRPr="009D0AD0">
              <w:fldChar w:fldCharType="separate"/>
            </w:r>
            <w:r w:rsidRPr="00A405F9">
              <w:t xml:space="preserve"> </w:t>
            </w:r>
            <w:r w:rsidRPr="009D0AD0">
              <w:t xml:space="preserve">A </w:t>
            </w:r>
            <w:r w:rsidRPr="009D0AD0">
              <w:fldChar w:fldCharType="end"/>
            </w:r>
          </w:p>
        </w:tc>
        <w:tc>
          <w:tcPr>
            <w:tcW w:w="739" w:type="dxa"/>
            <w:shd w:val="clear" w:color="auto" w:fill="BFBFBF" w:themeFill="background1" w:themeFillShade="BF"/>
            <w:vAlign w:val="center"/>
          </w:tcPr>
          <w:p w:rsidR="008F6419" w:rsidRPr="006961BD" w:rsidRDefault="008F6419" w:rsidP="003C208F">
            <w:pPr>
              <w:pStyle w:val="ProductList-OfferingBody"/>
              <w:ind w:left="-113"/>
              <w:jc w:val="center"/>
            </w:pPr>
          </w:p>
        </w:tc>
        <w:tc>
          <w:tcPr>
            <w:tcW w:w="739" w:type="dxa"/>
            <w:shd w:val="clear" w:color="auto" w:fill="70AD47" w:themeFill="accent6"/>
            <w:vAlign w:val="center"/>
          </w:tcPr>
          <w:p w:rsidR="008F6419" w:rsidRPr="009D0AD0" w:rsidRDefault="008F6419" w:rsidP="003C208F">
            <w:pPr>
              <w:pStyle w:val="ProductList-OfferingBody"/>
              <w:ind w:left="-113"/>
              <w:jc w:val="center"/>
            </w:pPr>
          </w:p>
        </w:tc>
        <w:tc>
          <w:tcPr>
            <w:tcW w:w="738" w:type="dxa"/>
            <w:shd w:val="clear" w:color="auto" w:fill="BFBFBF" w:themeFill="background1" w:themeFillShade="BF"/>
            <w:vAlign w:val="center"/>
          </w:tcPr>
          <w:p w:rsidR="008F6419" w:rsidRPr="009D0AD0" w:rsidRDefault="008F6419" w:rsidP="003C208F">
            <w:pPr>
              <w:pStyle w:val="ProductList-OfferingBody"/>
              <w:ind w:left="-113"/>
              <w:jc w:val="center"/>
            </w:pPr>
          </w:p>
        </w:tc>
        <w:tc>
          <w:tcPr>
            <w:tcW w:w="739" w:type="dxa"/>
            <w:shd w:val="clear" w:color="auto" w:fill="BFBFBF" w:themeFill="background1" w:themeFillShade="BF"/>
            <w:vAlign w:val="center"/>
          </w:tcPr>
          <w:p w:rsidR="008F6419" w:rsidRPr="009D0AD0" w:rsidRDefault="008F6419" w:rsidP="003C208F">
            <w:pPr>
              <w:pStyle w:val="ProductList-OfferingBody"/>
              <w:ind w:left="-113"/>
              <w:jc w:val="center"/>
            </w:pPr>
          </w:p>
        </w:tc>
        <w:tc>
          <w:tcPr>
            <w:tcW w:w="739" w:type="dxa"/>
            <w:shd w:val="clear" w:color="auto" w:fill="BFBFBF" w:themeFill="background1" w:themeFillShade="BF"/>
            <w:vAlign w:val="center"/>
          </w:tcPr>
          <w:p w:rsidR="008F6419" w:rsidRPr="009D0AD0" w:rsidRDefault="008F6419" w:rsidP="003C208F">
            <w:pPr>
              <w:pStyle w:val="ProductList-OfferingBody"/>
              <w:ind w:left="-113"/>
              <w:jc w:val="center"/>
            </w:pPr>
          </w:p>
        </w:tc>
        <w:tc>
          <w:tcPr>
            <w:tcW w:w="739" w:type="dxa"/>
            <w:shd w:val="clear" w:color="auto" w:fill="BFBFBF" w:themeFill="background1" w:themeFillShade="BF"/>
            <w:vAlign w:val="center"/>
          </w:tcPr>
          <w:p w:rsidR="008F6419" w:rsidRPr="009D0AD0" w:rsidRDefault="008F6419" w:rsidP="003C208F">
            <w:pPr>
              <w:pStyle w:val="ProductList-OfferingBody"/>
              <w:ind w:left="-113"/>
              <w:jc w:val="center"/>
            </w:pPr>
          </w:p>
        </w:tc>
        <w:tc>
          <w:tcPr>
            <w:tcW w:w="937" w:type="dxa"/>
            <w:shd w:val="clear" w:color="auto" w:fill="70AD47" w:themeFill="accent6"/>
            <w:vAlign w:val="center"/>
          </w:tcPr>
          <w:p w:rsidR="008F6419" w:rsidRPr="009D0AD0" w:rsidRDefault="008F6419" w:rsidP="003C208F">
            <w:pPr>
              <w:pStyle w:val="ProductList-OfferingBody"/>
              <w:ind w:left="-113"/>
              <w:jc w:val="center"/>
            </w:pPr>
            <w:r w:rsidRPr="009D0AD0">
              <w:fldChar w:fldCharType="begin"/>
            </w:r>
            <w:r w:rsidRPr="009D0AD0">
              <w:instrText xml:space="preserve">AutoTextList  \s NoStyle \t "Produto Adicional" </w:instrText>
            </w:r>
            <w:r w:rsidRPr="009D0AD0">
              <w:fldChar w:fldCharType="separate"/>
            </w:r>
            <w:r w:rsidRPr="009D0AD0">
              <w:t xml:space="preserve"> A </w:t>
            </w:r>
            <w:r w:rsidRPr="009D0AD0">
              <w:fldChar w:fldCharType="end"/>
            </w:r>
          </w:p>
        </w:tc>
      </w:tr>
      <w:tr w:rsidR="008F6419" w:rsidTr="003837A2">
        <w:trPr>
          <w:trHeight w:val="44"/>
        </w:trPr>
        <w:tc>
          <w:tcPr>
            <w:tcW w:w="3214" w:type="dxa"/>
            <w:tcBorders>
              <w:top w:val="dashSmallGap" w:sz="4" w:space="0" w:color="BFBFBF" w:themeColor="background1" w:themeShade="BF"/>
              <w:left w:val="nil"/>
              <w:bottom w:val="dashSmallGap" w:sz="4" w:space="0" w:color="BFBFBF" w:themeColor="background1" w:themeShade="BF"/>
              <w:right w:val="nil"/>
            </w:tcBorders>
          </w:tcPr>
          <w:p w:rsidR="008F6419" w:rsidRPr="00111ECD" w:rsidRDefault="008F6419" w:rsidP="0073317D">
            <w:pPr>
              <w:pStyle w:val="ProductList-Offering2"/>
            </w:pPr>
            <w:bookmarkStart w:id="1129" w:name="_Toc379797344"/>
            <w:bookmarkStart w:id="1130" w:name="_Toc380513366"/>
            <w:bookmarkStart w:id="1131" w:name="_Toc380655416"/>
            <w:bookmarkStart w:id="1132" w:name="_Toc394494432"/>
            <w:r>
              <w:t>Exchange Online Plano 2A</w:t>
            </w:r>
            <w:r>
              <w:fldChar w:fldCharType="begin"/>
            </w:r>
            <w:r>
              <w:instrText>XE "Exchange Online Plano 2A"</w:instrText>
            </w:r>
            <w:r>
              <w:fldChar w:fldCharType="end"/>
            </w:r>
            <w:r>
              <w:t xml:space="preserve"> (SL de Usuário)</w:t>
            </w:r>
            <w:bookmarkEnd w:id="1129"/>
            <w:bookmarkEnd w:id="1130"/>
            <w:bookmarkEnd w:id="1131"/>
            <w:bookmarkEnd w:id="113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8F6419" w:rsidRDefault="008F6419" w:rsidP="0073317D">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8F6419" w:rsidRDefault="008F6419" w:rsidP="0073317D">
            <w:pPr>
              <w:pStyle w:val="ProductList-OfferingBody"/>
              <w:ind w:left="-113"/>
              <w:jc w:val="center"/>
            </w:pPr>
            <w:r>
              <w:t>1</w:t>
            </w:r>
          </w:p>
        </w:tc>
        <w:tc>
          <w:tcPr>
            <w:tcW w:w="739" w:type="dxa"/>
            <w:shd w:val="clear" w:color="auto" w:fill="BFBFBF" w:themeFill="background1" w:themeFillShade="BF"/>
            <w:vAlign w:val="center"/>
          </w:tcPr>
          <w:p w:rsidR="008F6419" w:rsidRPr="009D0AD0" w:rsidRDefault="008F6419" w:rsidP="003C208F">
            <w:pPr>
              <w:pStyle w:val="ProductList-OfferingBody"/>
              <w:ind w:left="-113"/>
              <w:jc w:val="center"/>
            </w:pPr>
          </w:p>
        </w:tc>
        <w:tc>
          <w:tcPr>
            <w:tcW w:w="739" w:type="dxa"/>
            <w:shd w:val="clear" w:color="auto" w:fill="70AD47" w:themeFill="accent6"/>
            <w:vAlign w:val="center"/>
          </w:tcPr>
          <w:p w:rsidR="008F6419" w:rsidRPr="006961BD" w:rsidRDefault="008F6419" w:rsidP="003C208F">
            <w:pPr>
              <w:pStyle w:val="ProductList-OfferingBody"/>
              <w:ind w:left="-113"/>
              <w:jc w:val="center"/>
            </w:pPr>
            <w:r w:rsidRPr="006961BD">
              <w:fldChar w:fldCharType="begin"/>
            </w:r>
            <w:r w:rsidRPr="006961BD">
              <w:instrText>AutoTextList  \sNoStyle\t "Produto Adicional Somente EES"</w:instrText>
            </w:r>
            <w:r w:rsidRPr="006961BD">
              <w:fldChar w:fldCharType="separate"/>
            </w:r>
            <w:r w:rsidRPr="006961BD">
              <w:t>AE</w:t>
            </w:r>
            <w:r w:rsidRPr="006961BD">
              <w:fldChar w:fldCharType="end"/>
            </w:r>
            <w:r w:rsidRPr="006961BD">
              <w:t>,</w:t>
            </w:r>
            <w:r w:rsidRPr="006961BD">
              <w:fldChar w:fldCharType="begin"/>
            </w:r>
            <w:r w:rsidRPr="006961BD">
              <w:instrText xml:space="preserve"> AutoTextList \sNoStyle\t "Oferta ao Aluno"</w:instrText>
            </w:r>
            <w:r w:rsidRPr="006961BD">
              <w:fldChar w:fldCharType="separate"/>
            </w:r>
            <w:r w:rsidRPr="006961BD">
              <w:t>ST</w:t>
            </w:r>
            <w:r w:rsidRPr="006961BD">
              <w:fldChar w:fldCharType="end"/>
            </w:r>
          </w:p>
        </w:tc>
        <w:tc>
          <w:tcPr>
            <w:tcW w:w="739" w:type="dxa"/>
            <w:shd w:val="clear" w:color="auto" w:fill="70AD47" w:themeFill="accent6"/>
            <w:vAlign w:val="center"/>
          </w:tcPr>
          <w:p w:rsidR="008F6419" w:rsidRPr="009D0AD0" w:rsidRDefault="008F6419" w:rsidP="003C208F">
            <w:pPr>
              <w:pStyle w:val="ProductList-OfferingBody"/>
              <w:ind w:left="-113"/>
              <w:jc w:val="center"/>
            </w:pPr>
          </w:p>
        </w:tc>
        <w:tc>
          <w:tcPr>
            <w:tcW w:w="738" w:type="dxa"/>
            <w:shd w:val="clear" w:color="auto" w:fill="70AD47" w:themeFill="accent6"/>
            <w:vAlign w:val="center"/>
          </w:tcPr>
          <w:p w:rsidR="008F6419" w:rsidRPr="009D0AD0" w:rsidRDefault="008F6419" w:rsidP="003C208F">
            <w:pPr>
              <w:pStyle w:val="ProductList-OfferingBody"/>
              <w:ind w:left="-113"/>
              <w:jc w:val="center"/>
            </w:pPr>
          </w:p>
        </w:tc>
        <w:tc>
          <w:tcPr>
            <w:tcW w:w="739" w:type="dxa"/>
            <w:shd w:val="clear" w:color="auto" w:fill="70AD47" w:themeFill="accent6"/>
            <w:vAlign w:val="center"/>
          </w:tcPr>
          <w:p w:rsidR="008F6419" w:rsidRPr="009D0AD0" w:rsidRDefault="008F6419" w:rsidP="003C208F">
            <w:pPr>
              <w:pStyle w:val="ProductList-OfferingBody"/>
              <w:ind w:left="-113"/>
              <w:jc w:val="center"/>
            </w:pPr>
            <w:r w:rsidRPr="009D0AD0">
              <w:fldChar w:fldCharType="begin"/>
            </w:r>
            <w:r w:rsidRPr="009D0AD0">
              <w:instrText>AutoTextList  \sNotStyle\t "Licença Open e Open Value"</w:instrText>
            </w:r>
            <w:r w:rsidRPr="009D0AD0">
              <w:fldChar w:fldCharType="separate"/>
            </w:r>
            <w:r w:rsidRPr="009D0AD0">
              <w:t>OF</w:t>
            </w:r>
            <w:r w:rsidRPr="009D0AD0">
              <w:fldChar w:fldCharType="end"/>
            </w:r>
          </w:p>
        </w:tc>
        <w:tc>
          <w:tcPr>
            <w:tcW w:w="739" w:type="dxa"/>
            <w:shd w:val="clear" w:color="auto" w:fill="BFBFBF" w:themeFill="background1" w:themeFillShade="BF"/>
            <w:vAlign w:val="center"/>
          </w:tcPr>
          <w:p w:rsidR="008F6419" w:rsidRPr="009D0AD0" w:rsidRDefault="008F6419" w:rsidP="003C208F">
            <w:pPr>
              <w:pStyle w:val="ProductList-OfferingBody"/>
              <w:ind w:left="-113"/>
              <w:jc w:val="center"/>
            </w:pPr>
          </w:p>
        </w:tc>
        <w:tc>
          <w:tcPr>
            <w:tcW w:w="739" w:type="dxa"/>
            <w:shd w:val="clear" w:color="auto" w:fill="BFBFBF" w:themeFill="background1" w:themeFillShade="BF"/>
            <w:vAlign w:val="center"/>
          </w:tcPr>
          <w:p w:rsidR="008F6419" w:rsidRPr="009D0AD0" w:rsidRDefault="008F6419" w:rsidP="003C208F">
            <w:pPr>
              <w:pStyle w:val="ProductList-OfferingBody"/>
              <w:ind w:left="-113"/>
              <w:jc w:val="center"/>
            </w:pPr>
          </w:p>
        </w:tc>
        <w:tc>
          <w:tcPr>
            <w:tcW w:w="937" w:type="dxa"/>
            <w:shd w:val="clear" w:color="auto" w:fill="BFBFBF" w:themeFill="background1" w:themeFillShade="BF"/>
            <w:vAlign w:val="center"/>
          </w:tcPr>
          <w:p w:rsidR="008F6419" w:rsidRPr="009D0AD0" w:rsidRDefault="008F6419" w:rsidP="003C208F">
            <w:pPr>
              <w:pStyle w:val="ProductList-OfferingBody"/>
              <w:ind w:left="-113"/>
              <w:jc w:val="center"/>
            </w:pPr>
          </w:p>
        </w:tc>
      </w:tr>
      <w:tr w:rsidR="008F6419" w:rsidTr="00BA609E">
        <w:tc>
          <w:tcPr>
            <w:tcW w:w="3214" w:type="dxa"/>
            <w:tcBorders>
              <w:top w:val="dashSmallGap" w:sz="4" w:space="0" w:color="BFBFBF" w:themeColor="background1" w:themeShade="BF"/>
              <w:left w:val="nil"/>
              <w:bottom w:val="nil"/>
              <w:right w:val="nil"/>
            </w:tcBorders>
          </w:tcPr>
          <w:p w:rsidR="008F6419" w:rsidRPr="00111ECD" w:rsidRDefault="008F6419" w:rsidP="00DF2A90">
            <w:pPr>
              <w:pStyle w:val="ProductList-Offering2"/>
            </w:pPr>
            <w:bookmarkStart w:id="1133" w:name="_Toc379797345"/>
            <w:bookmarkStart w:id="1134" w:name="_Toc380513367"/>
            <w:bookmarkStart w:id="1135" w:name="_Toc380655417"/>
            <w:bookmarkStart w:id="1136" w:name="_Toc394494433"/>
            <w:r>
              <w:t>Exchange Online Plano 2G</w:t>
            </w:r>
            <w:r>
              <w:fldChar w:fldCharType="begin"/>
            </w:r>
            <w:r>
              <w:instrText>XE "Exchange Online Plano 2G"</w:instrText>
            </w:r>
            <w:r>
              <w:fldChar w:fldCharType="end"/>
            </w:r>
            <w:r>
              <w:t xml:space="preserve"> (SL de Usuário)</w:t>
            </w:r>
            <w:bookmarkEnd w:id="1133"/>
            <w:bookmarkEnd w:id="1134"/>
            <w:bookmarkEnd w:id="1135"/>
            <w:bookmarkEnd w:id="1136"/>
          </w:p>
        </w:tc>
        <w:tc>
          <w:tcPr>
            <w:tcW w:w="738" w:type="dxa"/>
            <w:tcBorders>
              <w:top w:val="dashSmallGap" w:sz="4" w:space="0" w:color="BFBFBF" w:themeColor="background1" w:themeShade="BF"/>
              <w:left w:val="nil"/>
              <w:bottom w:val="nil"/>
              <w:right w:val="nil"/>
            </w:tcBorders>
            <w:shd w:val="clear" w:color="auto" w:fill="auto"/>
            <w:vAlign w:val="center"/>
          </w:tcPr>
          <w:p w:rsidR="008F6419" w:rsidRDefault="008F6419"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8F6419" w:rsidRDefault="008F6419" w:rsidP="0073317D">
            <w:pPr>
              <w:pStyle w:val="ProductList-OfferingBody"/>
              <w:ind w:left="-113"/>
              <w:jc w:val="center"/>
            </w:pPr>
          </w:p>
        </w:tc>
        <w:tc>
          <w:tcPr>
            <w:tcW w:w="739" w:type="dxa"/>
            <w:shd w:val="clear" w:color="auto" w:fill="70AD47" w:themeFill="accent6"/>
            <w:vAlign w:val="center"/>
          </w:tcPr>
          <w:p w:rsidR="008F6419" w:rsidRPr="009D0AD0" w:rsidRDefault="008F6419" w:rsidP="003C208F">
            <w:pPr>
              <w:pStyle w:val="ProductList-OfferingBody"/>
              <w:ind w:left="-113"/>
              <w:jc w:val="center"/>
            </w:pPr>
            <w:r w:rsidRPr="009D0AD0">
              <w:fldChar w:fldCharType="begin"/>
            </w:r>
            <w:r w:rsidRPr="00A405F9">
              <w:instrText xml:space="preserve">AutoTextList  \s NoStyle \t "Produto Adicional" </w:instrText>
            </w:r>
            <w:r w:rsidRPr="009D0AD0">
              <w:fldChar w:fldCharType="separate"/>
            </w:r>
            <w:r w:rsidRPr="00A405F9">
              <w:t xml:space="preserve"> </w:t>
            </w:r>
            <w:r w:rsidRPr="009D0AD0">
              <w:t xml:space="preserve">A </w:t>
            </w:r>
            <w:r w:rsidRPr="009D0AD0">
              <w:fldChar w:fldCharType="end"/>
            </w:r>
          </w:p>
        </w:tc>
        <w:tc>
          <w:tcPr>
            <w:tcW w:w="739" w:type="dxa"/>
            <w:shd w:val="clear" w:color="auto" w:fill="BFBFBF" w:themeFill="background1" w:themeFillShade="BF"/>
            <w:vAlign w:val="center"/>
          </w:tcPr>
          <w:p w:rsidR="008F6419" w:rsidRPr="009D0AD0" w:rsidRDefault="008F6419" w:rsidP="003C208F">
            <w:pPr>
              <w:pStyle w:val="ProductList-OfferingBody"/>
              <w:ind w:left="-113"/>
              <w:jc w:val="center"/>
            </w:pPr>
          </w:p>
        </w:tc>
        <w:tc>
          <w:tcPr>
            <w:tcW w:w="739" w:type="dxa"/>
            <w:shd w:val="clear" w:color="auto" w:fill="BFBFBF" w:themeFill="background1" w:themeFillShade="BF"/>
            <w:vAlign w:val="center"/>
          </w:tcPr>
          <w:p w:rsidR="008F6419" w:rsidRPr="009D0AD0" w:rsidRDefault="008F6419" w:rsidP="003C208F">
            <w:pPr>
              <w:pStyle w:val="ProductList-OfferingBody"/>
              <w:ind w:left="-113"/>
              <w:jc w:val="center"/>
            </w:pPr>
          </w:p>
        </w:tc>
        <w:tc>
          <w:tcPr>
            <w:tcW w:w="738" w:type="dxa"/>
            <w:shd w:val="clear" w:color="auto" w:fill="BFBFBF" w:themeFill="background1" w:themeFillShade="BF"/>
            <w:vAlign w:val="center"/>
          </w:tcPr>
          <w:p w:rsidR="008F6419" w:rsidRPr="009D0AD0" w:rsidRDefault="008F6419" w:rsidP="003C208F">
            <w:pPr>
              <w:pStyle w:val="ProductList-OfferingBody"/>
              <w:ind w:left="-113"/>
              <w:jc w:val="center"/>
            </w:pPr>
          </w:p>
        </w:tc>
        <w:tc>
          <w:tcPr>
            <w:tcW w:w="739" w:type="dxa"/>
            <w:shd w:val="clear" w:color="auto" w:fill="BFBFBF" w:themeFill="background1" w:themeFillShade="BF"/>
            <w:vAlign w:val="center"/>
          </w:tcPr>
          <w:p w:rsidR="008F6419" w:rsidRPr="009D0AD0" w:rsidRDefault="008F6419" w:rsidP="003C208F">
            <w:pPr>
              <w:pStyle w:val="ProductList-OfferingBody"/>
              <w:ind w:left="-113"/>
              <w:jc w:val="center"/>
            </w:pPr>
          </w:p>
        </w:tc>
        <w:tc>
          <w:tcPr>
            <w:tcW w:w="739" w:type="dxa"/>
            <w:shd w:val="clear" w:color="auto" w:fill="BFBFBF" w:themeFill="background1" w:themeFillShade="BF"/>
            <w:vAlign w:val="center"/>
          </w:tcPr>
          <w:p w:rsidR="008F6419" w:rsidRPr="009D0AD0" w:rsidRDefault="008F6419" w:rsidP="003C208F">
            <w:pPr>
              <w:pStyle w:val="ProductList-OfferingBody"/>
              <w:ind w:left="-113"/>
              <w:jc w:val="center"/>
            </w:pPr>
          </w:p>
        </w:tc>
        <w:tc>
          <w:tcPr>
            <w:tcW w:w="739" w:type="dxa"/>
            <w:shd w:val="clear" w:color="auto" w:fill="BFBFBF" w:themeFill="background1" w:themeFillShade="BF"/>
            <w:vAlign w:val="center"/>
          </w:tcPr>
          <w:p w:rsidR="008F6419" w:rsidRPr="009D0AD0" w:rsidRDefault="008F6419" w:rsidP="003C208F">
            <w:pPr>
              <w:pStyle w:val="ProductList-OfferingBody"/>
              <w:ind w:left="-113"/>
              <w:jc w:val="center"/>
            </w:pPr>
          </w:p>
        </w:tc>
        <w:tc>
          <w:tcPr>
            <w:tcW w:w="937" w:type="dxa"/>
            <w:shd w:val="clear" w:color="auto" w:fill="BFBFBF" w:themeFill="background1" w:themeFillShade="BF"/>
            <w:vAlign w:val="center"/>
          </w:tcPr>
          <w:p w:rsidR="008F6419" w:rsidRPr="009D0AD0" w:rsidRDefault="008F6419" w:rsidP="003C208F">
            <w:pPr>
              <w:pStyle w:val="ProductList-OfferingBody"/>
              <w:ind w:left="-113"/>
              <w:jc w:val="center"/>
            </w:pPr>
          </w:p>
        </w:tc>
      </w:tr>
      <w:tr w:rsidR="008F6419" w:rsidTr="003837A2">
        <w:tc>
          <w:tcPr>
            <w:tcW w:w="3214" w:type="dxa"/>
            <w:tcBorders>
              <w:top w:val="dashSmallGap" w:sz="4" w:space="0" w:color="BFBFBF" w:themeColor="background1" w:themeShade="BF"/>
              <w:left w:val="nil"/>
              <w:bottom w:val="dashSmallGap" w:sz="4" w:space="0" w:color="BFBFBF" w:themeColor="background1" w:themeShade="BF"/>
              <w:right w:val="nil"/>
            </w:tcBorders>
          </w:tcPr>
          <w:p w:rsidR="008F6419" w:rsidRDefault="008F6419" w:rsidP="0073317D">
            <w:pPr>
              <w:pStyle w:val="ProductList-Offering2"/>
            </w:pPr>
            <w:bookmarkStart w:id="1137" w:name="_Toc379797346"/>
            <w:bookmarkStart w:id="1138" w:name="_Toc380513368"/>
            <w:bookmarkStart w:id="1139" w:name="_Toc380655418"/>
            <w:bookmarkStart w:id="1140" w:name="_Toc394494434"/>
            <w:r>
              <w:t>Exchange Online Protection</w:t>
            </w:r>
            <w:r>
              <w:fldChar w:fldCharType="begin"/>
            </w:r>
            <w:r>
              <w:instrText>XE "Exchange Online Protection"</w:instrText>
            </w:r>
            <w:r>
              <w:fldChar w:fldCharType="end"/>
            </w:r>
            <w:r>
              <w:t xml:space="preserve"> (SL de Usuário)</w:t>
            </w:r>
            <w:bookmarkEnd w:id="1137"/>
            <w:bookmarkEnd w:id="1138"/>
            <w:bookmarkEnd w:id="1139"/>
            <w:bookmarkEnd w:id="114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8F6419" w:rsidRDefault="008F6419"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8F6419" w:rsidRDefault="008F6419" w:rsidP="0073317D">
            <w:pPr>
              <w:pStyle w:val="ProductList-OfferingBody"/>
              <w:ind w:left="-113"/>
              <w:jc w:val="center"/>
            </w:pPr>
          </w:p>
        </w:tc>
        <w:tc>
          <w:tcPr>
            <w:tcW w:w="739" w:type="dxa"/>
            <w:shd w:val="clear" w:color="auto" w:fill="70AD47" w:themeFill="accent6"/>
            <w:vAlign w:val="center"/>
          </w:tcPr>
          <w:p w:rsidR="008F6419" w:rsidRPr="009D0AD0" w:rsidRDefault="008F6419" w:rsidP="003C208F">
            <w:pPr>
              <w:pStyle w:val="ProductList-OfferingBody"/>
              <w:ind w:left="-113"/>
              <w:jc w:val="center"/>
            </w:pPr>
            <w:r w:rsidRPr="009D0AD0">
              <w:fldChar w:fldCharType="begin"/>
            </w:r>
            <w:r w:rsidRPr="009D0AD0">
              <w:instrText xml:space="preserve">AutoTextList  \s NoStyle \t "Produto Adicional" </w:instrText>
            </w:r>
            <w:r w:rsidRPr="009D0AD0">
              <w:fldChar w:fldCharType="separate"/>
            </w:r>
            <w:r w:rsidRPr="009D0AD0">
              <w:t xml:space="preserve"> A </w:t>
            </w:r>
            <w:r w:rsidRPr="009D0AD0">
              <w:fldChar w:fldCharType="end"/>
            </w:r>
          </w:p>
        </w:tc>
        <w:tc>
          <w:tcPr>
            <w:tcW w:w="739" w:type="dxa"/>
            <w:shd w:val="clear" w:color="auto" w:fill="BFBFBF" w:themeFill="background1" w:themeFillShade="BF"/>
            <w:vAlign w:val="center"/>
          </w:tcPr>
          <w:p w:rsidR="008F6419" w:rsidRPr="009D0AD0" w:rsidRDefault="008F6419" w:rsidP="003C208F">
            <w:pPr>
              <w:pStyle w:val="ProductList-OfferingBody"/>
              <w:ind w:left="-113"/>
              <w:jc w:val="center"/>
            </w:pPr>
          </w:p>
        </w:tc>
        <w:tc>
          <w:tcPr>
            <w:tcW w:w="739" w:type="dxa"/>
            <w:shd w:val="clear" w:color="auto" w:fill="70AD47" w:themeFill="accent6"/>
            <w:vAlign w:val="center"/>
          </w:tcPr>
          <w:p w:rsidR="008F6419" w:rsidRPr="009D0AD0" w:rsidRDefault="008F6419" w:rsidP="003C208F">
            <w:pPr>
              <w:pStyle w:val="ProductList-OfferingBody"/>
              <w:ind w:left="-113"/>
              <w:jc w:val="center"/>
            </w:pPr>
          </w:p>
        </w:tc>
        <w:tc>
          <w:tcPr>
            <w:tcW w:w="738" w:type="dxa"/>
            <w:shd w:val="clear" w:color="auto" w:fill="70AD47" w:themeFill="accent6"/>
            <w:vAlign w:val="center"/>
          </w:tcPr>
          <w:p w:rsidR="008F6419" w:rsidRPr="009D0AD0" w:rsidRDefault="008F6419" w:rsidP="003C208F">
            <w:pPr>
              <w:pStyle w:val="ProductList-OfferingBody"/>
              <w:ind w:left="-113"/>
              <w:jc w:val="center"/>
            </w:pPr>
          </w:p>
        </w:tc>
        <w:tc>
          <w:tcPr>
            <w:tcW w:w="739" w:type="dxa"/>
            <w:shd w:val="clear" w:color="auto" w:fill="70AD47" w:themeFill="accent6"/>
            <w:vAlign w:val="center"/>
          </w:tcPr>
          <w:p w:rsidR="008F6419" w:rsidRPr="009D0AD0" w:rsidRDefault="008F6419" w:rsidP="003C208F">
            <w:pPr>
              <w:pStyle w:val="ProductList-OfferingBody"/>
              <w:ind w:left="-113"/>
              <w:jc w:val="center"/>
            </w:pPr>
            <w:r w:rsidRPr="009D0AD0">
              <w:fldChar w:fldCharType="begin"/>
            </w:r>
            <w:r w:rsidRPr="009D0AD0">
              <w:instrText>AutoTextList  \sNotStyle\t "Licença Open e Open Value"</w:instrText>
            </w:r>
            <w:r w:rsidRPr="009D0AD0">
              <w:fldChar w:fldCharType="separate"/>
            </w:r>
            <w:r w:rsidRPr="009D0AD0">
              <w:t>OF</w:t>
            </w:r>
            <w:r w:rsidRPr="009D0AD0">
              <w:fldChar w:fldCharType="end"/>
            </w:r>
          </w:p>
        </w:tc>
        <w:tc>
          <w:tcPr>
            <w:tcW w:w="739" w:type="dxa"/>
            <w:shd w:val="clear" w:color="auto" w:fill="70AD47" w:themeFill="accent6"/>
            <w:vAlign w:val="center"/>
          </w:tcPr>
          <w:p w:rsidR="008F6419" w:rsidRPr="009D0AD0" w:rsidRDefault="008F6419" w:rsidP="003C208F">
            <w:pPr>
              <w:pStyle w:val="ProductList-OfferingBody"/>
              <w:ind w:left="-113"/>
              <w:jc w:val="center"/>
            </w:pPr>
            <w:r w:rsidRPr="009D0AD0">
              <w:fldChar w:fldCharType="begin"/>
            </w:r>
            <w:r w:rsidRPr="009D0AD0">
              <w:instrText xml:space="preserve"> AutoTextList  \sNoStyle\t "Não para Toda a Organização em Open Value"</w:instrText>
            </w:r>
            <w:r w:rsidRPr="009D0AD0">
              <w:fldChar w:fldCharType="separate"/>
            </w:r>
            <w:r w:rsidRPr="009D0AD0">
              <w:t xml:space="preserve"> P </w:t>
            </w:r>
            <w:r w:rsidRPr="009D0AD0">
              <w:fldChar w:fldCharType="end"/>
            </w:r>
          </w:p>
        </w:tc>
        <w:tc>
          <w:tcPr>
            <w:tcW w:w="739" w:type="dxa"/>
            <w:shd w:val="clear" w:color="auto" w:fill="BFBFBF" w:themeFill="background1" w:themeFillShade="BF"/>
            <w:vAlign w:val="center"/>
          </w:tcPr>
          <w:p w:rsidR="008F6419" w:rsidRPr="009D0AD0" w:rsidRDefault="008F6419" w:rsidP="003C208F">
            <w:pPr>
              <w:pStyle w:val="ProductList-OfferingBody"/>
              <w:ind w:left="-113"/>
              <w:jc w:val="center"/>
            </w:pPr>
          </w:p>
        </w:tc>
        <w:tc>
          <w:tcPr>
            <w:tcW w:w="937" w:type="dxa"/>
            <w:shd w:val="clear" w:color="auto" w:fill="70AD47" w:themeFill="accent6"/>
            <w:vAlign w:val="center"/>
          </w:tcPr>
          <w:p w:rsidR="008F6419" w:rsidRPr="009D0AD0" w:rsidRDefault="008F6419" w:rsidP="003C208F">
            <w:pPr>
              <w:pStyle w:val="ProductList-OfferingBody"/>
              <w:ind w:left="-113"/>
              <w:jc w:val="center"/>
            </w:pPr>
            <w:r w:rsidRPr="009D0AD0">
              <w:fldChar w:fldCharType="begin"/>
            </w:r>
            <w:r w:rsidRPr="009D0AD0">
              <w:instrText xml:space="preserve">AutoTextList  \s NoStyle \t "Produto Adicional" </w:instrText>
            </w:r>
            <w:r w:rsidRPr="009D0AD0">
              <w:fldChar w:fldCharType="separate"/>
            </w:r>
            <w:r w:rsidRPr="009D0AD0">
              <w:t xml:space="preserve"> A </w:t>
            </w:r>
            <w:r w:rsidRPr="009D0AD0">
              <w:fldChar w:fldCharType="end"/>
            </w:r>
          </w:p>
        </w:tc>
      </w:tr>
      <w:tr w:rsidR="008F6419" w:rsidTr="003837A2">
        <w:tc>
          <w:tcPr>
            <w:tcW w:w="3214" w:type="dxa"/>
            <w:tcBorders>
              <w:top w:val="dashSmallGap" w:sz="4" w:space="0" w:color="BFBFBF" w:themeColor="background1" w:themeShade="BF"/>
              <w:left w:val="nil"/>
              <w:bottom w:val="dashSmallGap" w:sz="4" w:space="0" w:color="BFBFBF" w:themeColor="background1" w:themeShade="BF"/>
              <w:right w:val="nil"/>
            </w:tcBorders>
          </w:tcPr>
          <w:p w:rsidR="008F6419" w:rsidRPr="00111ECD" w:rsidRDefault="008F6419" w:rsidP="0073317D">
            <w:pPr>
              <w:pStyle w:val="ProductList-Offering2"/>
            </w:pPr>
            <w:bookmarkStart w:id="1141" w:name="_Toc379797347"/>
            <w:bookmarkStart w:id="1142" w:name="_Toc380513369"/>
            <w:bookmarkStart w:id="1143" w:name="_Toc380655419"/>
            <w:bookmarkStart w:id="1144" w:name="_Toc394494435"/>
            <w:r>
              <w:t>Exchange Online Protection</w:t>
            </w:r>
            <w:r>
              <w:fldChar w:fldCharType="begin"/>
            </w:r>
            <w:r>
              <w:instrText>XE "Exchange Online Protection"</w:instrText>
            </w:r>
            <w:r>
              <w:fldChar w:fldCharType="end"/>
            </w:r>
            <w:r>
              <w:t xml:space="preserve"> A</w:t>
            </w:r>
            <w:r>
              <w:fldChar w:fldCharType="begin"/>
            </w:r>
            <w:r>
              <w:instrText>XE "Exchange Online Protection A"</w:instrText>
            </w:r>
            <w:r>
              <w:fldChar w:fldCharType="end"/>
            </w:r>
            <w:r>
              <w:t xml:space="preserve"> (SL de Usuário)</w:t>
            </w:r>
            <w:bookmarkEnd w:id="1141"/>
            <w:bookmarkEnd w:id="1142"/>
            <w:bookmarkEnd w:id="1143"/>
            <w:bookmarkEnd w:id="1144"/>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8F6419" w:rsidRDefault="008F6419"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8F6419" w:rsidRDefault="008F6419" w:rsidP="0073317D">
            <w:pPr>
              <w:pStyle w:val="ProductList-OfferingBody"/>
              <w:ind w:left="-113"/>
              <w:jc w:val="center"/>
            </w:pPr>
          </w:p>
        </w:tc>
        <w:tc>
          <w:tcPr>
            <w:tcW w:w="739" w:type="dxa"/>
            <w:shd w:val="clear" w:color="auto" w:fill="70AD47" w:themeFill="accent6"/>
            <w:vAlign w:val="center"/>
          </w:tcPr>
          <w:p w:rsidR="008F6419" w:rsidRPr="009D0AD0" w:rsidRDefault="008F6419" w:rsidP="003C208F">
            <w:pPr>
              <w:pStyle w:val="ProductList-OfferingBody"/>
              <w:ind w:left="-113"/>
              <w:jc w:val="center"/>
            </w:pPr>
            <w:r w:rsidRPr="009D0AD0">
              <w:fldChar w:fldCharType="begin"/>
            </w:r>
            <w:r w:rsidRPr="009D0AD0">
              <w:instrText xml:space="preserve">AutoTextList  \s NoStyle \t "Produto Adicional" </w:instrText>
            </w:r>
            <w:r w:rsidRPr="009D0AD0">
              <w:fldChar w:fldCharType="separate"/>
            </w:r>
            <w:r w:rsidRPr="009D0AD0">
              <w:t xml:space="preserve"> A </w:t>
            </w:r>
            <w:r w:rsidRPr="009D0AD0">
              <w:fldChar w:fldCharType="end"/>
            </w:r>
          </w:p>
        </w:tc>
        <w:tc>
          <w:tcPr>
            <w:tcW w:w="739" w:type="dxa"/>
            <w:shd w:val="clear" w:color="auto" w:fill="70AD47" w:themeFill="accent6"/>
            <w:vAlign w:val="center"/>
          </w:tcPr>
          <w:p w:rsidR="008F6419" w:rsidRPr="009D0AD0" w:rsidRDefault="003837A2" w:rsidP="003C208F">
            <w:pPr>
              <w:pStyle w:val="ProductList-OfferingBody"/>
              <w:ind w:left="-113"/>
              <w:jc w:val="center"/>
            </w:pPr>
            <w:r w:rsidRPr="006961BD">
              <w:fldChar w:fldCharType="begin"/>
            </w:r>
            <w:r w:rsidRPr="006961BD">
              <w:instrText>AutoTextList  \sNoStyle\t "Produto Adicional Somente EES"</w:instrText>
            </w:r>
            <w:r w:rsidRPr="006961BD">
              <w:fldChar w:fldCharType="separate"/>
            </w:r>
            <w:r w:rsidRPr="006961BD">
              <w:t>AE</w:t>
            </w:r>
            <w:r w:rsidRPr="006961BD">
              <w:fldChar w:fldCharType="end"/>
            </w:r>
          </w:p>
        </w:tc>
        <w:tc>
          <w:tcPr>
            <w:tcW w:w="739" w:type="dxa"/>
            <w:shd w:val="clear" w:color="auto" w:fill="BFBFBF" w:themeFill="background1" w:themeFillShade="BF"/>
            <w:vAlign w:val="center"/>
          </w:tcPr>
          <w:p w:rsidR="008F6419" w:rsidRPr="009D0AD0" w:rsidRDefault="008F6419" w:rsidP="003C208F">
            <w:pPr>
              <w:pStyle w:val="ProductList-OfferingBody"/>
              <w:ind w:left="-113"/>
              <w:jc w:val="center"/>
            </w:pPr>
          </w:p>
        </w:tc>
        <w:tc>
          <w:tcPr>
            <w:tcW w:w="738" w:type="dxa"/>
            <w:shd w:val="clear" w:color="auto" w:fill="BFBFBF" w:themeFill="background1" w:themeFillShade="BF"/>
            <w:vAlign w:val="center"/>
          </w:tcPr>
          <w:p w:rsidR="008F6419" w:rsidRPr="009D0AD0" w:rsidRDefault="008F6419" w:rsidP="003C208F">
            <w:pPr>
              <w:pStyle w:val="ProductList-OfferingBody"/>
              <w:ind w:left="-113"/>
              <w:jc w:val="center"/>
            </w:pPr>
          </w:p>
        </w:tc>
        <w:tc>
          <w:tcPr>
            <w:tcW w:w="739" w:type="dxa"/>
            <w:shd w:val="clear" w:color="auto" w:fill="BFBFBF" w:themeFill="background1" w:themeFillShade="BF"/>
            <w:vAlign w:val="center"/>
          </w:tcPr>
          <w:p w:rsidR="008F6419" w:rsidRPr="009D0AD0" w:rsidRDefault="008F6419" w:rsidP="003C208F">
            <w:pPr>
              <w:pStyle w:val="ProductList-OfferingBody"/>
              <w:ind w:left="-113"/>
              <w:jc w:val="center"/>
            </w:pPr>
          </w:p>
        </w:tc>
        <w:tc>
          <w:tcPr>
            <w:tcW w:w="739" w:type="dxa"/>
            <w:shd w:val="clear" w:color="auto" w:fill="BFBFBF" w:themeFill="background1" w:themeFillShade="BF"/>
            <w:vAlign w:val="center"/>
          </w:tcPr>
          <w:p w:rsidR="008F6419" w:rsidRPr="009D0AD0" w:rsidRDefault="008F6419" w:rsidP="003C208F">
            <w:pPr>
              <w:pStyle w:val="ProductList-OfferingBody"/>
              <w:ind w:left="-113"/>
              <w:jc w:val="center"/>
            </w:pPr>
          </w:p>
        </w:tc>
        <w:tc>
          <w:tcPr>
            <w:tcW w:w="739" w:type="dxa"/>
            <w:shd w:val="clear" w:color="auto" w:fill="BFBFBF" w:themeFill="background1" w:themeFillShade="BF"/>
            <w:vAlign w:val="center"/>
          </w:tcPr>
          <w:p w:rsidR="008F6419" w:rsidRPr="009D0AD0" w:rsidRDefault="008F6419" w:rsidP="003C208F">
            <w:pPr>
              <w:pStyle w:val="ProductList-OfferingBody"/>
              <w:ind w:left="-113"/>
              <w:jc w:val="center"/>
            </w:pPr>
          </w:p>
        </w:tc>
        <w:tc>
          <w:tcPr>
            <w:tcW w:w="937" w:type="dxa"/>
            <w:shd w:val="clear" w:color="auto" w:fill="BFBFBF" w:themeFill="background1" w:themeFillShade="BF"/>
            <w:vAlign w:val="center"/>
          </w:tcPr>
          <w:p w:rsidR="008F6419" w:rsidRPr="009D0AD0" w:rsidRDefault="008F6419" w:rsidP="003C208F">
            <w:pPr>
              <w:pStyle w:val="ProductList-OfferingBody"/>
              <w:ind w:left="-113"/>
              <w:jc w:val="center"/>
            </w:pPr>
          </w:p>
        </w:tc>
      </w:tr>
      <w:tr w:rsidR="008F6419" w:rsidTr="00BA609E">
        <w:tc>
          <w:tcPr>
            <w:tcW w:w="3214" w:type="dxa"/>
            <w:tcBorders>
              <w:top w:val="dashSmallGap" w:sz="4" w:space="0" w:color="BFBFBF" w:themeColor="background1" w:themeShade="BF"/>
              <w:left w:val="nil"/>
              <w:bottom w:val="nil"/>
              <w:right w:val="nil"/>
            </w:tcBorders>
          </w:tcPr>
          <w:p w:rsidR="008F6419" w:rsidRPr="00111ECD" w:rsidRDefault="008F6419" w:rsidP="0073317D">
            <w:pPr>
              <w:pStyle w:val="ProductList-Offering2"/>
            </w:pPr>
            <w:bookmarkStart w:id="1145" w:name="_Toc379797348"/>
            <w:bookmarkStart w:id="1146" w:name="_Toc380513370"/>
            <w:bookmarkStart w:id="1147" w:name="_Toc380655420"/>
            <w:bookmarkStart w:id="1148" w:name="_Toc394494436"/>
            <w:r>
              <w:t>Exchange Online Protection</w:t>
            </w:r>
            <w:r>
              <w:fldChar w:fldCharType="begin"/>
            </w:r>
            <w:r>
              <w:instrText>XE "Exchange Online Protection"</w:instrText>
            </w:r>
            <w:r>
              <w:fldChar w:fldCharType="end"/>
            </w:r>
            <w:r>
              <w:t xml:space="preserve"> G</w:t>
            </w:r>
            <w:r>
              <w:fldChar w:fldCharType="begin"/>
            </w:r>
            <w:r>
              <w:instrText>XE "Exchange Online Protection G"</w:instrText>
            </w:r>
            <w:r>
              <w:fldChar w:fldCharType="end"/>
            </w:r>
            <w:r>
              <w:t xml:space="preserve"> (SL de Usuário)</w:t>
            </w:r>
            <w:bookmarkEnd w:id="1145"/>
            <w:bookmarkEnd w:id="1146"/>
            <w:bookmarkEnd w:id="1147"/>
            <w:bookmarkEnd w:id="1148"/>
          </w:p>
        </w:tc>
        <w:tc>
          <w:tcPr>
            <w:tcW w:w="738" w:type="dxa"/>
            <w:tcBorders>
              <w:top w:val="dashSmallGap" w:sz="4" w:space="0" w:color="BFBFBF" w:themeColor="background1" w:themeShade="BF"/>
              <w:left w:val="nil"/>
              <w:bottom w:val="nil"/>
              <w:right w:val="nil"/>
            </w:tcBorders>
            <w:shd w:val="clear" w:color="auto" w:fill="auto"/>
            <w:vAlign w:val="center"/>
          </w:tcPr>
          <w:p w:rsidR="008F6419" w:rsidRDefault="008F6419"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8F6419" w:rsidRDefault="008F6419" w:rsidP="0073317D">
            <w:pPr>
              <w:pStyle w:val="ProductList-OfferingBody"/>
              <w:ind w:left="-113"/>
              <w:jc w:val="center"/>
            </w:pPr>
          </w:p>
        </w:tc>
        <w:tc>
          <w:tcPr>
            <w:tcW w:w="739" w:type="dxa"/>
            <w:shd w:val="clear" w:color="auto" w:fill="70AD47" w:themeFill="accent6"/>
            <w:vAlign w:val="center"/>
          </w:tcPr>
          <w:p w:rsidR="008F6419" w:rsidRPr="009D0AD0" w:rsidRDefault="008F6419" w:rsidP="003C208F">
            <w:pPr>
              <w:pStyle w:val="ProductList-OfferingBody"/>
              <w:ind w:left="-113"/>
              <w:jc w:val="center"/>
            </w:pPr>
            <w:r w:rsidRPr="009D0AD0">
              <w:fldChar w:fldCharType="begin"/>
            </w:r>
            <w:r w:rsidRPr="009D0AD0">
              <w:instrText xml:space="preserve">AutoTextList  \s NoStyle \t "Produto Adicional" </w:instrText>
            </w:r>
            <w:r w:rsidRPr="009D0AD0">
              <w:fldChar w:fldCharType="separate"/>
            </w:r>
            <w:r w:rsidRPr="009D0AD0">
              <w:t xml:space="preserve"> A </w:t>
            </w:r>
            <w:r w:rsidRPr="009D0AD0">
              <w:fldChar w:fldCharType="end"/>
            </w:r>
          </w:p>
        </w:tc>
        <w:tc>
          <w:tcPr>
            <w:tcW w:w="739" w:type="dxa"/>
            <w:shd w:val="clear" w:color="auto" w:fill="BFBFBF" w:themeFill="background1" w:themeFillShade="BF"/>
            <w:vAlign w:val="center"/>
          </w:tcPr>
          <w:p w:rsidR="008F6419" w:rsidRPr="009D0AD0" w:rsidRDefault="008F6419" w:rsidP="003C208F">
            <w:pPr>
              <w:pStyle w:val="ProductList-OfferingBody"/>
              <w:ind w:left="-113"/>
              <w:jc w:val="center"/>
            </w:pPr>
          </w:p>
        </w:tc>
        <w:tc>
          <w:tcPr>
            <w:tcW w:w="739" w:type="dxa"/>
            <w:shd w:val="clear" w:color="auto" w:fill="BFBFBF" w:themeFill="background1" w:themeFillShade="BF"/>
            <w:vAlign w:val="center"/>
          </w:tcPr>
          <w:p w:rsidR="008F6419" w:rsidRPr="009D0AD0" w:rsidRDefault="008F6419" w:rsidP="003C208F">
            <w:pPr>
              <w:pStyle w:val="ProductList-OfferingBody"/>
              <w:ind w:left="-113"/>
              <w:jc w:val="center"/>
            </w:pPr>
          </w:p>
        </w:tc>
        <w:tc>
          <w:tcPr>
            <w:tcW w:w="738" w:type="dxa"/>
            <w:shd w:val="clear" w:color="auto" w:fill="BFBFBF" w:themeFill="background1" w:themeFillShade="BF"/>
            <w:vAlign w:val="center"/>
          </w:tcPr>
          <w:p w:rsidR="008F6419" w:rsidRPr="009D0AD0" w:rsidRDefault="008F6419" w:rsidP="003C208F">
            <w:pPr>
              <w:pStyle w:val="ProductList-OfferingBody"/>
              <w:ind w:left="-113"/>
              <w:jc w:val="center"/>
            </w:pPr>
          </w:p>
        </w:tc>
        <w:tc>
          <w:tcPr>
            <w:tcW w:w="739" w:type="dxa"/>
            <w:shd w:val="clear" w:color="auto" w:fill="BFBFBF" w:themeFill="background1" w:themeFillShade="BF"/>
            <w:vAlign w:val="center"/>
          </w:tcPr>
          <w:p w:rsidR="008F6419" w:rsidRPr="009D0AD0" w:rsidRDefault="008F6419" w:rsidP="003C208F">
            <w:pPr>
              <w:pStyle w:val="ProductList-OfferingBody"/>
              <w:ind w:left="-113"/>
              <w:jc w:val="center"/>
            </w:pPr>
          </w:p>
        </w:tc>
        <w:tc>
          <w:tcPr>
            <w:tcW w:w="739" w:type="dxa"/>
            <w:shd w:val="clear" w:color="auto" w:fill="BFBFBF" w:themeFill="background1" w:themeFillShade="BF"/>
            <w:vAlign w:val="center"/>
          </w:tcPr>
          <w:p w:rsidR="008F6419" w:rsidRPr="009D0AD0" w:rsidRDefault="008F6419" w:rsidP="003C208F">
            <w:pPr>
              <w:pStyle w:val="ProductList-OfferingBody"/>
              <w:ind w:left="-113"/>
              <w:jc w:val="center"/>
            </w:pPr>
          </w:p>
        </w:tc>
        <w:tc>
          <w:tcPr>
            <w:tcW w:w="739" w:type="dxa"/>
            <w:shd w:val="clear" w:color="auto" w:fill="BFBFBF" w:themeFill="background1" w:themeFillShade="BF"/>
            <w:vAlign w:val="center"/>
          </w:tcPr>
          <w:p w:rsidR="008F6419" w:rsidRPr="009D0AD0" w:rsidRDefault="008F6419" w:rsidP="003C208F">
            <w:pPr>
              <w:pStyle w:val="ProductList-OfferingBody"/>
              <w:ind w:left="-113"/>
              <w:jc w:val="center"/>
            </w:pPr>
          </w:p>
        </w:tc>
        <w:tc>
          <w:tcPr>
            <w:tcW w:w="937" w:type="dxa"/>
            <w:shd w:val="clear" w:color="auto" w:fill="BFBFBF" w:themeFill="background1" w:themeFillShade="BF"/>
            <w:vAlign w:val="center"/>
          </w:tcPr>
          <w:p w:rsidR="008F6419" w:rsidRPr="009D0AD0" w:rsidRDefault="008F6419" w:rsidP="003C208F">
            <w:pPr>
              <w:pStyle w:val="ProductList-OfferingBody"/>
              <w:ind w:left="-113"/>
              <w:jc w:val="center"/>
            </w:pPr>
          </w:p>
        </w:tc>
      </w:tr>
    </w:tbl>
    <w:p w:rsidR="00EE40B5" w:rsidRPr="001037EC" w:rsidRDefault="00EE40B5" w:rsidP="004F3C6D">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0"/>
        <w:gridCol w:w="3561"/>
        <w:gridCol w:w="3562"/>
      </w:tblGrid>
      <w:tr w:rsidR="00782C7B" w:rsidTr="00C218EC">
        <w:tc>
          <w:tcPr>
            <w:tcW w:w="3596" w:type="dxa"/>
          </w:tcPr>
          <w:p w:rsidR="00782C7B" w:rsidRDefault="0073317D" w:rsidP="0073317D">
            <w:pPr>
              <w:pStyle w:val="ProductList-Body"/>
              <w:spacing w:before="20" w:after="20"/>
            </w:pPr>
            <w:r>
              <w:t xml:space="preserve">Qualificados para Redução: </w:t>
            </w:r>
            <w:r>
              <w:rPr>
                <w:b/>
              </w:rPr>
              <w:t>Todas, menos Encryption</w:t>
            </w:r>
          </w:p>
        </w:tc>
        <w:tc>
          <w:tcPr>
            <w:tcW w:w="3597" w:type="dxa"/>
          </w:tcPr>
          <w:p w:rsidR="00782C7B" w:rsidRDefault="0073317D" w:rsidP="00DF3BB8">
            <w:pPr>
              <w:pStyle w:val="ProductList-Body"/>
              <w:spacing w:before="20" w:after="20"/>
            </w:pPr>
            <w:r>
              <w:t xml:space="preserve">Pool de Produtos: </w:t>
            </w:r>
            <w:r>
              <w:rPr>
                <w:b/>
              </w:rPr>
              <w:t>Servidor</w:t>
            </w:r>
          </w:p>
        </w:tc>
        <w:tc>
          <w:tcPr>
            <w:tcW w:w="3597" w:type="dxa"/>
          </w:tcPr>
          <w:p w:rsidR="00782C7B" w:rsidRPr="0073317D" w:rsidRDefault="00085D21" w:rsidP="00085D21">
            <w:pPr>
              <w:pStyle w:val="ProductList-Body"/>
              <w:spacing w:before="20" w:after="20"/>
              <w:rPr>
                <w:b/>
              </w:rPr>
            </w:pPr>
            <w:r>
              <w:t>Isenção de Usuários Qualificados</w:t>
            </w:r>
            <w:r>
              <w:fldChar w:fldCharType="begin"/>
            </w:r>
            <w:r w:rsidRPr="00287117">
              <w:instrText xml:space="preserve"> </w:instrText>
            </w:r>
            <w:r>
              <w:instrText>AutoTextList \sNoStyle\t "Qualified User Exemption"</w:instrText>
            </w:r>
            <w:r>
              <w:fldChar w:fldCharType="end"/>
            </w:r>
            <w:r>
              <w:t xml:space="preserve">: </w:t>
            </w:r>
            <w:r>
              <w:rPr>
                <w:b/>
              </w:rPr>
              <w:t>Somente K</w:t>
            </w:r>
          </w:p>
        </w:tc>
      </w:tr>
      <w:tr w:rsidR="00782C7B" w:rsidTr="00C218EC">
        <w:tc>
          <w:tcPr>
            <w:tcW w:w="3596" w:type="dxa"/>
          </w:tcPr>
          <w:p w:rsidR="00782C7B" w:rsidRPr="0073317D" w:rsidRDefault="0073317D" w:rsidP="00AE6F8B">
            <w:pPr>
              <w:pStyle w:val="ProductList-Body"/>
              <w:spacing w:before="20" w:after="20"/>
              <w:rPr>
                <w:b/>
              </w:rPr>
            </w:pPr>
            <w:r>
              <w:t>Qualificados para Adequação (</w:t>
            </w:r>
            <w:r w:rsidR="00AE6F8B">
              <w:t>“</w:t>
            </w:r>
            <w:r>
              <w:t>True-up</w:t>
            </w:r>
            <w:r w:rsidR="00AE6F8B">
              <w:t>”</w:t>
            </w:r>
            <w:r>
              <w:t xml:space="preserve">): </w:t>
            </w:r>
            <w:r>
              <w:rPr>
                <w:b/>
              </w:rPr>
              <w:t>Todas, menos Encryption</w:t>
            </w:r>
          </w:p>
        </w:tc>
        <w:tc>
          <w:tcPr>
            <w:tcW w:w="3597" w:type="dxa"/>
          </w:tcPr>
          <w:p w:rsidR="00782C7B" w:rsidRDefault="0073317D" w:rsidP="0073317D">
            <w:pPr>
              <w:pStyle w:val="ProductList-Body"/>
              <w:spacing w:before="20" w:after="20"/>
            </w:pPr>
            <w:r>
              <w:t xml:space="preserve">Qualificados para Vigência Estendida: </w:t>
            </w:r>
            <w:r>
              <w:rPr>
                <w:b/>
              </w:rPr>
              <w:t>Todas, menos Encryption</w:t>
            </w:r>
          </w:p>
        </w:tc>
        <w:tc>
          <w:tcPr>
            <w:tcW w:w="3597" w:type="dxa"/>
          </w:tcPr>
          <w:p w:rsidR="00782C7B" w:rsidRDefault="00782C7B" w:rsidP="0073317D">
            <w:pPr>
              <w:pStyle w:val="ProductList-Body"/>
              <w:spacing w:before="20" w:after="20"/>
            </w:pPr>
          </w:p>
        </w:tc>
      </w:tr>
    </w:tbl>
    <w:p w:rsidR="00782C7B" w:rsidRPr="001037EC" w:rsidRDefault="00782C7B" w:rsidP="00782C7B">
      <w:pPr>
        <w:pStyle w:val="ProductList-Body"/>
        <w:shd w:val="clear" w:color="auto" w:fill="D9D9D9" w:themeFill="background1" w:themeFillShade="D9"/>
        <w:spacing w:before="120" w:after="120"/>
      </w:pPr>
      <w:r>
        <w:rPr>
          <w:b/>
        </w:rPr>
        <w:t>Informações Adicionais</w:t>
      </w:r>
    </w:p>
    <w:p w:rsidR="0073317D" w:rsidRPr="001037EC" w:rsidRDefault="0073317D" w:rsidP="0073317D">
      <w:pPr>
        <w:pStyle w:val="ProductList-Body"/>
      </w:pPr>
      <w:r>
        <w:rPr>
          <w:b/>
          <w:color w:val="00188F"/>
        </w:rPr>
        <w:t>Exchange Online Archiving para Exchange Server</w:t>
      </w:r>
      <w:r>
        <w:fldChar w:fldCharType="begin"/>
      </w:r>
      <w:r>
        <w:instrText>XE "Arquivamento do Exchange Online para Exchange Server"</w:instrText>
      </w:r>
      <w:r>
        <w:fldChar w:fldCharType="end"/>
      </w:r>
    </w:p>
    <w:p w:rsidR="0073317D" w:rsidRPr="001037EC" w:rsidRDefault="0073317D" w:rsidP="0073317D">
      <w:pPr>
        <w:pStyle w:val="ProductList-Body"/>
      </w:pPr>
      <w:r>
        <w:t>O Arquivamento do Exchange Online para Exchange Server</w:t>
      </w:r>
      <w:r>
        <w:fldChar w:fldCharType="begin"/>
      </w:r>
      <w:r>
        <w:instrText>XE "Arquivamento do Exchange Online para Exchange Server"</w:instrText>
      </w:r>
      <w:r>
        <w:fldChar w:fldCharType="end"/>
      </w:r>
      <w:r>
        <w:t xml:space="preserve"> é um Serviço Online sucessor do Exchange Hosted Archive</w:t>
      </w:r>
      <w:r>
        <w:fldChar w:fldCharType="begin"/>
      </w:r>
      <w:r>
        <w:instrText>XE "Exchange Hosted Archive"</w:instrText>
      </w:r>
      <w:r>
        <w:fldChar w:fldCharType="end"/>
      </w:r>
      <w:r>
        <w:t>.</w:t>
      </w:r>
    </w:p>
    <w:p w:rsidR="0073317D" w:rsidRPr="001037EC" w:rsidRDefault="0073317D" w:rsidP="0073317D">
      <w:pPr>
        <w:pStyle w:val="ProductList-Body"/>
      </w:pPr>
    </w:p>
    <w:p w:rsidR="0073317D" w:rsidRPr="001037EC" w:rsidRDefault="0073317D" w:rsidP="0073317D">
      <w:pPr>
        <w:pStyle w:val="ProductList-Body"/>
      </w:pPr>
      <w:r>
        <w:t>Se um cliente renovar a partir do Exchange Hosted Archive</w:t>
      </w:r>
      <w:r>
        <w:fldChar w:fldCharType="begin"/>
      </w:r>
      <w:r>
        <w:instrText>XE "Exchange Hosted Archive"</w:instrText>
      </w:r>
      <w:r>
        <w:fldChar w:fldCharType="end"/>
      </w:r>
      <w:r>
        <w:t xml:space="preserve"> no Arquivamento do Exchange Online para Exchange Server</w:t>
      </w:r>
      <w:r>
        <w:fldChar w:fldCharType="begin"/>
      </w:r>
      <w:r>
        <w:instrText>XE "Arquivamento do Exchange Online para Exchange Server"</w:instrText>
      </w:r>
      <w:r>
        <w:fldChar w:fldCharType="end"/>
      </w:r>
      <w:r>
        <w:t xml:space="preserve"> e ainda não tiver migrado para o Arquivamento do Exchange Online, seus usuários licenciados poderão continuar usando o serviço Exchange Hosted Archive sujeito aos termos do PUR de março de 2011 antes da migração para o Arquivamento do Exchange Online para Exchange Server e a expiração da sua assinatura do Arquivamento do Exchange Online para Exchange Server.</w:t>
      </w:r>
    </w:p>
    <w:p w:rsidR="0073317D" w:rsidRPr="001037EC" w:rsidRDefault="0073317D" w:rsidP="0073317D">
      <w:pPr>
        <w:pStyle w:val="ProductList-Body"/>
      </w:pPr>
    </w:p>
    <w:p w:rsidR="0073317D" w:rsidRPr="001037EC" w:rsidRDefault="0073317D" w:rsidP="0073317D">
      <w:pPr>
        <w:pStyle w:val="ProductList-Body"/>
      </w:pPr>
      <w:r>
        <w:rPr>
          <w:b/>
          <w:color w:val="00188F"/>
        </w:rPr>
        <w:t>Arquivamento do Exchange Online para Exchange Server</w:t>
      </w:r>
      <w:r>
        <w:fldChar w:fldCharType="begin"/>
      </w:r>
      <w:r>
        <w:instrText>XE "Arquivamento do Exchange Online para Exchange Server"</w:instrText>
      </w:r>
      <w:r>
        <w:fldChar w:fldCharType="end"/>
      </w:r>
      <w:r>
        <w:rPr>
          <w:b/>
          <w:color w:val="00188F"/>
        </w:rPr>
        <w:t xml:space="preserve"> A</w:t>
      </w:r>
      <w:r>
        <w:fldChar w:fldCharType="begin"/>
      </w:r>
      <w:r>
        <w:instrText>XE "Arquivamento do Exchange Online para Exchange Server A"</w:instrText>
      </w:r>
      <w:r>
        <w:fldChar w:fldCharType="end"/>
      </w:r>
    </w:p>
    <w:p w:rsidR="0073317D" w:rsidRPr="001037EC" w:rsidRDefault="0073317D" w:rsidP="0073317D">
      <w:pPr>
        <w:pStyle w:val="ProductList-Body"/>
      </w:pPr>
      <w:r>
        <w:t>Instituições Acadêmicas sob o Enrollment for Education Solutions e Contrato Open Value Subscription para Education Solutions, licenciadas para o</w:t>
      </w:r>
      <w:r w:rsidR="00D60BAE">
        <w:t> </w:t>
      </w:r>
      <w:r>
        <w:t>Pacote de CALs Empresariais</w:t>
      </w:r>
      <w:r>
        <w:fldChar w:fldCharType="begin"/>
      </w:r>
      <w:r>
        <w:instrText>XE "Pacote de CALs Empresariais"</w:instrText>
      </w:r>
      <w:r>
        <w:fldChar w:fldCharType="end"/>
      </w:r>
      <w:r>
        <w:t xml:space="preserve"> para contagem para toda a Organização e Contagem de Alunos têm autorização para um número correspondente de SLs de Usuário de Arquivamento do Exchange Online para Exchange Server</w:t>
      </w:r>
      <w:r>
        <w:fldChar w:fldCharType="begin"/>
      </w:r>
      <w:r>
        <w:instrText>XE "Arquivamento do Exchange Online para Exchange Server"</w:instrText>
      </w:r>
      <w:r>
        <w:fldChar w:fldCharType="end"/>
      </w:r>
      <w:r>
        <w:t xml:space="preserve"> A</w:t>
      </w:r>
      <w:r>
        <w:fldChar w:fldCharType="begin"/>
      </w:r>
      <w:r>
        <w:instrText>XE "Arquivamento do Exchange Online para Exchange Server A"</w:instrText>
      </w:r>
      <w:r>
        <w:fldChar w:fldCharType="end"/>
      </w:r>
      <w:r>
        <w:t xml:space="preserve"> para todos os usuários cobertos pela contagem para toda a Organização e Contagem de Alunos. Consulte as notas do produto do </w:t>
      </w:r>
      <w:hyperlink w:anchor="CALSuiteHeading" w:history="1">
        <w:r>
          <w:rPr>
            <w:rStyle w:val="Hyperlink"/>
          </w:rPr>
          <w:t>Pacote de CALs Empresariais</w:t>
        </w:r>
      </w:hyperlink>
      <w:r>
        <w:t xml:space="preserve"> para obter orientações sobre provisionamento.</w:t>
      </w:r>
    </w:p>
    <w:p w:rsidR="0073317D" w:rsidRPr="001037EC" w:rsidRDefault="0073317D" w:rsidP="0073317D">
      <w:pPr>
        <w:pStyle w:val="ProductList-Body"/>
      </w:pPr>
    </w:p>
    <w:p w:rsidR="0073317D" w:rsidRPr="00C832C3" w:rsidRDefault="0073317D" w:rsidP="0073317D">
      <w:pPr>
        <w:pStyle w:val="ProductList-Body"/>
        <w:rPr>
          <w:lang w:val="en-IN"/>
        </w:rPr>
      </w:pPr>
      <w:r w:rsidRPr="00C832C3">
        <w:rPr>
          <w:b/>
          <w:color w:val="00188F"/>
          <w:lang w:val="en-IN"/>
        </w:rPr>
        <w:t>Exchange Hosted Archive</w:t>
      </w:r>
      <w:r>
        <w:fldChar w:fldCharType="begin"/>
      </w:r>
      <w:r w:rsidRPr="00C832C3">
        <w:rPr>
          <w:lang w:val="en-IN"/>
        </w:rPr>
        <w:instrText>XE "Exchange Hosted Archive"</w:instrText>
      </w:r>
      <w:r>
        <w:fldChar w:fldCharType="end"/>
      </w:r>
      <w:r w:rsidRPr="00C832C3">
        <w:rPr>
          <w:b/>
          <w:color w:val="00188F"/>
          <w:lang w:val="en-IN"/>
        </w:rPr>
        <w:t xml:space="preserve">, Exchange Hosted Archive Extra Storage </w:t>
      </w:r>
    </w:p>
    <w:p w:rsidR="0073317D" w:rsidRPr="001037EC" w:rsidRDefault="0073317D" w:rsidP="0073317D">
      <w:pPr>
        <w:pStyle w:val="ProductList-Body"/>
      </w:pPr>
      <w:r>
        <w:t>Exchange Hosted Archive</w:t>
      </w:r>
      <w:r>
        <w:fldChar w:fldCharType="begin"/>
      </w:r>
      <w:r>
        <w:instrText>XE "Exchange Hosted Archive"</w:instrText>
      </w:r>
      <w:r>
        <w:fldChar w:fldCharType="end"/>
      </w:r>
      <w:r>
        <w:t xml:space="preserve"> Clientes podem estar qualificados para usar o serviço sob condições especiais.</w:t>
      </w:r>
      <w:r w:rsidR="00801865">
        <w:t xml:space="preserve"> </w:t>
      </w:r>
      <w:r>
        <w:t xml:space="preserve">Consulte a Lista de Produtos de março de 2014 para obter mais detalhes em </w:t>
      </w:r>
      <w:hyperlink r:id="rId53" w:history="1">
        <w:r>
          <w:rPr>
            <w:rStyle w:val="Hyperlink"/>
          </w:rPr>
          <w:t>http://go.microsoft.com/?linkid=9839207</w:t>
        </w:r>
      </w:hyperlink>
      <w:r>
        <w:t xml:space="preserve">. </w:t>
      </w:r>
    </w:p>
    <w:p w:rsidR="0073317D" w:rsidRPr="001037EC" w:rsidRDefault="0073317D" w:rsidP="0073317D">
      <w:pPr>
        <w:pStyle w:val="ProductList-Body"/>
      </w:pPr>
    </w:p>
    <w:p w:rsidR="0073317D" w:rsidRPr="001037EC" w:rsidRDefault="0073317D" w:rsidP="0073317D">
      <w:pPr>
        <w:pStyle w:val="ProductList-Body"/>
      </w:pPr>
      <w:r>
        <w:rPr>
          <w:b/>
          <w:color w:val="00188F"/>
        </w:rPr>
        <w:t>Exchange Online Protection</w:t>
      </w:r>
      <w:r>
        <w:fldChar w:fldCharType="begin"/>
      </w:r>
      <w:r>
        <w:instrText>XE "Exchange Online Protection"</w:instrText>
      </w:r>
      <w:r>
        <w:fldChar w:fldCharType="end"/>
      </w:r>
    </w:p>
    <w:p w:rsidR="0073317D" w:rsidRPr="001037EC" w:rsidRDefault="0073317D" w:rsidP="0073317D">
      <w:pPr>
        <w:pStyle w:val="ProductList-Body"/>
      </w:pPr>
      <w:r>
        <w:t>Como esse Serviço Online é provisionado por domínio, todos os usuários em qualquer domínio coberto precisarão de SLs de Usuário.</w:t>
      </w:r>
      <w:r w:rsidR="00801865">
        <w:t xml:space="preserve"> </w:t>
      </w:r>
      <w:r>
        <w:t>Os clientes que desejarem o serviço para um subconjunto de sua base de usuários poderão criar subdomínios para um provisionamento mais direcionado.</w:t>
      </w:r>
      <w:r w:rsidR="00801865">
        <w:t xml:space="preserve"> </w:t>
      </w:r>
      <w:r>
        <w:t>Somente os usuários no subdomínio coberto precisarão de SLs de Usuário.</w:t>
      </w:r>
    </w:p>
    <w:p w:rsidR="0073317D" w:rsidRPr="001037EC" w:rsidRDefault="0073317D" w:rsidP="0073317D">
      <w:pPr>
        <w:pStyle w:val="ProductList-Body"/>
      </w:pPr>
    </w:p>
    <w:p w:rsidR="0073317D" w:rsidRPr="001037EC" w:rsidRDefault="0073317D" w:rsidP="0073317D">
      <w:pPr>
        <w:pStyle w:val="ProductList-Body"/>
      </w:pPr>
      <w:r>
        <w:t>Instituições Acadêmicas sob o Enrollment for Education Solutions e Contrato Open Value Subscription para Education Solutions, licenciadas para o</w:t>
      </w:r>
      <w:r w:rsidR="00D60BAE">
        <w:t> </w:t>
      </w:r>
      <w:r>
        <w:t>Pacote de CALs Empresariais</w:t>
      </w:r>
      <w:r>
        <w:fldChar w:fldCharType="begin"/>
      </w:r>
      <w:r>
        <w:instrText>XE "Pacote de CALs Empresariais"</w:instrText>
      </w:r>
      <w:r>
        <w:fldChar w:fldCharType="end"/>
      </w:r>
      <w:r>
        <w:t xml:space="preserve"> ou CAL Empresarial com Serviços, com cobertura ativa do SA, são totalmente licenciadas para Exchange Online Protection</w:t>
      </w:r>
      <w:r>
        <w:fldChar w:fldCharType="begin"/>
      </w:r>
      <w:r>
        <w:instrText>XE "Exchange Online Protection"</w:instrText>
      </w:r>
      <w:r>
        <w:fldChar w:fldCharType="end"/>
      </w:r>
      <w:r>
        <w:t>, independentemente do seu número de licenças de Pacote de CAL Empresarial ou CAL Empresarial do Exchange com Serviços.</w:t>
      </w:r>
      <w:r w:rsidR="00801865">
        <w:t xml:space="preserve"> </w:t>
      </w:r>
      <w:r>
        <w:t xml:space="preserve">Consulte as notas do produto do </w:t>
      </w:r>
      <w:hyperlink w:anchor="CALSuiteHeading" w:history="1">
        <w:r>
          <w:rPr>
            <w:rStyle w:val="Hyperlink"/>
          </w:rPr>
          <w:t>Pacote de CAL Empresarial</w:t>
        </w:r>
      </w:hyperlink>
      <w:r>
        <w:t xml:space="preserve"> ou </w:t>
      </w:r>
      <w:hyperlink w:anchor="ExchangeEntCALWithServ2013" w:history="1">
        <w:r>
          <w:rPr>
            <w:rStyle w:val="Hyperlink"/>
          </w:rPr>
          <w:t>CAL Empresarial do Exchange com Serviços</w:t>
        </w:r>
      </w:hyperlink>
      <w:r>
        <w:t xml:space="preserve"> para obter orientações sobre provisionamento.</w:t>
      </w:r>
    </w:p>
    <w:p w:rsidR="00450EF0" w:rsidRDefault="00450EF0" w:rsidP="0073317D">
      <w:pPr>
        <w:pStyle w:val="ProductList-Body"/>
      </w:pPr>
    </w:p>
    <w:p w:rsidR="00450EF0" w:rsidRPr="001037EC" w:rsidRDefault="00450EF0" w:rsidP="00450EF0">
      <w:pPr>
        <w:pStyle w:val="ProductList-Body"/>
      </w:pPr>
      <w:r>
        <w:rPr>
          <w:b/>
          <w:color w:val="00188F"/>
        </w:rPr>
        <w:t>SLs de Usuário Complementares</w:t>
      </w:r>
    </w:p>
    <w:p w:rsidR="00450EF0" w:rsidRPr="001037EC" w:rsidRDefault="00450EF0" w:rsidP="00450EF0">
      <w:pPr>
        <w:pStyle w:val="ProductList-Body"/>
      </w:pPr>
      <w:r>
        <w:t xml:space="preserve">Consulte as </w:t>
      </w:r>
      <w:hyperlink w:anchor="AddOn" w:history="1">
        <w:r>
          <w:rPr>
            <w:rStyle w:val="Hyperlink"/>
          </w:rPr>
          <w:t>SLs de Usuário Complementares</w:t>
        </w:r>
      </w:hyperlink>
      <w:r>
        <w:t xml:space="preserve"> nos Pacotes do Office 365 para obter informações sobre Complementos.</w:t>
      </w:r>
    </w:p>
    <w:p w:rsidR="00585A48" w:rsidRPr="001037EC" w:rsidRDefault="00CC5CAD" w:rsidP="00585A48">
      <w:pPr>
        <w:pStyle w:val="ProductList-Body"/>
        <w:shd w:val="clear" w:color="auto" w:fill="A6A6A6" w:themeFill="background1" w:themeFillShade="A6"/>
        <w:spacing w:before="120" w:after="240"/>
        <w:jc w:val="right"/>
      </w:pPr>
      <w:hyperlink w:anchor="Sumário" w:history="1">
        <w:r w:rsidR="004D0940">
          <w:rPr>
            <w:rStyle w:val="Hyperlink"/>
            <w:sz w:val="16"/>
            <w:szCs w:val="16"/>
          </w:rPr>
          <w:t>Sumário</w:t>
        </w:r>
      </w:hyperlink>
      <w:r w:rsidR="004D0940">
        <w:rPr>
          <w:sz w:val="16"/>
          <w:szCs w:val="16"/>
        </w:rPr>
        <w:t xml:space="preserve"> / </w:t>
      </w:r>
      <w:hyperlink w:anchor="ChartKey" w:history="1">
        <w:r w:rsidR="004D0940">
          <w:rPr>
            <w:rStyle w:val="Hyperlink"/>
            <w:sz w:val="16"/>
            <w:szCs w:val="16"/>
          </w:rPr>
          <w:t>Legenda da Tabela</w:t>
        </w:r>
      </w:hyperlink>
      <w:r w:rsidR="004D0940">
        <w:rPr>
          <w:sz w:val="16"/>
          <w:szCs w:val="16"/>
        </w:rPr>
        <w:t xml:space="preserve"> / </w:t>
      </w:r>
      <w:hyperlink w:anchor="Index" w:history="1">
        <w:r w:rsidR="004D0940">
          <w:rPr>
            <w:rStyle w:val="Hyperlink"/>
            <w:sz w:val="16"/>
            <w:szCs w:val="16"/>
          </w:rPr>
          <w:t>Índice</w:t>
        </w:r>
      </w:hyperlink>
    </w:p>
    <w:p w:rsidR="00EE40B5" w:rsidRPr="001037EC" w:rsidRDefault="00EE40B5" w:rsidP="00680B4D">
      <w:pPr>
        <w:pStyle w:val="ProductList-Offering2Heading"/>
        <w:outlineLvl w:val="2"/>
      </w:pPr>
      <w:r>
        <w:tab/>
      </w:r>
      <w:bookmarkStart w:id="1149" w:name="_Toc378147665"/>
      <w:bookmarkStart w:id="1150" w:name="_Toc378151562"/>
      <w:bookmarkStart w:id="1151" w:name="_Toc379797349"/>
      <w:bookmarkStart w:id="1152" w:name="_Toc380513371"/>
      <w:bookmarkStart w:id="1153" w:name="_Toc380655421"/>
      <w:bookmarkStart w:id="1154" w:name="_Toc394494437"/>
      <w:r>
        <w:t>Lync Online</w:t>
      </w:r>
      <w:bookmarkEnd w:id="1149"/>
      <w:bookmarkEnd w:id="1150"/>
      <w:bookmarkEnd w:id="1151"/>
      <w:bookmarkEnd w:id="1152"/>
      <w:bookmarkEnd w:id="1153"/>
      <w:bookmarkEnd w:id="115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29"/>
        <w:gridCol w:w="738"/>
        <w:gridCol w:w="739"/>
        <w:gridCol w:w="739"/>
        <w:gridCol w:w="739"/>
        <w:gridCol w:w="739"/>
        <w:gridCol w:w="738"/>
        <w:gridCol w:w="739"/>
        <w:gridCol w:w="739"/>
        <w:gridCol w:w="739"/>
        <w:gridCol w:w="922"/>
      </w:tblGrid>
      <w:tr w:rsidR="00901560" w:rsidTr="00192EB4">
        <w:trPr>
          <w:cantSplit/>
          <w:tblHeader/>
        </w:trPr>
        <w:tc>
          <w:tcPr>
            <w:tcW w:w="3229" w:type="dxa"/>
            <w:tcBorders>
              <w:bottom w:val="nil"/>
            </w:tcBorders>
            <w:shd w:val="clear" w:color="auto" w:fill="00188F"/>
          </w:tcPr>
          <w:p w:rsidR="00901560" w:rsidRPr="00EE0836" w:rsidRDefault="00901560" w:rsidP="00C4636F">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rsidR="00901560" w:rsidRPr="00EE0836" w:rsidRDefault="00901560" w:rsidP="00C4636F">
            <w:pPr>
              <w:pStyle w:val="ProductList-OfferingBody"/>
              <w:ind w:left="-113"/>
              <w:jc w:val="center"/>
              <w:rPr>
                <w:color w:val="FFFFFF" w:themeColor="background1"/>
              </w:rPr>
            </w:pPr>
            <w:r>
              <w:rPr>
                <w:color w:val="FFFFFF" w:themeColor="background1"/>
              </w:rPr>
              <w:t>Ponto</w:t>
            </w:r>
          </w:p>
        </w:tc>
        <w:tc>
          <w:tcPr>
            <w:tcW w:w="739" w:type="dxa"/>
            <w:tcBorders>
              <w:left w:val="single" w:sz="12" w:space="0" w:color="FFFFFF" w:themeColor="background1"/>
            </w:tcBorders>
            <w:shd w:val="clear" w:color="auto" w:fill="00188F"/>
            <w:vAlign w:val="center"/>
          </w:tcPr>
          <w:p w:rsidR="00901560" w:rsidRPr="00D2036E" w:rsidRDefault="00901560" w:rsidP="00136B6D">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“Contrato para Campus e School”</w:instrText>
            </w:r>
            <w:r w:rsidRPr="00D2036E">
              <w:rPr>
                <w:color w:val="FFFFFF" w:themeColor="background1"/>
              </w:rPr>
              <w:fldChar w:fldCharType="separate"/>
            </w:r>
            <w:r w:rsidRPr="00D2036E">
              <w:rPr>
                <w:color w:val="FFFFFF" w:themeColor="background1"/>
              </w:rPr>
              <w:t>CA/SA</w:t>
            </w:r>
            <w:r w:rsidRPr="00D2036E">
              <w:rPr>
                <w:color w:val="FFFFFF" w:themeColor="background1"/>
              </w:rPr>
              <w:fldChar w:fldCharType="end"/>
            </w:r>
          </w:p>
        </w:tc>
        <w:tc>
          <w:tcPr>
            <w:tcW w:w="739" w:type="dxa"/>
            <w:shd w:val="clear" w:color="auto" w:fill="00188F"/>
            <w:vAlign w:val="center"/>
          </w:tcPr>
          <w:p w:rsidR="00901560" w:rsidRPr="00D2036E" w:rsidRDefault="00901560" w:rsidP="00136B6D">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w:instrText>
            </w:r>
            <w:r w:rsidRPr="00D2036E">
              <w:rPr>
                <w:color w:val="FFFFFF" w:themeColor="background1"/>
                <w:u w:val="single"/>
              </w:rPr>
              <w:instrText>Contrato Enterprise e Contrato Enterprise Subscription</w:instrText>
            </w:r>
            <w:r w:rsidRPr="00D2036E">
              <w:rPr>
                <w:color w:val="FFFFFF" w:themeColor="background1"/>
              </w:rPr>
              <w:instrText xml:space="preserve"> </w:instrText>
            </w:r>
            <w:r w:rsidRPr="00D2036E">
              <w:rPr>
                <w:color w:val="FFFFFF" w:themeColor="background1"/>
              </w:rPr>
              <w:fldChar w:fldCharType="separate"/>
            </w:r>
            <w:r w:rsidRPr="00D2036E">
              <w:rPr>
                <w:color w:val="FFFFFF" w:themeColor="background1"/>
              </w:rPr>
              <w:t>EA/EAS</w:t>
            </w:r>
            <w:r w:rsidRPr="00D2036E">
              <w:rPr>
                <w:color w:val="FFFFFF" w:themeColor="background1"/>
              </w:rPr>
              <w:fldChar w:fldCharType="end"/>
            </w:r>
          </w:p>
        </w:tc>
        <w:tc>
          <w:tcPr>
            <w:tcW w:w="739" w:type="dxa"/>
            <w:shd w:val="clear" w:color="auto" w:fill="00188F"/>
            <w:vAlign w:val="center"/>
          </w:tcPr>
          <w:p w:rsidR="00901560" w:rsidRPr="00D2036E" w:rsidRDefault="00901560" w:rsidP="00136B6D">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w:instrText>
            </w:r>
            <w:r w:rsidRPr="00D2036E">
              <w:rPr>
                <w:color w:val="FFFFFF" w:themeColor="background1"/>
                <w:u w:val="single"/>
              </w:rPr>
              <w:instrText xml:space="preserve"> </w:instrText>
            </w:r>
            <w:r w:rsidRPr="00D2036E">
              <w:rPr>
                <w:color w:val="FFFFFF" w:themeColor="background1"/>
              </w:rPr>
              <w:instrText xml:space="preserve">Enrollment for Education Solutions” </w:instrText>
            </w:r>
            <w:r w:rsidRPr="00D2036E">
              <w:rPr>
                <w:color w:val="FFFFFF" w:themeColor="background1"/>
              </w:rPr>
              <w:fldChar w:fldCharType="separate"/>
            </w:r>
            <w:r w:rsidRPr="00D2036E">
              <w:rPr>
                <w:color w:val="FFFFFF" w:themeColor="background1"/>
              </w:rPr>
              <w:t>EES</w:t>
            </w:r>
            <w:r w:rsidRPr="00D2036E">
              <w:rPr>
                <w:color w:val="FFFFFF" w:themeColor="background1"/>
              </w:rPr>
              <w:fldChar w:fldCharType="end"/>
            </w:r>
          </w:p>
        </w:tc>
        <w:tc>
          <w:tcPr>
            <w:tcW w:w="739" w:type="dxa"/>
            <w:shd w:val="clear" w:color="auto" w:fill="00188F"/>
            <w:vAlign w:val="center"/>
          </w:tcPr>
          <w:p w:rsidR="00901560" w:rsidRPr="000C6DA1" w:rsidRDefault="00901560"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“Contrato de Produtos e Serviços da Microsoft” </w:instrText>
            </w:r>
            <w:r w:rsidRPr="000C6DA1">
              <w:rPr>
                <w:color w:val="FFFFFF" w:themeColor="background1"/>
              </w:rPr>
              <w:fldChar w:fldCharType="separate"/>
            </w:r>
            <w:r w:rsidRPr="000C6DA1">
              <w:rPr>
                <w:color w:val="FFFFFF" w:themeColor="background1"/>
              </w:rPr>
              <w:t>MPSA</w:t>
            </w:r>
            <w:r w:rsidRPr="000C6DA1">
              <w:rPr>
                <w:color w:val="FFFFFF" w:themeColor="background1"/>
              </w:rPr>
              <w:fldChar w:fldCharType="end"/>
            </w:r>
          </w:p>
        </w:tc>
        <w:tc>
          <w:tcPr>
            <w:tcW w:w="738" w:type="dxa"/>
            <w:shd w:val="clear" w:color="auto" w:fill="00188F"/>
            <w:vAlign w:val="center"/>
          </w:tcPr>
          <w:p w:rsidR="00901560" w:rsidRPr="000C6DA1" w:rsidRDefault="00901560"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“Licença Open” </w:instrText>
            </w:r>
            <w:r w:rsidRPr="000C6DA1">
              <w:rPr>
                <w:color w:val="FFFFFF" w:themeColor="background1"/>
              </w:rPr>
              <w:fldChar w:fldCharType="separate"/>
            </w:r>
            <w:r w:rsidRPr="000C6DA1">
              <w:rPr>
                <w:color w:val="FFFFFF" w:themeColor="background1"/>
              </w:rPr>
              <w:t>OL</w:t>
            </w:r>
            <w:r w:rsidRPr="000C6DA1">
              <w:rPr>
                <w:color w:val="FFFFFF" w:themeColor="background1"/>
              </w:rPr>
              <w:fldChar w:fldCharType="end"/>
            </w:r>
          </w:p>
        </w:tc>
        <w:tc>
          <w:tcPr>
            <w:tcW w:w="739" w:type="dxa"/>
            <w:shd w:val="clear" w:color="auto" w:fill="00188F"/>
            <w:vAlign w:val="center"/>
          </w:tcPr>
          <w:p w:rsidR="00901560" w:rsidRPr="000C6DA1" w:rsidRDefault="00901560"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“Mínimo de Licenças Open” </w:instrText>
            </w:r>
            <w:r w:rsidRPr="000C6DA1">
              <w:rPr>
                <w:color w:val="FFFFFF" w:themeColor="background1"/>
              </w:rPr>
              <w:fldChar w:fldCharType="separate"/>
            </w:r>
            <w:r w:rsidRPr="000C6DA1">
              <w:rPr>
                <w:color w:val="FFFFFF" w:themeColor="background1"/>
              </w:rPr>
              <w:t>OM</w:t>
            </w:r>
            <w:r w:rsidRPr="000C6DA1">
              <w:rPr>
                <w:color w:val="FFFFFF" w:themeColor="background1"/>
              </w:rPr>
              <w:fldChar w:fldCharType="end"/>
            </w:r>
          </w:p>
        </w:tc>
        <w:tc>
          <w:tcPr>
            <w:tcW w:w="739" w:type="dxa"/>
            <w:shd w:val="clear" w:color="auto" w:fill="00188F"/>
            <w:vAlign w:val="center"/>
          </w:tcPr>
          <w:p w:rsidR="00901560" w:rsidRPr="000C6DA1" w:rsidRDefault="00901560"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“Open Value e Open Value Subscription” </w:instrText>
            </w:r>
            <w:r w:rsidRPr="000C6DA1">
              <w:rPr>
                <w:color w:val="FFFFFF" w:themeColor="background1"/>
              </w:rPr>
              <w:fldChar w:fldCharType="separate"/>
            </w:r>
            <w:r w:rsidRPr="000C6DA1">
              <w:rPr>
                <w:color w:val="FFFFFF" w:themeColor="background1"/>
              </w:rPr>
              <w:t>OV/OVS</w:t>
            </w:r>
            <w:r w:rsidRPr="000C6DA1">
              <w:rPr>
                <w:color w:val="FFFFFF" w:themeColor="background1"/>
              </w:rPr>
              <w:fldChar w:fldCharType="end"/>
            </w:r>
          </w:p>
        </w:tc>
        <w:tc>
          <w:tcPr>
            <w:tcW w:w="739" w:type="dxa"/>
            <w:shd w:val="clear" w:color="auto" w:fill="00188F"/>
            <w:vAlign w:val="center"/>
          </w:tcPr>
          <w:p w:rsidR="00901560" w:rsidRPr="000C6DA1" w:rsidRDefault="00901560"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“Select e Select Plus” </w:instrText>
            </w:r>
            <w:r w:rsidRPr="000C6DA1">
              <w:rPr>
                <w:color w:val="FFFFFF" w:themeColor="background1"/>
              </w:rPr>
              <w:fldChar w:fldCharType="separate"/>
            </w:r>
            <w:r w:rsidRPr="000C6DA1">
              <w:rPr>
                <w:color w:val="FFFFFF" w:themeColor="background1"/>
              </w:rPr>
              <w:t>S/S+</w:t>
            </w:r>
            <w:r w:rsidRPr="000C6DA1">
              <w:rPr>
                <w:color w:val="FFFFFF" w:themeColor="background1"/>
              </w:rPr>
              <w:fldChar w:fldCharType="end"/>
            </w:r>
          </w:p>
        </w:tc>
        <w:tc>
          <w:tcPr>
            <w:tcW w:w="922" w:type="dxa"/>
            <w:shd w:val="clear" w:color="auto" w:fill="00188F"/>
            <w:vAlign w:val="center"/>
          </w:tcPr>
          <w:p w:rsidR="00901560" w:rsidRPr="000C6DA1" w:rsidRDefault="00901560"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“Registro de Servidor e Nuvem” </w:instrText>
            </w:r>
            <w:r w:rsidRPr="000C6DA1">
              <w:rPr>
                <w:color w:val="FFFFFF" w:themeColor="background1"/>
              </w:rPr>
              <w:fldChar w:fldCharType="separate"/>
            </w:r>
            <w:r w:rsidRPr="000C6DA1">
              <w:rPr>
                <w:color w:val="FFFFFF" w:themeColor="background1"/>
              </w:rPr>
              <w:t>SCE</w:t>
            </w:r>
            <w:r w:rsidRPr="000C6DA1">
              <w:rPr>
                <w:color w:val="FFFFFF" w:themeColor="background1"/>
              </w:rPr>
              <w:fldChar w:fldCharType="end"/>
            </w:r>
          </w:p>
        </w:tc>
      </w:tr>
      <w:tr w:rsidR="006927AF" w:rsidTr="00192EB4">
        <w:trPr>
          <w:cantSplit/>
          <w:tblHeader/>
        </w:trPr>
        <w:tc>
          <w:tcPr>
            <w:tcW w:w="3229" w:type="dxa"/>
            <w:tcBorders>
              <w:top w:val="nil"/>
              <w:left w:val="nil"/>
              <w:bottom w:val="dashSmallGap" w:sz="4" w:space="0" w:color="BFBFBF" w:themeColor="background1" w:themeShade="BF"/>
              <w:right w:val="nil"/>
            </w:tcBorders>
          </w:tcPr>
          <w:p w:rsidR="006927AF" w:rsidRDefault="006927AF" w:rsidP="00F73609">
            <w:pPr>
              <w:pStyle w:val="ProductList-Offering2"/>
            </w:pPr>
            <w:bookmarkStart w:id="1155" w:name="_Toc379797350"/>
            <w:bookmarkStart w:id="1156" w:name="_Toc380513372"/>
            <w:bookmarkStart w:id="1157" w:name="_Toc380655422"/>
            <w:bookmarkStart w:id="1158" w:name="_Toc394494438"/>
            <w:r>
              <w:t>Lync Online Plano 1</w:t>
            </w:r>
            <w:r>
              <w:fldChar w:fldCharType="begin"/>
            </w:r>
            <w:r>
              <w:instrText>XE "Lync Online Plano 1"</w:instrText>
            </w:r>
            <w:r>
              <w:fldChar w:fldCharType="end"/>
            </w:r>
            <w:r>
              <w:t xml:space="preserve"> (SL de Usuário)</w:t>
            </w:r>
            <w:bookmarkEnd w:id="1155"/>
            <w:bookmarkEnd w:id="1156"/>
            <w:bookmarkEnd w:id="1157"/>
            <w:bookmarkEnd w:id="1158"/>
          </w:p>
        </w:tc>
        <w:tc>
          <w:tcPr>
            <w:tcW w:w="738" w:type="dxa"/>
            <w:tcBorders>
              <w:top w:val="nil"/>
              <w:left w:val="nil"/>
              <w:bottom w:val="dashSmallGap" w:sz="4" w:space="0" w:color="BFBFBF" w:themeColor="background1" w:themeShade="BF"/>
              <w:right w:val="nil"/>
            </w:tcBorders>
            <w:vAlign w:val="center"/>
          </w:tcPr>
          <w:p w:rsidR="006927AF" w:rsidRDefault="006927AF"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6927AF" w:rsidRDefault="006927AF" w:rsidP="00C4636F">
            <w:pPr>
              <w:pStyle w:val="ProductList-OfferingBody"/>
              <w:ind w:left="-113"/>
              <w:jc w:val="center"/>
            </w:pPr>
          </w:p>
        </w:tc>
        <w:tc>
          <w:tcPr>
            <w:tcW w:w="739" w:type="dxa"/>
            <w:shd w:val="clear" w:color="auto" w:fill="70AD47" w:themeFill="accent6"/>
            <w:vAlign w:val="center"/>
          </w:tcPr>
          <w:p w:rsidR="006927AF" w:rsidRPr="009D0AD0" w:rsidRDefault="006927AF" w:rsidP="003C208F">
            <w:pPr>
              <w:pStyle w:val="ProductList-OfferingBody"/>
              <w:ind w:left="-113"/>
              <w:jc w:val="center"/>
            </w:pPr>
            <w:r w:rsidRPr="009D0AD0">
              <w:fldChar w:fldCharType="begin"/>
            </w:r>
            <w:r w:rsidRPr="009D0AD0">
              <w:instrText xml:space="preserve">AutoTextList  \s NoStyle \t "Produto Adicional" </w:instrText>
            </w:r>
            <w:r w:rsidRPr="009D0AD0">
              <w:fldChar w:fldCharType="separate"/>
            </w:r>
            <w:r w:rsidRPr="009D0AD0">
              <w:t xml:space="preserve"> A </w:t>
            </w:r>
            <w:r w:rsidRPr="009D0AD0">
              <w:fldChar w:fldCharType="end"/>
            </w:r>
          </w:p>
        </w:tc>
        <w:tc>
          <w:tcPr>
            <w:tcW w:w="739" w:type="dxa"/>
            <w:shd w:val="clear" w:color="auto" w:fill="BFBFBF" w:themeFill="background1" w:themeFillShade="BF"/>
            <w:vAlign w:val="center"/>
          </w:tcPr>
          <w:p w:rsidR="006927AF" w:rsidRDefault="006927AF" w:rsidP="003C208F">
            <w:pPr>
              <w:pStyle w:val="ProductList-OfferingBody"/>
              <w:ind w:left="-113"/>
              <w:jc w:val="center"/>
            </w:pPr>
          </w:p>
        </w:tc>
        <w:tc>
          <w:tcPr>
            <w:tcW w:w="739" w:type="dxa"/>
            <w:shd w:val="clear" w:color="auto" w:fill="70AD47" w:themeFill="accent6"/>
            <w:vAlign w:val="center"/>
          </w:tcPr>
          <w:p w:rsidR="006927AF" w:rsidRDefault="006927AF" w:rsidP="003C208F">
            <w:pPr>
              <w:pStyle w:val="ProductList-OfferingBody"/>
              <w:ind w:left="-113"/>
              <w:jc w:val="center"/>
            </w:pPr>
          </w:p>
        </w:tc>
        <w:tc>
          <w:tcPr>
            <w:tcW w:w="738" w:type="dxa"/>
            <w:shd w:val="clear" w:color="auto" w:fill="70AD47" w:themeFill="accent6"/>
            <w:vAlign w:val="center"/>
          </w:tcPr>
          <w:p w:rsidR="006927AF" w:rsidRDefault="006927AF" w:rsidP="003C208F">
            <w:pPr>
              <w:pStyle w:val="ProductList-OfferingBody"/>
              <w:ind w:left="-113"/>
              <w:jc w:val="center"/>
            </w:pPr>
          </w:p>
        </w:tc>
        <w:tc>
          <w:tcPr>
            <w:tcW w:w="739" w:type="dxa"/>
            <w:shd w:val="clear" w:color="auto" w:fill="70AD47" w:themeFill="accent6"/>
            <w:vAlign w:val="center"/>
          </w:tcPr>
          <w:p w:rsidR="006927AF" w:rsidRPr="009D0AD0" w:rsidRDefault="00503AC1" w:rsidP="003C208F">
            <w:pPr>
              <w:pStyle w:val="ProductList-OfferingBody"/>
              <w:ind w:left="-113"/>
              <w:jc w:val="center"/>
            </w:pPr>
            <w:r w:rsidRPr="009D0AD0">
              <w:fldChar w:fldCharType="begin"/>
            </w:r>
            <w:r w:rsidRPr="009D0AD0">
              <w:instrText>AutoTextList  \sNotStyle\t "Licença Open e Open Value"</w:instrText>
            </w:r>
            <w:r w:rsidRPr="009D0AD0">
              <w:fldChar w:fldCharType="separate"/>
            </w:r>
            <w:r w:rsidRPr="009D0AD0">
              <w:t>OF</w:t>
            </w:r>
            <w:r w:rsidRPr="009D0AD0">
              <w:fldChar w:fldCharType="end"/>
            </w:r>
          </w:p>
        </w:tc>
        <w:tc>
          <w:tcPr>
            <w:tcW w:w="739" w:type="dxa"/>
            <w:shd w:val="clear" w:color="auto" w:fill="70AD47" w:themeFill="accent6"/>
            <w:vAlign w:val="center"/>
          </w:tcPr>
          <w:p w:rsidR="006927AF" w:rsidRPr="009D0AD0" w:rsidRDefault="006927AF" w:rsidP="003C208F">
            <w:pPr>
              <w:pStyle w:val="ProductList-OfferingBody"/>
              <w:ind w:left="-113"/>
              <w:jc w:val="center"/>
            </w:pPr>
            <w:r w:rsidRPr="009D0AD0">
              <w:fldChar w:fldCharType="begin"/>
            </w:r>
            <w:r w:rsidRPr="009D0AD0">
              <w:instrText xml:space="preserve"> AutoTextList  \sNoStyle\t "Não para Toda a Organização em Open Value"</w:instrText>
            </w:r>
            <w:r w:rsidRPr="009D0AD0">
              <w:fldChar w:fldCharType="separate"/>
            </w:r>
            <w:r w:rsidRPr="009D0AD0">
              <w:t xml:space="preserve"> P </w:t>
            </w:r>
            <w:r w:rsidRPr="009D0AD0">
              <w:fldChar w:fldCharType="end"/>
            </w:r>
          </w:p>
        </w:tc>
        <w:tc>
          <w:tcPr>
            <w:tcW w:w="739" w:type="dxa"/>
            <w:shd w:val="clear" w:color="auto" w:fill="BFBFBF" w:themeFill="background1" w:themeFillShade="BF"/>
            <w:vAlign w:val="center"/>
          </w:tcPr>
          <w:p w:rsidR="006927AF" w:rsidRDefault="006927AF" w:rsidP="003C208F">
            <w:pPr>
              <w:pStyle w:val="ProductList-OfferingBody"/>
              <w:ind w:left="-113"/>
              <w:jc w:val="center"/>
            </w:pPr>
          </w:p>
        </w:tc>
        <w:tc>
          <w:tcPr>
            <w:tcW w:w="922" w:type="dxa"/>
            <w:shd w:val="clear" w:color="auto" w:fill="70AD47" w:themeFill="accent6"/>
            <w:vAlign w:val="center"/>
          </w:tcPr>
          <w:p w:rsidR="006927AF" w:rsidRPr="009D0AD0" w:rsidRDefault="006927AF" w:rsidP="003C208F">
            <w:pPr>
              <w:pStyle w:val="ProductList-OfferingBody"/>
              <w:ind w:left="-113"/>
              <w:jc w:val="center"/>
            </w:pPr>
            <w:r w:rsidRPr="009D0AD0">
              <w:fldChar w:fldCharType="begin"/>
            </w:r>
            <w:r w:rsidRPr="009D0AD0">
              <w:instrText xml:space="preserve">AutoTextList  \s NoStyle \t "Produto Adicional" </w:instrText>
            </w:r>
            <w:r w:rsidRPr="009D0AD0">
              <w:fldChar w:fldCharType="separate"/>
            </w:r>
            <w:r w:rsidRPr="009D0AD0">
              <w:t xml:space="preserve"> A </w:t>
            </w:r>
            <w:r w:rsidRPr="009D0AD0">
              <w:fldChar w:fldCharType="end"/>
            </w:r>
          </w:p>
        </w:tc>
      </w:tr>
      <w:tr w:rsidR="006927AF" w:rsidTr="00192EB4">
        <w:trPr>
          <w:cantSplit/>
          <w:trHeight w:val="44"/>
          <w:tblHeader/>
        </w:trPr>
        <w:tc>
          <w:tcPr>
            <w:tcW w:w="3229" w:type="dxa"/>
            <w:tcBorders>
              <w:top w:val="dashSmallGap" w:sz="4" w:space="0" w:color="BFBFBF" w:themeColor="background1" w:themeShade="BF"/>
              <w:left w:val="nil"/>
              <w:bottom w:val="dashSmallGap" w:sz="4" w:space="0" w:color="BFBFBF" w:themeColor="background1" w:themeShade="BF"/>
              <w:right w:val="nil"/>
            </w:tcBorders>
          </w:tcPr>
          <w:p w:rsidR="006927AF" w:rsidRDefault="006927AF" w:rsidP="00F73609">
            <w:pPr>
              <w:pStyle w:val="ProductList-Offering2"/>
            </w:pPr>
            <w:bookmarkStart w:id="1159" w:name="_Toc379797351"/>
            <w:bookmarkStart w:id="1160" w:name="_Toc380513373"/>
            <w:bookmarkStart w:id="1161" w:name="_Toc380655423"/>
            <w:bookmarkStart w:id="1162" w:name="_Toc394494439"/>
            <w:r>
              <w:t>Complemento do Lync Online Plano 1</w:t>
            </w:r>
            <w:r>
              <w:fldChar w:fldCharType="begin"/>
            </w:r>
            <w:r>
              <w:instrText>XE "Lync Online Plano 1"</w:instrText>
            </w:r>
            <w:r>
              <w:fldChar w:fldCharType="end"/>
            </w:r>
            <w:r>
              <w:fldChar w:fldCharType="begin"/>
            </w:r>
            <w:r>
              <w:instrText>XE "Complemento do Lync Online Plano 1"</w:instrText>
            </w:r>
            <w:r>
              <w:fldChar w:fldCharType="end"/>
            </w:r>
            <w:r>
              <w:t xml:space="preserve"> </w:t>
            </w:r>
            <w:r w:rsidR="004218DD">
              <w:br/>
            </w:r>
            <w:r>
              <w:t>(SL de Usuário)</w:t>
            </w:r>
            <w:bookmarkEnd w:id="1159"/>
            <w:bookmarkEnd w:id="1160"/>
            <w:bookmarkEnd w:id="1161"/>
            <w:bookmarkEnd w:id="116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6927AF" w:rsidRDefault="006927AF"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6927AF" w:rsidRDefault="006927AF" w:rsidP="00C4636F">
            <w:pPr>
              <w:pStyle w:val="ProductList-OfferingBody"/>
              <w:ind w:left="-113"/>
              <w:jc w:val="center"/>
            </w:pPr>
          </w:p>
        </w:tc>
        <w:tc>
          <w:tcPr>
            <w:tcW w:w="739" w:type="dxa"/>
            <w:shd w:val="clear" w:color="auto" w:fill="70AD47" w:themeFill="accent6"/>
            <w:vAlign w:val="center"/>
          </w:tcPr>
          <w:p w:rsidR="006927AF" w:rsidRPr="001B4904" w:rsidRDefault="006927AF" w:rsidP="003C208F">
            <w:pPr>
              <w:pStyle w:val="ProductList-OfferingBody"/>
              <w:ind w:left="-113"/>
              <w:jc w:val="center"/>
            </w:pPr>
            <w:r w:rsidRPr="009D0AD0">
              <w:fldChar w:fldCharType="begin"/>
            </w:r>
            <w:r w:rsidRPr="00A405F9">
              <w:instrText xml:space="preserve">AutoTextList  \s NoStyle \t "Produto Adicional" </w:instrText>
            </w:r>
            <w:r w:rsidRPr="009D0AD0">
              <w:fldChar w:fldCharType="separate"/>
            </w:r>
            <w:r w:rsidRPr="00A405F9">
              <w:t xml:space="preserve"> </w:t>
            </w:r>
            <w:r w:rsidRPr="001B4904">
              <w:t xml:space="preserve">A </w:t>
            </w:r>
            <w:r w:rsidRPr="009D0AD0">
              <w:fldChar w:fldCharType="end"/>
            </w:r>
          </w:p>
        </w:tc>
        <w:tc>
          <w:tcPr>
            <w:tcW w:w="739" w:type="dxa"/>
            <w:shd w:val="clear" w:color="auto" w:fill="BFBFBF" w:themeFill="background1" w:themeFillShade="BF"/>
            <w:vAlign w:val="center"/>
          </w:tcPr>
          <w:p w:rsidR="006927AF" w:rsidRPr="001B4904" w:rsidRDefault="006927AF" w:rsidP="003C208F">
            <w:pPr>
              <w:pStyle w:val="ProductList-OfferingBody"/>
              <w:ind w:left="-113"/>
              <w:jc w:val="center"/>
            </w:pPr>
          </w:p>
        </w:tc>
        <w:tc>
          <w:tcPr>
            <w:tcW w:w="739" w:type="dxa"/>
            <w:shd w:val="clear" w:color="auto" w:fill="BFBFBF" w:themeFill="background1" w:themeFillShade="BF"/>
            <w:vAlign w:val="center"/>
          </w:tcPr>
          <w:p w:rsidR="006927AF" w:rsidRPr="001B4904" w:rsidRDefault="006927AF" w:rsidP="003C208F">
            <w:pPr>
              <w:pStyle w:val="ProductList-OfferingBody"/>
              <w:ind w:left="-113"/>
              <w:jc w:val="center"/>
            </w:pPr>
          </w:p>
        </w:tc>
        <w:tc>
          <w:tcPr>
            <w:tcW w:w="738" w:type="dxa"/>
            <w:shd w:val="clear" w:color="auto" w:fill="BFBFBF" w:themeFill="background1" w:themeFillShade="BF"/>
            <w:vAlign w:val="center"/>
          </w:tcPr>
          <w:p w:rsidR="006927AF" w:rsidRPr="001B4904" w:rsidRDefault="006927AF" w:rsidP="003C208F">
            <w:pPr>
              <w:pStyle w:val="ProductList-OfferingBody"/>
              <w:ind w:left="-113"/>
              <w:jc w:val="center"/>
            </w:pPr>
          </w:p>
        </w:tc>
        <w:tc>
          <w:tcPr>
            <w:tcW w:w="739" w:type="dxa"/>
            <w:shd w:val="clear" w:color="auto" w:fill="BFBFBF" w:themeFill="background1" w:themeFillShade="BF"/>
            <w:vAlign w:val="center"/>
          </w:tcPr>
          <w:p w:rsidR="006927AF" w:rsidRPr="001B4904" w:rsidRDefault="006927AF" w:rsidP="003C208F">
            <w:pPr>
              <w:pStyle w:val="ProductList-OfferingBody"/>
              <w:ind w:left="-113"/>
              <w:jc w:val="center"/>
            </w:pPr>
          </w:p>
        </w:tc>
        <w:tc>
          <w:tcPr>
            <w:tcW w:w="739" w:type="dxa"/>
            <w:shd w:val="clear" w:color="auto" w:fill="BFBFBF" w:themeFill="background1" w:themeFillShade="BF"/>
            <w:vAlign w:val="center"/>
          </w:tcPr>
          <w:p w:rsidR="006927AF" w:rsidRPr="001B4904" w:rsidRDefault="006927AF" w:rsidP="003C208F">
            <w:pPr>
              <w:pStyle w:val="ProductList-OfferingBody"/>
              <w:ind w:left="-113"/>
              <w:jc w:val="center"/>
            </w:pPr>
          </w:p>
        </w:tc>
        <w:tc>
          <w:tcPr>
            <w:tcW w:w="739" w:type="dxa"/>
            <w:shd w:val="clear" w:color="auto" w:fill="BFBFBF" w:themeFill="background1" w:themeFillShade="BF"/>
            <w:vAlign w:val="center"/>
          </w:tcPr>
          <w:p w:rsidR="006927AF" w:rsidRPr="001B4904" w:rsidRDefault="006927AF" w:rsidP="003C208F">
            <w:pPr>
              <w:pStyle w:val="ProductList-OfferingBody"/>
              <w:ind w:left="-113"/>
              <w:jc w:val="center"/>
            </w:pPr>
          </w:p>
        </w:tc>
        <w:tc>
          <w:tcPr>
            <w:tcW w:w="922" w:type="dxa"/>
            <w:shd w:val="clear" w:color="auto" w:fill="70AD47" w:themeFill="accent6"/>
            <w:vAlign w:val="center"/>
          </w:tcPr>
          <w:p w:rsidR="006927AF" w:rsidRPr="001B4904" w:rsidRDefault="006927AF" w:rsidP="003C208F">
            <w:pPr>
              <w:pStyle w:val="ProductList-OfferingBody"/>
              <w:ind w:left="-113"/>
              <w:jc w:val="center"/>
            </w:pPr>
            <w:r w:rsidRPr="009D0AD0">
              <w:fldChar w:fldCharType="begin"/>
            </w:r>
            <w:r w:rsidRPr="001B4904">
              <w:instrText xml:space="preserve">AutoTextList  \s NoStyle \t "Produto Adicional" </w:instrText>
            </w:r>
            <w:r w:rsidRPr="009D0AD0">
              <w:fldChar w:fldCharType="separate"/>
            </w:r>
            <w:r w:rsidRPr="001B4904">
              <w:t xml:space="preserve"> A </w:t>
            </w:r>
            <w:r w:rsidRPr="009D0AD0">
              <w:fldChar w:fldCharType="end"/>
            </w:r>
          </w:p>
        </w:tc>
      </w:tr>
      <w:tr w:rsidR="006927AF" w:rsidTr="00192EB4">
        <w:trPr>
          <w:cantSplit/>
          <w:trHeight w:val="44"/>
          <w:tblHeader/>
        </w:trPr>
        <w:tc>
          <w:tcPr>
            <w:tcW w:w="3229" w:type="dxa"/>
            <w:tcBorders>
              <w:top w:val="dashSmallGap" w:sz="4" w:space="0" w:color="BFBFBF" w:themeColor="background1" w:themeShade="BF"/>
              <w:left w:val="nil"/>
              <w:bottom w:val="dashSmallGap" w:sz="4" w:space="0" w:color="BFBFBF" w:themeColor="background1" w:themeShade="BF"/>
              <w:right w:val="nil"/>
            </w:tcBorders>
          </w:tcPr>
          <w:p w:rsidR="006927AF" w:rsidRDefault="006927AF" w:rsidP="00F73609">
            <w:pPr>
              <w:pStyle w:val="ProductList-Offering2"/>
            </w:pPr>
            <w:bookmarkStart w:id="1163" w:name="_Toc379797352"/>
            <w:bookmarkStart w:id="1164" w:name="_Toc380513374"/>
            <w:bookmarkStart w:id="1165" w:name="_Toc380655424"/>
            <w:bookmarkStart w:id="1166" w:name="_Toc394494440"/>
            <w:r>
              <w:t>Lync Online Plano 1G</w:t>
            </w:r>
            <w:r>
              <w:fldChar w:fldCharType="begin"/>
            </w:r>
            <w:r>
              <w:instrText>XE "Lync Online Plano 1G"</w:instrText>
            </w:r>
            <w:r>
              <w:fldChar w:fldCharType="end"/>
            </w:r>
            <w:r>
              <w:t xml:space="preserve"> (SL de Usuário)</w:t>
            </w:r>
            <w:bookmarkEnd w:id="1163"/>
            <w:bookmarkEnd w:id="1164"/>
            <w:bookmarkEnd w:id="1165"/>
            <w:bookmarkEnd w:id="1166"/>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6927AF" w:rsidRDefault="006927AF"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6927AF" w:rsidRDefault="006927AF" w:rsidP="00C4636F">
            <w:pPr>
              <w:pStyle w:val="ProductList-OfferingBody"/>
              <w:ind w:left="-113"/>
              <w:jc w:val="center"/>
            </w:pPr>
          </w:p>
        </w:tc>
        <w:tc>
          <w:tcPr>
            <w:tcW w:w="739" w:type="dxa"/>
            <w:shd w:val="clear" w:color="auto" w:fill="70AD47" w:themeFill="accent6"/>
            <w:vAlign w:val="center"/>
          </w:tcPr>
          <w:p w:rsidR="006927AF" w:rsidRPr="009D0AD0" w:rsidRDefault="006927AF" w:rsidP="003C208F">
            <w:pPr>
              <w:pStyle w:val="ProductList-OfferingBody"/>
              <w:ind w:left="-113"/>
              <w:jc w:val="center"/>
            </w:pPr>
            <w:r w:rsidRPr="009D0AD0">
              <w:fldChar w:fldCharType="begin"/>
            </w:r>
            <w:r w:rsidRPr="00A405F9">
              <w:instrText xml:space="preserve">AutoTextList  \s NoStyle \t "Produto Adicional" </w:instrText>
            </w:r>
            <w:r w:rsidRPr="009D0AD0">
              <w:fldChar w:fldCharType="separate"/>
            </w:r>
            <w:r w:rsidRPr="00A405F9">
              <w:t xml:space="preserve"> </w:t>
            </w:r>
            <w:r w:rsidRPr="009D0AD0">
              <w:t xml:space="preserve">A </w:t>
            </w:r>
            <w:r w:rsidRPr="009D0AD0">
              <w:fldChar w:fldCharType="end"/>
            </w:r>
          </w:p>
        </w:tc>
        <w:tc>
          <w:tcPr>
            <w:tcW w:w="739" w:type="dxa"/>
            <w:shd w:val="clear" w:color="auto" w:fill="BFBFBF" w:themeFill="background1" w:themeFillShade="BF"/>
            <w:vAlign w:val="center"/>
          </w:tcPr>
          <w:p w:rsidR="006927AF" w:rsidRDefault="006927AF" w:rsidP="003C208F">
            <w:pPr>
              <w:pStyle w:val="ProductList-OfferingBody"/>
              <w:ind w:left="-113"/>
              <w:jc w:val="center"/>
            </w:pPr>
          </w:p>
        </w:tc>
        <w:tc>
          <w:tcPr>
            <w:tcW w:w="739" w:type="dxa"/>
            <w:shd w:val="clear" w:color="auto" w:fill="BFBFBF" w:themeFill="background1" w:themeFillShade="BF"/>
            <w:vAlign w:val="center"/>
          </w:tcPr>
          <w:p w:rsidR="006927AF" w:rsidRDefault="006927AF" w:rsidP="003C208F">
            <w:pPr>
              <w:pStyle w:val="ProductList-OfferingBody"/>
              <w:ind w:left="-113"/>
              <w:jc w:val="center"/>
            </w:pPr>
          </w:p>
        </w:tc>
        <w:tc>
          <w:tcPr>
            <w:tcW w:w="738" w:type="dxa"/>
            <w:shd w:val="clear" w:color="auto" w:fill="BFBFBF" w:themeFill="background1" w:themeFillShade="BF"/>
            <w:vAlign w:val="center"/>
          </w:tcPr>
          <w:p w:rsidR="006927AF" w:rsidRDefault="006927AF" w:rsidP="003C208F">
            <w:pPr>
              <w:pStyle w:val="ProductList-OfferingBody"/>
              <w:ind w:left="-113"/>
              <w:jc w:val="center"/>
            </w:pPr>
          </w:p>
        </w:tc>
        <w:tc>
          <w:tcPr>
            <w:tcW w:w="739" w:type="dxa"/>
            <w:shd w:val="clear" w:color="auto" w:fill="BFBFBF" w:themeFill="background1" w:themeFillShade="BF"/>
            <w:vAlign w:val="center"/>
          </w:tcPr>
          <w:p w:rsidR="006927AF" w:rsidRDefault="006927AF" w:rsidP="003C208F">
            <w:pPr>
              <w:pStyle w:val="ProductList-OfferingBody"/>
              <w:ind w:left="-113"/>
              <w:jc w:val="center"/>
            </w:pPr>
          </w:p>
        </w:tc>
        <w:tc>
          <w:tcPr>
            <w:tcW w:w="739" w:type="dxa"/>
            <w:shd w:val="clear" w:color="auto" w:fill="BFBFBF" w:themeFill="background1" w:themeFillShade="BF"/>
            <w:vAlign w:val="center"/>
          </w:tcPr>
          <w:p w:rsidR="006927AF" w:rsidRDefault="006927AF" w:rsidP="003C208F">
            <w:pPr>
              <w:pStyle w:val="ProductList-OfferingBody"/>
              <w:ind w:left="-113"/>
              <w:jc w:val="center"/>
            </w:pPr>
          </w:p>
        </w:tc>
        <w:tc>
          <w:tcPr>
            <w:tcW w:w="739" w:type="dxa"/>
            <w:shd w:val="clear" w:color="auto" w:fill="BFBFBF" w:themeFill="background1" w:themeFillShade="BF"/>
            <w:vAlign w:val="center"/>
          </w:tcPr>
          <w:p w:rsidR="006927AF" w:rsidRDefault="006927AF" w:rsidP="003C208F">
            <w:pPr>
              <w:pStyle w:val="ProductList-OfferingBody"/>
              <w:ind w:left="-113"/>
              <w:jc w:val="center"/>
            </w:pPr>
          </w:p>
        </w:tc>
        <w:tc>
          <w:tcPr>
            <w:tcW w:w="922" w:type="dxa"/>
            <w:shd w:val="clear" w:color="auto" w:fill="BFBFBF" w:themeFill="background1" w:themeFillShade="BF"/>
            <w:vAlign w:val="center"/>
          </w:tcPr>
          <w:p w:rsidR="006927AF" w:rsidRPr="005A0966" w:rsidRDefault="006927AF" w:rsidP="003C208F">
            <w:pPr>
              <w:pStyle w:val="ProductList-OfferingBody"/>
              <w:ind w:left="-113"/>
              <w:jc w:val="center"/>
            </w:pPr>
          </w:p>
        </w:tc>
      </w:tr>
      <w:tr w:rsidR="006927AF" w:rsidTr="00192EB4">
        <w:trPr>
          <w:cantSplit/>
          <w:tblHeader/>
        </w:trPr>
        <w:tc>
          <w:tcPr>
            <w:tcW w:w="3229" w:type="dxa"/>
            <w:tcBorders>
              <w:top w:val="dashSmallGap" w:sz="4" w:space="0" w:color="BFBFBF" w:themeColor="background1" w:themeShade="BF"/>
              <w:left w:val="nil"/>
              <w:bottom w:val="dashSmallGap" w:sz="4" w:space="0" w:color="BFBFBF" w:themeColor="background1" w:themeShade="BF"/>
              <w:right w:val="nil"/>
            </w:tcBorders>
          </w:tcPr>
          <w:p w:rsidR="006927AF" w:rsidRDefault="006927AF" w:rsidP="00F73609">
            <w:pPr>
              <w:pStyle w:val="ProductList-Offering2"/>
            </w:pPr>
            <w:bookmarkStart w:id="1167" w:name="_Toc379797353"/>
            <w:bookmarkStart w:id="1168" w:name="_Toc380513375"/>
            <w:bookmarkStart w:id="1169" w:name="_Toc380655425"/>
            <w:bookmarkStart w:id="1170" w:name="_Toc394494441"/>
            <w:r>
              <w:t>Lync Online Plano 2</w:t>
            </w:r>
            <w:r>
              <w:fldChar w:fldCharType="begin"/>
            </w:r>
            <w:r>
              <w:instrText>XE "Lync Online Plano 2"</w:instrText>
            </w:r>
            <w:r>
              <w:fldChar w:fldCharType="end"/>
            </w:r>
            <w:r>
              <w:t xml:space="preserve"> (SL de Usuário)</w:t>
            </w:r>
            <w:bookmarkEnd w:id="1167"/>
            <w:bookmarkEnd w:id="1168"/>
            <w:bookmarkEnd w:id="1169"/>
            <w:bookmarkEnd w:id="117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6927AF" w:rsidRDefault="006927AF"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6927AF" w:rsidRDefault="006927AF" w:rsidP="00C4636F">
            <w:pPr>
              <w:pStyle w:val="ProductList-OfferingBody"/>
              <w:ind w:left="-113"/>
              <w:jc w:val="center"/>
            </w:pPr>
          </w:p>
        </w:tc>
        <w:tc>
          <w:tcPr>
            <w:tcW w:w="739" w:type="dxa"/>
            <w:shd w:val="clear" w:color="auto" w:fill="70AD47" w:themeFill="accent6"/>
            <w:vAlign w:val="center"/>
          </w:tcPr>
          <w:p w:rsidR="006927AF" w:rsidRPr="009D0AD0" w:rsidRDefault="006927AF" w:rsidP="003C208F">
            <w:pPr>
              <w:pStyle w:val="ProductList-OfferingBody"/>
              <w:ind w:left="-113"/>
              <w:jc w:val="center"/>
            </w:pPr>
            <w:r w:rsidRPr="009D0AD0">
              <w:fldChar w:fldCharType="begin"/>
            </w:r>
            <w:r w:rsidRPr="009D0AD0">
              <w:instrText xml:space="preserve">AutoTextList  \s NoStyle \t "Produto Adicional" </w:instrText>
            </w:r>
            <w:r w:rsidRPr="009D0AD0">
              <w:fldChar w:fldCharType="separate"/>
            </w:r>
            <w:r w:rsidRPr="009D0AD0">
              <w:t xml:space="preserve"> A </w:t>
            </w:r>
            <w:r w:rsidRPr="009D0AD0">
              <w:fldChar w:fldCharType="end"/>
            </w:r>
          </w:p>
        </w:tc>
        <w:tc>
          <w:tcPr>
            <w:tcW w:w="739" w:type="dxa"/>
            <w:shd w:val="clear" w:color="auto" w:fill="BFBFBF" w:themeFill="background1" w:themeFillShade="BF"/>
            <w:vAlign w:val="center"/>
          </w:tcPr>
          <w:p w:rsidR="006927AF" w:rsidRDefault="006927AF" w:rsidP="003C208F">
            <w:pPr>
              <w:pStyle w:val="ProductList-OfferingBody"/>
              <w:ind w:left="-113"/>
              <w:jc w:val="center"/>
            </w:pPr>
          </w:p>
        </w:tc>
        <w:tc>
          <w:tcPr>
            <w:tcW w:w="739" w:type="dxa"/>
            <w:shd w:val="clear" w:color="auto" w:fill="70AD47" w:themeFill="accent6"/>
            <w:vAlign w:val="center"/>
          </w:tcPr>
          <w:p w:rsidR="006927AF" w:rsidRDefault="006927AF" w:rsidP="003C208F">
            <w:pPr>
              <w:pStyle w:val="ProductList-OfferingBody"/>
              <w:ind w:left="-113"/>
              <w:jc w:val="center"/>
            </w:pPr>
          </w:p>
        </w:tc>
        <w:tc>
          <w:tcPr>
            <w:tcW w:w="738" w:type="dxa"/>
            <w:shd w:val="clear" w:color="auto" w:fill="70AD47" w:themeFill="accent6"/>
            <w:vAlign w:val="center"/>
          </w:tcPr>
          <w:p w:rsidR="006927AF" w:rsidRDefault="006927AF" w:rsidP="003C208F">
            <w:pPr>
              <w:pStyle w:val="ProductList-OfferingBody"/>
              <w:ind w:left="-113"/>
              <w:jc w:val="center"/>
            </w:pPr>
          </w:p>
        </w:tc>
        <w:tc>
          <w:tcPr>
            <w:tcW w:w="739" w:type="dxa"/>
            <w:shd w:val="clear" w:color="auto" w:fill="70AD47" w:themeFill="accent6"/>
            <w:vAlign w:val="center"/>
          </w:tcPr>
          <w:p w:rsidR="006927AF" w:rsidRPr="009D0AD0" w:rsidRDefault="00503AC1" w:rsidP="00A9733A">
            <w:pPr>
              <w:pStyle w:val="ProductList-OfferingBody"/>
              <w:ind w:left="-113"/>
              <w:jc w:val="center"/>
            </w:pPr>
            <w:r w:rsidRPr="009D0AD0">
              <w:fldChar w:fldCharType="begin"/>
            </w:r>
            <w:r w:rsidRPr="009D0AD0">
              <w:instrText>AutoTextList  \sNotStyle\t "Licença Open e Open Value"</w:instrText>
            </w:r>
            <w:r w:rsidRPr="009D0AD0">
              <w:fldChar w:fldCharType="separate"/>
            </w:r>
            <w:r w:rsidRPr="009D0AD0">
              <w:t>OF</w:t>
            </w:r>
            <w:r w:rsidRPr="009D0AD0">
              <w:fldChar w:fldCharType="end"/>
            </w:r>
          </w:p>
        </w:tc>
        <w:tc>
          <w:tcPr>
            <w:tcW w:w="739" w:type="dxa"/>
            <w:shd w:val="clear" w:color="auto" w:fill="70AD47" w:themeFill="accent6"/>
            <w:vAlign w:val="center"/>
          </w:tcPr>
          <w:p w:rsidR="006927AF" w:rsidRPr="009D0AD0" w:rsidRDefault="006927AF" w:rsidP="003C208F">
            <w:pPr>
              <w:pStyle w:val="ProductList-OfferingBody"/>
              <w:ind w:left="-113"/>
              <w:jc w:val="center"/>
            </w:pPr>
            <w:r w:rsidRPr="009D0AD0">
              <w:fldChar w:fldCharType="begin"/>
            </w:r>
            <w:r w:rsidRPr="009D0AD0">
              <w:instrText xml:space="preserve"> AutoTextList  \sNoStyle\t "Não para Toda a Organização em Open Value"</w:instrText>
            </w:r>
            <w:r w:rsidRPr="009D0AD0">
              <w:fldChar w:fldCharType="separate"/>
            </w:r>
            <w:r w:rsidRPr="009D0AD0">
              <w:t xml:space="preserve"> P </w:t>
            </w:r>
            <w:r w:rsidRPr="009D0AD0">
              <w:fldChar w:fldCharType="end"/>
            </w:r>
          </w:p>
        </w:tc>
        <w:tc>
          <w:tcPr>
            <w:tcW w:w="739" w:type="dxa"/>
            <w:shd w:val="clear" w:color="auto" w:fill="BFBFBF" w:themeFill="background1" w:themeFillShade="BF"/>
            <w:vAlign w:val="center"/>
          </w:tcPr>
          <w:p w:rsidR="006927AF" w:rsidRDefault="006927AF" w:rsidP="003C208F">
            <w:pPr>
              <w:pStyle w:val="ProductList-OfferingBody"/>
              <w:ind w:left="-113"/>
              <w:jc w:val="center"/>
            </w:pPr>
          </w:p>
        </w:tc>
        <w:tc>
          <w:tcPr>
            <w:tcW w:w="922" w:type="dxa"/>
            <w:shd w:val="clear" w:color="auto" w:fill="70AD47" w:themeFill="accent6"/>
            <w:vAlign w:val="center"/>
          </w:tcPr>
          <w:p w:rsidR="006927AF" w:rsidRPr="009D0AD0" w:rsidRDefault="006927AF" w:rsidP="003C208F">
            <w:pPr>
              <w:pStyle w:val="ProductList-OfferingBody"/>
              <w:ind w:left="-113"/>
              <w:jc w:val="center"/>
            </w:pPr>
            <w:r w:rsidRPr="009D0AD0">
              <w:fldChar w:fldCharType="begin"/>
            </w:r>
            <w:r w:rsidRPr="009D0AD0">
              <w:instrText xml:space="preserve">AutoTextList  \s NoStyle \t "Produto Adicional" </w:instrText>
            </w:r>
            <w:r w:rsidRPr="009D0AD0">
              <w:fldChar w:fldCharType="separate"/>
            </w:r>
            <w:r w:rsidRPr="009D0AD0">
              <w:t xml:space="preserve"> A </w:t>
            </w:r>
            <w:r w:rsidRPr="009D0AD0">
              <w:fldChar w:fldCharType="end"/>
            </w:r>
          </w:p>
        </w:tc>
      </w:tr>
      <w:tr w:rsidR="006927AF" w:rsidTr="00192EB4">
        <w:trPr>
          <w:cantSplit/>
          <w:tblHeader/>
        </w:trPr>
        <w:tc>
          <w:tcPr>
            <w:tcW w:w="3229" w:type="dxa"/>
            <w:tcBorders>
              <w:top w:val="dashSmallGap" w:sz="4" w:space="0" w:color="BFBFBF" w:themeColor="background1" w:themeShade="BF"/>
              <w:left w:val="nil"/>
              <w:bottom w:val="nil"/>
              <w:right w:val="nil"/>
            </w:tcBorders>
          </w:tcPr>
          <w:p w:rsidR="006927AF" w:rsidRDefault="006927AF" w:rsidP="00F73609">
            <w:pPr>
              <w:pStyle w:val="ProductList-Offering2"/>
            </w:pPr>
            <w:bookmarkStart w:id="1171" w:name="_Toc379797354"/>
            <w:bookmarkStart w:id="1172" w:name="_Toc380513376"/>
            <w:bookmarkStart w:id="1173" w:name="_Toc380655426"/>
            <w:bookmarkStart w:id="1174" w:name="_Toc394494442"/>
            <w:r>
              <w:t>Lync Online Plano 2G</w:t>
            </w:r>
            <w:r>
              <w:fldChar w:fldCharType="begin"/>
            </w:r>
            <w:r>
              <w:instrText>XE "Lync Online Plano 2G"</w:instrText>
            </w:r>
            <w:r>
              <w:fldChar w:fldCharType="end"/>
            </w:r>
            <w:r>
              <w:t xml:space="preserve"> (SL de Usuário)</w:t>
            </w:r>
            <w:bookmarkEnd w:id="1171"/>
            <w:bookmarkEnd w:id="1172"/>
            <w:bookmarkEnd w:id="1173"/>
            <w:bookmarkEnd w:id="1174"/>
          </w:p>
        </w:tc>
        <w:tc>
          <w:tcPr>
            <w:tcW w:w="738" w:type="dxa"/>
            <w:tcBorders>
              <w:top w:val="dashSmallGap" w:sz="4" w:space="0" w:color="BFBFBF" w:themeColor="background1" w:themeShade="BF"/>
              <w:left w:val="nil"/>
              <w:bottom w:val="nil"/>
              <w:right w:val="nil"/>
            </w:tcBorders>
            <w:shd w:val="clear" w:color="auto" w:fill="auto"/>
            <w:vAlign w:val="center"/>
          </w:tcPr>
          <w:p w:rsidR="006927AF" w:rsidRDefault="006927AF"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6927AF" w:rsidRDefault="006927AF" w:rsidP="00C4636F">
            <w:pPr>
              <w:pStyle w:val="ProductList-OfferingBody"/>
              <w:ind w:left="-113"/>
              <w:jc w:val="center"/>
            </w:pPr>
          </w:p>
        </w:tc>
        <w:tc>
          <w:tcPr>
            <w:tcW w:w="739" w:type="dxa"/>
            <w:shd w:val="clear" w:color="auto" w:fill="70AD47" w:themeFill="accent6"/>
            <w:vAlign w:val="center"/>
          </w:tcPr>
          <w:p w:rsidR="006927AF" w:rsidRPr="009D0AD0" w:rsidRDefault="006927AF" w:rsidP="003C208F">
            <w:pPr>
              <w:pStyle w:val="ProductList-OfferingBody"/>
              <w:ind w:left="-113"/>
              <w:jc w:val="center"/>
            </w:pPr>
            <w:r w:rsidRPr="009D0AD0">
              <w:fldChar w:fldCharType="begin"/>
            </w:r>
            <w:r w:rsidRPr="00A405F9">
              <w:instrText xml:space="preserve">AutoTextList  \s NoStyle \t "Produto Adicional" </w:instrText>
            </w:r>
            <w:r w:rsidRPr="009D0AD0">
              <w:fldChar w:fldCharType="separate"/>
            </w:r>
            <w:r w:rsidRPr="00A405F9">
              <w:t xml:space="preserve"> </w:t>
            </w:r>
            <w:r w:rsidRPr="009D0AD0">
              <w:t xml:space="preserve">A </w:t>
            </w:r>
            <w:r w:rsidRPr="009D0AD0">
              <w:fldChar w:fldCharType="end"/>
            </w:r>
          </w:p>
        </w:tc>
        <w:tc>
          <w:tcPr>
            <w:tcW w:w="739" w:type="dxa"/>
            <w:shd w:val="clear" w:color="auto" w:fill="BFBFBF" w:themeFill="background1" w:themeFillShade="BF"/>
            <w:vAlign w:val="center"/>
          </w:tcPr>
          <w:p w:rsidR="006927AF" w:rsidRDefault="006927AF" w:rsidP="003C208F">
            <w:pPr>
              <w:pStyle w:val="ProductList-OfferingBody"/>
              <w:ind w:left="-113"/>
              <w:jc w:val="center"/>
            </w:pPr>
          </w:p>
        </w:tc>
        <w:tc>
          <w:tcPr>
            <w:tcW w:w="739" w:type="dxa"/>
            <w:shd w:val="clear" w:color="auto" w:fill="BFBFBF" w:themeFill="background1" w:themeFillShade="BF"/>
            <w:vAlign w:val="center"/>
          </w:tcPr>
          <w:p w:rsidR="006927AF" w:rsidRDefault="006927AF" w:rsidP="003C208F">
            <w:pPr>
              <w:pStyle w:val="ProductList-OfferingBody"/>
              <w:ind w:left="-113"/>
              <w:jc w:val="center"/>
            </w:pPr>
          </w:p>
        </w:tc>
        <w:tc>
          <w:tcPr>
            <w:tcW w:w="738" w:type="dxa"/>
            <w:shd w:val="clear" w:color="auto" w:fill="BFBFBF" w:themeFill="background1" w:themeFillShade="BF"/>
            <w:vAlign w:val="center"/>
          </w:tcPr>
          <w:p w:rsidR="006927AF" w:rsidRDefault="006927AF" w:rsidP="003C208F">
            <w:pPr>
              <w:pStyle w:val="ProductList-OfferingBody"/>
              <w:ind w:left="-113"/>
              <w:jc w:val="center"/>
            </w:pPr>
          </w:p>
        </w:tc>
        <w:tc>
          <w:tcPr>
            <w:tcW w:w="739" w:type="dxa"/>
            <w:shd w:val="clear" w:color="auto" w:fill="BFBFBF" w:themeFill="background1" w:themeFillShade="BF"/>
            <w:vAlign w:val="center"/>
          </w:tcPr>
          <w:p w:rsidR="006927AF" w:rsidRDefault="006927AF" w:rsidP="003C208F">
            <w:pPr>
              <w:pStyle w:val="ProductList-OfferingBody"/>
              <w:ind w:left="-113"/>
              <w:jc w:val="center"/>
            </w:pPr>
          </w:p>
        </w:tc>
        <w:tc>
          <w:tcPr>
            <w:tcW w:w="739" w:type="dxa"/>
            <w:shd w:val="clear" w:color="auto" w:fill="BFBFBF" w:themeFill="background1" w:themeFillShade="BF"/>
            <w:vAlign w:val="center"/>
          </w:tcPr>
          <w:p w:rsidR="006927AF" w:rsidRDefault="006927AF" w:rsidP="003C208F">
            <w:pPr>
              <w:pStyle w:val="ProductList-OfferingBody"/>
              <w:ind w:left="-113"/>
              <w:jc w:val="center"/>
            </w:pPr>
          </w:p>
        </w:tc>
        <w:tc>
          <w:tcPr>
            <w:tcW w:w="739" w:type="dxa"/>
            <w:shd w:val="clear" w:color="auto" w:fill="BFBFBF" w:themeFill="background1" w:themeFillShade="BF"/>
            <w:vAlign w:val="center"/>
          </w:tcPr>
          <w:p w:rsidR="006927AF" w:rsidRDefault="006927AF" w:rsidP="003C208F">
            <w:pPr>
              <w:pStyle w:val="ProductList-OfferingBody"/>
              <w:ind w:left="-113"/>
              <w:jc w:val="center"/>
            </w:pPr>
          </w:p>
        </w:tc>
        <w:tc>
          <w:tcPr>
            <w:tcW w:w="922" w:type="dxa"/>
            <w:shd w:val="clear" w:color="auto" w:fill="BFBFBF" w:themeFill="background1" w:themeFillShade="BF"/>
            <w:vAlign w:val="center"/>
          </w:tcPr>
          <w:p w:rsidR="006927AF" w:rsidRPr="005A0966" w:rsidRDefault="006927AF" w:rsidP="003C208F">
            <w:pPr>
              <w:pStyle w:val="ProductList-OfferingBody"/>
              <w:ind w:left="-113"/>
              <w:jc w:val="center"/>
            </w:pPr>
          </w:p>
        </w:tc>
      </w:tr>
    </w:tbl>
    <w:p w:rsidR="00EE40B5" w:rsidRPr="001037EC" w:rsidRDefault="00EE40B5"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80"/>
        <w:gridCol w:w="3510"/>
        <w:gridCol w:w="3510"/>
      </w:tblGrid>
      <w:tr w:rsidR="00F73609" w:rsidTr="004218DD">
        <w:tc>
          <w:tcPr>
            <w:tcW w:w="3780" w:type="dxa"/>
          </w:tcPr>
          <w:p w:rsidR="00F73609" w:rsidRPr="00F73609" w:rsidRDefault="00F73609" w:rsidP="00F73609">
            <w:pPr>
              <w:pStyle w:val="ProductList-Body"/>
              <w:rPr>
                <w:b/>
              </w:rPr>
            </w:pPr>
            <w:r>
              <w:t xml:space="preserve">Qualificados para Redução: </w:t>
            </w:r>
            <w:r>
              <w:rPr>
                <w:b/>
              </w:rPr>
              <w:t>Todos</w:t>
            </w:r>
          </w:p>
        </w:tc>
        <w:tc>
          <w:tcPr>
            <w:tcW w:w="3510" w:type="dxa"/>
          </w:tcPr>
          <w:p w:rsidR="00F73609" w:rsidRDefault="00F73609" w:rsidP="00DF3BB8">
            <w:pPr>
              <w:pStyle w:val="ProductList-Body"/>
              <w:spacing w:before="20" w:after="20"/>
            </w:pPr>
            <w:r>
              <w:t xml:space="preserve">Pool de Produtos: </w:t>
            </w:r>
            <w:r>
              <w:rPr>
                <w:b/>
              </w:rPr>
              <w:t>Servidor</w:t>
            </w:r>
          </w:p>
        </w:tc>
        <w:tc>
          <w:tcPr>
            <w:tcW w:w="3510" w:type="dxa"/>
          </w:tcPr>
          <w:p w:rsidR="00F73609" w:rsidRDefault="00F73609" w:rsidP="00F73609">
            <w:pPr>
              <w:pStyle w:val="ProductList-Body"/>
            </w:pPr>
          </w:p>
        </w:tc>
      </w:tr>
      <w:tr w:rsidR="00F73609" w:rsidTr="004218DD">
        <w:tc>
          <w:tcPr>
            <w:tcW w:w="3780" w:type="dxa"/>
          </w:tcPr>
          <w:p w:rsidR="00F73609" w:rsidRPr="00F73609" w:rsidRDefault="00F73609" w:rsidP="00AE6F8B">
            <w:pPr>
              <w:pStyle w:val="ProductList-Body"/>
              <w:rPr>
                <w:b/>
              </w:rPr>
            </w:pPr>
            <w:r>
              <w:t>Qualificados para Adequação (</w:t>
            </w:r>
            <w:r w:rsidR="00AE6F8B">
              <w:t>“</w:t>
            </w:r>
            <w:r>
              <w:t>True-up</w:t>
            </w:r>
            <w:r w:rsidR="00AE6F8B">
              <w:t>”</w:t>
            </w:r>
            <w:r>
              <w:t xml:space="preserve">): </w:t>
            </w:r>
            <w:r>
              <w:rPr>
                <w:b/>
              </w:rPr>
              <w:t>Todos</w:t>
            </w:r>
          </w:p>
        </w:tc>
        <w:tc>
          <w:tcPr>
            <w:tcW w:w="3510" w:type="dxa"/>
          </w:tcPr>
          <w:p w:rsidR="00F73609" w:rsidRDefault="00F73609" w:rsidP="00F73609">
            <w:pPr>
              <w:pStyle w:val="ProductList-Body"/>
              <w:spacing w:before="20" w:after="20"/>
            </w:pPr>
            <w:r>
              <w:t xml:space="preserve">Qualificados para Vigência Estendida: </w:t>
            </w:r>
            <w:r>
              <w:rPr>
                <w:b/>
              </w:rPr>
              <w:t>Todos</w:t>
            </w:r>
          </w:p>
        </w:tc>
        <w:tc>
          <w:tcPr>
            <w:tcW w:w="3510" w:type="dxa"/>
          </w:tcPr>
          <w:p w:rsidR="00F73609" w:rsidRDefault="00F73609" w:rsidP="00F73609">
            <w:pPr>
              <w:pStyle w:val="ProductList-Body"/>
            </w:pPr>
          </w:p>
        </w:tc>
      </w:tr>
    </w:tbl>
    <w:p w:rsidR="00782C7B" w:rsidRPr="001037EC" w:rsidRDefault="00782C7B" w:rsidP="00782C7B">
      <w:pPr>
        <w:pStyle w:val="ProductList-Body"/>
        <w:shd w:val="clear" w:color="auto" w:fill="D9D9D9" w:themeFill="background1" w:themeFillShade="D9"/>
        <w:spacing w:before="120" w:after="120"/>
      </w:pPr>
      <w:r>
        <w:rPr>
          <w:b/>
        </w:rPr>
        <w:t>Informações Adicionais</w:t>
      </w:r>
    </w:p>
    <w:p w:rsidR="00782C7B" w:rsidRPr="001037EC" w:rsidRDefault="00F73609" w:rsidP="00782C7B">
      <w:pPr>
        <w:pStyle w:val="ProductList-Body"/>
      </w:pPr>
      <w:r>
        <w:t>O Lync Online Plano 1</w:t>
      </w:r>
      <w:r>
        <w:fldChar w:fldCharType="begin"/>
      </w:r>
      <w:r>
        <w:instrText>XE "Lync Online Plano 1"</w:instrText>
      </w:r>
      <w:r>
        <w:fldChar w:fldCharType="end"/>
      </w:r>
      <w:r>
        <w:t xml:space="preserve"> e Plano 2 requerem compra separada e instalação do Microsoft Lync 2013</w:t>
      </w:r>
      <w:r>
        <w:fldChar w:fldCharType="begin"/>
      </w:r>
      <w:r>
        <w:instrText>XE "Lync 2013"</w:instrText>
      </w:r>
      <w:r>
        <w:fldChar w:fldCharType="end"/>
      </w:r>
      <w:r>
        <w:t xml:space="preserve"> (ou Lync para Mac 2011</w:t>
      </w:r>
      <w:r>
        <w:fldChar w:fldCharType="begin"/>
      </w:r>
      <w:r>
        <w:instrText>XE "Lync para Mac 2011"</w:instrText>
      </w:r>
      <w:r>
        <w:fldChar w:fldCharType="end"/>
      </w:r>
      <w:r>
        <w:t>) para acessar o conjunto completo de recursos do Lync Online Plano 1 e Plano 2. Como oferta por tempo limitado, os clientes Mac licenciados para o Lync Online receberão uma cópia licenciada do Lync para Mac 2011 a nenhum custo com cada licença de assinatura de teste ou paga do Lync Online. O software só poderá ser usado com o Lync Online, e todos os direitos de uso do software se encerrarão ao término da licença de assinatura básica ou da migração para a próxima nova versão principal do Lync Online, o que ocorrer primeiro.</w:t>
      </w:r>
      <w:r w:rsidR="00801865">
        <w:t xml:space="preserve"> </w:t>
      </w:r>
      <w:r>
        <w:t>Os clientes podem usar o cliente gratuito Lync Basic 2013 para seus usuários finais com base em Windows.</w:t>
      </w:r>
    </w:p>
    <w:p w:rsidR="00450EF0" w:rsidRPr="001037EC" w:rsidRDefault="00450EF0" w:rsidP="00450EF0">
      <w:pPr>
        <w:pStyle w:val="ProductList-Body"/>
      </w:pPr>
    </w:p>
    <w:p w:rsidR="00F910AC" w:rsidRPr="001037EC" w:rsidRDefault="00450EF0" w:rsidP="00450EF0">
      <w:pPr>
        <w:pStyle w:val="ProductList-Body"/>
      </w:pPr>
      <w:r>
        <w:t xml:space="preserve">Consulte as </w:t>
      </w:r>
      <w:hyperlink w:anchor="AddOn" w:history="1">
        <w:r>
          <w:rPr>
            <w:rStyle w:val="Hyperlink"/>
          </w:rPr>
          <w:t>SLs de Usuário Complementares</w:t>
        </w:r>
      </w:hyperlink>
      <w:r>
        <w:t xml:space="preserve"> nos Pacotes do Office 365 para obter informações sobre Complementos.</w:t>
      </w:r>
    </w:p>
    <w:p w:rsidR="00585A48" w:rsidRPr="001037EC" w:rsidRDefault="00CC5CAD" w:rsidP="00585A48">
      <w:pPr>
        <w:pStyle w:val="ProductList-Body"/>
        <w:shd w:val="clear" w:color="auto" w:fill="A6A6A6" w:themeFill="background1" w:themeFillShade="A6"/>
        <w:spacing w:before="120" w:after="240"/>
        <w:jc w:val="right"/>
      </w:pPr>
      <w:hyperlink w:anchor="Sumário" w:history="1">
        <w:r w:rsidR="004D0940">
          <w:rPr>
            <w:rStyle w:val="Hyperlink"/>
            <w:sz w:val="16"/>
            <w:szCs w:val="16"/>
          </w:rPr>
          <w:t>Sumário</w:t>
        </w:r>
      </w:hyperlink>
      <w:r w:rsidR="004D0940">
        <w:rPr>
          <w:sz w:val="16"/>
          <w:szCs w:val="16"/>
        </w:rPr>
        <w:t xml:space="preserve"> / </w:t>
      </w:r>
      <w:hyperlink w:anchor="ChartKey" w:history="1">
        <w:r w:rsidR="004D0940">
          <w:rPr>
            <w:rStyle w:val="Hyperlink"/>
            <w:sz w:val="16"/>
            <w:szCs w:val="16"/>
          </w:rPr>
          <w:t>Legenda da Tabela</w:t>
        </w:r>
      </w:hyperlink>
      <w:r w:rsidR="004D0940">
        <w:rPr>
          <w:sz w:val="16"/>
          <w:szCs w:val="16"/>
        </w:rPr>
        <w:t xml:space="preserve"> / </w:t>
      </w:r>
      <w:hyperlink w:anchor="Index" w:history="1">
        <w:r w:rsidR="004D0940">
          <w:rPr>
            <w:rStyle w:val="Hyperlink"/>
            <w:sz w:val="16"/>
            <w:szCs w:val="16"/>
          </w:rPr>
          <w:t>Índice</w:t>
        </w:r>
      </w:hyperlink>
    </w:p>
    <w:p w:rsidR="00405189" w:rsidRPr="001037EC" w:rsidRDefault="00405189" w:rsidP="00405189">
      <w:pPr>
        <w:pStyle w:val="ProductList-Offering2Heading"/>
        <w:outlineLvl w:val="2"/>
      </w:pPr>
      <w:bookmarkStart w:id="1175" w:name="_Toc379797317"/>
      <w:r>
        <w:tab/>
      </w:r>
      <w:bookmarkStart w:id="1176" w:name="_Toc380513377"/>
      <w:bookmarkStart w:id="1177" w:name="_Toc380655427"/>
      <w:bookmarkStart w:id="1178" w:name="_Toc394494443"/>
      <w:r>
        <w:t>Aplicativos do Office 365</w:t>
      </w:r>
      <w:bookmarkEnd w:id="1175"/>
      <w:bookmarkEnd w:id="1176"/>
      <w:bookmarkEnd w:id="1177"/>
      <w:bookmarkEnd w:id="117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84"/>
        <w:gridCol w:w="738"/>
        <w:gridCol w:w="739"/>
        <w:gridCol w:w="739"/>
        <w:gridCol w:w="739"/>
        <w:gridCol w:w="739"/>
        <w:gridCol w:w="738"/>
        <w:gridCol w:w="739"/>
        <w:gridCol w:w="739"/>
        <w:gridCol w:w="739"/>
        <w:gridCol w:w="967"/>
      </w:tblGrid>
      <w:tr w:rsidR="00230274" w:rsidTr="00192EB4">
        <w:trPr>
          <w:cantSplit/>
          <w:tblHeader/>
        </w:trPr>
        <w:tc>
          <w:tcPr>
            <w:tcW w:w="3184" w:type="dxa"/>
            <w:tcBorders>
              <w:bottom w:val="nil"/>
            </w:tcBorders>
            <w:shd w:val="clear" w:color="auto" w:fill="00188F"/>
          </w:tcPr>
          <w:p w:rsidR="00230274" w:rsidRPr="00EE0836" w:rsidRDefault="00230274" w:rsidP="00FB719E">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rsidR="00230274" w:rsidRPr="00EE0836" w:rsidRDefault="00230274" w:rsidP="00FB719E">
            <w:pPr>
              <w:pStyle w:val="ProductList-OfferingBody"/>
              <w:ind w:left="-113"/>
              <w:jc w:val="center"/>
              <w:rPr>
                <w:color w:val="FFFFFF" w:themeColor="background1"/>
              </w:rPr>
            </w:pPr>
            <w:r>
              <w:rPr>
                <w:color w:val="FFFFFF" w:themeColor="background1"/>
              </w:rPr>
              <w:t>Ponto</w:t>
            </w:r>
          </w:p>
        </w:tc>
        <w:tc>
          <w:tcPr>
            <w:tcW w:w="739" w:type="dxa"/>
            <w:tcBorders>
              <w:left w:val="single" w:sz="12" w:space="0" w:color="FFFFFF" w:themeColor="background1"/>
            </w:tcBorders>
            <w:shd w:val="clear" w:color="auto" w:fill="00188F"/>
            <w:vAlign w:val="center"/>
          </w:tcPr>
          <w:p w:rsidR="00230274" w:rsidRPr="00D2036E" w:rsidRDefault="00230274" w:rsidP="00136B6D">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“Contrato para Campus e School”</w:instrText>
            </w:r>
            <w:r w:rsidRPr="00D2036E">
              <w:rPr>
                <w:color w:val="FFFFFF" w:themeColor="background1"/>
              </w:rPr>
              <w:fldChar w:fldCharType="separate"/>
            </w:r>
            <w:r w:rsidRPr="00D2036E">
              <w:rPr>
                <w:color w:val="FFFFFF" w:themeColor="background1"/>
              </w:rPr>
              <w:t>CA/SA</w:t>
            </w:r>
            <w:r w:rsidRPr="00D2036E">
              <w:rPr>
                <w:color w:val="FFFFFF" w:themeColor="background1"/>
              </w:rPr>
              <w:fldChar w:fldCharType="end"/>
            </w:r>
          </w:p>
        </w:tc>
        <w:tc>
          <w:tcPr>
            <w:tcW w:w="739" w:type="dxa"/>
            <w:shd w:val="clear" w:color="auto" w:fill="00188F"/>
            <w:vAlign w:val="center"/>
          </w:tcPr>
          <w:p w:rsidR="00230274" w:rsidRPr="00D2036E" w:rsidRDefault="00230274" w:rsidP="00136B6D">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w:instrText>
            </w:r>
            <w:r w:rsidRPr="00D2036E">
              <w:rPr>
                <w:color w:val="FFFFFF" w:themeColor="background1"/>
                <w:u w:val="single"/>
              </w:rPr>
              <w:instrText>Contrato Enterprise e Contrato Enterprise Subscription</w:instrText>
            </w:r>
            <w:r w:rsidRPr="00D2036E">
              <w:rPr>
                <w:color w:val="FFFFFF" w:themeColor="background1"/>
              </w:rPr>
              <w:instrText xml:space="preserve"> </w:instrText>
            </w:r>
            <w:r w:rsidRPr="00D2036E">
              <w:rPr>
                <w:color w:val="FFFFFF" w:themeColor="background1"/>
              </w:rPr>
              <w:fldChar w:fldCharType="separate"/>
            </w:r>
            <w:r w:rsidRPr="00D2036E">
              <w:rPr>
                <w:color w:val="FFFFFF" w:themeColor="background1"/>
              </w:rPr>
              <w:t>EA/EAS</w:t>
            </w:r>
            <w:r w:rsidRPr="00D2036E">
              <w:rPr>
                <w:color w:val="FFFFFF" w:themeColor="background1"/>
              </w:rPr>
              <w:fldChar w:fldCharType="end"/>
            </w:r>
          </w:p>
        </w:tc>
        <w:tc>
          <w:tcPr>
            <w:tcW w:w="739" w:type="dxa"/>
            <w:shd w:val="clear" w:color="auto" w:fill="00188F"/>
            <w:vAlign w:val="center"/>
          </w:tcPr>
          <w:p w:rsidR="00230274" w:rsidRPr="00D2036E" w:rsidRDefault="00230274" w:rsidP="00136B6D">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w:instrText>
            </w:r>
            <w:r w:rsidRPr="00D2036E">
              <w:rPr>
                <w:color w:val="FFFFFF" w:themeColor="background1"/>
                <w:u w:val="single"/>
              </w:rPr>
              <w:instrText xml:space="preserve"> </w:instrText>
            </w:r>
            <w:r w:rsidRPr="00D2036E">
              <w:rPr>
                <w:color w:val="FFFFFF" w:themeColor="background1"/>
              </w:rPr>
              <w:instrText xml:space="preserve">Enrollment for Education Solutions” </w:instrText>
            </w:r>
            <w:r w:rsidRPr="00D2036E">
              <w:rPr>
                <w:color w:val="FFFFFF" w:themeColor="background1"/>
              </w:rPr>
              <w:fldChar w:fldCharType="separate"/>
            </w:r>
            <w:r w:rsidRPr="00D2036E">
              <w:rPr>
                <w:color w:val="FFFFFF" w:themeColor="background1"/>
              </w:rPr>
              <w:t>EES</w:t>
            </w:r>
            <w:r w:rsidRPr="00D2036E">
              <w:rPr>
                <w:color w:val="FFFFFF" w:themeColor="background1"/>
              </w:rPr>
              <w:fldChar w:fldCharType="end"/>
            </w:r>
          </w:p>
        </w:tc>
        <w:tc>
          <w:tcPr>
            <w:tcW w:w="739" w:type="dxa"/>
            <w:shd w:val="clear" w:color="auto" w:fill="00188F"/>
            <w:vAlign w:val="center"/>
          </w:tcPr>
          <w:p w:rsidR="00230274" w:rsidRPr="000C6DA1" w:rsidRDefault="00230274"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“Contrato de Produtos e Serviços da Microsoft” </w:instrText>
            </w:r>
            <w:r w:rsidRPr="000C6DA1">
              <w:rPr>
                <w:color w:val="FFFFFF" w:themeColor="background1"/>
              </w:rPr>
              <w:fldChar w:fldCharType="separate"/>
            </w:r>
            <w:r w:rsidRPr="000C6DA1">
              <w:rPr>
                <w:color w:val="FFFFFF" w:themeColor="background1"/>
              </w:rPr>
              <w:t>MPSA</w:t>
            </w:r>
            <w:r w:rsidRPr="000C6DA1">
              <w:rPr>
                <w:color w:val="FFFFFF" w:themeColor="background1"/>
              </w:rPr>
              <w:fldChar w:fldCharType="end"/>
            </w:r>
          </w:p>
        </w:tc>
        <w:tc>
          <w:tcPr>
            <w:tcW w:w="738" w:type="dxa"/>
            <w:shd w:val="clear" w:color="auto" w:fill="00188F"/>
            <w:vAlign w:val="center"/>
          </w:tcPr>
          <w:p w:rsidR="00230274" w:rsidRPr="000C6DA1" w:rsidRDefault="00230274"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“Licença Open” </w:instrText>
            </w:r>
            <w:r w:rsidRPr="000C6DA1">
              <w:rPr>
                <w:color w:val="FFFFFF" w:themeColor="background1"/>
              </w:rPr>
              <w:fldChar w:fldCharType="separate"/>
            </w:r>
            <w:r w:rsidRPr="000C6DA1">
              <w:rPr>
                <w:color w:val="FFFFFF" w:themeColor="background1"/>
              </w:rPr>
              <w:t>OL</w:t>
            </w:r>
            <w:r w:rsidRPr="000C6DA1">
              <w:rPr>
                <w:color w:val="FFFFFF" w:themeColor="background1"/>
              </w:rPr>
              <w:fldChar w:fldCharType="end"/>
            </w:r>
          </w:p>
        </w:tc>
        <w:tc>
          <w:tcPr>
            <w:tcW w:w="739" w:type="dxa"/>
            <w:shd w:val="clear" w:color="auto" w:fill="00188F"/>
            <w:vAlign w:val="center"/>
          </w:tcPr>
          <w:p w:rsidR="00230274" w:rsidRPr="000C6DA1" w:rsidRDefault="00230274"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“Mínimo de Licenças Open” </w:instrText>
            </w:r>
            <w:r w:rsidRPr="000C6DA1">
              <w:rPr>
                <w:color w:val="FFFFFF" w:themeColor="background1"/>
              </w:rPr>
              <w:fldChar w:fldCharType="separate"/>
            </w:r>
            <w:r w:rsidRPr="000C6DA1">
              <w:rPr>
                <w:color w:val="FFFFFF" w:themeColor="background1"/>
              </w:rPr>
              <w:t>OM</w:t>
            </w:r>
            <w:r w:rsidRPr="000C6DA1">
              <w:rPr>
                <w:color w:val="FFFFFF" w:themeColor="background1"/>
              </w:rPr>
              <w:fldChar w:fldCharType="end"/>
            </w:r>
          </w:p>
        </w:tc>
        <w:tc>
          <w:tcPr>
            <w:tcW w:w="739" w:type="dxa"/>
            <w:shd w:val="clear" w:color="auto" w:fill="00188F"/>
            <w:vAlign w:val="center"/>
          </w:tcPr>
          <w:p w:rsidR="00230274" w:rsidRPr="000C6DA1" w:rsidRDefault="00230274"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“Open Value e Open Value Subscription” </w:instrText>
            </w:r>
            <w:r w:rsidRPr="000C6DA1">
              <w:rPr>
                <w:color w:val="FFFFFF" w:themeColor="background1"/>
              </w:rPr>
              <w:fldChar w:fldCharType="separate"/>
            </w:r>
            <w:r w:rsidRPr="000C6DA1">
              <w:rPr>
                <w:color w:val="FFFFFF" w:themeColor="background1"/>
              </w:rPr>
              <w:t>OV/OVS</w:t>
            </w:r>
            <w:r w:rsidRPr="000C6DA1">
              <w:rPr>
                <w:color w:val="FFFFFF" w:themeColor="background1"/>
              </w:rPr>
              <w:fldChar w:fldCharType="end"/>
            </w:r>
          </w:p>
        </w:tc>
        <w:tc>
          <w:tcPr>
            <w:tcW w:w="739" w:type="dxa"/>
            <w:shd w:val="clear" w:color="auto" w:fill="00188F"/>
            <w:vAlign w:val="center"/>
          </w:tcPr>
          <w:p w:rsidR="00230274" w:rsidRPr="000C6DA1" w:rsidRDefault="00230274"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“Select e Select Plus” </w:instrText>
            </w:r>
            <w:r w:rsidRPr="000C6DA1">
              <w:rPr>
                <w:color w:val="FFFFFF" w:themeColor="background1"/>
              </w:rPr>
              <w:fldChar w:fldCharType="separate"/>
            </w:r>
            <w:r w:rsidRPr="000C6DA1">
              <w:rPr>
                <w:color w:val="FFFFFF" w:themeColor="background1"/>
              </w:rPr>
              <w:t>S/S+</w:t>
            </w:r>
            <w:r w:rsidRPr="000C6DA1">
              <w:rPr>
                <w:color w:val="FFFFFF" w:themeColor="background1"/>
              </w:rPr>
              <w:fldChar w:fldCharType="end"/>
            </w:r>
          </w:p>
        </w:tc>
        <w:tc>
          <w:tcPr>
            <w:tcW w:w="967" w:type="dxa"/>
            <w:shd w:val="clear" w:color="auto" w:fill="00188F"/>
            <w:vAlign w:val="center"/>
          </w:tcPr>
          <w:p w:rsidR="00230274" w:rsidRPr="000C6DA1" w:rsidRDefault="00230274"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“Registro de Servidor e Nuvem” </w:instrText>
            </w:r>
            <w:r w:rsidRPr="000C6DA1">
              <w:rPr>
                <w:color w:val="FFFFFF" w:themeColor="background1"/>
              </w:rPr>
              <w:fldChar w:fldCharType="separate"/>
            </w:r>
            <w:r w:rsidRPr="000C6DA1">
              <w:rPr>
                <w:color w:val="FFFFFF" w:themeColor="background1"/>
              </w:rPr>
              <w:t>SCE</w:t>
            </w:r>
            <w:r w:rsidRPr="000C6DA1">
              <w:rPr>
                <w:color w:val="FFFFFF" w:themeColor="background1"/>
              </w:rPr>
              <w:fldChar w:fldCharType="end"/>
            </w:r>
          </w:p>
        </w:tc>
      </w:tr>
      <w:tr w:rsidR="006927AF" w:rsidTr="00192EB4">
        <w:trPr>
          <w:cantSplit/>
          <w:tblHeader/>
        </w:trPr>
        <w:tc>
          <w:tcPr>
            <w:tcW w:w="3184" w:type="dxa"/>
            <w:tcBorders>
              <w:top w:val="nil"/>
              <w:left w:val="nil"/>
              <w:bottom w:val="dashSmallGap" w:sz="4" w:space="0" w:color="BFBFBF" w:themeColor="background1" w:themeShade="BF"/>
              <w:right w:val="nil"/>
            </w:tcBorders>
          </w:tcPr>
          <w:p w:rsidR="006927AF" w:rsidRDefault="006927AF" w:rsidP="00405189">
            <w:pPr>
              <w:pStyle w:val="ProductList-Offering2"/>
            </w:pPr>
            <w:bookmarkStart w:id="1179" w:name="_Toc379797318"/>
            <w:bookmarkStart w:id="1180" w:name="_Toc380513378"/>
            <w:bookmarkStart w:id="1181" w:name="_Toc380655428"/>
            <w:bookmarkStart w:id="1182" w:name="_Toc394494444"/>
            <w:r>
              <w:t>Office 365 ProPlus</w:t>
            </w:r>
            <w:r>
              <w:fldChar w:fldCharType="begin"/>
            </w:r>
            <w:r>
              <w:instrText>XE "Office 365 ProPlus"</w:instrText>
            </w:r>
            <w:r>
              <w:fldChar w:fldCharType="end"/>
            </w:r>
            <w:r>
              <w:t xml:space="preserve"> (SL de Usuário)</w:t>
            </w:r>
            <w:bookmarkEnd w:id="1179"/>
            <w:bookmarkEnd w:id="1180"/>
            <w:bookmarkEnd w:id="1181"/>
            <w:bookmarkEnd w:id="1182"/>
          </w:p>
        </w:tc>
        <w:tc>
          <w:tcPr>
            <w:tcW w:w="738" w:type="dxa"/>
            <w:tcBorders>
              <w:top w:val="nil"/>
              <w:left w:val="nil"/>
              <w:bottom w:val="dashSmallGap" w:sz="4" w:space="0" w:color="BFBFBF" w:themeColor="background1" w:themeShade="BF"/>
              <w:right w:val="nil"/>
            </w:tcBorders>
            <w:vAlign w:val="center"/>
          </w:tcPr>
          <w:p w:rsidR="006927AF" w:rsidRDefault="006927AF" w:rsidP="00FB719E">
            <w:pPr>
              <w:pStyle w:val="ProductList-OfferingBody"/>
              <w:ind w:left="-113"/>
              <w:jc w:val="center"/>
            </w:pPr>
            <w:r>
              <w:t>2</w:t>
            </w:r>
          </w:p>
        </w:tc>
        <w:tc>
          <w:tcPr>
            <w:tcW w:w="739" w:type="dxa"/>
            <w:tcBorders>
              <w:left w:val="single" w:sz="12" w:space="0" w:color="FFFFFF" w:themeColor="background1"/>
            </w:tcBorders>
            <w:shd w:val="clear" w:color="auto" w:fill="BFBFBF" w:themeFill="background1" w:themeFillShade="BF"/>
            <w:vAlign w:val="center"/>
          </w:tcPr>
          <w:p w:rsidR="006927AF" w:rsidRDefault="006927AF" w:rsidP="00FB719E">
            <w:pPr>
              <w:pStyle w:val="ProductList-OfferingBody"/>
              <w:ind w:left="-113"/>
              <w:jc w:val="center"/>
            </w:pPr>
          </w:p>
        </w:tc>
        <w:tc>
          <w:tcPr>
            <w:tcW w:w="739" w:type="dxa"/>
            <w:shd w:val="clear" w:color="auto" w:fill="70AD47" w:themeFill="accent6"/>
            <w:vAlign w:val="center"/>
          </w:tcPr>
          <w:p w:rsidR="006927AF" w:rsidRPr="00B33F3D" w:rsidRDefault="006927AF" w:rsidP="003C208F">
            <w:pPr>
              <w:pStyle w:val="ProductList-OfferingBody"/>
              <w:ind w:left="-113"/>
              <w:jc w:val="center"/>
            </w:pPr>
            <w:r w:rsidRPr="00B33F3D">
              <w:fldChar w:fldCharType="begin"/>
            </w:r>
            <w:r w:rsidRPr="00B33F3D">
              <w:instrText xml:space="preserve"> AutoTextList  \sNoStyle\t "Produto Empresarial"</w:instrText>
            </w:r>
            <w:r w:rsidRPr="00B33F3D">
              <w:fldChar w:fldCharType="separate"/>
            </w:r>
            <w:r w:rsidRPr="00B33F3D">
              <w:t xml:space="preserve"> E </w:t>
            </w:r>
            <w:r w:rsidRPr="00B33F3D">
              <w:fldChar w:fldCharType="end"/>
            </w:r>
          </w:p>
        </w:tc>
        <w:tc>
          <w:tcPr>
            <w:tcW w:w="739" w:type="dxa"/>
            <w:shd w:val="clear" w:color="auto" w:fill="BFBFBF" w:themeFill="background1" w:themeFillShade="BF"/>
            <w:vAlign w:val="center"/>
          </w:tcPr>
          <w:p w:rsidR="006927AF" w:rsidRPr="009D0AD0" w:rsidRDefault="006927AF" w:rsidP="003C208F">
            <w:pPr>
              <w:pStyle w:val="ProductList-OfferingBody"/>
              <w:ind w:left="-113"/>
              <w:jc w:val="center"/>
            </w:pPr>
          </w:p>
        </w:tc>
        <w:tc>
          <w:tcPr>
            <w:tcW w:w="739" w:type="dxa"/>
            <w:shd w:val="clear" w:color="auto" w:fill="70AD47" w:themeFill="accent6"/>
            <w:vAlign w:val="center"/>
          </w:tcPr>
          <w:p w:rsidR="006927AF" w:rsidRDefault="006927AF" w:rsidP="00FB719E">
            <w:pPr>
              <w:pStyle w:val="ProductList-OfferingBody"/>
              <w:ind w:left="-113"/>
              <w:jc w:val="center"/>
            </w:pPr>
          </w:p>
        </w:tc>
        <w:tc>
          <w:tcPr>
            <w:tcW w:w="738" w:type="dxa"/>
            <w:shd w:val="clear" w:color="auto" w:fill="70AD47" w:themeFill="accent6"/>
            <w:vAlign w:val="center"/>
          </w:tcPr>
          <w:p w:rsidR="006927AF" w:rsidRDefault="006927AF" w:rsidP="00FB719E">
            <w:pPr>
              <w:pStyle w:val="ProductList-OfferingBody"/>
              <w:ind w:left="-113"/>
              <w:jc w:val="center"/>
            </w:pPr>
          </w:p>
        </w:tc>
        <w:tc>
          <w:tcPr>
            <w:tcW w:w="739" w:type="dxa"/>
            <w:shd w:val="clear" w:color="auto" w:fill="70AD47" w:themeFill="accent6"/>
            <w:vAlign w:val="center"/>
          </w:tcPr>
          <w:p w:rsidR="006927AF" w:rsidRPr="009D0AD0" w:rsidRDefault="00503AC1" w:rsidP="003C208F">
            <w:pPr>
              <w:pStyle w:val="ProductList-OfferingBody"/>
              <w:ind w:left="-113"/>
              <w:jc w:val="center"/>
            </w:pPr>
            <w:r w:rsidRPr="009D0AD0">
              <w:fldChar w:fldCharType="begin"/>
            </w:r>
            <w:r w:rsidRPr="009D0AD0">
              <w:instrText>AutoTextList  \sNotStyle\t "Licença Open e Open Value"</w:instrText>
            </w:r>
            <w:r w:rsidRPr="009D0AD0">
              <w:fldChar w:fldCharType="separate"/>
            </w:r>
            <w:r w:rsidRPr="009D0AD0">
              <w:t>OF</w:t>
            </w:r>
            <w:r w:rsidRPr="009D0AD0">
              <w:fldChar w:fldCharType="end"/>
            </w:r>
          </w:p>
        </w:tc>
        <w:tc>
          <w:tcPr>
            <w:tcW w:w="739" w:type="dxa"/>
            <w:shd w:val="clear" w:color="auto" w:fill="70AD47" w:themeFill="accent6"/>
            <w:vAlign w:val="center"/>
          </w:tcPr>
          <w:p w:rsidR="006927AF" w:rsidRPr="009D0AD0" w:rsidRDefault="006927AF" w:rsidP="003C208F">
            <w:pPr>
              <w:pStyle w:val="ProductList-OfferingBody"/>
              <w:ind w:left="-113"/>
              <w:jc w:val="center"/>
            </w:pPr>
            <w:r w:rsidRPr="009D0AD0">
              <w:fldChar w:fldCharType="begin"/>
            </w:r>
            <w:r w:rsidRPr="009D0AD0">
              <w:instrText xml:space="preserve"> AutoTextList  \sNoStyle\t "Não para Toda a Organização em Open Value"</w:instrText>
            </w:r>
            <w:r w:rsidRPr="009D0AD0">
              <w:fldChar w:fldCharType="separate"/>
            </w:r>
            <w:r w:rsidRPr="009D0AD0">
              <w:t xml:space="preserve"> P </w:t>
            </w:r>
            <w:r w:rsidRPr="009D0AD0">
              <w:fldChar w:fldCharType="end"/>
            </w:r>
          </w:p>
        </w:tc>
        <w:tc>
          <w:tcPr>
            <w:tcW w:w="739" w:type="dxa"/>
            <w:shd w:val="clear" w:color="auto" w:fill="BFBFBF" w:themeFill="background1" w:themeFillShade="BF"/>
            <w:vAlign w:val="center"/>
          </w:tcPr>
          <w:p w:rsidR="006927AF" w:rsidRDefault="006927AF" w:rsidP="00FB719E">
            <w:pPr>
              <w:pStyle w:val="ProductList-OfferingBody"/>
              <w:ind w:left="-113"/>
              <w:jc w:val="center"/>
            </w:pPr>
          </w:p>
        </w:tc>
        <w:tc>
          <w:tcPr>
            <w:tcW w:w="967" w:type="dxa"/>
            <w:shd w:val="clear" w:color="auto" w:fill="BFBFBF" w:themeFill="background1" w:themeFillShade="BF"/>
            <w:vAlign w:val="center"/>
          </w:tcPr>
          <w:p w:rsidR="006927AF" w:rsidRDefault="006927AF" w:rsidP="00FB719E">
            <w:pPr>
              <w:pStyle w:val="ProductList-OfferingBody"/>
              <w:ind w:left="-113"/>
              <w:jc w:val="center"/>
            </w:pPr>
          </w:p>
        </w:tc>
      </w:tr>
      <w:tr w:rsidR="006927AF" w:rsidTr="00192EB4">
        <w:trPr>
          <w:cantSplit/>
          <w:trHeight w:val="44"/>
          <w:tblHeader/>
        </w:trPr>
        <w:tc>
          <w:tcPr>
            <w:tcW w:w="3184" w:type="dxa"/>
            <w:tcBorders>
              <w:top w:val="dashSmallGap" w:sz="4" w:space="0" w:color="BFBFBF" w:themeColor="background1" w:themeShade="BF"/>
              <w:left w:val="nil"/>
              <w:bottom w:val="dashSmallGap" w:sz="4" w:space="0" w:color="BFBFBF" w:themeColor="background1" w:themeShade="BF"/>
              <w:right w:val="nil"/>
            </w:tcBorders>
          </w:tcPr>
          <w:p w:rsidR="006927AF" w:rsidRDefault="006927AF" w:rsidP="000C4BD0">
            <w:pPr>
              <w:pStyle w:val="ProductList-Offering2"/>
            </w:pPr>
            <w:bookmarkStart w:id="1183" w:name="_Toc379797319"/>
            <w:bookmarkStart w:id="1184" w:name="_Toc380513379"/>
            <w:bookmarkStart w:id="1185" w:name="_Toc380655429"/>
            <w:bookmarkStart w:id="1186" w:name="_Toc394494445"/>
            <w:r>
              <w:t>Office 365 ProPlus</w:t>
            </w:r>
            <w:r>
              <w:fldChar w:fldCharType="begin"/>
            </w:r>
            <w:r>
              <w:instrText>XE "Office 365 ProPlus"</w:instrText>
            </w:r>
            <w:r>
              <w:fldChar w:fldCharType="end"/>
            </w:r>
            <w:r>
              <w:t xml:space="preserve"> A</w:t>
            </w:r>
            <w:r>
              <w:fldChar w:fldCharType="begin"/>
            </w:r>
            <w:r>
              <w:instrText>XE "Office 365 ProPlus A"</w:instrText>
            </w:r>
            <w:r>
              <w:fldChar w:fldCharType="end"/>
            </w:r>
            <w:r>
              <w:t xml:space="preserve"> (SL de Usuário)</w:t>
            </w:r>
            <w:bookmarkEnd w:id="1183"/>
            <w:bookmarkEnd w:id="1184"/>
            <w:bookmarkEnd w:id="1185"/>
            <w:bookmarkEnd w:id="118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6927AF" w:rsidRDefault="006927AF" w:rsidP="000C4BD0">
            <w:pPr>
              <w:pStyle w:val="ProductList-OfferingBody"/>
              <w:ind w:left="-113"/>
              <w:jc w:val="center"/>
            </w:pPr>
            <w:r>
              <w:t>2</w:t>
            </w:r>
          </w:p>
        </w:tc>
        <w:tc>
          <w:tcPr>
            <w:tcW w:w="739" w:type="dxa"/>
            <w:tcBorders>
              <w:left w:val="single" w:sz="12" w:space="0" w:color="FFFFFF" w:themeColor="background1"/>
            </w:tcBorders>
            <w:shd w:val="clear" w:color="auto" w:fill="70AD47" w:themeFill="accent6"/>
            <w:vAlign w:val="center"/>
          </w:tcPr>
          <w:p w:rsidR="006927AF" w:rsidRDefault="006927AF" w:rsidP="000C4BD0">
            <w:pPr>
              <w:pStyle w:val="ProductList-OfferingBody"/>
              <w:ind w:left="-113"/>
              <w:jc w:val="center"/>
            </w:pPr>
            <w:r>
              <w:t>1</w:t>
            </w:r>
          </w:p>
        </w:tc>
        <w:tc>
          <w:tcPr>
            <w:tcW w:w="739" w:type="dxa"/>
            <w:shd w:val="clear" w:color="auto" w:fill="70AD47" w:themeFill="accent6"/>
            <w:vAlign w:val="center"/>
          </w:tcPr>
          <w:p w:rsidR="006927AF" w:rsidRPr="00B33F3D" w:rsidRDefault="006927AF" w:rsidP="003C208F">
            <w:pPr>
              <w:pStyle w:val="ProductList-OfferingBody"/>
              <w:ind w:left="-113"/>
              <w:jc w:val="center"/>
            </w:pPr>
            <w:r w:rsidRPr="00B33F3D">
              <w:fldChar w:fldCharType="begin"/>
            </w:r>
            <w:r w:rsidRPr="00B33F3D">
              <w:instrText xml:space="preserve"> AutoTextList  \sNoStyle\t "Produto Empresarial"</w:instrText>
            </w:r>
            <w:r w:rsidRPr="00B33F3D">
              <w:fldChar w:fldCharType="separate"/>
            </w:r>
            <w:r w:rsidRPr="00B33F3D">
              <w:t xml:space="preserve"> E </w:t>
            </w:r>
            <w:r w:rsidRPr="00B33F3D">
              <w:fldChar w:fldCharType="end"/>
            </w:r>
          </w:p>
        </w:tc>
        <w:tc>
          <w:tcPr>
            <w:tcW w:w="739" w:type="dxa"/>
            <w:shd w:val="clear" w:color="auto" w:fill="70AD47" w:themeFill="accent6"/>
            <w:vAlign w:val="center"/>
          </w:tcPr>
          <w:p w:rsidR="006927AF" w:rsidRPr="009D0AD0" w:rsidRDefault="006927AF" w:rsidP="003C208F">
            <w:pPr>
              <w:pStyle w:val="ProductList-OfferingBody"/>
              <w:ind w:left="-113"/>
              <w:jc w:val="center"/>
            </w:pPr>
            <w:r w:rsidRPr="009D0AD0">
              <w:fldChar w:fldCharType="begin"/>
            </w:r>
            <w:r w:rsidRPr="009D0AD0">
              <w:instrText>AutoTextList  \sNoStyle\t "Produto Adicional Somente EES"</w:instrText>
            </w:r>
            <w:r w:rsidRPr="009D0AD0">
              <w:fldChar w:fldCharType="separate"/>
            </w:r>
            <w:r w:rsidRPr="009D0AD0">
              <w:t>AE</w:t>
            </w:r>
            <w:r w:rsidRPr="009D0AD0">
              <w:fldChar w:fldCharType="end"/>
            </w:r>
            <w:r w:rsidRPr="009D0AD0">
              <w:t>,</w:t>
            </w:r>
            <w:r w:rsidRPr="009D0AD0">
              <w:fldChar w:fldCharType="begin"/>
            </w:r>
            <w:r w:rsidRPr="009D0AD0">
              <w:instrText xml:space="preserve"> AutoTextList  \sNoStyle\t “Serviço Online Corporativo - Somente EES” </w:instrText>
            </w:r>
            <w:r w:rsidRPr="009D0AD0">
              <w:fldChar w:fldCharType="separate"/>
            </w:r>
            <w:r w:rsidRPr="009D0AD0">
              <w:t>EE</w:t>
            </w:r>
            <w:r w:rsidRPr="009D0AD0">
              <w:fldChar w:fldCharType="end"/>
            </w:r>
          </w:p>
        </w:tc>
        <w:tc>
          <w:tcPr>
            <w:tcW w:w="739" w:type="dxa"/>
            <w:shd w:val="clear" w:color="auto" w:fill="BFBFBF" w:themeFill="background1" w:themeFillShade="BF"/>
            <w:vAlign w:val="center"/>
          </w:tcPr>
          <w:p w:rsidR="006927AF" w:rsidRDefault="006927AF" w:rsidP="000C4BD0">
            <w:pPr>
              <w:pStyle w:val="ProductList-OfferingBody"/>
              <w:ind w:left="-113"/>
              <w:jc w:val="center"/>
            </w:pPr>
          </w:p>
        </w:tc>
        <w:tc>
          <w:tcPr>
            <w:tcW w:w="738" w:type="dxa"/>
            <w:shd w:val="clear" w:color="auto" w:fill="BFBFBF" w:themeFill="background1" w:themeFillShade="BF"/>
            <w:vAlign w:val="center"/>
          </w:tcPr>
          <w:p w:rsidR="006927AF" w:rsidRDefault="006927AF" w:rsidP="000C4BD0">
            <w:pPr>
              <w:pStyle w:val="ProductList-OfferingBody"/>
              <w:ind w:left="-113"/>
              <w:jc w:val="center"/>
            </w:pPr>
          </w:p>
        </w:tc>
        <w:tc>
          <w:tcPr>
            <w:tcW w:w="739" w:type="dxa"/>
            <w:shd w:val="clear" w:color="auto" w:fill="70AD47" w:themeFill="accent6"/>
            <w:vAlign w:val="center"/>
          </w:tcPr>
          <w:p w:rsidR="006927AF" w:rsidRPr="006927AF" w:rsidRDefault="00503AC1" w:rsidP="000C4BD0">
            <w:pPr>
              <w:pStyle w:val="ProductList-OfferingBody"/>
              <w:ind w:left="-113"/>
              <w:jc w:val="center"/>
              <w:rPr>
                <w:bCs/>
              </w:rPr>
            </w:pPr>
            <w:r w:rsidRPr="009A72C5">
              <w:rPr>
                <w:color w:val="000000" w:themeColor="text1"/>
              </w:rPr>
              <w:fldChar w:fldCharType="begin"/>
            </w:r>
            <w:r w:rsidRPr="009A72C5">
              <w:rPr>
                <w:color w:val="000000" w:themeColor="text1"/>
              </w:rPr>
              <w:instrText xml:space="preserve"> AutoTextList  \sNoStyle\t “Licença Open” </w:instrText>
            </w:r>
            <w:r w:rsidRPr="009A72C5">
              <w:rPr>
                <w:color w:val="000000" w:themeColor="text1"/>
              </w:rPr>
              <w:fldChar w:fldCharType="separate"/>
            </w:r>
            <w:r w:rsidRPr="009A72C5">
              <w:rPr>
                <w:color w:val="000000" w:themeColor="text1"/>
              </w:rPr>
              <w:t>OL</w:t>
            </w:r>
            <w:r w:rsidRPr="009A72C5">
              <w:fldChar w:fldCharType="end"/>
            </w:r>
          </w:p>
        </w:tc>
        <w:tc>
          <w:tcPr>
            <w:tcW w:w="739" w:type="dxa"/>
            <w:shd w:val="clear" w:color="auto" w:fill="70AD47" w:themeFill="accent6"/>
            <w:vAlign w:val="center"/>
          </w:tcPr>
          <w:p w:rsidR="006927AF" w:rsidRPr="009D0AD0" w:rsidRDefault="006927AF" w:rsidP="003C208F">
            <w:pPr>
              <w:pStyle w:val="ProductList-OfferingBody"/>
              <w:ind w:left="-113"/>
              <w:jc w:val="center"/>
            </w:pPr>
            <w:r w:rsidRPr="009D0AD0">
              <w:fldChar w:fldCharType="begin"/>
            </w:r>
            <w:r w:rsidRPr="009D0AD0">
              <w:instrText xml:space="preserve"> AutoTextList  \sNoStyle\t "Não para Toda a Organização em Open Value"</w:instrText>
            </w:r>
            <w:r w:rsidRPr="009D0AD0">
              <w:fldChar w:fldCharType="separate"/>
            </w:r>
            <w:r w:rsidRPr="009D0AD0">
              <w:t xml:space="preserve"> P </w:t>
            </w:r>
            <w:r w:rsidRPr="009D0AD0">
              <w:fldChar w:fldCharType="end"/>
            </w:r>
          </w:p>
        </w:tc>
        <w:tc>
          <w:tcPr>
            <w:tcW w:w="739" w:type="dxa"/>
            <w:shd w:val="clear" w:color="auto" w:fill="BFBFBF" w:themeFill="background1" w:themeFillShade="BF"/>
            <w:vAlign w:val="center"/>
          </w:tcPr>
          <w:p w:rsidR="006927AF" w:rsidRDefault="006927AF" w:rsidP="000C4BD0">
            <w:pPr>
              <w:pStyle w:val="ProductList-OfferingBody"/>
              <w:ind w:left="-113"/>
              <w:jc w:val="center"/>
            </w:pPr>
          </w:p>
        </w:tc>
        <w:tc>
          <w:tcPr>
            <w:tcW w:w="967" w:type="dxa"/>
            <w:shd w:val="clear" w:color="auto" w:fill="BFBFBF" w:themeFill="background1" w:themeFillShade="BF"/>
            <w:vAlign w:val="center"/>
          </w:tcPr>
          <w:p w:rsidR="006927AF" w:rsidRDefault="006927AF" w:rsidP="000C4BD0">
            <w:pPr>
              <w:pStyle w:val="ProductList-OfferingBody"/>
              <w:ind w:left="-113"/>
              <w:jc w:val="center"/>
            </w:pPr>
          </w:p>
        </w:tc>
      </w:tr>
      <w:tr w:rsidR="006927AF" w:rsidTr="00192EB4">
        <w:trPr>
          <w:cantSplit/>
          <w:trHeight w:val="44"/>
          <w:tblHeader/>
        </w:trPr>
        <w:tc>
          <w:tcPr>
            <w:tcW w:w="3184" w:type="dxa"/>
            <w:tcBorders>
              <w:top w:val="dashSmallGap" w:sz="4" w:space="0" w:color="BFBFBF" w:themeColor="background1" w:themeShade="BF"/>
              <w:left w:val="nil"/>
              <w:bottom w:val="dashSmallGap" w:sz="4" w:space="0" w:color="BFBFBF" w:themeColor="background1" w:themeShade="BF"/>
              <w:right w:val="nil"/>
            </w:tcBorders>
          </w:tcPr>
          <w:p w:rsidR="006927AF" w:rsidRPr="00C832C3" w:rsidRDefault="006927AF" w:rsidP="00405189">
            <w:pPr>
              <w:pStyle w:val="ProductList-Offering2"/>
              <w:rPr>
                <w:lang w:val="en-IN"/>
              </w:rPr>
            </w:pPr>
            <w:bookmarkStart w:id="1187" w:name="_Toc379797320"/>
            <w:bookmarkStart w:id="1188" w:name="_Toc380513380"/>
            <w:bookmarkStart w:id="1189" w:name="_Toc380655430"/>
            <w:bookmarkStart w:id="1190" w:name="_Toc394494446"/>
            <w:r w:rsidRPr="00C832C3">
              <w:rPr>
                <w:lang w:val="en-IN"/>
              </w:rPr>
              <w:t>Office 365 ProPlus</w:t>
            </w:r>
            <w:r>
              <w:fldChar w:fldCharType="begin"/>
            </w:r>
            <w:r w:rsidRPr="00C832C3">
              <w:rPr>
                <w:lang w:val="en-IN"/>
              </w:rPr>
              <w:instrText>XE "Office 365 ProPlus"</w:instrText>
            </w:r>
            <w:r>
              <w:fldChar w:fldCharType="end"/>
            </w:r>
            <w:r w:rsidRPr="00C832C3">
              <w:rPr>
                <w:lang w:val="en-IN"/>
              </w:rPr>
              <w:t xml:space="preserve"> Government G</w:t>
            </w:r>
            <w:r>
              <w:fldChar w:fldCharType="begin"/>
            </w:r>
            <w:r w:rsidRPr="00C832C3">
              <w:rPr>
                <w:lang w:val="en-IN"/>
              </w:rPr>
              <w:instrText>XE "Office 365 ProPlus Government G"</w:instrText>
            </w:r>
            <w:r>
              <w:fldChar w:fldCharType="end"/>
            </w:r>
            <w:r w:rsidRPr="00C832C3">
              <w:rPr>
                <w:lang w:val="en-IN"/>
              </w:rPr>
              <w:t xml:space="preserve"> </w:t>
            </w:r>
            <w:r w:rsidR="004218DD" w:rsidRPr="00C832C3">
              <w:rPr>
                <w:lang w:val="en-IN"/>
              </w:rPr>
              <w:br/>
            </w:r>
            <w:r w:rsidRPr="00C832C3">
              <w:rPr>
                <w:lang w:val="en-IN"/>
              </w:rPr>
              <w:t>(SL de Usuário)</w:t>
            </w:r>
            <w:bookmarkEnd w:id="1187"/>
            <w:bookmarkEnd w:id="1188"/>
            <w:bookmarkEnd w:id="1189"/>
            <w:bookmarkEnd w:id="1190"/>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6927AF" w:rsidRPr="00C832C3" w:rsidRDefault="006927AF" w:rsidP="00FB719E">
            <w:pPr>
              <w:pStyle w:val="ProductList-OfferingBody"/>
              <w:ind w:left="-113"/>
              <w:jc w:val="center"/>
              <w:rPr>
                <w:lang w:val="en-IN"/>
              </w:rPr>
            </w:pPr>
          </w:p>
        </w:tc>
        <w:tc>
          <w:tcPr>
            <w:tcW w:w="739" w:type="dxa"/>
            <w:tcBorders>
              <w:left w:val="single" w:sz="12" w:space="0" w:color="FFFFFF" w:themeColor="background1"/>
            </w:tcBorders>
            <w:shd w:val="clear" w:color="auto" w:fill="BFBFBF" w:themeFill="background1" w:themeFillShade="BF"/>
            <w:vAlign w:val="center"/>
          </w:tcPr>
          <w:p w:rsidR="006927AF" w:rsidRPr="00C832C3" w:rsidRDefault="006927AF" w:rsidP="00FB719E">
            <w:pPr>
              <w:pStyle w:val="ProductList-OfferingBody"/>
              <w:ind w:left="-113"/>
              <w:jc w:val="center"/>
              <w:rPr>
                <w:lang w:val="en-IN"/>
              </w:rPr>
            </w:pPr>
          </w:p>
        </w:tc>
        <w:tc>
          <w:tcPr>
            <w:tcW w:w="739" w:type="dxa"/>
            <w:shd w:val="clear" w:color="auto" w:fill="70AD47" w:themeFill="accent6"/>
            <w:vAlign w:val="center"/>
          </w:tcPr>
          <w:p w:rsidR="006927AF" w:rsidRPr="00B33F3D" w:rsidRDefault="006927AF" w:rsidP="003C208F">
            <w:pPr>
              <w:pStyle w:val="ProductList-OfferingBody"/>
              <w:ind w:left="-113"/>
              <w:jc w:val="center"/>
            </w:pPr>
            <w:r w:rsidRPr="00B33F3D">
              <w:fldChar w:fldCharType="begin"/>
            </w:r>
            <w:r w:rsidRPr="00C832C3">
              <w:rPr>
                <w:lang w:val="en-IN"/>
              </w:rPr>
              <w:instrText xml:space="preserve">AutoTextList  \s NoStyle \t "Produto Adicional" </w:instrText>
            </w:r>
            <w:r w:rsidRPr="00B33F3D">
              <w:fldChar w:fldCharType="separate"/>
            </w:r>
            <w:r w:rsidRPr="00C832C3">
              <w:rPr>
                <w:lang w:val="en-IN"/>
              </w:rPr>
              <w:t xml:space="preserve"> </w:t>
            </w:r>
            <w:r w:rsidRPr="00B33F3D">
              <w:t xml:space="preserve">A </w:t>
            </w:r>
            <w:r w:rsidRPr="00B33F3D">
              <w:fldChar w:fldCharType="end"/>
            </w:r>
          </w:p>
        </w:tc>
        <w:tc>
          <w:tcPr>
            <w:tcW w:w="739" w:type="dxa"/>
            <w:shd w:val="clear" w:color="auto" w:fill="BFBFBF" w:themeFill="background1" w:themeFillShade="BF"/>
            <w:vAlign w:val="center"/>
          </w:tcPr>
          <w:p w:rsidR="006927AF" w:rsidRPr="009D0AD0" w:rsidRDefault="006927AF" w:rsidP="003C208F">
            <w:pPr>
              <w:pStyle w:val="ProductList-OfferingBody"/>
              <w:ind w:left="-113"/>
              <w:jc w:val="center"/>
            </w:pPr>
          </w:p>
        </w:tc>
        <w:tc>
          <w:tcPr>
            <w:tcW w:w="739" w:type="dxa"/>
            <w:shd w:val="clear" w:color="auto" w:fill="BFBFBF" w:themeFill="background1" w:themeFillShade="BF"/>
            <w:vAlign w:val="center"/>
          </w:tcPr>
          <w:p w:rsidR="006927AF" w:rsidRDefault="006927AF" w:rsidP="00FB719E">
            <w:pPr>
              <w:pStyle w:val="ProductList-OfferingBody"/>
              <w:ind w:left="-113"/>
              <w:jc w:val="center"/>
            </w:pPr>
          </w:p>
        </w:tc>
        <w:tc>
          <w:tcPr>
            <w:tcW w:w="738" w:type="dxa"/>
            <w:shd w:val="clear" w:color="auto" w:fill="BFBFBF" w:themeFill="background1" w:themeFillShade="BF"/>
            <w:vAlign w:val="center"/>
          </w:tcPr>
          <w:p w:rsidR="006927AF" w:rsidRDefault="006927AF" w:rsidP="00FB719E">
            <w:pPr>
              <w:pStyle w:val="ProductList-OfferingBody"/>
              <w:ind w:left="-113"/>
              <w:jc w:val="center"/>
            </w:pPr>
          </w:p>
        </w:tc>
        <w:tc>
          <w:tcPr>
            <w:tcW w:w="739" w:type="dxa"/>
            <w:shd w:val="clear" w:color="auto" w:fill="BFBFBF" w:themeFill="background1" w:themeFillShade="BF"/>
            <w:vAlign w:val="center"/>
          </w:tcPr>
          <w:p w:rsidR="006927AF" w:rsidRDefault="006927AF" w:rsidP="00FB719E">
            <w:pPr>
              <w:pStyle w:val="ProductList-OfferingBody"/>
              <w:ind w:left="-113"/>
              <w:jc w:val="center"/>
            </w:pPr>
          </w:p>
        </w:tc>
        <w:tc>
          <w:tcPr>
            <w:tcW w:w="739" w:type="dxa"/>
            <w:shd w:val="clear" w:color="auto" w:fill="BFBFBF" w:themeFill="background1" w:themeFillShade="BF"/>
            <w:vAlign w:val="center"/>
          </w:tcPr>
          <w:p w:rsidR="006927AF" w:rsidRDefault="006927AF" w:rsidP="00FB719E">
            <w:pPr>
              <w:pStyle w:val="ProductList-OfferingBody"/>
              <w:ind w:left="-113"/>
              <w:jc w:val="center"/>
            </w:pPr>
          </w:p>
        </w:tc>
        <w:tc>
          <w:tcPr>
            <w:tcW w:w="739" w:type="dxa"/>
            <w:shd w:val="clear" w:color="auto" w:fill="BFBFBF" w:themeFill="background1" w:themeFillShade="BF"/>
            <w:vAlign w:val="center"/>
          </w:tcPr>
          <w:p w:rsidR="006927AF" w:rsidRDefault="006927AF" w:rsidP="00FB719E">
            <w:pPr>
              <w:pStyle w:val="ProductList-OfferingBody"/>
              <w:ind w:left="-113"/>
              <w:jc w:val="center"/>
            </w:pPr>
          </w:p>
        </w:tc>
        <w:tc>
          <w:tcPr>
            <w:tcW w:w="967" w:type="dxa"/>
            <w:shd w:val="clear" w:color="auto" w:fill="BFBFBF" w:themeFill="background1" w:themeFillShade="BF"/>
            <w:vAlign w:val="center"/>
          </w:tcPr>
          <w:p w:rsidR="006927AF" w:rsidRDefault="006927AF" w:rsidP="00FB719E">
            <w:pPr>
              <w:pStyle w:val="ProductList-OfferingBody"/>
              <w:ind w:left="-113"/>
              <w:jc w:val="center"/>
            </w:pPr>
          </w:p>
        </w:tc>
      </w:tr>
      <w:tr w:rsidR="006927AF" w:rsidTr="00A9733A">
        <w:trPr>
          <w:cantSplit/>
          <w:trHeight w:val="44"/>
          <w:tblHeader/>
        </w:trPr>
        <w:tc>
          <w:tcPr>
            <w:tcW w:w="3184" w:type="dxa"/>
            <w:tcBorders>
              <w:top w:val="dashSmallGap" w:sz="4" w:space="0" w:color="BFBFBF" w:themeColor="background1" w:themeShade="BF"/>
              <w:left w:val="nil"/>
              <w:bottom w:val="dashSmallGap" w:sz="4" w:space="0" w:color="BFBFBF" w:themeColor="background1" w:themeShade="BF"/>
              <w:right w:val="nil"/>
            </w:tcBorders>
          </w:tcPr>
          <w:p w:rsidR="006927AF" w:rsidRPr="00C832C3" w:rsidRDefault="006927AF" w:rsidP="00833215">
            <w:pPr>
              <w:pStyle w:val="ProductList-Offering2"/>
              <w:rPr>
                <w:lang w:val="fr-FR"/>
              </w:rPr>
            </w:pPr>
            <w:bookmarkStart w:id="1191" w:name="_Toc379797321"/>
            <w:bookmarkStart w:id="1192" w:name="_Toc380513381"/>
            <w:bookmarkStart w:id="1193" w:name="_Toc380655431"/>
            <w:bookmarkStart w:id="1194" w:name="_Toc394494447"/>
            <w:r w:rsidRPr="00C832C3">
              <w:rPr>
                <w:lang w:val="fr-FR"/>
              </w:rPr>
              <w:t>Office 365 ProPlus de SA (SL de Usuário)</w:t>
            </w:r>
            <w:bookmarkEnd w:id="1191"/>
            <w:bookmarkEnd w:id="1192"/>
            <w:bookmarkEnd w:id="1193"/>
            <w:bookmarkEnd w:id="119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6927AF" w:rsidRPr="00C832C3" w:rsidRDefault="006927AF" w:rsidP="00FB719E">
            <w:pPr>
              <w:pStyle w:val="ProductList-OfferingBody"/>
              <w:ind w:left="-113"/>
              <w:jc w:val="center"/>
              <w:rPr>
                <w:lang w:val="fr-FR"/>
              </w:rPr>
            </w:pPr>
          </w:p>
        </w:tc>
        <w:tc>
          <w:tcPr>
            <w:tcW w:w="739" w:type="dxa"/>
            <w:tcBorders>
              <w:left w:val="single" w:sz="12" w:space="0" w:color="FFFFFF" w:themeColor="background1"/>
            </w:tcBorders>
            <w:shd w:val="clear" w:color="auto" w:fill="BFBFBF" w:themeFill="background1" w:themeFillShade="BF"/>
            <w:vAlign w:val="center"/>
          </w:tcPr>
          <w:p w:rsidR="006927AF" w:rsidRPr="00C832C3" w:rsidRDefault="006927AF" w:rsidP="00FB719E">
            <w:pPr>
              <w:pStyle w:val="ProductList-OfferingBody"/>
              <w:ind w:left="-113"/>
              <w:jc w:val="center"/>
              <w:rPr>
                <w:lang w:val="fr-FR"/>
              </w:rPr>
            </w:pPr>
          </w:p>
        </w:tc>
        <w:tc>
          <w:tcPr>
            <w:tcW w:w="739" w:type="dxa"/>
            <w:shd w:val="clear" w:color="auto" w:fill="70AD47" w:themeFill="accent6"/>
            <w:vAlign w:val="center"/>
          </w:tcPr>
          <w:p w:rsidR="006927AF" w:rsidRPr="0068208C" w:rsidRDefault="006927AF" w:rsidP="003C208F">
            <w:pPr>
              <w:pStyle w:val="ProductList-OfferingBody"/>
              <w:ind w:left="-113"/>
              <w:jc w:val="center"/>
            </w:pPr>
            <w:r w:rsidRPr="00B33F3D">
              <w:fldChar w:fldCharType="begin"/>
            </w:r>
            <w:r w:rsidRPr="00C832C3">
              <w:rPr>
                <w:lang w:val="fr-FR"/>
              </w:rPr>
              <w:instrText xml:space="preserve"> AutoTextList  \sNoStyle\t "Produto Empresarial"</w:instrText>
            </w:r>
            <w:r w:rsidRPr="00B33F3D">
              <w:fldChar w:fldCharType="separate"/>
            </w:r>
            <w:r w:rsidRPr="00C832C3">
              <w:rPr>
                <w:lang w:val="fr-FR"/>
              </w:rPr>
              <w:t xml:space="preserve"> </w:t>
            </w:r>
            <w:r w:rsidRPr="0068208C">
              <w:t xml:space="preserve">E </w:t>
            </w:r>
            <w:r w:rsidRPr="00B33F3D">
              <w:fldChar w:fldCharType="end"/>
            </w:r>
          </w:p>
        </w:tc>
        <w:tc>
          <w:tcPr>
            <w:tcW w:w="739" w:type="dxa"/>
            <w:shd w:val="clear" w:color="auto" w:fill="BFBFBF" w:themeFill="background1" w:themeFillShade="BF"/>
            <w:vAlign w:val="center"/>
          </w:tcPr>
          <w:p w:rsidR="006927AF" w:rsidRPr="0068208C" w:rsidRDefault="006927AF" w:rsidP="003C208F">
            <w:pPr>
              <w:pStyle w:val="ProductList-OfferingBody"/>
              <w:ind w:left="-113"/>
              <w:jc w:val="center"/>
            </w:pPr>
          </w:p>
        </w:tc>
        <w:tc>
          <w:tcPr>
            <w:tcW w:w="739" w:type="dxa"/>
            <w:shd w:val="clear" w:color="auto" w:fill="BFBFBF" w:themeFill="background1" w:themeFillShade="BF"/>
            <w:vAlign w:val="center"/>
          </w:tcPr>
          <w:p w:rsidR="006927AF" w:rsidRDefault="006927AF" w:rsidP="00FB719E">
            <w:pPr>
              <w:pStyle w:val="ProductList-OfferingBody"/>
              <w:ind w:left="-113"/>
              <w:jc w:val="center"/>
            </w:pPr>
          </w:p>
        </w:tc>
        <w:tc>
          <w:tcPr>
            <w:tcW w:w="738" w:type="dxa"/>
            <w:shd w:val="clear" w:color="auto" w:fill="BFBFBF" w:themeFill="background1" w:themeFillShade="BF"/>
            <w:vAlign w:val="center"/>
          </w:tcPr>
          <w:p w:rsidR="006927AF" w:rsidRDefault="006927AF" w:rsidP="00FB719E">
            <w:pPr>
              <w:pStyle w:val="ProductList-OfferingBody"/>
              <w:ind w:left="-113"/>
              <w:jc w:val="center"/>
            </w:pPr>
          </w:p>
        </w:tc>
        <w:tc>
          <w:tcPr>
            <w:tcW w:w="739" w:type="dxa"/>
            <w:shd w:val="clear" w:color="auto" w:fill="BFBFBF" w:themeFill="background1" w:themeFillShade="BF"/>
            <w:vAlign w:val="center"/>
          </w:tcPr>
          <w:p w:rsidR="006927AF" w:rsidRPr="009D0AD0" w:rsidRDefault="006927AF" w:rsidP="003C208F">
            <w:pPr>
              <w:pStyle w:val="ProductList-OfferingBody"/>
              <w:ind w:left="-113"/>
              <w:jc w:val="center"/>
            </w:pPr>
          </w:p>
        </w:tc>
        <w:tc>
          <w:tcPr>
            <w:tcW w:w="739" w:type="dxa"/>
            <w:shd w:val="clear" w:color="auto" w:fill="BFBFBF" w:themeFill="background1" w:themeFillShade="BF"/>
            <w:vAlign w:val="center"/>
          </w:tcPr>
          <w:p w:rsidR="006927AF" w:rsidRDefault="006927AF" w:rsidP="00FB719E">
            <w:pPr>
              <w:pStyle w:val="ProductList-OfferingBody"/>
              <w:ind w:left="-113"/>
              <w:jc w:val="center"/>
            </w:pPr>
          </w:p>
        </w:tc>
        <w:tc>
          <w:tcPr>
            <w:tcW w:w="739" w:type="dxa"/>
            <w:shd w:val="clear" w:color="auto" w:fill="BFBFBF" w:themeFill="background1" w:themeFillShade="BF"/>
            <w:vAlign w:val="center"/>
          </w:tcPr>
          <w:p w:rsidR="006927AF" w:rsidRDefault="006927AF" w:rsidP="00FB719E">
            <w:pPr>
              <w:pStyle w:val="ProductList-OfferingBody"/>
              <w:ind w:left="-113"/>
              <w:jc w:val="center"/>
            </w:pPr>
          </w:p>
        </w:tc>
        <w:tc>
          <w:tcPr>
            <w:tcW w:w="967" w:type="dxa"/>
            <w:shd w:val="clear" w:color="auto" w:fill="BFBFBF" w:themeFill="background1" w:themeFillShade="BF"/>
            <w:vAlign w:val="center"/>
          </w:tcPr>
          <w:p w:rsidR="006927AF" w:rsidRDefault="006927AF" w:rsidP="00FB719E">
            <w:pPr>
              <w:pStyle w:val="ProductList-OfferingBody"/>
              <w:ind w:left="-113"/>
              <w:jc w:val="center"/>
            </w:pPr>
          </w:p>
        </w:tc>
      </w:tr>
      <w:tr w:rsidR="006927AF" w:rsidTr="00192EB4">
        <w:trPr>
          <w:cantSplit/>
          <w:trHeight w:val="44"/>
          <w:tblHeader/>
        </w:trPr>
        <w:tc>
          <w:tcPr>
            <w:tcW w:w="3184" w:type="dxa"/>
            <w:tcBorders>
              <w:top w:val="dashSmallGap" w:sz="4" w:space="0" w:color="BFBFBF" w:themeColor="background1" w:themeShade="BF"/>
              <w:left w:val="nil"/>
              <w:bottom w:val="dashSmallGap" w:sz="4" w:space="0" w:color="BFBFBF" w:themeColor="background1" w:themeShade="BF"/>
              <w:right w:val="nil"/>
            </w:tcBorders>
          </w:tcPr>
          <w:p w:rsidR="006927AF" w:rsidRDefault="006927AF" w:rsidP="00405189">
            <w:pPr>
              <w:pStyle w:val="ProductList-Offering2"/>
            </w:pPr>
            <w:bookmarkStart w:id="1195" w:name="_Toc379797323"/>
            <w:bookmarkStart w:id="1196" w:name="_Toc380513382"/>
            <w:bookmarkStart w:id="1197" w:name="_Toc380655432"/>
            <w:bookmarkStart w:id="1198" w:name="_Toc394494448"/>
            <w:r>
              <w:t>Project Online</w:t>
            </w:r>
            <w:r>
              <w:fldChar w:fldCharType="begin"/>
            </w:r>
            <w:r>
              <w:instrText>XE "Project Online "</w:instrText>
            </w:r>
            <w:r>
              <w:fldChar w:fldCharType="end"/>
            </w:r>
            <w:r>
              <w:t xml:space="preserve"> com Project Pro para </w:t>
            </w:r>
            <w:r w:rsidR="007D5A75">
              <w:br/>
            </w:r>
            <w:r>
              <w:t>Offices 365</w:t>
            </w:r>
            <w:r>
              <w:fldChar w:fldCharType="begin"/>
            </w:r>
            <w:r>
              <w:instrText>XE "Project Online com Project Pro para Offices 365"</w:instrText>
            </w:r>
            <w:r>
              <w:fldChar w:fldCharType="end"/>
            </w:r>
            <w:r>
              <w:t xml:space="preserve"> (SL de Usuário)</w:t>
            </w:r>
            <w:bookmarkEnd w:id="1195"/>
            <w:bookmarkEnd w:id="1196"/>
            <w:bookmarkEnd w:id="1197"/>
            <w:bookmarkEnd w:id="1198"/>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6927AF" w:rsidRDefault="006927AF" w:rsidP="00FB719E">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6927AF" w:rsidRDefault="006927AF" w:rsidP="00FB719E">
            <w:pPr>
              <w:pStyle w:val="ProductList-OfferingBody"/>
              <w:ind w:left="-113"/>
              <w:jc w:val="center"/>
            </w:pPr>
          </w:p>
        </w:tc>
        <w:tc>
          <w:tcPr>
            <w:tcW w:w="739" w:type="dxa"/>
            <w:shd w:val="clear" w:color="auto" w:fill="70AD47" w:themeFill="accent6"/>
            <w:vAlign w:val="center"/>
          </w:tcPr>
          <w:p w:rsidR="006927AF" w:rsidRPr="009D0AD0" w:rsidRDefault="006927AF" w:rsidP="003C208F">
            <w:pPr>
              <w:pStyle w:val="ProductList-OfferingBody"/>
              <w:ind w:left="-113"/>
              <w:jc w:val="center"/>
            </w:pPr>
            <w:r w:rsidRPr="009D0AD0">
              <w:fldChar w:fldCharType="begin"/>
            </w:r>
            <w:r w:rsidRPr="009D0AD0">
              <w:instrText xml:space="preserve">AutoTextList  \s NoStyle \t "Produto Adicional" </w:instrText>
            </w:r>
            <w:r w:rsidRPr="009D0AD0">
              <w:fldChar w:fldCharType="separate"/>
            </w:r>
            <w:r w:rsidRPr="009D0AD0">
              <w:t xml:space="preserve"> A </w:t>
            </w:r>
            <w:r w:rsidRPr="009D0AD0">
              <w:fldChar w:fldCharType="end"/>
            </w:r>
          </w:p>
        </w:tc>
        <w:tc>
          <w:tcPr>
            <w:tcW w:w="739" w:type="dxa"/>
            <w:shd w:val="clear" w:color="auto" w:fill="BFBFBF" w:themeFill="background1" w:themeFillShade="BF"/>
            <w:vAlign w:val="center"/>
          </w:tcPr>
          <w:p w:rsidR="006927AF" w:rsidRPr="009D0AD0" w:rsidRDefault="006927AF" w:rsidP="003C208F">
            <w:pPr>
              <w:pStyle w:val="ProductList-OfferingBody"/>
              <w:ind w:left="-113"/>
              <w:jc w:val="center"/>
            </w:pPr>
          </w:p>
        </w:tc>
        <w:tc>
          <w:tcPr>
            <w:tcW w:w="739" w:type="dxa"/>
            <w:shd w:val="clear" w:color="auto" w:fill="70AD47" w:themeFill="accent6"/>
            <w:vAlign w:val="center"/>
          </w:tcPr>
          <w:p w:rsidR="006927AF" w:rsidRDefault="006927AF" w:rsidP="00FB719E">
            <w:pPr>
              <w:pStyle w:val="ProductList-OfferingBody"/>
              <w:ind w:left="-113"/>
              <w:jc w:val="center"/>
            </w:pPr>
          </w:p>
        </w:tc>
        <w:tc>
          <w:tcPr>
            <w:tcW w:w="738" w:type="dxa"/>
            <w:shd w:val="clear" w:color="auto" w:fill="BFBFBF" w:themeFill="background1" w:themeFillShade="BF"/>
            <w:vAlign w:val="center"/>
          </w:tcPr>
          <w:p w:rsidR="006927AF" w:rsidRDefault="006927AF" w:rsidP="00FB719E">
            <w:pPr>
              <w:pStyle w:val="ProductList-OfferingBody"/>
              <w:ind w:left="-113"/>
              <w:jc w:val="center"/>
            </w:pPr>
          </w:p>
        </w:tc>
        <w:tc>
          <w:tcPr>
            <w:tcW w:w="739" w:type="dxa"/>
            <w:shd w:val="clear" w:color="auto" w:fill="BFBFBF" w:themeFill="background1" w:themeFillShade="BF"/>
            <w:vAlign w:val="center"/>
          </w:tcPr>
          <w:p w:rsidR="006927AF" w:rsidRDefault="006927AF" w:rsidP="00FB719E">
            <w:pPr>
              <w:pStyle w:val="ProductList-OfferingBody"/>
              <w:ind w:left="-113"/>
              <w:jc w:val="center"/>
            </w:pPr>
          </w:p>
        </w:tc>
        <w:tc>
          <w:tcPr>
            <w:tcW w:w="739" w:type="dxa"/>
            <w:shd w:val="clear" w:color="auto" w:fill="BFBFBF" w:themeFill="background1" w:themeFillShade="BF"/>
            <w:vAlign w:val="center"/>
          </w:tcPr>
          <w:p w:rsidR="006927AF" w:rsidRDefault="006927AF" w:rsidP="00FB719E">
            <w:pPr>
              <w:pStyle w:val="ProductList-OfferingBody"/>
              <w:ind w:left="-113"/>
              <w:jc w:val="center"/>
            </w:pPr>
          </w:p>
        </w:tc>
        <w:tc>
          <w:tcPr>
            <w:tcW w:w="739" w:type="dxa"/>
            <w:shd w:val="clear" w:color="auto" w:fill="BFBFBF" w:themeFill="background1" w:themeFillShade="BF"/>
            <w:vAlign w:val="center"/>
          </w:tcPr>
          <w:p w:rsidR="006927AF" w:rsidRDefault="006927AF" w:rsidP="00FB719E">
            <w:pPr>
              <w:pStyle w:val="ProductList-OfferingBody"/>
              <w:ind w:left="-113"/>
              <w:jc w:val="center"/>
            </w:pPr>
          </w:p>
        </w:tc>
        <w:tc>
          <w:tcPr>
            <w:tcW w:w="967" w:type="dxa"/>
            <w:shd w:val="clear" w:color="auto" w:fill="BFBFBF" w:themeFill="background1" w:themeFillShade="BF"/>
            <w:vAlign w:val="center"/>
          </w:tcPr>
          <w:p w:rsidR="006927AF" w:rsidRPr="005A0966" w:rsidRDefault="006927AF" w:rsidP="00FB719E">
            <w:pPr>
              <w:pStyle w:val="ProductList-OfferingBody"/>
              <w:ind w:left="-113"/>
              <w:jc w:val="center"/>
            </w:pPr>
          </w:p>
        </w:tc>
      </w:tr>
      <w:tr w:rsidR="006927AF" w:rsidTr="00192EB4">
        <w:trPr>
          <w:cantSplit/>
          <w:trHeight w:val="44"/>
          <w:tblHeader/>
        </w:trPr>
        <w:tc>
          <w:tcPr>
            <w:tcW w:w="3184" w:type="dxa"/>
            <w:tcBorders>
              <w:top w:val="dashSmallGap" w:sz="4" w:space="0" w:color="BFBFBF" w:themeColor="background1" w:themeShade="BF"/>
              <w:left w:val="nil"/>
              <w:bottom w:val="dashSmallGap" w:sz="4" w:space="0" w:color="BFBFBF" w:themeColor="background1" w:themeShade="BF"/>
              <w:right w:val="nil"/>
            </w:tcBorders>
          </w:tcPr>
          <w:p w:rsidR="006927AF" w:rsidRDefault="006927AF" w:rsidP="00405189">
            <w:pPr>
              <w:pStyle w:val="ProductList-Offering2"/>
            </w:pPr>
            <w:bookmarkStart w:id="1199" w:name="_Toc379797324"/>
            <w:bookmarkStart w:id="1200" w:name="_Toc380513383"/>
            <w:bookmarkStart w:id="1201" w:name="_Toc380655433"/>
            <w:bookmarkStart w:id="1202" w:name="_Toc394494449"/>
            <w:r>
              <w:t>Project Pro para Office 365</w:t>
            </w:r>
            <w:bookmarkEnd w:id="1199"/>
            <w:bookmarkEnd w:id="1200"/>
            <w:bookmarkEnd w:id="1201"/>
            <w:bookmarkEnd w:id="1202"/>
            <w:r>
              <w:fldChar w:fldCharType="begin"/>
            </w:r>
            <w:r>
              <w:instrText>XE "Project Pro para Office 365"</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6927AF" w:rsidRDefault="006927AF" w:rsidP="00FB719E">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6927AF" w:rsidRDefault="006927AF" w:rsidP="00FB719E">
            <w:pPr>
              <w:pStyle w:val="ProductList-OfferingBody"/>
              <w:ind w:left="-113"/>
              <w:jc w:val="center"/>
            </w:pPr>
          </w:p>
        </w:tc>
        <w:tc>
          <w:tcPr>
            <w:tcW w:w="739" w:type="dxa"/>
            <w:shd w:val="clear" w:color="auto" w:fill="70AD47" w:themeFill="accent6"/>
            <w:vAlign w:val="center"/>
          </w:tcPr>
          <w:p w:rsidR="006927AF" w:rsidRPr="009D0AD0" w:rsidRDefault="006927AF" w:rsidP="003C208F">
            <w:pPr>
              <w:pStyle w:val="ProductList-OfferingBody"/>
              <w:ind w:left="-113"/>
              <w:jc w:val="center"/>
            </w:pPr>
            <w:r w:rsidRPr="009D0AD0">
              <w:fldChar w:fldCharType="begin"/>
            </w:r>
            <w:r w:rsidRPr="009D0AD0">
              <w:instrText xml:space="preserve">AutoTextList  \s NoStyle \t "Produto Adicional" </w:instrText>
            </w:r>
            <w:r w:rsidRPr="009D0AD0">
              <w:fldChar w:fldCharType="separate"/>
            </w:r>
            <w:r w:rsidRPr="009D0AD0">
              <w:t xml:space="preserve"> A </w:t>
            </w:r>
            <w:r w:rsidRPr="009D0AD0">
              <w:fldChar w:fldCharType="end"/>
            </w:r>
          </w:p>
        </w:tc>
        <w:tc>
          <w:tcPr>
            <w:tcW w:w="739" w:type="dxa"/>
            <w:shd w:val="clear" w:color="auto" w:fill="BFBFBF" w:themeFill="background1" w:themeFillShade="BF"/>
            <w:vAlign w:val="center"/>
          </w:tcPr>
          <w:p w:rsidR="006927AF" w:rsidRPr="009D0AD0" w:rsidRDefault="006927AF" w:rsidP="003C208F">
            <w:pPr>
              <w:pStyle w:val="ProductList-OfferingBody"/>
              <w:ind w:left="-113"/>
              <w:jc w:val="center"/>
            </w:pPr>
          </w:p>
        </w:tc>
        <w:tc>
          <w:tcPr>
            <w:tcW w:w="739" w:type="dxa"/>
            <w:shd w:val="clear" w:color="auto" w:fill="70AD47" w:themeFill="accent6"/>
            <w:vAlign w:val="center"/>
          </w:tcPr>
          <w:p w:rsidR="006927AF" w:rsidRDefault="006927AF" w:rsidP="00FB719E">
            <w:pPr>
              <w:pStyle w:val="ProductList-OfferingBody"/>
              <w:ind w:left="-113"/>
              <w:jc w:val="center"/>
            </w:pPr>
          </w:p>
        </w:tc>
        <w:tc>
          <w:tcPr>
            <w:tcW w:w="738" w:type="dxa"/>
            <w:shd w:val="clear" w:color="auto" w:fill="70AD47" w:themeFill="accent6"/>
            <w:vAlign w:val="center"/>
          </w:tcPr>
          <w:p w:rsidR="006927AF" w:rsidRDefault="006927AF" w:rsidP="00FB719E">
            <w:pPr>
              <w:pStyle w:val="ProductList-OfferingBody"/>
              <w:ind w:left="-113"/>
              <w:jc w:val="center"/>
            </w:pPr>
          </w:p>
        </w:tc>
        <w:tc>
          <w:tcPr>
            <w:tcW w:w="739" w:type="dxa"/>
            <w:shd w:val="clear" w:color="auto" w:fill="70AD47" w:themeFill="accent6"/>
            <w:vAlign w:val="center"/>
          </w:tcPr>
          <w:p w:rsidR="006927AF" w:rsidRPr="009D0AD0" w:rsidRDefault="00503AC1" w:rsidP="003C208F">
            <w:pPr>
              <w:pStyle w:val="ProductList-OfferingBody"/>
              <w:ind w:left="-113"/>
              <w:jc w:val="center"/>
            </w:pPr>
            <w:r w:rsidRPr="009D0AD0">
              <w:fldChar w:fldCharType="begin"/>
            </w:r>
            <w:r w:rsidRPr="009D0AD0">
              <w:instrText>AutoTextList  \sNotStyle\t "Licença Open e Open Value"</w:instrText>
            </w:r>
            <w:r w:rsidRPr="009D0AD0">
              <w:fldChar w:fldCharType="separate"/>
            </w:r>
            <w:r w:rsidRPr="009D0AD0">
              <w:t>OF</w:t>
            </w:r>
            <w:r w:rsidRPr="009D0AD0">
              <w:fldChar w:fldCharType="end"/>
            </w:r>
          </w:p>
        </w:tc>
        <w:tc>
          <w:tcPr>
            <w:tcW w:w="739" w:type="dxa"/>
            <w:shd w:val="clear" w:color="auto" w:fill="70AD47" w:themeFill="accent6"/>
            <w:vAlign w:val="center"/>
          </w:tcPr>
          <w:p w:rsidR="006927AF" w:rsidRPr="009D0AD0" w:rsidRDefault="006927AF" w:rsidP="003C208F">
            <w:pPr>
              <w:pStyle w:val="ProductList-OfferingBody"/>
              <w:ind w:left="-113"/>
              <w:jc w:val="center"/>
            </w:pPr>
            <w:r w:rsidRPr="009D0AD0">
              <w:fldChar w:fldCharType="begin"/>
            </w:r>
            <w:r w:rsidRPr="009D0AD0">
              <w:instrText xml:space="preserve"> AutoTextList  \sNoStyle\t "Não para Toda a Organização em Open Value"</w:instrText>
            </w:r>
            <w:r w:rsidRPr="009D0AD0">
              <w:fldChar w:fldCharType="separate"/>
            </w:r>
            <w:r w:rsidRPr="009D0AD0">
              <w:t xml:space="preserve"> P </w:t>
            </w:r>
            <w:r w:rsidRPr="009D0AD0">
              <w:fldChar w:fldCharType="end"/>
            </w:r>
          </w:p>
        </w:tc>
        <w:tc>
          <w:tcPr>
            <w:tcW w:w="739" w:type="dxa"/>
            <w:shd w:val="clear" w:color="auto" w:fill="BFBFBF" w:themeFill="background1" w:themeFillShade="BF"/>
            <w:vAlign w:val="center"/>
          </w:tcPr>
          <w:p w:rsidR="006927AF" w:rsidRDefault="006927AF" w:rsidP="00FB719E">
            <w:pPr>
              <w:pStyle w:val="ProductList-OfferingBody"/>
              <w:ind w:left="-113"/>
              <w:jc w:val="center"/>
            </w:pPr>
          </w:p>
        </w:tc>
        <w:tc>
          <w:tcPr>
            <w:tcW w:w="967" w:type="dxa"/>
            <w:shd w:val="clear" w:color="auto" w:fill="70AD47" w:themeFill="accent6"/>
            <w:vAlign w:val="center"/>
          </w:tcPr>
          <w:p w:rsidR="006927AF" w:rsidRPr="009D0AD0" w:rsidRDefault="006927AF" w:rsidP="003C208F">
            <w:pPr>
              <w:pStyle w:val="ProductList-OfferingBody"/>
              <w:ind w:left="-113"/>
              <w:jc w:val="center"/>
            </w:pPr>
            <w:r w:rsidRPr="009D0AD0">
              <w:fldChar w:fldCharType="begin"/>
            </w:r>
            <w:r w:rsidRPr="009D0AD0">
              <w:instrText xml:space="preserve">AutoTextList  \s NoStyle \t "Produto Adicional" </w:instrText>
            </w:r>
            <w:r w:rsidRPr="009D0AD0">
              <w:fldChar w:fldCharType="separate"/>
            </w:r>
            <w:r w:rsidRPr="009D0AD0">
              <w:t xml:space="preserve"> A </w:t>
            </w:r>
            <w:r w:rsidRPr="009D0AD0">
              <w:fldChar w:fldCharType="end"/>
            </w:r>
          </w:p>
        </w:tc>
      </w:tr>
      <w:tr w:rsidR="006927AF" w:rsidTr="003837A2">
        <w:trPr>
          <w:cantSplit/>
          <w:trHeight w:val="44"/>
          <w:tblHeader/>
        </w:trPr>
        <w:tc>
          <w:tcPr>
            <w:tcW w:w="3184" w:type="dxa"/>
            <w:tcBorders>
              <w:top w:val="dashSmallGap" w:sz="4" w:space="0" w:color="BFBFBF" w:themeColor="background1" w:themeShade="BF"/>
              <w:left w:val="nil"/>
              <w:bottom w:val="dashSmallGap" w:sz="4" w:space="0" w:color="BFBFBF" w:themeColor="background1" w:themeShade="BF"/>
              <w:right w:val="nil"/>
            </w:tcBorders>
          </w:tcPr>
          <w:p w:rsidR="006927AF" w:rsidRPr="00C832C3" w:rsidRDefault="006927AF" w:rsidP="00405189">
            <w:pPr>
              <w:pStyle w:val="ProductList-Offering2"/>
              <w:rPr>
                <w:lang w:val="en-IN"/>
              </w:rPr>
            </w:pPr>
            <w:bookmarkStart w:id="1203" w:name="_Toc379797325"/>
            <w:bookmarkStart w:id="1204" w:name="_Toc380513384"/>
            <w:bookmarkStart w:id="1205" w:name="_Toc380655434"/>
            <w:bookmarkStart w:id="1206" w:name="_Toc394494450"/>
            <w:r w:rsidRPr="00C832C3">
              <w:rPr>
                <w:lang w:val="en-IN"/>
              </w:rPr>
              <w:t>Project Pro para Office 365</w:t>
            </w:r>
            <w:r>
              <w:fldChar w:fldCharType="begin"/>
            </w:r>
            <w:r w:rsidRPr="00C832C3">
              <w:rPr>
                <w:lang w:val="en-IN"/>
              </w:rPr>
              <w:instrText>XE "Project Pro para Office 365"</w:instrText>
            </w:r>
            <w:r>
              <w:fldChar w:fldCharType="end"/>
            </w:r>
            <w:r w:rsidRPr="00C832C3">
              <w:rPr>
                <w:lang w:val="en-IN"/>
              </w:rPr>
              <w:t xml:space="preserve"> A</w:t>
            </w:r>
            <w:bookmarkEnd w:id="1203"/>
            <w:bookmarkEnd w:id="1204"/>
            <w:bookmarkEnd w:id="1205"/>
            <w:bookmarkEnd w:id="1206"/>
            <w:r>
              <w:fldChar w:fldCharType="begin"/>
            </w:r>
            <w:r w:rsidRPr="00C832C3">
              <w:rPr>
                <w:lang w:val="en-IN"/>
              </w:rPr>
              <w:instrText>XE "Project Pro para Office 365 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6927AF" w:rsidRDefault="006927AF" w:rsidP="00FB719E">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6927AF" w:rsidRDefault="006927AF" w:rsidP="00FB719E">
            <w:pPr>
              <w:pStyle w:val="ProductList-OfferingBody"/>
              <w:ind w:left="-113"/>
              <w:jc w:val="center"/>
            </w:pPr>
            <w:r>
              <w:t>1</w:t>
            </w:r>
          </w:p>
        </w:tc>
        <w:tc>
          <w:tcPr>
            <w:tcW w:w="739" w:type="dxa"/>
            <w:shd w:val="clear" w:color="auto" w:fill="70AD47" w:themeFill="accent6"/>
            <w:vAlign w:val="center"/>
          </w:tcPr>
          <w:p w:rsidR="006927AF" w:rsidRPr="009D0AD0" w:rsidRDefault="006927AF" w:rsidP="003C208F">
            <w:pPr>
              <w:pStyle w:val="ProductList-OfferingBody"/>
              <w:ind w:left="-113"/>
              <w:jc w:val="center"/>
            </w:pPr>
            <w:r w:rsidRPr="009D0AD0">
              <w:fldChar w:fldCharType="begin"/>
            </w:r>
            <w:r w:rsidRPr="009D0AD0">
              <w:instrText xml:space="preserve">AutoTextList  \s NoStyle \t "Produto Adicional" </w:instrText>
            </w:r>
            <w:r w:rsidRPr="009D0AD0">
              <w:fldChar w:fldCharType="separate"/>
            </w:r>
            <w:r w:rsidRPr="009D0AD0">
              <w:t xml:space="preserve"> A </w:t>
            </w:r>
            <w:r w:rsidRPr="009D0AD0">
              <w:fldChar w:fldCharType="end"/>
            </w:r>
          </w:p>
        </w:tc>
        <w:tc>
          <w:tcPr>
            <w:tcW w:w="739" w:type="dxa"/>
            <w:shd w:val="clear" w:color="auto" w:fill="70AD47" w:themeFill="accent6"/>
            <w:vAlign w:val="center"/>
          </w:tcPr>
          <w:p w:rsidR="006927AF" w:rsidRPr="00122400" w:rsidRDefault="006927AF" w:rsidP="003C208F">
            <w:pPr>
              <w:pStyle w:val="ProductList-OfferingBody"/>
              <w:ind w:left="-113"/>
              <w:jc w:val="center"/>
            </w:pPr>
            <w:r w:rsidRPr="00122400">
              <w:fldChar w:fldCharType="begin"/>
            </w:r>
            <w:r w:rsidRPr="00122400">
              <w:instrText xml:space="preserve"> AutoTextList  \sNoStyle\t “Produto Adicional Somente OVS-ES”</w:instrText>
            </w:r>
            <w:r w:rsidRPr="00122400">
              <w:fldChar w:fldCharType="separate"/>
            </w:r>
            <w:r w:rsidRPr="00122400">
              <w:t>AV</w:t>
            </w:r>
            <w:r w:rsidRPr="00122400">
              <w:fldChar w:fldCharType="end"/>
            </w:r>
            <w:r w:rsidRPr="00122400">
              <w:t>,</w:t>
            </w:r>
            <w:r w:rsidRPr="00122400">
              <w:fldChar w:fldCharType="begin"/>
            </w:r>
            <w:r w:rsidRPr="00122400">
              <w:instrText xml:space="preserve"> AutoTextList  \sNoStyle\t “Oferta ao Aluno Somente EES”</w:instrText>
            </w:r>
            <w:r w:rsidRPr="00122400">
              <w:fldChar w:fldCharType="separate"/>
            </w:r>
            <w:r w:rsidRPr="00122400">
              <w:t>SE</w:t>
            </w:r>
            <w:r w:rsidRPr="00122400">
              <w:fldChar w:fldCharType="end"/>
            </w:r>
          </w:p>
        </w:tc>
        <w:tc>
          <w:tcPr>
            <w:tcW w:w="739" w:type="dxa"/>
            <w:shd w:val="clear" w:color="auto" w:fill="BFBFBF" w:themeFill="background1" w:themeFillShade="BF"/>
            <w:vAlign w:val="center"/>
          </w:tcPr>
          <w:p w:rsidR="006927AF" w:rsidRDefault="006927AF" w:rsidP="00FB719E">
            <w:pPr>
              <w:pStyle w:val="ProductList-OfferingBody"/>
              <w:ind w:left="-113"/>
              <w:jc w:val="center"/>
            </w:pPr>
          </w:p>
        </w:tc>
        <w:tc>
          <w:tcPr>
            <w:tcW w:w="738" w:type="dxa"/>
            <w:shd w:val="clear" w:color="auto" w:fill="70AD47" w:themeFill="accent6"/>
            <w:vAlign w:val="center"/>
          </w:tcPr>
          <w:p w:rsidR="006927AF" w:rsidRDefault="006927AF" w:rsidP="00FB719E">
            <w:pPr>
              <w:pStyle w:val="ProductList-OfferingBody"/>
              <w:ind w:left="-113"/>
              <w:jc w:val="center"/>
            </w:pPr>
          </w:p>
        </w:tc>
        <w:tc>
          <w:tcPr>
            <w:tcW w:w="739" w:type="dxa"/>
            <w:shd w:val="clear" w:color="auto" w:fill="70AD47" w:themeFill="accent6"/>
            <w:vAlign w:val="center"/>
          </w:tcPr>
          <w:p w:rsidR="006927AF" w:rsidRPr="009D0AD0" w:rsidRDefault="00503AC1" w:rsidP="003C208F">
            <w:pPr>
              <w:pStyle w:val="ProductList-OfferingBody"/>
              <w:ind w:left="-113"/>
              <w:jc w:val="center"/>
            </w:pPr>
            <w:r w:rsidRPr="009D0AD0">
              <w:fldChar w:fldCharType="begin"/>
            </w:r>
            <w:r w:rsidRPr="009D0AD0">
              <w:instrText>AutoTextList  \sNotStyle\t "Licença Open e Open Value"</w:instrText>
            </w:r>
            <w:r w:rsidRPr="009D0AD0">
              <w:fldChar w:fldCharType="separate"/>
            </w:r>
            <w:r w:rsidRPr="009D0AD0">
              <w:t>OF</w:t>
            </w:r>
            <w:r w:rsidRPr="009D0AD0">
              <w:fldChar w:fldCharType="end"/>
            </w:r>
          </w:p>
        </w:tc>
        <w:tc>
          <w:tcPr>
            <w:tcW w:w="739" w:type="dxa"/>
            <w:shd w:val="clear" w:color="auto" w:fill="BFBFBF" w:themeFill="background1" w:themeFillShade="BF"/>
            <w:vAlign w:val="center"/>
          </w:tcPr>
          <w:p w:rsidR="006927AF" w:rsidRDefault="006927AF" w:rsidP="00FB719E">
            <w:pPr>
              <w:pStyle w:val="ProductList-OfferingBody"/>
              <w:ind w:left="-113"/>
              <w:jc w:val="center"/>
            </w:pPr>
          </w:p>
        </w:tc>
        <w:tc>
          <w:tcPr>
            <w:tcW w:w="739" w:type="dxa"/>
            <w:shd w:val="clear" w:color="auto" w:fill="BFBFBF" w:themeFill="background1" w:themeFillShade="BF"/>
            <w:vAlign w:val="center"/>
          </w:tcPr>
          <w:p w:rsidR="006927AF" w:rsidRDefault="006927AF" w:rsidP="00FB719E">
            <w:pPr>
              <w:pStyle w:val="ProductList-OfferingBody"/>
              <w:ind w:left="-113"/>
              <w:jc w:val="center"/>
            </w:pPr>
          </w:p>
        </w:tc>
        <w:tc>
          <w:tcPr>
            <w:tcW w:w="967" w:type="dxa"/>
            <w:shd w:val="clear" w:color="auto" w:fill="70AD47" w:themeFill="accent6"/>
            <w:vAlign w:val="center"/>
          </w:tcPr>
          <w:p w:rsidR="006927AF" w:rsidRPr="009D0AD0" w:rsidRDefault="006927AF" w:rsidP="003C208F">
            <w:pPr>
              <w:pStyle w:val="ProductList-OfferingBody"/>
              <w:ind w:left="-113"/>
              <w:jc w:val="center"/>
            </w:pPr>
            <w:r w:rsidRPr="009D0AD0">
              <w:fldChar w:fldCharType="begin"/>
            </w:r>
            <w:r w:rsidRPr="009D0AD0">
              <w:instrText xml:space="preserve">AutoTextList  \s NoStyle \t "Produto Adicional" </w:instrText>
            </w:r>
            <w:r w:rsidRPr="009D0AD0">
              <w:fldChar w:fldCharType="separate"/>
            </w:r>
            <w:r w:rsidRPr="009D0AD0">
              <w:t xml:space="preserve"> A </w:t>
            </w:r>
            <w:r w:rsidRPr="009D0AD0">
              <w:fldChar w:fldCharType="end"/>
            </w:r>
          </w:p>
        </w:tc>
      </w:tr>
      <w:tr w:rsidR="006927AF" w:rsidTr="00192EB4">
        <w:trPr>
          <w:cantSplit/>
          <w:trHeight w:val="44"/>
          <w:tblHeader/>
        </w:trPr>
        <w:tc>
          <w:tcPr>
            <w:tcW w:w="3184" w:type="dxa"/>
            <w:tcBorders>
              <w:top w:val="dashSmallGap" w:sz="4" w:space="0" w:color="BFBFBF" w:themeColor="background1" w:themeShade="BF"/>
              <w:left w:val="nil"/>
              <w:bottom w:val="dashSmallGap" w:sz="4" w:space="0" w:color="BFBFBF" w:themeColor="background1" w:themeShade="BF"/>
              <w:right w:val="nil"/>
            </w:tcBorders>
          </w:tcPr>
          <w:p w:rsidR="006927AF" w:rsidRDefault="006927AF" w:rsidP="00405189">
            <w:pPr>
              <w:pStyle w:val="ProductList-Offering2"/>
            </w:pPr>
            <w:bookmarkStart w:id="1207" w:name="_Toc379797326"/>
            <w:bookmarkStart w:id="1208" w:name="_Toc380513385"/>
            <w:bookmarkStart w:id="1209" w:name="_Toc380655435"/>
            <w:bookmarkStart w:id="1210" w:name="_Toc394494451"/>
            <w:r>
              <w:t>Visio Pro para Office 365</w:t>
            </w:r>
            <w:bookmarkEnd w:id="1207"/>
            <w:bookmarkEnd w:id="1208"/>
            <w:bookmarkEnd w:id="1209"/>
            <w:bookmarkEnd w:id="1210"/>
            <w:r>
              <w:fldChar w:fldCharType="begin"/>
            </w:r>
            <w:r>
              <w:instrText>XE "Visio Pro para Office 365"</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6927AF" w:rsidRDefault="006927AF" w:rsidP="00FB719E">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6927AF" w:rsidRDefault="006927AF" w:rsidP="00FB719E">
            <w:pPr>
              <w:pStyle w:val="ProductList-OfferingBody"/>
              <w:ind w:left="-113"/>
              <w:jc w:val="center"/>
            </w:pPr>
          </w:p>
        </w:tc>
        <w:tc>
          <w:tcPr>
            <w:tcW w:w="739" w:type="dxa"/>
            <w:shd w:val="clear" w:color="auto" w:fill="70AD47" w:themeFill="accent6"/>
            <w:vAlign w:val="center"/>
          </w:tcPr>
          <w:p w:rsidR="006927AF" w:rsidRPr="009D0AD0" w:rsidRDefault="006927AF" w:rsidP="003C208F">
            <w:pPr>
              <w:pStyle w:val="ProductList-OfferingBody"/>
              <w:ind w:left="-113"/>
              <w:jc w:val="center"/>
            </w:pPr>
            <w:r w:rsidRPr="009D0AD0">
              <w:fldChar w:fldCharType="begin"/>
            </w:r>
            <w:r w:rsidRPr="009D0AD0">
              <w:instrText xml:space="preserve">AutoTextList  \s NoStyle \t "Produto Adicional" </w:instrText>
            </w:r>
            <w:r w:rsidRPr="009D0AD0">
              <w:fldChar w:fldCharType="separate"/>
            </w:r>
            <w:r w:rsidRPr="009D0AD0">
              <w:t xml:space="preserve"> A </w:t>
            </w:r>
            <w:r w:rsidRPr="009D0AD0">
              <w:fldChar w:fldCharType="end"/>
            </w:r>
          </w:p>
        </w:tc>
        <w:tc>
          <w:tcPr>
            <w:tcW w:w="739" w:type="dxa"/>
            <w:shd w:val="clear" w:color="auto" w:fill="BFBFBF" w:themeFill="background1" w:themeFillShade="BF"/>
            <w:vAlign w:val="center"/>
          </w:tcPr>
          <w:p w:rsidR="006927AF" w:rsidRPr="00122400" w:rsidRDefault="006927AF" w:rsidP="003C208F">
            <w:pPr>
              <w:pStyle w:val="ProductList-OfferingBody"/>
              <w:ind w:left="-113"/>
              <w:jc w:val="center"/>
            </w:pPr>
          </w:p>
        </w:tc>
        <w:tc>
          <w:tcPr>
            <w:tcW w:w="739" w:type="dxa"/>
            <w:shd w:val="clear" w:color="auto" w:fill="70AD47" w:themeFill="accent6"/>
            <w:vAlign w:val="center"/>
          </w:tcPr>
          <w:p w:rsidR="006927AF" w:rsidRDefault="006927AF" w:rsidP="00FB719E">
            <w:pPr>
              <w:pStyle w:val="ProductList-OfferingBody"/>
              <w:ind w:left="-113"/>
              <w:jc w:val="center"/>
            </w:pPr>
          </w:p>
        </w:tc>
        <w:tc>
          <w:tcPr>
            <w:tcW w:w="738" w:type="dxa"/>
            <w:shd w:val="clear" w:color="auto" w:fill="70AD47" w:themeFill="accent6"/>
            <w:vAlign w:val="center"/>
          </w:tcPr>
          <w:p w:rsidR="006927AF" w:rsidRDefault="006927AF" w:rsidP="00FB719E">
            <w:pPr>
              <w:pStyle w:val="ProductList-OfferingBody"/>
              <w:ind w:left="-113"/>
              <w:jc w:val="center"/>
            </w:pPr>
          </w:p>
        </w:tc>
        <w:tc>
          <w:tcPr>
            <w:tcW w:w="739" w:type="dxa"/>
            <w:shd w:val="clear" w:color="auto" w:fill="70AD47" w:themeFill="accent6"/>
            <w:vAlign w:val="center"/>
          </w:tcPr>
          <w:p w:rsidR="006927AF" w:rsidRPr="009D0AD0" w:rsidRDefault="00503AC1" w:rsidP="003C208F">
            <w:pPr>
              <w:pStyle w:val="ProductList-OfferingBody"/>
              <w:ind w:left="-113"/>
              <w:jc w:val="center"/>
            </w:pPr>
            <w:r w:rsidRPr="009D0AD0">
              <w:fldChar w:fldCharType="begin"/>
            </w:r>
            <w:r w:rsidRPr="009D0AD0">
              <w:instrText>AutoTextList  \sNotStyle\t "Licença Open e Open Value"</w:instrText>
            </w:r>
            <w:r w:rsidRPr="009D0AD0">
              <w:fldChar w:fldCharType="separate"/>
            </w:r>
            <w:r w:rsidRPr="009D0AD0">
              <w:t>OF</w:t>
            </w:r>
            <w:r w:rsidRPr="009D0AD0">
              <w:fldChar w:fldCharType="end"/>
            </w:r>
          </w:p>
        </w:tc>
        <w:tc>
          <w:tcPr>
            <w:tcW w:w="739" w:type="dxa"/>
            <w:shd w:val="clear" w:color="auto" w:fill="70AD47" w:themeFill="accent6"/>
            <w:vAlign w:val="center"/>
          </w:tcPr>
          <w:p w:rsidR="006927AF" w:rsidRPr="009D0AD0" w:rsidRDefault="006927AF" w:rsidP="003C208F">
            <w:pPr>
              <w:pStyle w:val="ProductList-OfferingBody"/>
              <w:ind w:left="-113"/>
              <w:jc w:val="center"/>
            </w:pPr>
            <w:r w:rsidRPr="009D0AD0">
              <w:fldChar w:fldCharType="begin"/>
            </w:r>
            <w:r w:rsidRPr="009D0AD0">
              <w:instrText xml:space="preserve"> AutoTextList  \sNoStyle\t "Não para Toda a Organização em Open Value"</w:instrText>
            </w:r>
            <w:r w:rsidRPr="009D0AD0">
              <w:fldChar w:fldCharType="separate"/>
            </w:r>
            <w:r w:rsidRPr="009D0AD0">
              <w:t xml:space="preserve"> P </w:t>
            </w:r>
            <w:r w:rsidRPr="009D0AD0">
              <w:fldChar w:fldCharType="end"/>
            </w:r>
          </w:p>
        </w:tc>
        <w:tc>
          <w:tcPr>
            <w:tcW w:w="739" w:type="dxa"/>
            <w:shd w:val="clear" w:color="auto" w:fill="BFBFBF" w:themeFill="background1" w:themeFillShade="BF"/>
            <w:vAlign w:val="center"/>
          </w:tcPr>
          <w:p w:rsidR="006927AF" w:rsidRDefault="006927AF" w:rsidP="00FB719E">
            <w:pPr>
              <w:pStyle w:val="ProductList-OfferingBody"/>
              <w:ind w:left="-113"/>
              <w:jc w:val="center"/>
            </w:pPr>
          </w:p>
        </w:tc>
        <w:tc>
          <w:tcPr>
            <w:tcW w:w="967" w:type="dxa"/>
            <w:shd w:val="clear" w:color="auto" w:fill="BFBFBF" w:themeFill="background1" w:themeFillShade="BF"/>
            <w:vAlign w:val="center"/>
          </w:tcPr>
          <w:p w:rsidR="006927AF" w:rsidRDefault="006927AF" w:rsidP="00FB719E">
            <w:pPr>
              <w:pStyle w:val="ProductList-OfferingBody"/>
              <w:ind w:left="-113"/>
              <w:jc w:val="center"/>
            </w:pPr>
          </w:p>
        </w:tc>
      </w:tr>
      <w:tr w:rsidR="006927AF" w:rsidTr="00192EB4">
        <w:trPr>
          <w:cantSplit/>
          <w:tblHeader/>
        </w:trPr>
        <w:tc>
          <w:tcPr>
            <w:tcW w:w="3184" w:type="dxa"/>
            <w:tcBorders>
              <w:top w:val="dashSmallGap" w:sz="4" w:space="0" w:color="BFBFBF" w:themeColor="background1" w:themeShade="BF"/>
              <w:left w:val="nil"/>
              <w:bottom w:val="nil"/>
              <w:right w:val="nil"/>
            </w:tcBorders>
          </w:tcPr>
          <w:p w:rsidR="006927AF" w:rsidRDefault="006927AF" w:rsidP="00405189">
            <w:pPr>
              <w:pStyle w:val="ProductList-Offering2"/>
            </w:pPr>
            <w:bookmarkStart w:id="1211" w:name="_Toc379797327"/>
            <w:bookmarkStart w:id="1212" w:name="_Toc380513386"/>
            <w:bookmarkStart w:id="1213" w:name="_Toc380655436"/>
            <w:bookmarkStart w:id="1214" w:name="_Toc394494452"/>
            <w:r>
              <w:t>Visio Pro para Office 365</w:t>
            </w:r>
            <w:r>
              <w:fldChar w:fldCharType="begin"/>
            </w:r>
            <w:r>
              <w:instrText>XE "Visio Pro para Office 365"</w:instrText>
            </w:r>
            <w:r>
              <w:fldChar w:fldCharType="end"/>
            </w:r>
            <w:r>
              <w:t xml:space="preserve"> A</w:t>
            </w:r>
            <w:bookmarkEnd w:id="1211"/>
            <w:bookmarkEnd w:id="1212"/>
            <w:bookmarkEnd w:id="1213"/>
            <w:bookmarkEnd w:id="1214"/>
            <w:r>
              <w:fldChar w:fldCharType="begin"/>
            </w:r>
            <w:r>
              <w:instrText>XE "Visio Pro para Office 365 A"</w:instrText>
            </w:r>
            <w:r>
              <w:fldChar w:fldCharType="end"/>
            </w:r>
          </w:p>
        </w:tc>
        <w:tc>
          <w:tcPr>
            <w:tcW w:w="738" w:type="dxa"/>
            <w:tcBorders>
              <w:top w:val="dashSmallGap" w:sz="4" w:space="0" w:color="BFBFBF" w:themeColor="background1" w:themeShade="BF"/>
              <w:left w:val="nil"/>
              <w:bottom w:val="nil"/>
              <w:right w:val="nil"/>
            </w:tcBorders>
            <w:vAlign w:val="center"/>
          </w:tcPr>
          <w:p w:rsidR="006927AF" w:rsidRDefault="006927AF" w:rsidP="00FB719E">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6927AF" w:rsidRDefault="006927AF" w:rsidP="00FB719E">
            <w:pPr>
              <w:pStyle w:val="ProductList-OfferingBody"/>
              <w:ind w:left="-113"/>
              <w:jc w:val="center"/>
            </w:pPr>
            <w:r>
              <w:t>1</w:t>
            </w:r>
          </w:p>
        </w:tc>
        <w:tc>
          <w:tcPr>
            <w:tcW w:w="739" w:type="dxa"/>
            <w:shd w:val="clear" w:color="auto" w:fill="70AD47" w:themeFill="accent6"/>
            <w:vAlign w:val="center"/>
          </w:tcPr>
          <w:p w:rsidR="006927AF" w:rsidRPr="009D0AD0" w:rsidRDefault="006927AF" w:rsidP="003C208F">
            <w:pPr>
              <w:pStyle w:val="ProductList-OfferingBody"/>
              <w:ind w:left="-113"/>
              <w:jc w:val="center"/>
            </w:pPr>
            <w:r w:rsidRPr="009D0AD0">
              <w:fldChar w:fldCharType="begin"/>
            </w:r>
            <w:r w:rsidRPr="009D0AD0">
              <w:instrText xml:space="preserve">AutoTextList  \s NoStyle \t "Produto Adicional" </w:instrText>
            </w:r>
            <w:r w:rsidRPr="009D0AD0">
              <w:fldChar w:fldCharType="separate"/>
            </w:r>
            <w:r w:rsidRPr="009D0AD0">
              <w:t xml:space="preserve"> A </w:t>
            </w:r>
            <w:r w:rsidRPr="009D0AD0">
              <w:fldChar w:fldCharType="end"/>
            </w:r>
          </w:p>
        </w:tc>
        <w:tc>
          <w:tcPr>
            <w:tcW w:w="739" w:type="dxa"/>
            <w:shd w:val="clear" w:color="auto" w:fill="70AD47" w:themeFill="accent6"/>
            <w:vAlign w:val="center"/>
          </w:tcPr>
          <w:p w:rsidR="006927AF" w:rsidRPr="00122400" w:rsidRDefault="006927AF" w:rsidP="003C208F">
            <w:pPr>
              <w:pStyle w:val="ProductList-OfferingBody"/>
              <w:ind w:left="-113"/>
              <w:jc w:val="center"/>
            </w:pPr>
            <w:r w:rsidRPr="00122400">
              <w:fldChar w:fldCharType="begin"/>
            </w:r>
            <w:r w:rsidRPr="00122400">
              <w:instrText xml:space="preserve"> AutoTextList  \sNoStyle\t “Produto Adicional Somente OVS-ES”</w:instrText>
            </w:r>
            <w:r w:rsidRPr="00122400">
              <w:fldChar w:fldCharType="separate"/>
            </w:r>
            <w:r w:rsidRPr="00122400">
              <w:t>AV</w:t>
            </w:r>
            <w:r w:rsidRPr="00122400">
              <w:fldChar w:fldCharType="end"/>
            </w:r>
            <w:r w:rsidRPr="00122400">
              <w:t>,</w:t>
            </w:r>
            <w:r w:rsidRPr="00122400">
              <w:fldChar w:fldCharType="begin"/>
            </w:r>
            <w:r w:rsidRPr="00122400">
              <w:instrText xml:space="preserve"> AutoTextList  \sNoStyle\t “Oferta ao Aluno Somente EES”</w:instrText>
            </w:r>
            <w:r w:rsidRPr="00122400">
              <w:fldChar w:fldCharType="separate"/>
            </w:r>
            <w:r w:rsidRPr="00122400">
              <w:t>SE</w:t>
            </w:r>
            <w:r w:rsidRPr="00122400">
              <w:fldChar w:fldCharType="end"/>
            </w:r>
          </w:p>
        </w:tc>
        <w:tc>
          <w:tcPr>
            <w:tcW w:w="739" w:type="dxa"/>
            <w:shd w:val="clear" w:color="auto" w:fill="BFBFBF" w:themeFill="background1" w:themeFillShade="BF"/>
            <w:vAlign w:val="center"/>
          </w:tcPr>
          <w:p w:rsidR="006927AF" w:rsidRDefault="006927AF" w:rsidP="00FB719E">
            <w:pPr>
              <w:pStyle w:val="ProductList-OfferingBody"/>
              <w:ind w:left="-113"/>
              <w:jc w:val="center"/>
            </w:pPr>
          </w:p>
        </w:tc>
        <w:tc>
          <w:tcPr>
            <w:tcW w:w="738" w:type="dxa"/>
            <w:shd w:val="clear" w:color="auto" w:fill="70AD47" w:themeFill="accent6"/>
            <w:vAlign w:val="center"/>
          </w:tcPr>
          <w:p w:rsidR="006927AF" w:rsidRDefault="006927AF" w:rsidP="00FB719E">
            <w:pPr>
              <w:pStyle w:val="ProductList-OfferingBody"/>
              <w:ind w:left="-113"/>
              <w:jc w:val="center"/>
            </w:pPr>
          </w:p>
        </w:tc>
        <w:tc>
          <w:tcPr>
            <w:tcW w:w="739" w:type="dxa"/>
            <w:shd w:val="clear" w:color="auto" w:fill="70AD47" w:themeFill="accent6"/>
            <w:vAlign w:val="center"/>
          </w:tcPr>
          <w:p w:rsidR="006927AF" w:rsidRPr="009D0AD0" w:rsidRDefault="00503AC1" w:rsidP="003C208F">
            <w:pPr>
              <w:pStyle w:val="ProductList-OfferingBody"/>
              <w:ind w:left="-113"/>
              <w:jc w:val="center"/>
            </w:pPr>
            <w:r w:rsidRPr="009D0AD0">
              <w:fldChar w:fldCharType="begin"/>
            </w:r>
            <w:r w:rsidRPr="009D0AD0">
              <w:instrText>AutoTextList  \sNotStyle\t "Licença Open e Open Value"</w:instrText>
            </w:r>
            <w:r w:rsidRPr="009D0AD0">
              <w:fldChar w:fldCharType="separate"/>
            </w:r>
            <w:r w:rsidRPr="009D0AD0">
              <w:t>OF</w:t>
            </w:r>
            <w:r w:rsidRPr="009D0AD0">
              <w:fldChar w:fldCharType="end"/>
            </w:r>
          </w:p>
        </w:tc>
        <w:tc>
          <w:tcPr>
            <w:tcW w:w="739" w:type="dxa"/>
            <w:shd w:val="clear" w:color="auto" w:fill="BFBFBF" w:themeFill="background1" w:themeFillShade="BF"/>
            <w:vAlign w:val="center"/>
          </w:tcPr>
          <w:p w:rsidR="006927AF" w:rsidRDefault="006927AF" w:rsidP="00FB719E">
            <w:pPr>
              <w:pStyle w:val="ProductList-OfferingBody"/>
              <w:ind w:left="-113"/>
              <w:jc w:val="center"/>
            </w:pPr>
          </w:p>
        </w:tc>
        <w:tc>
          <w:tcPr>
            <w:tcW w:w="739" w:type="dxa"/>
            <w:shd w:val="clear" w:color="auto" w:fill="BFBFBF" w:themeFill="background1" w:themeFillShade="BF"/>
            <w:vAlign w:val="center"/>
          </w:tcPr>
          <w:p w:rsidR="006927AF" w:rsidRDefault="006927AF" w:rsidP="00FB719E">
            <w:pPr>
              <w:pStyle w:val="ProductList-OfferingBody"/>
              <w:ind w:left="-113"/>
              <w:jc w:val="center"/>
            </w:pPr>
          </w:p>
        </w:tc>
        <w:tc>
          <w:tcPr>
            <w:tcW w:w="967" w:type="dxa"/>
            <w:shd w:val="clear" w:color="auto" w:fill="BFBFBF" w:themeFill="background1" w:themeFillShade="BF"/>
            <w:vAlign w:val="center"/>
          </w:tcPr>
          <w:p w:rsidR="006927AF" w:rsidRDefault="006927AF" w:rsidP="00FB719E">
            <w:pPr>
              <w:pStyle w:val="ProductList-OfferingBody"/>
              <w:ind w:left="-113"/>
              <w:jc w:val="center"/>
            </w:pPr>
          </w:p>
        </w:tc>
      </w:tr>
    </w:tbl>
    <w:p w:rsidR="00405189" w:rsidRPr="001037EC" w:rsidRDefault="00405189" w:rsidP="00405189">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10"/>
        <w:gridCol w:w="3741"/>
        <w:gridCol w:w="3741"/>
      </w:tblGrid>
      <w:tr w:rsidR="00405189" w:rsidTr="004218DD">
        <w:tc>
          <w:tcPr>
            <w:tcW w:w="3240" w:type="dxa"/>
          </w:tcPr>
          <w:p w:rsidR="00405189" w:rsidRPr="00777FB4" w:rsidRDefault="00405189" w:rsidP="00FB719E">
            <w:pPr>
              <w:pStyle w:val="ProductList-Body"/>
              <w:spacing w:before="20" w:after="20"/>
              <w:rPr>
                <w:b/>
              </w:rPr>
            </w:pPr>
            <w:r>
              <w:t xml:space="preserve">Qualificados para Redução: </w:t>
            </w:r>
            <w:r>
              <w:rPr>
                <w:b/>
              </w:rPr>
              <w:t>Todos</w:t>
            </w:r>
          </w:p>
        </w:tc>
        <w:tc>
          <w:tcPr>
            <w:tcW w:w="3780" w:type="dxa"/>
          </w:tcPr>
          <w:p w:rsidR="00405189" w:rsidRDefault="00405189" w:rsidP="00FB719E">
            <w:pPr>
              <w:pStyle w:val="ProductList-Body"/>
              <w:spacing w:before="20" w:after="20"/>
            </w:pPr>
            <w:r>
              <w:t xml:space="preserve">Pool de Produtos: </w:t>
            </w:r>
            <w:r>
              <w:rPr>
                <w:b/>
              </w:rPr>
              <w:t>Crédito</w:t>
            </w:r>
          </w:p>
        </w:tc>
        <w:tc>
          <w:tcPr>
            <w:tcW w:w="3780" w:type="dxa"/>
          </w:tcPr>
          <w:p w:rsidR="00405189" w:rsidRPr="0064733B" w:rsidRDefault="00405189" w:rsidP="00FB719E">
            <w:pPr>
              <w:pStyle w:val="ProductList-Body"/>
              <w:spacing w:before="20" w:after="20"/>
              <w:rPr>
                <w:b/>
              </w:rPr>
            </w:pPr>
            <w:r w:rsidRPr="0064733B">
              <w:t xml:space="preserve">Qualificados para Vigência Estendida: </w:t>
            </w:r>
            <w:r w:rsidR="007A766A">
              <w:br/>
            </w:r>
            <w:r w:rsidRPr="0064733B">
              <w:rPr>
                <w:b/>
              </w:rPr>
              <w:t xml:space="preserve">Office 365 A, Project </w:t>
            </w:r>
          </w:p>
        </w:tc>
      </w:tr>
      <w:tr w:rsidR="00405189" w:rsidRPr="00804DD8" w:rsidTr="004218DD">
        <w:tc>
          <w:tcPr>
            <w:tcW w:w="3240" w:type="dxa"/>
          </w:tcPr>
          <w:p w:rsidR="00405189" w:rsidRDefault="00405189" w:rsidP="00FB719E">
            <w:pPr>
              <w:pStyle w:val="ProductList-Body"/>
              <w:spacing w:before="20" w:after="20"/>
            </w:pPr>
            <w:r>
              <w:t xml:space="preserve">Qualificados para Transição: </w:t>
            </w:r>
            <w:r>
              <w:rPr>
                <w:b/>
              </w:rPr>
              <w:t>Todos</w:t>
            </w:r>
          </w:p>
        </w:tc>
        <w:tc>
          <w:tcPr>
            <w:tcW w:w="3780" w:type="dxa"/>
          </w:tcPr>
          <w:p w:rsidR="00405189" w:rsidRPr="00777FB4" w:rsidRDefault="00405189" w:rsidP="00AE6F8B">
            <w:pPr>
              <w:pStyle w:val="ProductList-Body"/>
              <w:spacing w:before="20" w:after="20"/>
              <w:rPr>
                <w:b/>
              </w:rPr>
            </w:pPr>
            <w:r>
              <w:t>Qualificados para Adequação (</w:t>
            </w:r>
            <w:r w:rsidR="00AE6F8B">
              <w:t>“</w:t>
            </w:r>
            <w:r>
              <w:t>True-up</w:t>
            </w:r>
            <w:r w:rsidR="00AE6F8B">
              <w:t>”</w:t>
            </w:r>
            <w:r>
              <w:t xml:space="preserve">): </w:t>
            </w:r>
            <w:r>
              <w:rPr>
                <w:b/>
              </w:rPr>
              <w:t>Todos</w:t>
            </w:r>
          </w:p>
        </w:tc>
        <w:tc>
          <w:tcPr>
            <w:tcW w:w="3780" w:type="dxa"/>
          </w:tcPr>
          <w:p w:rsidR="00405189" w:rsidRPr="002C574B" w:rsidRDefault="00405189" w:rsidP="00FB719E">
            <w:pPr>
              <w:pStyle w:val="ProductList-Body"/>
              <w:spacing w:before="20" w:after="20"/>
              <w:ind w:left="169"/>
              <w:rPr>
                <w:b/>
                <w:lang w:val="it-IT"/>
              </w:rPr>
            </w:pPr>
            <w:r w:rsidRPr="002C574B">
              <w:rPr>
                <w:b/>
                <w:lang w:val="it-IT"/>
              </w:rPr>
              <w:t>Pro para Office 365, Visio Pro para Office 365</w:t>
            </w:r>
            <w:r>
              <w:fldChar w:fldCharType="begin"/>
            </w:r>
            <w:r w:rsidRPr="002C574B">
              <w:rPr>
                <w:lang w:val="it-IT"/>
              </w:rPr>
              <w:instrText>XE "Visio Pro para Office 365"</w:instrText>
            </w:r>
            <w:r>
              <w:fldChar w:fldCharType="end"/>
            </w:r>
          </w:p>
        </w:tc>
      </w:tr>
    </w:tbl>
    <w:p w:rsidR="00405189" w:rsidRPr="001037EC" w:rsidRDefault="00405189" w:rsidP="00405189">
      <w:pPr>
        <w:pStyle w:val="ProductList-Body"/>
        <w:shd w:val="clear" w:color="auto" w:fill="D9D9D9" w:themeFill="background1" w:themeFillShade="D9"/>
        <w:spacing w:before="120" w:after="120"/>
      </w:pPr>
      <w:r>
        <w:rPr>
          <w:b/>
        </w:rPr>
        <w:t>Informações Adicionais</w:t>
      </w:r>
    </w:p>
    <w:p w:rsidR="00405189" w:rsidRPr="001037EC" w:rsidRDefault="00405189" w:rsidP="00405189">
      <w:pPr>
        <w:pStyle w:val="ProductList-Body"/>
      </w:pPr>
      <w:r>
        <w:rPr>
          <w:b/>
          <w:color w:val="00188F"/>
        </w:rPr>
        <w:t>SL de Usuário de qualificação para compra do Office 365 ProPlus de SA</w:t>
      </w:r>
    </w:p>
    <w:p w:rsidR="00405189" w:rsidRPr="001037EC" w:rsidRDefault="005D0C2F" w:rsidP="00405189">
      <w:pPr>
        <w:pStyle w:val="ProductList-Body"/>
      </w:pPr>
      <w:r>
        <w:rPr>
          <w:i/>
          <w:iCs/>
        </w:rPr>
        <w:t>SLs de Usuário de SA</w:t>
      </w:r>
      <w:r>
        <w:t xml:space="preserve"> podem ser compradas para Licenças perpétuas totalmente pagas de transição com SA ativo para os Produtos Qualificados na tabela abaixo.</w:t>
      </w:r>
    </w:p>
    <w:p w:rsidR="00405189" w:rsidRPr="001037EC" w:rsidRDefault="00405189" w:rsidP="00405189">
      <w:pPr>
        <w:pStyle w:val="ProductList-Body"/>
      </w:pPr>
    </w:p>
    <w:tbl>
      <w:tblPr>
        <w:tblStyle w:val="TableGrid"/>
        <w:tblW w:w="0" w:type="auto"/>
        <w:tblInd w:w="175" w:type="dxa"/>
        <w:tblLook w:val="04A0" w:firstRow="1" w:lastRow="0" w:firstColumn="1" w:lastColumn="0" w:noHBand="0" w:noVBand="1"/>
      </w:tblPr>
      <w:tblGrid>
        <w:gridCol w:w="3780"/>
        <w:gridCol w:w="6660"/>
      </w:tblGrid>
      <w:tr w:rsidR="005D0C2F" w:rsidRPr="0009164C" w:rsidTr="00823A9F">
        <w:trPr>
          <w:tblHeader/>
        </w:trPr>
        <w:tc>
          <w:tcPr>
            <w:tcW w:w="3780" w:type="dxa"/>
            <w:shd w:val="clear" w:color="auto" w:fill="0072C6"/>
          </w:tcPr>
          <w:p w:rsidR="005D0C2F" w:rsidRPr="0009164C" w:rsidRDefault="005D0C2F" w:rsidP="005D0C2F">
            <w:pPr>
              <w:pStyle w:val="ProductList-Body"/>
              <w:spacing w:before="20" w:after="20"/>
              <w:rPr>
                <w:color w:val="FFFFFF" w:themeColor="background1"/>
              </w:rPr>
            </w:pPr>
            <w:r>
              <w:rPr>
                <w:color w:val="FFFFFF" w:themeColor="background1"/>
              </w:rPr>
              <w:t>Produtos Qualificados para transição</w:t>
            </w:r>
          </w:p>
        </w:tc>
        <w:tc>
          <w:tcPr>
            <w:tcW w:w="6660" w:type="dxa"/>
            <w:shd w:val="clear" w:color="auto" w:fill="0072C6"/>
          </w:tcPr>
          <w:p w:rsidR="005D0C2F" w:rsidRPr="0009164C" w:rsidRDefault="00692A9A" w:rsidP="00823A9F">
            <w:pPr>
              <w:pStyle w:val="ProductList-Body"/>
              <w:spacing w:before="20" w:after="20"/>
              <w:rPr>
                <w:color w:val="FFFFFF" w:themeColor="background1"/>
              </w:rPr>
            </w:pPr>
            <w:r w:rsidRPr="00692A9A">
              <w:rPr>
                <w:color w:val="FFFFFF" w:themeColor="background1"/>
              </w:rPr>
              <w:t>Correspondente à SL de Usuário de SA</w:t>
            </w:r>
          </w:p>
        </w:tc>
      </w:tr>
      <w:tr w:rsidR="005D0C2F" w:rsidTr="00823A9F">
        <w:tc>
          <w:tcPr>
            <w:tcW w:w="3780" w:type="dxa"/>
          </w:tcPr>
          <w:p w:rsidR="005D0C2F" w:rsidRDefault="005D0C2F" w:rsidP="00823A9F">
            <w:pPr>
              <w:pStyle w:val="ProductList-Body"/>
            </w:pPr>
            <w:r>
              <w:t>Office Professional Plus</w:t>
            </w:r>
          </w:p>
        </w:tc>
        <w:tc>
          <w:tcPr>
            <w:tcW w:w="6660" w:type="dxa"/>
          </w:tcPr>
          <w:p w:rsidR="005D0C2F" w:rsidRDefault="005D0C2F" w:rsidP="005D0C2F">
            <w:pPr>
              <w:pStyle w:val="ProductList-Body"/>
            </w:pPr>
            <w:r>
              <w:t>Office 365 ProPlus de SA</w:t>
            </w:r>
          </w:p>
        </w:tc>
      </w:tr>
    </w:tbl>
    <w:p w:rsidR="00405189" w:rsidRPr="001037EC" w:rsidRDefault="00405189" w:rsidP="00405189">
      <w:pPr>
        <w:pStyle w:val="ProductList-Body"/>
      </w:pPr>
      <w:r>
        <w:rPr>
          <w:b/>
          <w:color w:val="00188F"/>
        </w:rPr>
        <w:t>Uso do Office Professional Plus 2010</w:t>
      </w:r>
      <w:r>
        <w:fldChar w:fldCharType="begin"/>
      </w:r>
      <w:r>
        <w:instrText>XE "Office Professional Plus 2010"</w:instrText>
      </w:r>
      <w:r>
        <w:fldChar w:fldCharType="end"/>
      </w:r>
      <w:r>
        <w:rPr>
          <w:b/>
          <w:color w:val="00188F"/>
        </w:rPr>
        <w:t xml:space="preserve"> ou Office para Mac Standard 2011</w:t>
      </w:r>
      <w:r>
        <w:fldChar w:fldCharType="begin"/>
      </w:r>
      <w:r>
        <w:instrText>XE "Office para Mac Standard 2011"</w:instrText>
      </w:r>
      <w:r>
        <w:fldChar w:fldCharType="end"/>
      </w:r>
      <w:r>
        <w:rPr>
          <w:b/>
          <w:color w:val="00188F"/>
        </w:rPr>
        <w:t xml:space="preserve"> Media</w:t>
      </w:r>
    </w:p>
    <w:p w:rsidR="00405189" w:rsidRPr="001037EC" w:rsidRDefault="00405189" w:rsidP="00405189">
      <w:pPr>
        <w:pStyle w:val="ProductList-Body"/>
      </w:pPr>
      <w:r>
        <w:t>Com o lançamento do serviço atualizado para Office 365 ProPlus</w:t>
      </w:r>
      <w:r>
        <w:fldChar w:fldCharType="begin"/>
      </w:r>
      <w:r>
        <w:instrText>XE "Office 365 ProPlus"</w:instrText>
      </w:r>
      <w:r>
        <w:fldChar w:fldCharType="end"/>
      </w:r>
      <w:r>
        <w:t>, o direito de qualificação de mídia dos clientes de usar o Office Professional Plus 2010</w:t>
      </w:r>
      <w:r>
        <w:fldChar w:fldCharType="begin"/>
      </w:r>
      <w:r>
        <w:instrText>XE "Office Professional Plus 2010"</w:instrText>
      </w:r>
      <w:r>
        <w:fldChar w:fldCharType="end"/>
      </w:r>
      <w:r>
        <w:t xml:space="preserve"> ou Office para Mac Standard 2011</w:t>
      </w:r>
      <w:r>
        <w:fldChar w:fldCharType="begin"/>
      </w:r>
      <w:r>
        <w:instrText>XE "Office para Mac Standard 2011"</w:instrText>
      </w:r>
      <w:r>
        <w:fldChar w:fldCharType="end"/>
      </w:r>
      <w:r>
        <w:t xml:space="preserve"> em vez do Office 365 ProPlus de acordo com as assinaturas ativas foi descontinuado. Os clientes devem atualizar seus dispositivos usando a mídia Office 365 ProPlus até 28 de fevereiro de 2014.</w:t>
      </w:r>
    </w:p>
    <w:p w:rsidR="00405189" w:rsidRPr="001037EC" w:rsidRDefault="00405189" w:rsidP="00405189">
      <w:pPr>
        <w:pStyle w:val="ProductList-Body"/>
      </w:pPr>
    </w:p>
    <w:p w:rsidR="00405189" w:rsidRPr="001037EC" w:rsidRDefault="00405189" w:rsidP="00405189">
      <w:pPr>
        <w:pStyle w:val="ProductList-Body"/>
      </w:pPr>
      <w:r>
        <w:rPr>
          <w:b/>
          <w:color w:val="00188F"/>
        </w:rPr>
        <w:t>Qualificação de Mídia com Serviços de Área de Trabalho Remota (RDS) para Office 365 Pro Plus, Project Pro para Office 365</w:t>
      </w:r>
      <w:r>
        <w:fldChar w:fldCharType="begin"/>
      </w:r>
      <w:r>
        <w:instrText>XE "Project Pro para Office 365"</w:instrText>
      </w:r>
      <w:r>
        <w:fldChar w:fldCharType="end"/>
      </w:r>
      <w:r>
        <w:rPr>
          <w:b/>
          <w:color w:val="00188F"/>
        </w:rPr>
        <w:t xml:space="preserve"> e Visio Pro para Office 365</w:t>
      </w:r>
      <w:r>
        <w:fldChar w:fldCharType="begin"/>
      </w:r>
      <w:r>
        <w:instrText>XE "Visio Pro para Office 365"</w:instrText>
      </w:r>
      <w:r>
        <w:fldChar w:fldCharType="end"/>
      </w:r>
    </w:p>
    <w:p w:rsidR="00405189" w:rsidRPr="001037EC" w:rsidRDefault="00405189" w:rsidP="00405189">
      <w:pPr>
        <w:pStyle w:val="ProductList-Body"/>
      </w:pPr>
      <w:r>
        <w:t xml:space="preserve">Para as finalidades deste direito, </w:t>
      </w:r>
      <w:r w:rsidR="00AE6F8B">
        <w:t>“</w:t>
      </w:r>
      <w:r>
        <w:t>licenças de qualificação</w:t>
      </w:r>
      <w:r w:rsidR="00AE6F8B">
        <w:t>”</w:t>
      </w:r>
      <w:r>
        <w:t xml:space="preserve"> incluem o Office 365 Pro Plus, Project Pro para Office 365</w:t>
      </w:r>
      <w:r>
        <w:fldChar w:fldCharType="begin"/>
      </w:r>
      <w:r>
        <w:instrText>XE "Project Pro para Office 365"</w:instrText>
      </w:r>
      <w:r>
        <w:fldChar w:fldCharType="end"/>
      </w:r>
      <w:r>
        <w:t xml:space="preserve"> e Visio Pro para Office 365</w:t>
      </w:r>
      <w:r>
        <w:fldChar w:fldCharType="begin"/>
      </w:r>
      <w:r>
        <w:instrText>XE "Visio Pro para Office 365"</w:instrText>
      </w:r>
      <w:r>
        <w:fldChar w:fldCharType="end"/>
      </w:r>
      <w:r>
        <w:t>. Se o usuário para o qual um cliente atribuiu uma licença de qualificação usar o software em um servidor de rede com a função RDS ativada, em vez de instalar uma cópia do software fornecido com a licença de qualificação em um dos cinco dispositivos permitidos de acordo com o PUR, esse usuário poderá 1) instalar uma cópia do software 2013 correspondente nas instalações em um servidor de rede e 2) acessar o software de qualquer dispositivo.</w:t>
      </w:r>
      <w:r w:rsidR="00801865">
        <w:t xml:space="preserve"> </w:t>
      </w:r>
      <w:r>
        <w:t>No término da licença de qualificação, os clientes devem desinstalar o software nas instalações a partir do servidor de rede. Esta opção não está disponível para uso em servidores compartilhados por provedores de serviços terceirizados.</w:t>
      </w:r>
    </w:p>
    <w:p w:rsidR="00405189" w:rsidRPr="001037EC" w:rsidRDefault="00405189" w:rsidP="00405189">
      <w:pPr>
        <w:pStyle w:val="ProductList-Body"/>
      </w:pPr>
    </w:p>
    <w:p w:rsidR="00405189" w:rsidRPr="001037EC" w:rsidRDefault="00405189" w:rsidP="00405189">
      <w:pPr>
        <w:pStyle w:val="ProductList-Body"/>
      </w:pPr>
      <w:r>
        <w:rPr>
          <w:b/>
          <w:color w:val="00188F"/>
        </w:rPr>
        <w:t>Qualificação de Mídia para Office 365 Pro Plus com Windows To Go Rights</w:t>
      </w:r>
    </w:p>
    <w:p w:rsidR="00405189" w:rsidRPr="001037EC" w:rsidRDefault="00405189" w:rsidP="00405189">
      <w:pPr>
        <w:pStyle w:val="ProductList-Body"/>
      </w:pPr>
      <w:r>
        <w:t>Como parte da introdução ao Windows To Go Rights, se o usuário ao qual um cliente atribuiu uma licença do Office 365 ProPlus</w:t>
      </w:r>
      <w:r>
        <w:fldChar w:fldCharType="begin"/>
      </w:r>
      <w:r>
        <w:instrText>XE "Office 365 ProPlus"</w:instrText>
      </w:r>
      <w:r>
        <w:fldChar w:fldCharType="end"/>
      </w:r>
      <w:r>
        <w:t xml:space="preserve"> invocar o direito de</w:t>
      </w:r>
      <w:r w:rsidR="00842CA8">
        <w:t> </w:t>
      </w:r>
      <w:r>
        <w:t>usar o software sob o Windows to Go Rights, em vez de instalar uma cópia do software fornecido com o Office 365 ProPlus em um dos cinco dispositivos permitidos de acordo com os termos de serviço para Office 365 ProPlus, esse usuário poderá 1) instalar uma cópia do software Office Professional Plus 2013</w:t>
      </w:r>
      <w:r>
        <w:fldChar w:fldCharType="begin"/>
      </w:r>
      <w:r>
        <w:instrText>XE "Office Professional Plus 2013"</w:instrText>
      </w:r>
      <w:r>
        <w:fldChar w:fldCharType="end"/>
      </w:r>
      <w:r>
        <w:t xml:space="preserve"> na unidade USB usada para o Windows to Go Rights e 2) usar o software Office Professional Plus 2013 nessa unidade USB em qualquer dispositivo licenciado. Mediante o término da assinatura do Office 365 Plus do cliente, ele deverá desinstalar o software Office Professional Plus 2013 da unidade USB.</w:t>
      </w:r>
    </w:p>
    <w:p w:rsidR="00405189" w:rsidRPr="001037EC" w:rsidRDefault="00405189" w:rsidP="00405189">
      <w:pPr>
        <w:pStyle w:val="ProductList-Body"/>
      </w:pPr>
    </w:p>
    <w:p w:rsidR="00405189" w:rsidRPr="001037EC" w:rsidRDefault="00405189" w:rsidP="00405189">
      <w:pPr>
        <w:pStyle w:val="ProductList-Body"/>
      </w:pPr>
      <w:r>
        <w:rPr>
          <w:b/>
          <w:color w:val="00188F"/>
        </w:rPr>
        <w:t>Contrato para Campus e School</w:t>
      </w:r>
    </w:p>
    <w:p w:rsidR="00405189" w:rsidRPr="001037EC" w:rsidRDefault="00405189" w:rsidP="00405189">
      <w:pPr>
        <w:pStyle w:val="ProductList-Body"/>
      </w:pPr>
      <w:r>
        <w:t>Se a Instituição se inscrever na SL de Usuário do Office 365 ProPlus</w:t>
      </w:r>
      <w:r>
        <w:fldChar w:fldCharType="begin"/>
      </w:r>
      <w:r>
        <w:instrText>XE "Office 365 ProPlus"</w:instrText>
      </w:r>
      <w:r>
        <w:fldChar w:fldCharType="end"/>
      </w:r>
      <w:r>
        <w:t>, ela deverá adquirir uma licença para cada Usuário Qualificado na organização da Instituição. Se a Instituição se inscrever na opção Student na SL de Usuário do Office 365 ProPlus, ela deverá adquirir uma licença para cada Aluno na Organização.</w:t>
      </w:r>
    </w:p>
    <w:p w:rsidR="00405189" w:rsidRPr="001037EC" w:rsidRDefault="00405189" w:rsidP="00405189">
      <w:pPr>
        <w:pStyle w:val="ProductList-Body"/>
      </w:pPr>
    </w:p>
    <w:p w:rsidR="00405189" w:rsidRPr="001037EC" w:rsidRDefault="00405189" w:rsidP="00405189">
      <w:pPr>
        <w:pStyle w:val="ProductList-Body"/>
      </w:pPr>
      <w:r>
        <w:t>As Instituições com SLs de Usuário do Office 365 ProPlus</w:t>
      </w:r>
      <w:r>
        <w:fldChar w:fldCharType="begin"/>
      </w:r>
      <w:r>
        <w:instrText>XE "Office 365 ProPlus"</w:instrText>
      </w:r>
      <w:r>
        <w:fldChar w:fldCharType="end"/>
      </w:r>
      <w:r>
        <w:t xml:space="preserve"> cedidas para todo o corpo docente e funcionários poderão instalar o software Office Professional Plus 2013</w:t>
      </w:r>
      <w:r>
        <w:fldChar w:fldCharType="begin"/>
      </w:r>
      <w:r>
        <w:instrText>XE "Office Professional Plus 2013"</w:instrText>
      </w:r>
      <w:r>
        <w:fldChar w:fldCharType="end"/>
      </w:r>
      <w:r>
        <w:t xml:space="preserve"> em qualquer laboratório de acesso aberto ou biblioteca da Organização da Instituição.</w:t>
      </w:r>
      <w:r w:rsidR="00801865">
        <w:t xml:space="preserve"> </w:t>
      </w:r>
      <w:r>
        <w:t>O uso do software está sujeito aos termos de licença para o Office Professional Plus 2013.</w:t>
      </w:r>
    </w:p>
    <w:p w:rsidR="00405189" w:rsidRPr="001037EC" w:rsidRDefault="00405189" w:rsidP="00405189">
      <w:pPr>
        <w:pStyle w:val="ProductList-Body"/>
      </w:pPr>
    </w:p>
    <w:p w:rsidR="00405189" w:rsidRPr="001037EC" w:rsidRDefault="00405189" w:rsidP="00405189">
      <w:pPr>
        <w:pStyle w:val="ProductList-Body"/>
      </w:pPr>
      <w:r>
        <w:rPr>
          <w:b/>
          <w:color w:val="00188F"/>
        </w:rPr>
        <w:t>Office Multi Language Pack</w:t>
      </w:r>
      <w:r>
        <w:rPr>
          <w:b/>
        </w:rPr>
        <w:t xml:space="preserve"> </w:t>
      </w:r>
    </w:p>
    <w:p w:rsidR="00405189" w:rsidRPr="001037EC" w:rsidRDefault="00405189" w:rsidP="00405189">
      <w:pPr>
        <w:pStyle w:val="ProductList-Body"/>
      </w:pPr>
      <w:r>
        <w:t xml:space="preserve">Os clientes com assinaturas do Office 365 ProPlus podem usar a versão mais recente do Office Multi Language Pack com as cópias dos softwares aplicativos de desktop para as quais têm permissão de uso sob a assinatura qualificada do Office 365. O direito de uso do Office Multi Language Pack expirará no término dos direitos concedidos sob as assinaturas do Office 365 da licença de qualificação do Office System. </w:t>
      </w:r>
    </w:p>
    <w:p w:rsidR="00405189" w:rsidRPr="001037EC" w:rsidRDefault="00405189" w:rsidP="00405189">
      <w:pPr>
        <w:pStyle w:val="ProductList-Body"/>
      </w:pPr>
    </w:p>
    <w:p w:rsidR="00405189" w:rsidRPr="001037EC" w:rsidRDefault="00405189" w:rsidP="00405189">
      <w:pPr>
        <w:pStyle w:val="ProductList-Body"/>
      </w:pPr>
      <w:r>
        <w:rPr>
          <w:b/>
          <w:color w:val="00188F"/>
        </w:rPr>
        <w:t>E-Learning</w:t>
      </w:r>
    </w:p>
    <w:p w:rsidR="00405189" w:rsidRPr="001037EC" w:rsidRDefault="00405189" w:rsidP="00405189">
      <w:pPr>
        <w:pStyle w:val="ProductList-Body"/>
      </w:pPr>
      <w:r>
        <w:t>Os clientes do Office 365 ProPlus estão qualificados para usar os cursos de E-Learning dos Aplicativos hospedados. Os clientes qualificados receberão um código de acesso por registro/contrato qualificado.</w:t>
      </w:r>
      <w:r w:rsidR="00801865">
        <w:t xml:space="preserve"> </w:t>
      </w:r>
      <w:r>
        <w:t>Os clientes também poderão baixar arquivos de E-Learning apenas de conteúdo (para Aplicativos) a partir do VLSC para importar no LMS (Learning Management System - Sistema de Gerenciamento de Aprendizagem).</w:t>
      </w:r>
      <w:r w:rsidR="00801865">
        <w:t xml:space="preserve"> </w:t>
      </w:r>
      <w:r>
        <w:t>Não é</w:t>
      </w:r>
      <w:r w:rsidR="00842CA8">
        <w:t> </w:t>
      </w:r>
      <w:r>
        <w:t xml:space="preserve">necessário um código de acesso para baixar arquivos do VLSC. </w:t>
      </w:r>
    </w:p>
    <w:p w:rsidR="00405189" w:rsidRPr="001037EC" w:rsidRDefault="00405189" w:rsidP="00405189">
      <w:pPr>
        <w:pStyle w:val="ProductList-Body"/>
      </w:pPr>
    </w:p>
    <w:p w:rsidR="00405189" w:rsidRPr="001037EC" w:rsidRDefault="00405189" w:rsidP="00405189">
      <w:pPr>
        <w:pStyle w:val="ProductList-Body"/>
      </w:pPr>
      <w:r>
        <w:t>O número máximo de usuários para os quais um cliente pode usar o treinamento de E-Learning é igual ao número de assinaturas do Office 365 adquiridas. Os clientes devem designar um usuário para cada licença de qualificação.</w:t>
      </w:r>
      <w:r w:rsidR="00801865">
        <w:t xml:space="preserve"> </w:t>
      </w:r>
      <w:r>
        <w:t>O acesso não pode ser transferido de um usuário para outro.</w:t>
      </w:r>
      <w:r w:rsidR="00801865">
        <w:t xml:space="preserve"> </w:t>
      </w:r>
      <w:r>
        <w:t>No início de um curso individual, cada usuário qualificado terá até 12 meses para concluir o curso antes do término do acesso, contanto que o</w:t>
      </w:r>
      <w:r w:rsidR="00842CA8">
        <w:t> </w:t>
      </w:r>
      <w:r>
        <w:t>curso seja iniciado antes do término da licença de assinatura. Os clientes qualificados poderão comprar kits de E-Learning em um centro de abastecimento regional se a opção online não for suficiente. A implantação e o uso dos cursos de E-Learning pelos clientes estão sujeitos aos termos e condições de seus contratos de licença.</w:t>
      </w:r>
      <w:r w:rsidR="00801865">
        <w:t xml:space="preserve"> </w:t>
      </w:r>
    </w:p>
    <w:p w:rsidR="00405189" w:rsidRPr="001037EC" w:rsidRDefault="00405189" w:rsidP="00405189">
      <w:pPr>
        <w:pStyle w:val="ProductList-Body"/>
      </w:pPr>
    </w:p>
    <w:p w:rsidR="00405189" w:rsidRPr="001037EC" w:rsidRDefault="00405189" w:rsidP="00405189">
      <w:pPr>
        <w:pStyle w:val="ProductList-Body"/>
      </w:pPr>
      <w:r>
        <w:t>Os clientes do Contrato Enterprise e do Select podem obter conteúdo compatível com SCORM (para Aplicativos) por meio de download ou DVD, ao</w:t>
      </w:r>
      <w:r w:rsidR="00842CA8">
        <w:t> </w:t>
      </w:r>
      <w:r>
        <w:t>passo que os clientes do Open e do Open Value podem obter conteúdo compatível com SCORM (para Aplicativos) apenas via DVD.</w:t>
      </w:r>
    </w:p>
    <w:p w:rsidR="00A11413" w:rsidRPr="001037EC" w:rsidRDefault="00A11413" w:rsidP="00405189">
      <w:pPr>
        <w:pStyle w:val="ProductList-Body"/>
      </w:pPr>
    </w:p>
    <w:p w:rsidR="00A11413" w:rsidRPr="001037EC" w:rsidRDefault="00A11413" w:rsidP="00A11413">
      <w:pPr>
        <w:pStyle w:val="ProductList-Body"/>
      </w:pPr>
      <w:r>
        <w:rPr>
          <w:b/>
          <w:color w:val="00188F"/>
        </w:rPr>
        <w:t>Office Online</w:t>
      </w:r>
    </w:p>
    <w:p w:rsidR="00A11413" w:rsidRPr="001037EC" w:rsidRDefault="00A11413" w:rsidP="00A11413">
      <w:pPr>
        <w:pStyle w:val="ProductList-Body"/>
        <w:tabs>
          <w:tab w:val="clear" w:pos="158"/>
          <w:tab w:val="left" w:pos="180"/>
        </w:tabs>
      </w:pPr>
      <w:r>
        <w:t>Os clientes do Office 365 ProPlus estão qualificados para usar o Office Online.</w:t>
      </w:r>
      <w:r w:rsidR="00801865">
        <w:t xml:space="preserve"> </w:t>
      </w:r>
      <w:r>
        <w:t>Usuários licenciados podem acessar o Office Online para visualizar e</w:t>
      </w:r>
      <w:r w:rsidR="00842CA8">
        <w:t> </w:t>
      </w:r>
      <w:r>
        <w:t xml:space="preserve">editar documentos. Os usuários também devem ser licenciados para planos do SharePoint Online para acessar o serviço Office Online. O uso do Office Online é regido pelos termos de licença daquele serviço nos Direitos de Uso dos Serviços Online. </w:t>
      </w:r>
    </w:p>
    <w:p w:rsidR="002731FA" w:rsidRPr="001037EC" w:rsidRDefault="002731FA" w:rsidP="002731FA">
      <w:pPr>
        <w:pStyle w:val="ProductList-Body"/>
      </w:pPr>
    </w:p>
    <w:p w:rsidR="00944549" w:rsidRDefault="00944549" w:rsidP="002731FA">
      <w:pPr>
        <w:pStyle w:val="ProductList-Body"/>
        <w:rPr>
          <w:b/>
          <w:color w:val="00188F"/>
        </w:rPr>
      </w:pPr>
    </w:p>
    <w:p w:rsidR="002731FA" w:rsidRPr="001037EC" w:rsidRDefault="002731FA" w:rsidP="002731FA">
      <w:pPr>
        <w:pStyle w:val="ProductList-Body"/>
      </w:pPr>
      <w:r>
        <w:rPr>
          <w:b/>
          <w:color w:val="00188F"/>
        </w:rPr>
        <w:t>Período de migração do Open Value Subscription</w:t>
      </w:r>
    </w:p>
    <w:p w:rsidR="00594255" w:rsidRPr="001037EC" w:rsidRDefault="002731FA" w:rsidP="00A11413">
      <w:pPr>
        <w:pStyle w:val="ProductList-Body"/>
        <w:tabs>
          <w:tab w:val="clear" w:pos="158"/>
          <w:tab w:val="left" w:pos="180"/>
        </w:tabs>
      </w:pPr>
      <w:r>
        <w:t>Para cada unidade de SLs de Usuário do Office 365 ProPlus, Midsize Business, Enterprise E3-E4 ou Education A3-A4 que um cliente ativa em ou após o término do seu contrato Open Value Subscription (a “Data do Término”), o cliente pode continuar a usar a cópia do Office Standard ou Professional Plus licenciada a eles de acordo com o contrato Open Value Subscription.</w:t>
      </w:r>
      <w:r w:rsidR="00801865">
        <w:t xml:space="preserve"> </w:t>
      </w:r>
      <w:r>
        <w:t>Este direito expira 180 dias após a Data do Término.</w:t>
      </w:r>
      <w:r w:rsidR="00801865">
        <w:t xml:space="preserve"> </w:t>
      </w:r>
      <w:r>
        <w:t>O uso do Office Standard ou Office Professional Plus durante este período está sujeito aos Direitos de Uso vigentes na Data do Término.</w:t>
      </w:r>
    </w:p>
    <w:p w:rsidR="00405189" w:rsidRPr="001037EC" w:rsidRDefault="00CC5CAD" w:rsidP="00405189">
      <w:pPr>
        <w:pStyle w:val="ProductList-Body"/>
        <w:shd w:val="clear" w:color="auto" w:fill="A6A6A6" w:themeFill="background1" w:themeFillShade="A6"/>
        <w:spacing w:before="120" w:after="240"/>
        <w:jc w:val="right"/>
      </w:pPr>
      <w:hyperlink w:anchor="Sumário" w:history="1">
        <w:r w:rsidR="004D0940">
          <w:rPr>
            <w:rStyle w:val="Hyperlink"/>
            <w:sz w:val="16"/>
            <w:szCs w:val="16"/>
          </w:rPr>
          <w:t>Sumário</w:t>
        </w:r>
      </w:hyperlink>
      <w:r w:rsidR="004D0940">
        <w:rPr>
          <w:sz w:val="16"/>
          <w:szCs w:val="16"/>
        </w:rPr>
        <w:t xml:space="preserve"> / </w:t>
      </w:r>
      <w:hyperlink w:anchor="ChartKey" w:history="1">
        <w:r w:rsidR="004D0940">
          <w:rPr>
            <w:rStyle w:val="Hyperlink"/>
            <w:sz w:val="16"/>
            <w:szCs w:val="16"/>
          </w:rPr>
          <w:t>Legenda da Tabela</w:t>
        </w:r>
      </w:hyperlink>
      <w:r w:rsidR="004D0940">
        <w:rPr>
          <w:sz w:val="16"/>
          <w:szCs w:val="16"/>
        </w:rPr>
        <w:t xml:space="preserve"> / </w:t>
      </w:r>
      <w:hyperlink w:anchor="Index" w:history="1">
        <w:r w:rsidR="004D0940">
          <w:rPr>
            <w:rStyle w:val="Hyperlink"/>
            <w:sz w:val="16"/>
            <w:szCs w:val="16"/>
          </w:rPr>
          <w:t>Índice</w:t>
        </w:r>
      </w:hyperlink>
    </w:p>
    <w:p w:rsidR="00EE40B5" w:rsidRPr="001037EC" w:rsidRDefault="00EE40B5" w:rsidP="00680B4D">
      <w:pPr>
        <w:pStyle w:val="ProductList-Offering2Heading"/>
        <w:outlineLvl w:val="2"/>
      </w:pPr>
      <w:r>
        <w:tab/>
      </w:r>
      <w:bookmarkStart w:id="1215" w:name="_Toc378147666"/>
      <w:bookmarkStart w:id="1216" w:name="_Toc378151563"/>
      <w:bookmarkStart w:id="1217" w:name="_Toc379797355"/>
      <w:bookmarkStart w:id="1218" w:name="_Toc380513387"/>
      <w:bookmarkStart w:id="1219" w:name="_Toc380655437"/>
      <w:bookmarkStart w:id="1220" w:name="_Toc394494453"/>
      <w:r>
        <w:t>Pacotes do Office 365</w:t>
      </w:r>
      <w:bookmarkEnd w:id="1215"/>
      <w:bookmarkEnd w:id="1216"/>
      <w:bookmarkEnd w:id="1217"/>
      <w:bookmarkEnd w:id="1218"/>
      <w:bookmarkEnd w:id="1219"/>
      <w:bookmarkEnd w:id="122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94"/>
        <w:gridCol w:w="737"/>
        <w:gridCol w:w="738"/>
        <w:gridCol w:w="738"/>
        <w:gridCol w:w="738"/>
        <w:gridCol w:w="738"/>
        <w:gridCol w:w="737"/>
        <w:gridCol w:w="738"/>
        <w:gridCol w:w="738"/>
        <w:gridCol w:w="738"/>
        <w:gridCol w:w="966"/>
      </w:tblGrid>
      <w:tr w:rsidR="00230274" w:rsidTr="00192EB4">
        <w:trPr>
          <w:cantSplit/>
          <w:tblHeader/>
        </w:trPr>
        <w:tc>
          <w:tcPr>
            <w:tcW w:w="3194" w:type="dxa"/>
            <w:tcBorders>
              <w:bottom w:val="nil"/>
            </w:tcBorders>
            <w:shd w:val="clear" w:color="auto" w:fill="00188F"/>
          </w:tcPr>
          <w:p w:rsidR="00230274" w:rsidRPr="00EE0836" w:rsidRDefault="00230274" w:rsidP="00C4636F">
            <w:pPr>
              <w:pStyle w:val="ProductList-OfferingBody"/>
              <w:ind w:left="-28"/>
              <w:rPr>
                <w:color w:val="FFFFFF" w:themeColor="background1"/>
              </w:rPr>
            </w:pPr>
            <w:r>
              <w:rPr>
                <w:color w:val="FFFFFF" w:themeColor="background1"/>
              </w:rPr>
              <w:t>Produtos</w:t>
            </w:r>
          </w:p>
        </w:tc>
        <w:tc>
          <w:tcPr>
            <w:tcW w:w="737" w:type="dxa"/>
            <w:tcBorders>
              <w:bottom w:val="nil"/>
            </w:tcBorders>
            <w:shd w:val="clear" w:color="auto" w:fill="00188F"/>
            <w:vAlign w:val="center"/>
          </w:tcPr>
          <w:p w:rsidR="00230274" w:rsidRPr="00EE0836" w:rsidRDefault="00230274" w:rsidP="00C4636F">
            <w:pPr>
              <w:pStyle w:val="ProductList-OfferingBody"/>
              <w:ind w:left="-113"/>
              <w:jc w:val="center"/>
              <w:rPr>
                <w:color w:val="FFFFFF" w:themeColor="background1"/>
              </w:rPr>
            </w:pPr>
            <w:r>
              <w:rPr>
                <w:color w:val="FFFFFF" w:themeColor="background1"/>
              </w:rPr>
              <w:t>Ponto</w:t>
            </w:r>
          </w:p>
        </w:tc>
        <w:tc>
          <w:tcPr>
            <w:tcW w:w="738" w:type="dxa"/>
            <w:tcBorders>
              <w:left w:val="single" w:sz="12" w:space="0" w:color="FFFFFF" w:themeColor="background1"/>
            </w:tcBorders>
            <w:shd w:val="clear" w:color="auto" w:fill="00188F"/>
            <w:vAlign w:val="center"/>
          </w:tcPr>
          <w:p w:rsidR="00230274" w:rsidRPr="00D2036E" w:rsidRDefault="00230274" w:rsidP="00136B6D">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“Contrato para Campus e School”</w:instrText>
            </w:r>
            <w:r w:rsidRPr="00D2036E">
              <w:rPr>
                <w:color w:val="FFFFFF" w:themeColor="background1"/>
              </w:rPr>
              <w:fldChar w:fldCharType="separate"/>
            </w:r>
            <w:r w:rsidRPr="00D2036E">
              <w:rPr>
                <w:color w:val="FFFFFF" w:themeColor="background1"/>
              </w:rPr>
              <w:t>CA/SA</w:t>
            </w:r>
            <w:r w:rsidRPr="00D2036E">
              <w:rPr>
                <w:color w:val="FFFFFF" w:themeColor="background1"/>
              </w:rPr>
              <w:fldChar w:fldCharType="end"/>
            </w:r>
          </w:p>
        </w:tc>
        <w:tc>
          <w:tcPr>
            <w:tcW w:w="738" w:type="dxa"/>
            <w:shd w:val="clear" w:color="auto" w:fill="00188F"/>
            <w:vAlign w:val="center"/>
          </w:tcPr>
          <w:p w:rsidR="00230274" w:rsidRPr="00D2036E" w:rsidRDefault="00230274" w:rsidP="00136B6D">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w:instrText>
            </w:r>
            <w:r w:rsidRPr="00D2036E">
              <w:rPr>
                <w:color w:val="FFFFFF" w:themeColor="background1"/>
                <w:u w:val="single"/>
              </w:rPr>
              <w:instrText>Contrato Enterprise e Contrato Enterprise Subscription</w:instrText>
            </w:r>
            <w:r w:rsidRPr="00D2036E">
              <w:rPr>
                <w:color w:val="FFFFFF" w:themeColor="background1"/>
              </w:rPr>
              <w:instrText xml:space="preserve"> </w:instrText>
            </w:r>
            <w:r w:rsidRPr="00D2036E">
              <w:rPr>
                <w:color w:val="FFFFFF" w:themeColor="background1"/>
              </w:rPr>
              <w:fldChar w:fldCharType="separate"/>
            </w:r>
            <w:r w:rsidRPr="00D2036E">
              <w:rPr>
                <w:color w:val="FFFFFF" w:themeColor="background1"/>
              </w:rPr>
              <w:t>EA/EAS</w:t>
            </w:r>
            <w:r w:rsidRPr="00D2036E">
              <w:rPr>
                <w:color w:val="FFFFFF" w:themeColor="background1"/>
              </w:rPr>
              <w:fldChar w:fldCharType="end"/>
            </w:r>
          </w:p>
        </w:tc>
        <w:tc>
          <w:tcPr>
            <w:tcW w:w="738" w:type="dxa"/>
            <w:shd w:val="clear" w:color="auto" w:fill="00188F"/>
            <w:vAlign w:val="center"/>
          </w:tcPr>
          <w:p w:rsidR="00230274" w:rsidRPr="00D2036E" w:rsidRDefault="00230274" w:rsidP="00136B6D">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w:instrText>
            </w:r>
            <w:r w:rsidRPr="00D2036E">
              <w:rPr>
                <w:color w:val="FFFFFF" w:themeColor="background1"/>
                <w:u w:val="single"/>
              </w:rPr>
              <w:instrText xml:space="preserve"> </w:instrText>
            </w:r>
            <w:r w:rsidRPr="00D2036E">
              <w:rPr>
                <w:color w:val="FFFFFF" w:themeColor="background1"/>
              </w:rPr>
              <w:instrText xml:space="preserve">Enrollment for Education Solutions” </w:instrText>
            </w:r>
            <w:r w:rsidRPr="00D2036E">
              <w:rPr>
                <w:color w:val="FFFFFF" w:themeColor="background1"/>
              </w:rPr>
              <w:fldChar w:fldCharType="separate"/>
            </w:r>
            <w:r w:rsidRPr="00D2036E">
              <w:rPr>
                <w:color w:val="FFFFFF" w:themeColor="background1"/>
              </w:rPr>
              <w:t>EES</w:t>
            </w:r>
            <w:r w:rsidRPr="00D2036E">
              <w:rPr>
                <w:color w:val="FFFFFF" w:themeColor="background1"/>
              </w:rPr>
              <w:fldChar w:fldCharType="end"/>
            </w:r>
          </w:p>
        </w:tc>
        <w:tc>
          <w:tcPr>
            <w:tcW w:w="738" w:type="dxa"/>
            <w:shd w:val="clear" w:color="auto" w:fill="00188F"/>
            <w:vAlign w:val="center"/>
          </w:tcPr>
          <w:p w:rsidR="00230274" w:rsidRPr="000C6DA1" w:rsidRDefault="00230274"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“Contrato de Produtos e Serviços da Microsoft” </w:instrText>
            </w:r>
            <w:r w:rsidRPr="000C6DA1">
              <w:rPr>
                <w:color w:val="FFFFFF" w:themeColor="background1"/>
              </w:rPr>
              <w:fldChar w:fldCharType="separate"/>
            </w:r>
            <w:r w:rsidRPr="000C6DA1">
              <w:rPr>
                <w:color w:val="FFFFFF" w:themeColor="background1"/>
              </w:rPr>
              <w:t>MPSA</w:t>
            </w:r>
            <w:r w:rsidRPr="000C6DA1">
              <w:rPr>
                <w:color w:val="FFFFFF" w:themeColor="background1"/>
              </w:rPr>
              <w:fldChar w:fldCharType="end"/>
            </w:r>
          </w:p>
        </w:tc>
        <w:tc>
          <w:tcPr>
            <w:tcW w:w="737" w:type="dxa"/>
            <w:shd w:val="clear" w:color="auto" w:fill="00188F"/>
            <w:vAlign w:val="center"/>
          </w:tcPr>
          <w:p w:rsidR="00230274" w:rsidRPr="000C6DA1" w:rsidRDefault="00230274"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“Licença Open” </w:instrText>
            </w:r>
            <w:r w:rsidRPr="000C6DA1">
              <w:rPr>
                <w:color w:val="FFFFFF" w:themeColor="background1"/>
              </w:rPr>
              <w:fldChar w:fldCharType="separate"/>
            </w:r>
            <w:r w:rsidRPr="000C6DA1">
              <w:rPr>
                <w:color w:val="FFFFFF" w:themeColor="background1"/>
              </w:rPr>
              <w:t>OL</w:t>
            </w:r>
            <w:r w:rsidRPr="000C6DA1">
              <w:rPr>
                <w:color w:val="FFFFFF" w:themeColor="background1"/>
              </w:rPr>
              <w:fldChar w:fldCharType="end"/>
            </w:r>
          </w:p>
        </w:tc>
        <w:tc>
          <w:tcPr>
            <w:tcW w:w="738" w:type="dxa"/>
            <w:shd w:val="clear" w:color="auto" w:fill="00188F"/>
            <w:vAlign w:val="center"/>
          </w:tcPr>
          <w:p w:rsidR="00230274" w:rsidRPr="000C6DA1" w:rsidRDefault="00230274"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“Mínimo de Licenças Open” </w:instrText>
            </w:r>
            <w:r w:rsidRPr="000C6DA1">
              <w:rPr>
                <w:color w:val="FFFFFF" w:themeColor="background1"/>
              </w:rPr>
              <w:fldChar w:fldCharType="separate"/>
            </w:r>
            <w:r w:rsidRPr="000C6DA1">
              <w:rPr>
                <w:color w:val="FFFFFF" w:themeColor="background1"/>
              </w:rPr>
              <w:t>OM</w:t>
            </w:r>
            <w:r w:rsidRPr="000C6DA1">
              <w:rPr>
                <w:color w:val="FFFFFF" w:themeColor="background1"/>
              </w:rPr>
              <w:fldChar w:fldCharType="end"/>
            </w:r>
          </w:p>
        </w:tc>
        <w:tc>
          <w:tcPr>
            <w:tcW w:w="738" w:type="dxa"/>
            <w:shd w:val="clear" w:color="auto" w:fill="00188F"/>
            <w:vAlign w:val="center"/>
          </w:tcPr>
          <w:p w:rsidR="00230274" w:rsidRPr="000C6DA1" w:rsidRDefault="00230274"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“Open Value e Open Value Subscription” </w:instrText>
            </w:r>
            <w:r w:rsidRPr="000C6DA1">
              <w:rPr>
                <w:color w:val="FFFFFF" w:themeColor="background1"/>
              </w:rPr>
              <w:fldChar w:fldCharType="separate"/>
            </w:r>
            <w:r w:rsidRPr="000C6DA1">
              <w:rPr>
                <w:color w:val="FFFFFF" w:themeColor="background1"/>
              </w:rPr>
              <w:t>OV/OVS</w:t>
            </w:r>
            <w:r w:rsidRPr="000C6DA1">
              <w:rPr>
                <w:color w:val="FFFFFF" w:themeColor="background1"/>
              </w:rPr>
              <w:fldChar w:fldCharType="end"/>
            </w:r>
          </w:p>
        </w:tc>
        <w:tc>
          <w:tcPr>
            <w:tcW w:w="738" w:type="dxa"/>
            <w:shd w:val="clear" w:color="auto" w:fill="00188F"/>
            <w:vAlign w:val="center"/>
          </w:tcPr>
          <w:p w:rsidR="00230274" w:rsidRPr="000C6DA1" w:rsidRDefault="00230274"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“Select e Select Plus” </w:instrText>
            </w:r>
            <w:r w:rsidRPr="000C6DA1">
              <w:rPr>
                <w:color w:val="FFFFFF" w:themeColor="background1"/>
              </w:rPr>
              <w:fldChar w:fldCharType="separate"/>
            </w:r>
            <w:r w:rsidRPr="000C6DA1">
              <w:rPr>
                <w:color w:val="FFFFFF" w:themeColor="background1"/>
              </w:rPr>
              <w:t>S/S+</w:t>
            </w:r>
            <w:r w:rsidRPr="000C6DA1">
              <w:rPr>
                <w:color w:val="FFFFFF" w:themeColor="background1"/>
              </w:rPr>
              <w:fldChar w:fldCharType="end"/>
            </w:r>
          </w:p>
        </w:tc>
        <w:tc>
          <w:tcPr>
            <w:tcW w:w="966" w:type="dxa"/>
            <w:shd w:val="clear" w:color="auto" w:fill="00188F"/>
            <w:vAlign w:val="center"/>
          </w:tcPr>
          <w:p w:rsidR="00230274" w:rsidRPr="000C6DA1" w:rsidRDefault="00230274"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“Registro de Servidor e Nuvem” </w:instrText>
            </w:r>
            <w:r w:rsidRPr="000C6DA1">
              <w:rPr>
                <w:color w:val="FFFFFF" w:themeColor="background1"/>
              </w:rPr>
              <w:fldChar w:fldCharType="separate"/>
            </w:r>
            <w:r w:rsidRPr="000C6DA1">
              <w:rPr>
                <w:color w:val="FFFFFF" w:themeColor="background1"/>
              </w:rPr>
              <w:t>SCE</w:t>
            </w:r>
            <w:r w:rsidRPr="000C6DA1">
              <w:rPr>
                <w:color w:val="FFFFFF" w:themeColor="background1"/>
              </w:rPr>
              <w:fldChar w:fldCharType="end"/>
            </w:r>
          </w:p>
        </w:tc>
      </w:tr>
      <w:tr w:rsidR="006215F6" w:rsidTr="003837A2">
        <w:trPr>
          <w:cantSplit/>
          <w:tblHeader/>
        </w:trPr>
        <w:tc>
          <w:tcPr>
            <w:tcW w:w="3194" w:type="dxa"/>
            <w:tcBorders>
              <w:top w:val="nil"/>
              <w:left w:val="nil"/>
              <w:bottom w:val="dashSmallGap" w:sz="4" w:space="0" w:color="BFBFBF" w:themeColor="background1" w:themeShade="BF"/>
              <w:right w:val="nil"/>
            </w:tcBorders>
          </w:tcPr>
          <w:p w:rsidR="006215F6" w:rsidRPr="00D665E9" w:rsidRDefault="006215F6" w:rsidP="00F73609">
            <w:pPr>
              <w:pStyle w:val="ProductList-Offering2"/>
            </w:pPr>
            <w:bookmarkStart w:id="1221" w:name="_Toc379797356"/>
            <w:bookmarkStart w:id="1222" w:name="_Toc380513388"/>
            <w:bookmarkStart w:id="1223" w:name="_Toc380655438"/>
            <w:bookmarkStart w:id="1224" w:name="_Toc394494454"/>
            <w:r>
              <w:t>Office 365 Education A2</w:t>
            </w:r>
            <w:r>
              <w:fldChar w:fldCharType="begin"/>
            </w:r>
            <w:r>
              <w:instrText>XE "Office 365 Education A2"</w:instrText>
            </w:r>
            <w:r>
              <w:fldChar w:fldCharType="end"/>
            </w:r>
            <w:r>
              <w:t xml:space="preserve"> (SL de Usuário)</w:t>
            </w:r>
            <w:bookmarkEnd w:id="1221"/>
            <w:bookmarkEnd w:id="1222"/>
            <w:bookmarkEnd w:id="1223"/>
            <w:bookmarkEnd w:id="1224"/>
          </w:p>
        </w:tc>
        <w:tc>
          <w:tcPr>
            <w:tcW w:w="737" w:type="dxa"/>
            <w:tcBorders>
              <w:top w:val="nil"/>
              <w:left w:val="nil"/>
              <w:bottom w:val="dashSmallGap" w:sz="4" w:space="0" w:color="BFBFBF" w:themeColor="background1" w:themeShade="BF"/>
              <w:right w:val="nil"/>
            </w:tcBorders>
            <w:vAlign w:val="center"/>
          </w:tcPr>
          <w:p w:rsidR="006215F6" w:rsidRDefault="006215F6" w:rsidP="00F73609">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rsidR="006215F6" w:rsidRDefault="006215F6" w:rsidP="00F73609">
            <w:pPr>
              <w:pStyle w:val="ProductList-OfferingBody"/>
              <w:ind w:left="-113"/>
              <w:jc w:val="center"/>
            </w:pPr>
          </w:p>
        </w:tc>
        <w:tc>
          <w:tcPr>
            <w:tcW w:w="738" w:type="dxa"/>
            <w:shd w:val="clear" w:color="auto" w:fill="BFBFBF" w:themeFill="background1" w:themeFillShade="BF"/>
            <w:vAlign w:val="center"/>
          </w:tcPr>
          <w:p w:rsidR="006215F6" w:rsidRDefault="006215F6" w:rsidP="00F73609">
            <w:pPr>
              <w:pStyle w:val="ProductList-OfferingBody"/>
              <w:ind w:left="-113"/>
              <w:jc w:val="center"/>
            </w:pPr>
          </w:p>
        </w:tc>
        <w:tc>
          <w:tcPr>
            <w:tcW w:w="738" w:type="dxa"/>
            <w:shd w:val="clear" w:color="auto" w:fill="70AD47" w:themeFill="accent6"/>
            <w:vAlign w:val="center"/>
          </w:tcPr>
          <w:p w:rsidR="006215F6" w:rsidRDefault="003837A2" w:rsidP="00F73609">
            <w:pPr>
              <w:pStyle w:val="ProductList-OfferingBody"/>
              <w:ind w:left="-113"/>
              <w:jc w:val="center"/>
            </w:pPr>
            <w:r w:rsidRPr="008254A6">
              <w:fldChar w:fldCharType="begin"/>
            </w:r>
            <w:r w:rsidRPr="008254A6">
              <w:instrText xml:space="preserve"> AutoTextList  \sNoStyle\t "Additional Product"</w:instrText>
            </w:r>
            <w:r w:rsidRPr="008254A6">
              <w:fldChar w:fldCharType="separate"/>
            </w:r>
            <w:r w:rsidRPr="008254A6">
              <w:fldChar w:fldCharType="begin"/>
            </w:r>
            <w:r w:rsidRPr="008254A6">
              <w:instrText xml:space="preserve">AutoTextList  \s NoStyle \t "Produto Adicional" </w:instrText>
            </w:r>
            <w:r w:rsidRPr="008254A6">
              <w:fldChar w:fldCharType="separate"/>
            </w:r>
            <w:r w:rsidRPr="008254A6">
              <w:t xml:space="preserve"> A</w:t>
            </w:r>
            <w:r w:rsidRPr="008254A6">
              <w:fldChar w:fldCharType="end"/>
            </w:r>
            <w:r w:rsidRPr="008254A6">
              <w:fldChar w:fldCharType="end"/>
            </w:r>
            <w:r w:rsidRPr="008254A6">
              <w:t>,</w:t>
            </w:r>
            <w:r w:rsidRPr="008254A6">
              <w:fldChar w:fldCharType="begin"/>
            </w:r>
            <w:r w:rsidRPr="008254A6">
              <w:instrText xml:space="preserve"> AutoTextList  \sNoStyle\t “Oferta ao Aluno Somente EES”</w:instrText>
            </w:r>
            <w:r w:rsidRPr="008254A6">
              <w:fldChar w:fldCharType="separate"/>
            </w:r>
            <w:r w:rsidRPr="008254A6">
              <w:t>SE</w:t>
            </w:r>
            <w:r w:rsidRPr="008254A6">
              <w:fldChar w:fldCharType="end"/>
            </w:r>
          </w:p>
        </w:tc>
        <w:tc>
          <w:tcPr>
            <w:tcW w:w="738" w:type="dxa"/>
            <w:shd w:val="clear" w:color="auto" w:fill="BFBFBF" w:themeFill="background1" w:themeFillShade="BF"/>
            <w:vAlign w:val="center"/>
          </w:tcPr>
          <w:p w:rsidR="006215F6" w:rsidRDefault="006215F6" w:rsidP="00F73609">
            <w:pPr>
              <w:pStyle w:val="ProductList-OfferingBody"/>
              <w:ind w:left="-113"/>
              <w:jc w:val="center"/>
            </w:pPr>
          </w:p>
        </w:tc>
        <w:tc>
          <w:tcPr>
            <w:tcW w:w="737" w:type="dxa"/>
            <w:shd w:val="clear" w:color="auto" w:fill="BFBFBF" w:themeFill="background1" w:themeFillShade="BF"/>
            <w:vAlign w:val="center"/>
          </w:tcPr>
          <w:p w:rsidR="006215F6" w:rsidRDefault="006215F6" w:rsidP="00F73609">
            <w:pPr>
              <w:pStyle w:val="ProductList-OfferingBody"/>
              <w:ind w:left="-113"/>
              <w:jc w:val="center"/>
            </w:pPr>
          </w:p>
        </w:tc>
        <w:tc>
          <w:tcPr>
            <w:tcW w:w="738" w:type="dxa"/>
            <w:shd w:val="clear" w:color="auto" w:fill="BFBFBF" w:themeFill="background1" w:themeFillShade="BF"/>
            <w:vAlign w:val="center"/>
          </w:tcPr>
          <w:p w:rsidR="006215F6" w:rsidRDefault="006215F6" w:rsidP="00F73609">
            <w:pPr>
              <w:pStyle w:val="ProductList-OfferingBody"/>
              <w:ind w:left="-113"/>
              <w:jc w:val="center"/>
            </w:pPr>
          </w:p>
        </w:tc>
        <w:tc>
          <w:tcPr>
            <w:tcW w:w="738" w:type="dxa"/>
            <w:shd w:val="clear" w:color="auto" w:fill="BFBFBF" w:themeFill="background1" w:themeFillShade="BF"/>
            <w:vAlign w:val="center"/>
          </w:tcPr>
          <w:p w:rsidR="006215F6" w:rsidRPr="008254A6" w:rsidRDefault="006215F6" w:rsidP="003C208F">
            <w:pPr>
              <w:pStyle w:val="ProductList-OfferingBody"/>
              <w:ind w:left="-113"/>
              <w:jc w:val="center"/>
            </w:pPr>
          </w:p>
        </w:tc>
        <w:tc>
          <w:tcPr>
            <w:tcW w:w="738" w:type="dxa"/>
            <w:shd w:val="clear" w:color="auto" w:fill="BFBFBF" w:themeFill="background1" w:themeFillShade="BF"/>
            <w:vAlign w:val="center"/>
          </w:tcPr>
          <w:p w:rsidR="006215F6" w:rsidRDefault="006215F6" w:rsidP="00F73609">
            <w:pPr>
              <w:pStyle w:val="ProductList-OfferingBody"/>
              <w:ind w:left="-113"/>
              <w:jc w:val="center"/>
            </w:pPr>
          </w:p>
        </w:tc>
        <w:tc>
          <w:tcPr>
            <w:tcW w:w="966" w:type="dxa"/>
            <w:shd w:val="clear" w:color="auto" w:fill="BFBFBF" w:themeFill="background1" w:themeFillShade="BF"/>
            <w:vAlign w:val="center"/>
          </w:tcPr>
          <w:p w:rsidR="006215F6" w:rsidRDefault="006215F6" w:rsidP="00F73609">
            <w:pPr>
              <w:pStyle w:val="ProductList-OfferingBody"/>
              <w:ind w:left="-113"/>
              <w:jc w:val="center"/>
            </w:pPr>
          </w:p>
        </w:tc>
      </w:tr>
      <w:tr w:rsidR="006215F6" w:rsidTr="003837A2">
        <w:trPr>
          <w:cantSplit/>
          <w:trHeight w:val="44"/>
          <w:tblHeader/>
        </w:trPr>
        <w:tc>
          <w:tcPr>
            <w:tcW w:w="3194" w:type="dxa"/>
            <w:tcBorders>
              <w:top w:val="dashSmallGap" w:sz="4" w:space="0" w:color="BFBFBF" w:themeColor="background1" w:themeShade="BF"/>
              <w:left w:val="nil"/>
              <w:bottom w:val="dashSmallGap" w:sz="4" w:space="0" w:color="BFBFBF" w:themeColor="background1" w:themeShade="BF"/>
              <w:right w:val="nil"/>
            </w:tcBorders>
          </w:tcPr>
          <w:p w:rsidR="006215F6" w:rsidRPr="00D665E9" w:rsidRDefault="006215F6" w:rsidP="00F73609">
            <w:pPr>
              <w:pStyle w:val="ProductList-Offering2"/>
            </w:pPr>
            <w:bookmarkStart w:id="1225" w:name="_Toc379797357"/>
            <w:bookmarkStart w:id="1226" w:name="_Toc380513389"/>
            <w:bookmarkStart w:id="1227" w:name="_Toc380655439"/>
            <w:bookmarkStart w:id="1228" w:name="_Toc394494455"/>
            <w:r>
              <w:t>Office 365 Education A3</w:t>
            </w:r>
            <w:r>
              <w:fldChar w:fldCharType="begin"/>
            </w:r>
            <w:r>
              <w:instrText>XE "Office 365 Education A3"</w:instrText>
            </w:r>
            <w:r>
              <w:fldChar w:fldCharType="end"/>
            </w:r>
            <w:r>
              <w:t xml:space="preserve"> (SL de Usuário)</w:t>
            </w:r>
            <w:bookmarkEnd w:id="1225"/>
            <w:bookmarkEnd w:id="1226"/>
            <w:bookmarkEnd w:id="1227"/>
            <w:bookmarkEnd w:id="1228"/>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6215F6" w:rsidRDefault="006215F6" w:rsidP="00F73609">
            <w:pPr>
              <w:pStyle w:val="ProductList-OfferingBody"/>
              <w:ind w:left="-113"/>
              <w:jc w:val="center"/>
            </w:pPr>
            <w:r>
              <w:t>1</w:t>
            </w:r>
          </w:p>
        </w:tc>
        <w:tc>
          <w:tcPr>
            <w:tcW w:w="738" w:type="dxa"/>
            <w:tcBorders>
              <w:left w:val="single" w:sz="12" w:space="0" w:color="FFFFFF" w:themeColor="background1"/>
            </w:tcBorders>
            <w:shd w:val="clear" w:color="auto" w:fill="70AD47" w:themeFill="accent6"/>
            <w:vAlign w:val="center"/>
          </w:tcPr>
          <w:p w:rsidR="006215F6" w:rsidRDefault="006215F6" w:rsidP="005D0C2F">
            <w:pPr>
              <w:pStyle w:val="ProductList-OfferingBody"/>
              <w:ind w:left="-113"/>
              <w:jc w:val="center"/>
            </w:pPr>
            <w:r>
              <w:t>1</w:t>
            </w:r>
          </w:p>
        </w:tc>
        <w:tc>
          <w:tcPr>
            <w:tcW w:w="738" w:type="dxa"/>
            <w:shd w:val="clear" w:color="auto" w:fill="BFBFBF" w:themeFill="background1" w:themeFillShade="BF"/>
            <w:vAlign w:val="center"/>
          </w:tcPr>
          <w:p w:rsidR="006215F6" w:rsidRDefault="006215F6" w:rsidP="00F73609">
            <w:pPr>
              <w:pStyle w:val="ProductList-OfferingBody"/>
              <w:ind w:left="-113"/>
              <w:jc w:val="center"/>
            </w:pPr>
          </w:p>
        </w:tc>
        <w:tc>
          <w:tcPr>
            <w:tcW w:w="738" w:type="dxa"/>
            <w:shd w:val="clear" w:color="auto" w:fill="70AD47" w:themeFill="accent6"/>
            <w:vAlign w:val="center"/>
          </w:tcPr>
          <w:p w:rsidR="006215F6" w:rsidRPr="008254A6" w:rsidRDefault="006215F6" w:rsidP="003C208F">
            <w:pPr>
              <w:pStyle w:val="ProductList-OfferingBody"/>
              <w:ind w:left="-113"/>
              <w:jc w:val="center"/>
            </w:pPr>
            <w:r w:rsidRPr="008254A6">
              <w:fldChar w:fldCharType="begin"/>
            </w:r>
            <w:r w:rsidRPr="008254A6">
              <w:instrText xml:space="preserve"> AutoTextList  \sNoStyle\t “Produto Adicional Somente OVS-ES”</w:instrText>
            </w:r>
            <w:r w:rsidRPr="008254A6">
              <w:fldChar w:fldCharType="separate"/>
            </w:r>
            <w:r w:rsidRPr="008254A6">
              <w:t>AV</w:t>
            </w:r>
            <w:r w:rsidRPr="008254A6">
              <w:fldChar w:fldCharType="end"/>
            </w:r>
            <w:r w:rsidRPr="008254A6">
              <w:t>,</w:t>
            </w:r>
            <w:r w:rsidRPr="008254A6">
              <w:fldChar w:fldCharType="begin"/>
            </w:r>
            <w:r w:rsidRPr="008254A6">
              <w:instrText xml:space="preserve"> AutoTextList  \sNoStyle\t “Serviço Online Corporativo - Somente EES” </w:instrText>
            </w:r>
            <w:r w:rsidRPr="008254A6">
              <w:fldChar w:fldCharType="separate"/>
            </w:r>
            <w:r w:rsidRPr="008254A6">
              <w:t>EE</w:t>
            </w:r>
            <w:r w:rsidRPr="008254A6">
              <w:fldChar w:fldCharType="end"/>
            </w:r>
          </w:p>
        </w:tc>
        <w:tc>
          <w:tcPr>
            <w:tcW w:w="738" w:type="dxa"/>
            <w:shd w:val="clear" w:color="auto" w:fill="BFBFBF" w:themeFill="background1" w:themeFillShade="BF"/>
            <w:vAlign w:val="center"/>
          </w:tcPr>
          <w:p w:rsidR="006215F6" w:rsidRDefault="006215F6" w:rsidP="00F73609">
            <w:pPr>
              <w:pStyle w:val="ProductList-OfferingBody"/>
              <w:ind w:left="-113"/>
              <w:jc w:val="center"/>
            </w:pPr>
          </w:p>
        </w:tc>
        <w:tc>
          <w:tcPr>
            <w:tcW w:w="737" w:type="dxa"/>
            <w:shd w:val="clear" w:color="auto" w:fill="70AD47" w:themeFill="accent6"/>
            <w:vAlign w:val="center"/>
          </w:tcPr>
          <w:p w:rsidR="006215F6" w:rsidRDefault="006215F6" w:rsidP="00F73609">
            <w:pPr>
              <w:pStyle w:val="ProductList-OfferingBody"/>
              <w:ind w:left="-113"/>
              <w:jc w:val="center"/>
            </w:pPr>
          </w:p>
        </w:tc>
        <w:tc>
          <w:tcPr>
            <w:tcW w:w="738" w:type="dxa"/>
            <w:shd w:val="clear" w:color="auto" w:fill="70AD47" w:themeFill="accent6"/>
            <w:vAlign w:val="center"/>
          </w:tcPr>
          <w:p w:rsidR="006215F6" w:rsidRPr="006927AF" w:rsidRDefault="003837A2" w:rsidP="003C208F">
            <w:pPr>
              <w:pStyle w:val="ProductList-OfferingBody"/>
              <w:ind w:left="-113"/>
              <w:jc w:val="center"/>
              <w:rPr>
                <w:bCs/>
              </w:rPr>
            </w:pPr>
            <w:r w:rsidRPr="008254A6">
              <w:fldChar w:fldCharType="begin"/>
            </w:r>
            <w:r w:rsidRPr="008254A6">
              <w:instrText>AutoTextList  \sNotStyle\t "Licença Open e Open Value"</w:instrText>
            </w:r>
            <w:r w:rsidRPr="008254A6">
              <w:fldChar w:fldCharType="separate"/>
            </w:r>
            <w:r w:rsidRPr="008254A6">
              <w:t>OF</w:t>
            </w:r>
            <w:r w:rsidRPr="008254A6">
              <w:fldChar w:fldCharType="end"/>
            </w:r>
          </w:p>
        </w:tc>
        <w:tc>
          <w:tcPr>
            <w:tcW w:w="738" w:type="dxa"/>
            <w:shd w:val="clear" w:color="auto" w:fill="BFBFBF" w:themeFill="background1" w:themeFillShade="BF"/>
            <w:vAlign w:val="center"/>
          </w:tcPr>
          <w:p w:rsidR="006215F6" w:rsidRPr="008254A6" w:rsidRDefault="006215F6" w:rsidP="003C208F">
            <w:pPr>
              <w:pStyle w:val="ProductList-OfferingBody"/>
              <w:ind w:left="-113"/>
              <w:jc w:val="center"/>
            </w:pPr>
          </w:p>
        </w:tc>
        <w:tc>
          <w:tcPr>
            <w:tcW w:w="738" w:type="dxa"/>
            <w:shd w:val="clear" w:color="auto" w:fill="BFBFBF" w:themeFill="background1" w:themeFillShade="BF"/>
            <w:vAlign w:val="center"/>
          </w:tcPr>
          <w:p w:rsidR="006215F6" w:rsidRDefault="006215F6" w:rsidP="00F73609">
            <w:pPr>
              <w:pStyle w:val="ProductList-OfferingBody"/>
              <w:ind w:left="-113"/>
              <w:jc w:val="center"/>
            </w:pPr>
          </w:p>
        </w:tc>
        <w:tc>
          <w:tcPr>
            <w:tcW w:w="966" w:type="dxa"/>
            <w:shd w:val="clear" w:color="auto" w:fill="BFBFBF" w:themeFill="background1" w:themeFillShade="BF"/>
            <w:vAlign w:val="center"/>
          </w:tcPr>
          <w:p w:rsidR="006215F6" w:rsidRDefault="006215F6" w:rsidP="00F73609">
            <w:pPr>
              <w:pStyle w:val="ProductList-OfferingBody"/>
              <w:ind w:left="-113"/>
              <w:jc w:val="center"/>
            </w:pPr>
          </w:p>
        </w:tc>
      </w:tr>
      <w:tr w:rsidR="0032097E" w:rsidTr="003837A2">
        <w:trPr>
          <w:cantSplit/>
          <w:trHeight w:val="44"/>
          <w:tblHeader/>
        </w:trPr>
        <w:tc>
          <w:tcPr>
            <w:tcW w:w="3194" w:type="dxa"/>
            <w:tcBorders>
              <w:top w:val="dashSmallGap" w:sz="4" w:space="0" w:color="BFBFBF" w:themeColor="background1" w:themeShade="BF"/>
              <w:left w:val="nil"/>
              <w:bottom w:val="dashSmallGap" w:sz="4" w:space="0" w:color="BFBFBF" w:themeColor="background1" w:themeShade="BF"/>
              <w:right w:val="nil"/>
            </w:tcBorders>
          </w:tcPr>
          <w:p w:rsidR="0032097E" w:rsidRPr="00D665E9" w:rsidRDefault="0032097E" w:rsidP="00F73609">
            <w:pPr>
              <w:pStyle w:val="ProductList-Offering2"/>
            </w:pPr>
            <w:bookmarkStart w:id="1229" w:name="_Toc379797358"/>
            <w:bookmarkStart w:id="1230" w:name="_Toc380513390"/>
            <w:bookmarkStart w:id="1231" w:name="_Toc380655440"/>
            <w:bookmarkStart w:id="1232" w:name="_Toc394494456"/>
            <w:r>
              <w:t>Office 365 Education A4</w:t>
            </w:r>
            <w:r>
              <w:fldChar w:fldCharType="begin"/>
            </w:r>
            <w:r>
              <w:instrText>XE "Office 365 Education A4"</w:instrText>
            </w:r>
            <w:r>
              <w:fldChar w:fldCharType="end"/>
            </w:r>
            <w:r>
              <w:t xml:space="preserve"> (SL de Usuário)</w:t>
            </w:r>
            <w:bookmarkEnd w:id="1229"/>
            <w:bookmarkEnd w:id="1230"/>
            <w:bookmarkEnd w:id="1231"/>
            <w:bookmarkEnd w:id="1232"/>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32097E" w:rsidRDefault="0032097E" w:rsidP="00F73609">
            <w:pPr>
              <w:pStyle w:val="ProductList-OfferingBody"/>
              <w:ind w:left="-113"/>
              <w:jc w:val="center"/>
            </w:pPr>
          </w:p>
        </w:tc>
        <w:tc>
          <w:tcPr>
            <w:tcW w:w="738" w:type="dxa"/>
            <w:tcBorders>
              <w:left w:val="single" w:sz="12" w:space="0" w:color="FFFFFF" w:themeColor="background1"/>
            </w:tcBorders>
            <w:shd w:val="clear" w:color="auto" w:fill="70AD47" w:themeFill="accent6"/>
            <w:vAlign w:val="center"/>
          </w:tcPr>
          <w:p w:rsidR="0032097E" w:rsidRDefault="0032097E" w:rsidP="005D0C2F">
            <w:pPr>
              <w:pStyle w:val="ProductList-OfferingBody"/>
              <w:ind w:left="-113"/>
              <w:jc w:val="center"/>
            </w:pPr>
            <w:r>
              <w:t>1</w:t>
            </w:r>
          </w:p>
        </w:tc>
        <w:tc>
          <w:tcPr>
            <w:tcW w:w="738" w:type="dxa"/>
            <w:shd w:val="clear" w:color="auto" w:fill="BFBFBF" w:themeFill="background1" w:themeFillShade="BF"/>
            <w:vAlign w:val="center"/>
          </w:tcPr>
          <w:p w:rsidR="0032097E" w:rsidRDefault="0032097E" w:rsidP="00F73609">
            <w:pPr>
              <w:pStyle w:val="ProductList-OfferingBody"/>
              <w:ind w:left="-113"/>
              <w:jc w:val="center"/>
            </w:pPr>
          </w:p>
        </w:tc>
        <w:tc>
          <w:tcPr>
            <w:tcW w:w="738" w:type="dxa"/>
            <w:shd w:val="clear" w:color="auto" w:fill="70AD47" w:themeFill="accent6"/>
            <w:vAlign w:val="center"/>
          </w:tcPr>
          <w:p w:rsidR="0032097E" w:rsidRPr="008254A6" w:rsidRDefault="0032097E" w:rsidP="003C208F">
            <w:pPr>
              <w:pStyle w:val="ProductList-OfferingBody"/>
              <w:ind w:left="-113"/>
              <w:jc w:val="center"/>
            </w:pPr>
            <w:r w:rsidRPr="008254A6">
              <w:fldChar w:fldCharType="begin"/>
            </w:r>
            <w:r w:rsidRPr="008254A6">
              <w:instrText xml:space="preserve"> AutoTextList  \sNoStyle\t “Serviço Online Corporativo - Somente EES” </w:instrText>
            </w:r>
            <w:r w:rsidRPr="008254A6">
              <w:fldChar w:fldCharType="separate"/>
            </w:r>
            <w:r w:rsidRPr="008254A6">
              <w:t>EE</w:t>
            </w:r>
            <w:r w:rsidRPr="008254A6">
              <w:fldChar w:fldCharType="end"/>
            </w:r>
          </w:p>
        </w:tc>
        <w:tc>
          <w:tcPr>
            <w:tcW w:w="738" w:type="dxa"/>
            <w:shd w:val="clear" w:color="auto" w:fill="BFBFBF" w:themeFill="background1" w:themeFillShade="BF"/>
            <w:vAlign w:val="center"/>
          </w:tcPr>
          <w:p w:rsidR="0032097E" w:rsidRDefault="0032097E" w:rsidP="00F73609">
            <w:pPr>
              <w:pStyle w:val="ProductList-OfferingBody"/>
              <w:ind w:left="-113"/>
              <w:jc w:val="center"/>
            </w:pPr>
          </w:p>
        </w:tc>
        <w:tc>
          <w:tcPr>
            <w:tcW w:w="737" w:type="dxa"/>
            <w:shd w:val="clear" w:color="auto" w:fill="70AD47" w:themeFill="accent6"/>
            <w:vAlign w:val="center"/>
          </w:tcPr>
          <w:p w:rsidR="0032097E" w:rsidRDefault="0032097E" w:rsidP="00F73609">
            <w:pPr>
              <w:pStyle w:val="ProductList-OfferingBody"/>
              <w:ind w:left="-113"/>
              <w:jc w:val="center"/>
            </w:pPr>
          </w:p>
        </w:tc>
        <w:tc>
          <w:tcPr>
            <w:tcW w:w="738" w:type="dxa"/>
            <w:shd w:val="clear" w:color="auto" w:fill="70AD47" w:themeFill="accent6"/>
            <w:vAlign w:val="center"/>
          </w:tcPr>
          <w:p w:rsidR="0032097E" w:rsidRDefault="003837A2" w:rsidP="00F73609">
            <w:pPr>
              <w:pStyle w:val="ProductList-OfferingBody"/>
              <w:ind w:left="-113"/>
              <w:jc w:val="center"/>
            </w:pPr>
            <w:r w:rsidRPr="008254A6">
              <w:fldChar w:fldCharType="begin"/>
            </w:r>
            <w:r w:rsidRPr="008254A6">
              <w:instrText>AutoTextList  \sNotStyle\t "Licença Open e Open Value"</w:instrText>
            </w:r>
            <w:r w:rsidRPr="008254A6">
              <w:fldChar w:fldCharType="separate"/>
            </w:r>
            <w:r w:rsidRPr="008254A6">
              <w:t>OF</w:t>
            </w:r>
            <w:r w:rsidRPr="008254A6">
              <w:fldChar w:fldCharType="end"/>
            </w:r>
          </w:p>
        </w:tc>
        <w:tc>
          <w:tcPr>
            <w:tcW w:w="738" w:type="dxa"/>
            <w:shd w:val="clear" w:color="auto" w:fill="BFBFBF" w:themeFill="background1" w:themeFillShade="BF"/>
            <w:vAlign w:val="center"/>
          </w:tcPr>
          <w:p w:rsidR="0032097E" w:rsidRDefault="0032097E" w:rsidP="00F73609">
            <w:pPr>
              <w:pStyle w:val="ProductList-OfferingBody"/>
              <w:ind w:left="-113"/>
              <w:jc w:val="center"/>
            </w:pPr>
          </w:p>
        </w:tc>
        <w:tc>
          <w:tcPr>
            <w:tcW w:w="738" w:type="dxa"/>
            <w:shd w:val="clear" w:color="auto" w:fill="BFBFBF" w:themeFill="background1" w:themeFillShade="BF"/>
            <w:vAlign w:val="center"/>
          </w:tcPr>
          <w:p w:rsidR="0032097E" w:rsidRDefault="0032097E" w:rsidP="00F73609">
            <w:pPr>
              <w:pStyle w:val="ProductList-OfferingBody"/>
              <w:ind w:left="-113"/>
              <w:jc w:val="center"/>
            </w:pPr>
          </w:p>
        </w:tc>
        <w:tc>
          <w:tcPr>
            <w:tcW w:w="966" w:type="dxa"/>
            <w:shd w:val="clear" w:color="auto" w:fill="BFBFBF" w:themeFill="background1" w:themeFillShade="BF"/>
            <w:vAlign w:val="center"/>
          </w:tcPr>
          <w:p w:rsidR="0032097E" w:rsidRDefault="0032097E" w:rsidP="00F73609">
            <w:pPr>
              <w:pStyle w:val="ProductList-OfferingBody"/>
              <w:ind w:left="-113"/>
              <w:jc w:val="center"/>
            </w:pPr>
          </w:p>
        </w:tc>
      </w:tr>
      <w:tr w:rsidR="0032097E" w:rsidTr="00503AC1">
        <w:trPr>
          <w:cantSplit/>
          <w:trHeight w:val="44"/>
          <w:tblHeader/>
        </w:trPr>
        <w:tc>
          <w:tcPr>
            <w:tcW w:w="3194" w:type="dxa"/>
            <w:tcBorders>
              <w:top w:val="dashSmallGap" w:sz="4" w:space="0" w:color="BFBFBF" w:themeColor="background1" w:themeShade="BF"/>
              <w:left w:val="nil"/>
              <w:bottom w:val="dashSmallGap" w:sz="4" w:space="0" w:color="BFBFBF" w:themeColor="background1" w:themeShade="BF"/>
              <w:right w:val="nil"/>
            </w:tcBorders>
          </w:tcPr>
          <w:p w:rsidR="0032097E" w:rsidRPr="00D665E9" w:rsidRDefault="0032097E" w:rsidP="00F73609">
            <w:pPr>
              <w:pStyle w:val="ProductList-Offering2"/>
            </w:pPr>
            <w:bookmarkStart w:id="1233" w:name="_Toc379797359"/>
            <w:bookmarkStart w:id="1234" w:name="_Toc380513391"/>
            <w:bookmarkStart w:id="1235" w:name="_Toc380655441"/>
            <w:bookmarkStart w:id="1236" w:name="_Toc394494457"/>
            <w:r>
              <w:t>Complemento do Office 365 Education A3</w:t>
            </w:r>
            <w:r>
              <w:fldChar w:fldCharType="begin"/>
            </w:r>
            <w:r>
              <w:instrText>XE "Office 365 Education A3"</w:instrText>
            </w:r>
            <w:r>
              <w:fldChar w:fldCharType="end"/>
            </w:r>
            <w:r>
              <w:t>, A4</w:t>
            </w:r>
            <w:r>
              <w:fldChar w:fldCharType="begin"/>
            </w:r>
            <w:r>
              <w:instrText>XE "Complemento do Office 365 Education A3, A4"</w:instrText>
            </w:r>
            <w:r>
              <w:fldChar w:fldCharType="end"/>
            </w:r>
            <w:r>
              <w:t xml:space="preserve"> (SL de Usuário)</w:t>
            </w:r>
            <w:bookmarkEnd w:id="1233"/>
            <w:bookmarkEnd w:id="1234"/>
            <w:bookmarkEnd w:id="1235"/>
            <w:bookmarkEnd w:id="1236"/>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32097E" w:rsidRDefault="0032097E" w:rsidP="00F73609">
            <w:pPr>
              <w:pStyle w:val="ProductList-OfferingBody"/>
              <w:ind w:left="-113"/>
              <w:jc w:val="center"/>
            </w:pPr>
            <w:r>
              <w:t>1</w:t>
            </w:r>
          </w:p>
        </w:tc>
        <w:tc>
          <w:tcPr>
            <w:tcW w:w="738" w:type="dxa"/>
            <w:tcBorders>
              <w:left w:val="single" w:sz="12" w:space="0" w:color="FFFFFF" w:themeColor="background1"/>
            </w:tcBorders>
            <w:shd w:val="clear" w:color="auto" w:fill="70AD47" w:themeFill="accent6"/>
            <w:vAlign w:val="center"/>
          </w:tcPr>
          <w:p w:rsidR="0032097E" w:rsidRDefault="0032097E" w:rsidP="00F73609">
            <w:pPr>
              <w:pStyle w:val="ProductList-OfferingBody"/>
              <w:ind w:left="-113"/>
              <w:jc w:val="center"/>
            </w:pPr>
            <w:r>
              <w:t>1</w:t>
            </w:r>
          </w:p>
        </w:tc>
        <w:tc>
          <w:tcPr>
            <w:tcW w:w="738" w:type="dxa"/>
            <w:shd w:val="clear" w:color="auto" w:fill="BFBFBF" w:themeFill="background1" w:themeFillShade="BF"/>
            <w:vAlign w:val="center"/>
          </w:tcPr>
          <w:p w:rsidR="0032097E" w:rsidRDefault="0032097E" w:rsidP="00F73609">
            <w:pPr>
              <w:pStyle w:val="ProductList-OfferingBody"/>
              <w:ind w:left="-113"/>
              <w:jc w:val="center"/>
            </w:pPr>
          </w:p>
        </w:tc>
        <w:tc>
          <w:tcPr>
            <w:tcW w:w="738" w:type="dxa"/>
            <w:shd w:val="clear" w:color="auto" w:fill="70AD47" w:themeFill="accent6"/>
            <w:vAlign w:val="center"/>
          </w:tcPr>
          <w:p w:rsidR="0032097E" w:rsidRPr="008254A6" w:rsidRDefault="0032097E" w:rsidP="003C208F">
            <w:pPr>
              <w:pStyle w:val="ProductList-OfferingBody"/>
              <w:ind w:left="-113"/>
              <w:jc w:val="center"/>
            </w:pPr>
            <w:r w:rsidRPr="008254A6">
              <w:fldChar w:fldCharType="begin"/>
            </w:r>
            <w:r w:rsidRPr="008254A6">
              <w:instrText xml:space="preserve">AutoTextList  \s NoStyle \t "Produto Adicional" </w:instrText>
            </w:r>
            <w:r w:rsidRPr="008254A6">
              <w:fldChar w:fldCharType="separate"/>
            </w:r>
            <w:r w:rsidRPr="008254A6">
              <w:t xml:space="preserve"> A </w:t>
            </w:r>
            <w:r w:rsidRPr="008254A6">
              <w:fldChar w:fldCharType="end"/>
            </w:r>
          </w:p>
        </w:tc>
        <w:tc>
          <w:tcPr>
            <w:tcW w:w="738" w:type="dxa"/>
            <w:shd w:val="clear" w:color="auto" w:fill="BFBFBF" w:themeFill="background1" w:themeFillShade="BF"/>
            <w:vAlign w:val="center"/>
          </w:tcPr>
          <w:p w:rsidR="0032097E" w:rsidRDefault="0032097E" w:rsidP="00F73609">
            <w:pPr>
              <w:pStyle w:val="ProductList-OfferingBody"/>
              <w:ind w:left="-113"/>
              <w:jc w:val="center"/>
            </w:pPr>
          </w:p>
        </w:tc>
        <w:tc>
          <w:tcPr>
            <w:tcW w:w="737" w:type="dxa"/>
            <w:shd w:val="clear" w:color="auto" w:fill="BFBFBF" w:themeFill="background1" w:themeFillShade="BF"/>
            <w:vAlign w:val="center"/>
          </w:tcPr>
          <w:p w:rsidR="0032097E" w:rsidRDefault="0032097E" w:rsidP="00F73609">
            <w:pPr>
              <w:pStyle w:val="ProductList-OfferingBody"/>
              <w:ind w:left="-113"/>
              <w:jc w:val="center"/>
            </w:pPr>
          </w:p>
        </w:tc>
        <w:tc>
          <w:tcPr>
            <w:tcW w:w="738" w:type="dxa"/>
            <w:shd w:val="clear" w:color="auto" w:fill="BFBFBF" w:themeFill="background1" w:themeFillShade="BF"/>
            <w:vAlign w:val="center"/>
          </w:tcPr>
          <w:p w:rsidR="0032097E" w:rsidRDefault="0032097E" w:rsidP="00F73609">
            <w:pPr>
              <w:pStyle w:val="ProductList-OfferingBody"/>
              <w:ind w:left="-113"/>
              <w:jc w:val="center"/>
            </w:pPr>
          </w:p>
        </w:tc>
        <w:tc>
          <w:tcPr>
            <w:tcW w:w="738" w:type="dxa"/>
            <w:shd w:val="clear" w:color="auto" w:fill="BFBFBF" w:themeFill="background1" w:themeFillShade="BF"/>
            <w:vAlign w:val="center"/>
          </w:tcPr>
          <w:p w:rsidR="0032097E" w:rsidRDefault="0032097E" w:rsidP="00F73609">
            <w:pPr>
              <w:pStyle w:val="ProductList-OfferingBody"/>
              <w:ind w:left="-113"/>
              <w:jc w:val="center"/>
            </w:pPr>
          </w:p>
        </w:tc>
        <w:tc>
          <w:tcPr>
            <w:tcW w:w="738" w:type="dxa"/>
            <w:shd w:val="clear" w:color="auto" w:fill="BFBFBF" w:themeFill="background1" w:themeFillShade="BF"/>
            <w:vAlign w:val="center"/>
          </w:tcPr>
          <w:p w:rsidR="0032097E" w:rsidRDefault="0032097E" w:rsidP="00F73609">
            <w:pPr>
              <w:pStyle w:val="ProductList-OfferingBody"/>
              <w:ind w:left="-113"/>
              <w:jc w:val="center"/>
            </w:pPr>
          </w:p>
        </w:tc>
        <w:tc>
          <w:tcPr>
            <w:tcW w:w="966" w:type="dxa"/>
            <w:shd w:val="clear" w:color="auto" w:fill="BFBFBF" w:themeFill="background1" w:themeFillShade="BF"/>
            <w:vAlign w:val="center"/>
          </w:tcPr>
          <w:p w:rsidR="0032097E" w:rsidRDefault="0032097E" w:rsidP="00F73609">
            <w:pPr>
              <w:pStyle w:val="ProductList-OfferingBody"/>
              <w:ind w:left="-113"/>
              <w:jc w:val="center"/>
            </w:pPr>
          </w:p>
        </w:tc>
      </w:tr>
      <w:tr w:rsidR="0032097E" w:rsidTr="00503AC1">
        <w:trPr>
          <w:cantSplit/>
          <w:trHeight w:val="44"/>
          <w:tblHeader/>
        </w:trPr>
        <w:tc>
          <w:tcPr>
            <w:tcW w:w="3194" w:type="dxa"/>
            <w:tcBorders>
              <w:top w:val="dashSmallGap" w:sz="4" w:space="0" w:color="BFBFBF" w:themeColor="background1" w:themeShade="BF"/>
              <w:left w:val="nil"/>
              <w:bottom w:val="dashSmallGap" w:sz="4" w:space="0" w:color="BFBFBF" w:themeColor="background1" w:themeShade="BF"/>
              <w:right w:val="nil"/>
            </w:tcBorders>
          </w:tcPr>
          <w:p w:rsidR="0032097E" w:rsidRPr="00D665E9" w:rsidRDefault="0032097E" w:rsidP="008D38E9">
            <w:pPr>
              <w:pStyle w:val="ProductList-Offering2"/>
            </w:pPr>
            <w:bookmarkStart w:id="1237" w:name="_Toc379797360"/>
            <w:bookmarkStart w:id="1238" w:name="_Toc380513392"/>
            <w:bookmarkStart w:id="1239" w:name="_Toc380655442"/>
            <w:bookmarkStart w:id="1240" w:name="_Toc394494458"/>
            <w:r>
              <w:t>Complemento do Office 365 Education A3 e A4 sem ProPlus</w:t>
            </w:r>
            <w:r>
              <w:fldChar w:fldCharType="begin"/>
            </w:r>
            <w:r>
              <w:instrText>XE "Office 365 Enterprise A2, A3, A4 sem Complemento do Office Pro Plus"</w:instrText>
            </w:r>
            <w:r>
              <w:fldChar w:fldCharType="end"/>
            </w:r>
            <w:r>
              <w:t xml:space="preserve"> (SL de Usuário)</w:t>
            </w:r>
            <w:bookmarkEnd w:id="1237"/>
            <w:bookmarkEnd w:id="1238"/>
            <w:bookmarkEnd w:id="1239"/>
            <w:bookmarkEnd w:id="1240"/>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32097E" w:rsidRDefault="0032097E" w:rsidP="00F73609">
            <w:pPr>
              <w:pStyle w:val="ProductList-OfferingBody"/>
              <w:ind w:left="-113"/>
              <w:jc w:val="center"/>
            </w:pPr>
            <w:r>
              <w:t>1</w:t>
            </w:r>
          </w:p>
        </w:tc>
        <w:tc>
          <w:tcPr>
            <w:tcW w:w="738" w:type="dxa"/>
            <w:tcBorders>
              <w:left w:val="single" w:sz="12" w:space="0" w:color="FFFFFF" w:themeColor="background1"/>
            </w:tcBorders>
            <w:shd w:val="clear" w:color="auto" w:fill="70AD47" w:themeFill="accent6"/>
            <w:vAlign w:val="center"/>
          </w:tcPr>
          <w:p w:rsidR="0032097E" w:rsidRDefault="0032097E" w:rsidP="00F73609">
            <w:pPr>
              <w:pStyle w:val="ProductList-OfferingBody"/>
              <w:ind w:left="-113"/>
              <w:jc w:val="center"/>
            </w:pPr>
            <w:r>
              <w:t>1</w:t>
            </w:r>
          </w:p>
        </w:tc>
        <w:tc>
          <w:tcPr>
            <w:tcW w:w="738" w:type="dxa"/>
            <w:shd w:val="clear" w:color="auto" w:fill="BFBFBF" w:themeFill="background1" w:themeFillShade="BF"/>
            <w:vAlign w:val="center"/>
          </w:tcPr>
          <w:p w:rsidR="0032097E" w:rsidRDefault="0032097E" w:rsidP="00F73609">
            <w:pPr>
              <w:pStyle w:val="ProductList-OfferingBody"/>
              <w:ind w:left="-113"/>
              <w:jc w:val="center"/>
            </w:pPr>
          </w:p>
        </w:tc>
        <w:tc>
          <w:tcPr>
            <w:tcW w:w="738" w:type="dxa"/>
            <w:shd w:val="clear" w:color="auto" w:fill="70AD47" w:themeFill="accent6"/>
            <w:vAlign w:val="center"/>
          </w:tcPr>
          <w:p w:rsidR="0032097E" w:rsidRPr="008254A6" w:rsidRDefault="0032097E" w:rsidP="003C208F">
            <w:pPr>
              <w:pStyle w:val="ProductList-OfferingBody"/>
              <w:ind w:left="-113"/>
              <w:jc w:val="center"/>
            </w:pPr>
            <w:r w:rsidRPr="008254A6">
              <w:fldChar w:fldCharType="begin"/>
            </w:r>
            <w:r w:rsidRPr="008254A6">
              <w:instrText xml:space="preserve">AutoTextList  \s NoStyle \t "Produto Adicional" </w:instrText>
            </w:r>
            <w:r w:rsidRPr="008254A6">
              <w:fldChar w:fldCharType="separate"/>
            </w:r>
            <w:r w:rsidRPr="008254A6">
              <w:t xml:space="preserve"> A </w:t>
            </w:r>
            <w:r w:rsidRPr="008254A6">
              <w:fldChar w:fldCharType="end"/>
            </w:r>
          </w:p>
        </w:tc>
        <w:tc>
          <w:tcPr>
            <w:tcW w:w="738" w:type="dxa"/>
            <w:shd w:val="clear" w:color="auto" w:fill="BFBFBF" w:themeFill="background1" w:themeFillShade="BF"/>
            <w:vAlign w:val="center"/>
          </w:tcPr>
          <w:p w:rsidR="0032097E" w:rsidRDefault="0032097E" w:rsidP="00F73609">
            <w:pPr>
              <w:pStyle w:val="ProductList-OfferingBody"/>
              <w:ind w:left="-113"/>
              <w:jc w:val="center"/>
            </w:pPr>
          </w:p>
        </w:tc>
        <w:tc>
          <w:tcPr>
            <w:tcW w:w="737" w:type="dxa"/>
            <w:shd w:val="clear" w:color="auto" w:fill="BFBFBF" w:themeFill="background1" w:themeFillShade="BF"/>
            <w:vAlign w:val="center"/>
          </w:tcPr>
          <w:p w:rsidR="0032097E" w:rsidRDefault="0032097E" w:rsidP="00F73609">
            <w:pPr>
              <w:pStyle w:val="ProductList-OfferingBody"/>
              <w:ind w:left="-113"/>
              <w:jc w:val="center"/>
            </w:pPr>
          </w:p>
        </w:tc>
        <w:tc>
          <w:tcPr>
            <w:tcW w:w="738" w:type="dxa"/>
            <w:shd w:val="clear" w:color="auto" w:fill="BFBFBF" w:themeFill="background1" w:themeFillShade="BF"/>
            <w:vAlign w:val="center"/>
          </w:tcPr>
          <w:p w:rsidR="0032097E" w:rsidRDefault="0032097E" w:rsidP="00F73609">
            <w:pPr>
              <w:pStyle w:val="ProductList-OfferingBody"/>
              <w:ind w:left="-113"/>
              <w:jc w:val="center"/>
            </w:pPr>
          </w:p>
        </w:tc>
        <w:tc>
          <w:tcPr>
            <w:tcW w:w="738" w:type="dxa"/>
            <w:shd w:val="clear" w:color="auto" w:fill="BFBFBF" w:themeFill="background1" w:themeFillShade="BF"/>
            <w:vAlign w:val="center"/>
          </w:tcPr>
          <w:p w:rsidR="0032097E" w:rsidRDefault="0032097E" w:rsidP="00F73609">
            <w:pPr>
              <w:pStyle w:val="ProductList-OfferingBody"/>
              <w:ind w:left="-113"/>
              <w:jc w:val="center"/>
            </w:pPr>
          </w:p>
        </w:tc>
        <w:tc>
          <w:tcPr>
            <w:tcW w:w="738" w:type="dxa"/>
            <w:shd w:val="clear" w:color="auto" w:fill="BFBFBF" w:themeFill="background1" w:themeFillShade="BF"/>
            <w:vAlign w:val="center"/>
          </w:tcPr>
          <w:p w:rsidR="0032097E" w:rsidRDefault="0032097E" w:rsidP="00F73609">
            <w:pPr>
              <w:pStyle w:val="ProductList-OfferingBody"/>
              <w:ind w:left="-113"/>
              <w:jc w:val="center"/>
            </w:pPr>
          </w:p>
        </w:tc>
        <w:tc>
          <w:tcPr>
            <w:tcW w:w="966" w:type="dxa"/>
            <w:shd w:val="clear" w:color="auto" w:fill="BFBFBF" w:themeFill="background1" w:themeFillShade="BF"/>
            <w:vAlign w:val="center"/>
          </w:tcPr>
          <w:p w:rsidR="0032097E" w:rsidRDefault="0032097E" w:rsidP="00F73609">
            <w:pPr>
              <w:pStyle w:val="ProductList-OfferingBody"/>
              <w:ind w:left="-113"/>
              <w:jc w:val="center"/>
            </w:pPr>
          </w:p>
        </w:tc>
      </w:tr>
      <w:tr w:rsidR="006215F6" w:rsidTr="00192EB4">
        <w:trPr>
          <w:cantSplit/>
          <w:trHeight w:val="44"/>
          <w:tblHeader/>
        </w:trPr>
        <w:tc>
          <w:tcPr>
            <w:tcW w:w="3194" w:type="dxa"/>
            <w:tcBorders>
              <w:top w:val="dashSmallGap" w:sz="4" w:space="0" w:color="BFBFBF" w:themeColor="background1" w:themeShade="BF"/>
              <w:left w:val="nil"/>
              <w:bottom w:val="dashSmallGap" w:sz="4" w:space="0" w:color="BFBFBF" w:themeColor="background1" w:themeShade="BF"/>
              <w:right w:val="nil"/>
            </w:tcBorders>
          </w:tcPr>
          <w:p w:rsidR="006215F6" w:rsidRPr="00D665E9" w:rsidRDefault="006215F6" w:rsidP="00C81E30">
            <w:pPr>
              <w:pStyle w:val="ProductList-Offering2"/>
            </w:pPr>
            <w:bookmarkStart w:id="1241" w:name="_Toc379797361"/>
            <w:bookmarkStart w:id="1242" w:name="_Toc380513393"/>
            <w:bookmarkStart w:id="1243" w:name="_Toc380655443"/>
            <w:bookmarkStart w:id="1244" w:name="_Toc394494459"/>
            <w:r>
              <w:t>Office 365 Enterprise E1</w:t>
            </w:r>
            <w:r>
              <w:fldChar w:fldCharType="begin"/>
            </w:r>
            <w:r>
              <w:instrText>XE "Office 365 Enterprise E1"</w:instrText>
            </w:r>
            <w:r>
              <w:fldChar w:fldCharType="end"/>
            </w:r>
            <w:r>
              <w:t xml:space="preserve"> (SL de Usuário)</w:t>
            </w:r>
            <w:bookmarkEnd w:id="1241"/>
            <w:bookmarkEnd w:id="1242"/>
            <w:bookmarkEnd w:id="1243"/>
            <w:bookmarkEnd w:id="1244"/>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6215F6" w:rsidRDefault="006215F6" w:rsidP="00F73609">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rsidR="006215F6" w:rsidRDefault="006215F6" w:rsidP="00F73609">
            <w:pPr>
              <w:pStyle w:val="ProductList-OfferingBody"/>
              <w:ind w:left="-113"/>
              <w:jc w:val="center"/>
            </w:pPr>
          </w:p>
        </w:tc>
        <w:tc>
          <w:tcPr>
            <w:tcW w:w="738" w:type="dxa"/>
            <w:shd w:val="clear" w:color="auto" w:fill="70AD47" w:themeFill="accent6"/>
            <w:vAlign w:val="center"/>
          </w:tcPr>
          <w:p w:rsidR="006215F6" w:rsidRPr="008254A6" w:rsidRDefault="006215F6" w:rsidP="003C208F">
            <w:pPr>
              <w:pStyle w:val="ProductList-OfferingBody"/>
              <w:ind w:left="-113"/>
              <w:jc w:val="center"/>
            </w:pPr>
            <w:r w:rsidRPr="008254A6">
              <w:fldChar w:fldCharType="begin"/>
            </w:r>
            <w:r w:rsidRPr="008254A6">
              <w:instrText xml:space="preserve"> AutoTextList  \sNoStyle\t "Serviço Online Corporativo"</w:instrText>
            </w:r>
            <w:r w:rsidRPr="008254A6">
              <w:fldChar w:fldCharType="separate"/>
            </w:r>
            <w:r w:rsidRPr="008254A6">
              <w:t>EO</w:t>
            </w:r>
            <w:r w:rsidRPr="008254A6">
              <w:fldChar w:fldCharType="end"/>
            </w:r>
          </w:p>
        </w:tc>
        <w:tc>
          <w:tcPr>
            <w:tcW w:w="738" w:type="dxa"/>
            <w:shd w:val="clear" w:color="auto" w:fill="BFBFBF" w:themeFill="background1" w:themeFillShade="BF"/>
            <w:vAlign w:val="center"/>
          </w:tcPr>
          <w:p w:rsidR="006215F6" w:rsidRDefault="006215F6" w:rsidP="00F73609">
            <w:pPr>
              <w:pStyle w:val="ProductList-OfferingBody"/>
              <w:ind w:left="-113"/>
              <w:jc w:val="center"/>
            </w:pPr>
          </w:p>
        </w:tc>
        <w:tc>
          <w:tcPr>
            <w:tcW w:w="738" w:type="dxa"/>
            <w:shd w:val="clear" w:color="auto" w:fill="70AD47" w:themeFill="accent6"/>
            <w:vAlign w:val="center"/>
          </w:tcPr>
          <w:p w:rsidR="006215F6" w:rsidRDefault="006215F6" w:rsidP="00F73609">
            <w:pPr>
              <w:pStyle w:val="ProductList-OfferingBody"/>
              <w:ind w:left="-113"/>
              <w:jc w:val="center"/>
            </w:pPr>
          </w:p>
        </w:tc>
        <w:tc>
          <w:tcPr>
            <w:tcW w:w="737" w:type="dxa"/>
            <w:shd w:val="clear" w:color="auto" w:fill="70AD47" w:themeFill="accent6"/>
            <w:vAlign w:val="center"/>
          </w:tcPr>
          <w:p w:rsidR="006215F6" w:rsidRDefault="006215F6" w:rsidP="00F73609">
            <w:pPr>
              <w:pStyle w:val="ProductList-OfferingBody"/>
              <w:ind w:left="-113"/>
              <w:jc w:val="center"/>
            </w:pPr>
          </w:p>
        </w:tc>
        <w:tc>
          <w:tcPr>
            <w:tcW w:w="738" w:type="dxa"/>
            <w:shd w:val="clear" w:color="auto" w:fill="70AD47" w:themeFill="accent6"/>
            <w:vAlign w:val="center"/>
          </w:tcPr>
          <w:p w:rsidR="006215F6" w:rsidRPr="008254A6" w:rsidRDefault="00503AC1" w:rsidP="003C208F">
            <w:pPr>
              <w:pStyle w:val="ProductList-OfferingBody"/>
              <w:ind w:left="-113"/>
              <w:jc w:val="center"/>
            </w:pPr>
            <w:r w:rsidRPr="008254A6">
              <w:fldChar w:fldCharType="begin"/>
            </w:r>
            <w:r w:rsidRPr="008254A6">
              <w:instrText>AutoTextList  \sNotStyle\t "Licença Open e Open Value"</w:instrText>
            </w:r>
            <w:r w:rsidRPr="008254A6">
              <w:fldChar w:fldCharType="separate"/>
            </w:r>
            <w:r w:rsidRPr="008254A6">
              <w:t>OF</w:t>
            </w:r>
            <w:r w:rsidRPr="008254A6">
              <w:fldChar w:fldCharType="end"/>
            </w:r>
          </w:p>
        </w:tc>
        <w:tc>
          <w:tcPr>
            <w:tcW w:w="738" w:type="dxa"/>
            <w:shd w:val="clear" w:color="auto" w:fill="70AD47" w:themeFill="accent6"/>
            <w:vAlign w:val="center"/>
          </w:tcPr>
          <w:p w:rsidR="006215F6" w:rsidRPr="008254A6" w:rsidRDefault="006215F6" w:rsidP="003C208F">
            <w:pPr>
              <w:pStyle w:val="ProductList-OfferingBody"/>
              <w:ind w:left="-113"/>
              <w:jc w:val="center"/>
            </w:pPr>
            <w:r w:rsidRPr="008254A6">
              <w:fldChar w:fldCharType="begin"/>
            </w:r>
            <w:r w:rsidRPr="008254A6">
              <w:instrText xml:space="preserve"> AutoTextList  \sNoStyle\t "Não para Toda a Organização em Open Value"</w:instrText>
            </w:r>
            <w:r w:rsidRPr="008254A6">
              <w:fldChar w:fldCharType="separate"/>
            </w:r>
            <w:r w:rsidRPr="008254A6">
              <w:t xml:space="preserve"> P </w:t>
            </w:r>
            <w:r w:rsidRPr="008254A6">
              <w:fldChar w:fldCharType="end"/>
            </w:r>
          </w:p>
        </w:tc>
        <w:tc>
          <w:tcPr>
            <w:tcW w:w="738" w:type="dxa"/>
            <w:shd w:val="clear" w:color="auto" w:fill="BFBFBF" w:themeFill="background1" w:themeFillShade="BF"/>
            <w:vAlign w:val="center"/>
          </w:tcPr>
          <w:p w:rsidR="006215F6" w:rsidRDefault="006215F6" w:rsidP="00F73609">
            <w:pPr>
              <w:pStyle w:val="ProductList-OfferingBody"/>
              <w:ind w:left="-113"/>
              <w:jc w:val="center"/>
            </w:pPr>
          </w:p>
        </w:tc>
        <w:tc>
          <w:tcPr>
            <w:tcW w:w="966" w:type="dxa"/>
            <w:shd w:val="clear" w:color="auto" w:fill="BFBFBF" w:themeFill="background1" w:themeFillShade="BF"/>
            <w:vAlign w:val="center"/>
          </w:tcPr>
          <w:p w:rsidR="006215F6" w:rsidRDefault="006215F6" w:rsidP="00F73609">
            <w:pPr>
              <w:pStyle w:val="ProductList-OfferingBody"/>
              <w:ind w:left="-113"/>
              <w:jc w:val="center"/>
            </w:pPr>
          </w:p>
        </w:tc>
      </w:tr>
      <w:tr w:rsidR="0032097E" w:rsidTr="00192EB4">
        <w:trPr>
          <w:cantSplit/>
          <w:trHeight w:val="44"/>
          <w:tblHeader/>
        </w:trPr>
        <w:tc>
          <w:tcPr>
            <w:tcW w:w="3194" w:type="dxa"/>
            <w:tcBorders>
              <w:top w:val="dashSmallGap" w:sz="4" w:space="0" w:color="BFBFBF" w:themeColor="background1" w:themeShade="BF"/>
              <w:left w:val="nil"/>
              <w:bottom w:val="dashSmallGap" w:sz="4" w:space="0" w:color="BFBFBF" w:themeColor="background1" w:themeShade="BF"/>
              <w:right w:val="nil"/>
            </w:tcBorders>
          </w:tcPr>
          <w:p w:rsidR="0032097E" w:rsidRPr="00D665E9" w:rsidRDefault="0032097E" w:rsidP="003A43D0">
            <w:pPr>
              <w:pStyle w:val="ProductList-Offering2"/>
            </w:pPr>
            <w:bookmarkStart w:id="1245" w:name="_Toc394494460"/>
            <w:r>
              <w:t>Office 365 Enterprise E1 de SA (SL de Usuário)</w:t>
            </w:r>
            <w:bookmarkEnd w:id="1245"/>
            <w:r>
              <w:fldChar w:fldCharType="begin"/>
            </w:r>
            <w:r>
              <w:instrText>XE "Office 365 Enterprise E1 de SA (SL de Usuário)"</w:instrText>
            </w:r>
            <w:r>
              <w:fldChar w:fldCharType="end"/>
            </w:r>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32097E" w:rsidRDefault="0032097E" w:rsidP="00F73609">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rsidR="0032097E" w:rsidRDefault="0032097E" w:rsidP="00F73609">
            <w:pPr>
              <w:pStyle w:val="ProductList-OfferingBody"/>
              <w:ind w:left="-113"/>
              <w:jc w:val="center"/>
            </w:pPr>
          </w:p>
        </w:tc>
        <w:tc>
          <w:tcPr>
            <w:tcW w:w="738" w:type="dxa"/>
            <w:shd w:val="clear" w:color="auto" w:fill="70AD47" w:themeFill="accent6"/>
            <w:vAlign w:val="center"/>
          </w:tcPr>
          <w:p w:rsidR="0032097E" w:rsidRPr="008254A6" w:rsidRDefault="0032097E" w:rsidP="003C208F">
            <w:pPr>
              <w:pStyle w:val="ProductList-OfferingBody"/>
              <w:ind w:left="-113"/>
              <w:jc w:val="center"/>
            </w:pPr>
            <w:r w:rsidRPr="008254A6">
              <w:fldChar w:fldCharType="begin"/>
            </w:r>
            <w:r w:rsidRPr="008254A6">
              <w:instrText xml:space="preserve"> AutoTextList  \sNoStyle\t "Serviço Online Corporativo"</w:instrText>
            </w:r>
            <w:r w:rsidRPr="008254A6">
              <w:fldChar w:fldCharType="separate"/>
            </w:r>
            <w:r w:rsidRPr="008254A6">
              <w:t>EO</w:t>
            </w:r>
            <w:r w:rsidRPr="008254A6">
              <w:fldChar w:fldCharType="end"/>
            </w:r>
          </w:p>
        </w:tc>
        <w:tc>
          <w:tcPr>
            <w:tcW w:w="738" w:type="dxa"/>
            <w:shd w:val="clear" w:color="auto" w:fill="BFBFBF" w:themeFill="background1" w:themeFillShade="BF"/>
            <w:vAlign w:val="center"/>
          </w:tcPr>
          <w:p w:rsidR="0032097E" w:rsidRDefault="0032097E" w:rsidP="00F73609">
            <w:pPr>
              <w:pStyle w:val="ProductList-OfferingBody"/>
              <w:ind w:left="-113"/>
              <w:jc w:val="center"/>
            </w:pPr>
          </w:p>
        </w:tc>
        <w:tc>
          <w:tcPr>
            <w:tcW w:w="738" w:type="dxa"/>
            <w:shd w:val="clear" w:color="auto" w:fill="BFBFBF" w:themeFill="background1" w:themeFillShade="BF"/>
            <w:vAlign w:val="center"/>
          </w:tcPr>
          <w:p w:rsidR="0032097E" w:rsidRDefault="0032097E" w:rsidP="00F73609">
            <w:pPr>
              <w:pStyle w:val="ProductList-OfferingBody"/>
              <w:ind w:left="-113"/>
              <w:jc w:val="center"/>
            </w:pPr>
          </w:p>
        </w:tc>
        <w:tc>
          <w:tcPr>
            <w:tcW w:w="737" w:type="dxa"/>
            <w:shd w:val="clear" w:color="auto" w:fill="BFBFBF" w:themeFill="background1" w:themeFillShade="BF"/>
            <w:vAlign w:val="center"/>
          </w:tcPr>
          <w:p w:rsidR="0032097E" w:rsidRDefault="0032097E" w:rsidP="00F73609">
            <w:pPr>
              <w:pStyle w:val="ProductList-OfferingBody"/>
              <w:ind w:left="-113"/>
              <w:jc w:val="center"/>
            </w:pPr>
          </w:p>
        </w:tc>
        <w:tc>
          <w:tcPr>
            <w:tcW w:w="738" w:type="dxa"/>
            <w:shd w:val="clear" w:color="auto" w:fill="BFBFBF" w:themeFill="background1" w:themeFillShade="BF"/>
            <w:vAlign w:val="center"/>
          </w:tcPr>
          <w:p w:rsidR="0032097E" w:rsidRDefault="0032097E" w:rsidP="00F73609">
            <w:pPr>
              <w:pStyle w:val="ProductList-OfferingBody"/>
              <w:ind w:left="-113"/>
              <w:jc w:val="center"/>
            </w:pPr>
          </w:p>
        </w:tc>
        <w:tc>
          <w:tcPr>
            <w:tcW w:w="738" w:type="dxa"/>
            <w:shd w:val="clear" w:color="auto" w:fill="BFBFBF" w:themeFill="background1" w:themeFillShade="BF"/>
            <w:vAlign w:val="center"/>
          </w:tcPr>
          <w:p w:rsidR="0032097E" w:rsidRDefault="0032097E" w:rsidP="00F73609">
            <w:pPr>
              <w:pStyle w:val="ProductList-OfferingBody"/>
              <w:ind w:left="-113"/>
              <w:jc w:val="center"/>
            </w:pPr>
          </w:p>
        </w:tc>
        <w:tc>
          <w:tcPr>
            <w:tcW w:w="738" w:type="dxa"/>
            <w:shd w:val="clear" w:color="auto" w:fill="BFBFBF" w:themeFill="background1" w:themeFillShade="BF"/>
            <w:vAlign w:val="center"/>
          </w:tcPr>
          <w:p w:rsidR="0032097E" w:rsidRDefault="0032097E" w:rsidP="00F73609">
            <w:pPr>
              <w:pStyle w:val="ProductList-OfferingBody"/>
              <w:ind w:left="-113"/>
              <w:jc w:val="center"/>
            </w:pPr>
          </w:p>
        </w:tc>
        <w:tc>
          <w:tcPr>
            <w:tcW w:w="966" w:type="dxa"/>
            <w:shd w:val="clear" w:color="auto" w:fill="BFBFBF" w:themeFill="background1" w:themeFillShade="BF"/>
            <w:vAlign w:val="center"/>
          </w:tcPr>
          <w:p w:rsidR="0032097E" w:rsidRDefault="0032097E" w:rsidP="00F73609">
            <w:pPr>
              <w:pStyle w:val="ProductList-OfferingBody"/>
              <w:ind w:left="-113"/>
              <w:jc w:val="center"/>
            </w:pPr>
          </w:p>
        </w:tc>
      </w:tr>
      <w:tr w:rsidR="006215F6" w:rsidTr="00192EB4">
        <w:trPr>
          <w:cantSplit/>
          <w:trHeight w:val="44"/>
          <w:tblHeader/>
        </w:trPr>
        <w:tc>
          <w:tcPr>
            <w:tcW w:w="3194" w:type="dxa"/>
            <w:tcBorders>
              <w:top w:val="dashSmallGap" w:sz="4" w:space="0" w:color="BFBFBF" w:themeColor="background1" w:themeShade="BF"/>
              <w:left w:val="nil"/>
              <w:bottom w:val="dashSmallGap" w:sz="4" w:space="0" w:color="BFBFBF" w:themeColor="background1" w:themeShade="BF"/>
              <w:right w:val="nil"/>
            </w:tcBorders>
          </w:tcPr>
          <w:p w:rsidR="006215F6" w:rsidRPr="00D665E9" w:rsidRDefault="006215F6" w:rsidP="00F73609">
            <w:pPr>
              <w:pStyle w:val="ProductList-Offering2"/>
            </w:pPr>
            <w:bookmarkStart w:id="1246" w:name="_Toc379797362"/>
            <w:bookmarkStart w:id="1247" w:name="_Toc380513394"/>
            <w:bookmarkStart w:id="1248" w:name="_Toc380655444"/>
            <w:bookmarkStart w:id="1249" w:name="_Toc394494461"/>
            <w:r>
              <w:t>Office 365 Enterprise E3</w:t>
            </w:r>
            <w:r>
              <w:fldChar w:fldCharType="begin"/>
            </w:r>
            <w:r>
              <w:instrText>XE "Office 365 Enterprise E3"</w:instrText>
            </w:r>
            <w:r>
              <w:fldChar w:fldCharType="end"/>
            </w:r>
            <w:r>
              <w:t xml:space="preserve"> (SL de Usuário)</w:t>
            </w:r>
            <w:bookmarkEnd w:id="1246"/>
            <w:bookmarkEnd w:id="1247"/>
            <w:bookmarkEnd w:id="1248"/>
            <w:bookmarkEnd w:id="1249"/>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6215F6" w:rsidRDefault="006215F6" w:rsidP="005D0C2F">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rsidR="006215F6" w:rsidRDefault="006215F6" w:rsidP="00F73609">
            <w:pPr>
              <w:pStyle w:val="ProductList-OfferingBody"/>
              <w:ind w:left="-113"/>
              <w:jc w:val="center"/>
            </w:pPr>
          </w:p>
        </w:tc>
        <w:tc>
          <w:tcPr>
            <w:tcW w:w="738" w:type="dxa"/>
            <w:shd w:val="clear" w:color="auto" w:fill="70AD47" w:themeFill="accent6"/>
            <w:vAlign w:val="center"/>
          </w:tcPr>
          <w:p w:rsidR="006215F6" w:rsidRPr="008254A6" w:rsidRDefault="006215F6" w:rsidP="003C208F">
            <w:pPr>
              <w:pStyle w:val="ProductList-OfferingBody"/>
              <w:ind w:left="-113"/>
              <w:jc w:val="center"/>
            </w:pPr>
            <w:r w:rsidRPr="008254A6">
              <w:fldChar w:fldCharType="begin"/>
            </w:r>
            <w:r w:rsidRPr="008254A6">
              <w:instrText xml:space="preserve"> AutoTextList  \sNoStyle\t "Serviço Online Corporativo"</w:instrText>
            </w:r>
            <w:r w:rsidRPr="008254A6">
              <w:fldChar w:fldCharType="separate"/>
            </w:r>
            <w:r w:rsidRPr="008254A6">
              <w:t>EO</w:t>
            </w:r>
            <w:r w:rsidRPr="008254A6">
              <w:fldChar w:fldCharType="end"/>
            </w:r>
          </w:p>
        </w:tc>
        <w:tc>
          <w:tcPr>
            <w:tcW w:w="738" w:type="dxa"/>
            <w:shd w:val="clear" w:color="auto" w:fill="BFBFBF" w:themeFill="background1" w:themeFillShade="BF"/>
            <w:vAlign w:val="center"/>
          </w:tcPr>
          <w:p w:rsidR="006215F6" w:rsidRDefault="006215F6" w:rsidP="00F73609">
            <w:pPr>
              <w:pStyle w:val="ProductList-OfferingBody"/>
              <w:ind w:left="-113"/>
              <w:jc w:val="center"/>
            </w:pPr>
          </w:p>
        </w:tc>
        <w:tc>
          <w:tcPr>
            <w:tcW w:w="738" w:type="dxa"/>
            <w:shd w:val="clear" w:color="auto" w:fill="70AD47" w:themeFill="accent6"/>
            <w:vAlign w:val="center"/>
          </w:tcPr>
          <w:p w:rsidR="006215F6" w:rsidRDefault="006215F6" w:rsidP="00F73609">
            <w:pPr>
              <w:pStyle w:val="ProductList-OfferingBody"/>
              <w:ind w:left="-113"/>
              <w:jc w:val="center"/>
            </w:pPr>
          </w:p>
        </w:tc>
        <w:tc>
          <w:tcPr>
            <w:tcW w:w="737" w:type="dxa"/>
            <w:shd w:val="clear" w:color="auto" w:fill="70AD47" w:themeFill="accent6"/>
            <w:vAlign w:val="center"/>
          </w:tcPr>
          <w:p w:rsidR="006215F6" w:rsidRDefault="006215F6" w:rsidP="00F73609">
            <w:pPr>
              <w:pStyle w:val="ProductList-OfferingBody"/>
              <w:ind w:left="-113"/>
              <w:jc w:val="center"/>
            </w:pPr>
          </w:p>
        </w:tc>
        <w:tc>
          <w:tcPr>
            <w:tcW w:w="738" w:type="dxa"/>
            <w:shd w:val="clear" w:color="auto" w:fill="70AD47" w:themeFill="accent6"/>
            <w:vAlign w:val="center"/>
          </w:tcPr>
          <w:p w:rsidR="006215F6" w:rsidRPr="008254A6" w:rsidRDefault="00503AC1" w:rsidP="003C208F">
            <w:pPr>
              <w:pStyle w:val="ProductList-OfferingBody"/>
              <w:ind w:left="-113"/>
              <w:jc w:val="center"/>
            </w:pPr>
            <w:r w:rsidRPr="008254A6">
              <w:fldChar w:fldCharType="begin"/>
            </w:r>
            <w:r w:rsidRPr="008254A6">
              <w:instrText>AutoTextList  \sNotStyle\t "Licença Open e Open Value"</w:instrText>
            </w:r>
            <w:r w:rsidRPr="008254A6">
              <w:fldChar w:fldCharType="separate"/>
            </w:r>
            <w:r w:rsidRPr="008254A6">
              <w:t>OF</w:t>
            </w:r>
            <w:r w:rsidRPr="008254A6">
              <w:fldChar w:fldCharType="end"/>
            </w:r>
          </w:p>
        </w:tc>
        <w:tc>
          <w:tcPr>
            <w:tcW w:w="738" w:type="dxa"/>
            <w:shd w:val="clear" w:color="auto" w:fill="70AD47" w:themeFill="accent6"/>
            <w:vAlign w:val="center"/>
          </w:tcPr>
          <w:p w:rsidR="006215F6" w:rsidRPr="008254A6" w:rsidRDefault="006215F6" w:rsidP="003C208F">
            <w:pPr>
              <w:pStyle w:val="ProductList-OfferingBody"/>
              <w:ind w:left="-113"/>
              <w:jc w:val="center"/>
            </w:pPr>
            <w:r w:rsidRPr="008254A6">
              <w:fldChar w:fldCharType="begin"/>
            </w:r>
            <w:r w:rsidRPr="008254A6">
              <w:instrText xml:space="preserve"> AutoTextList  \sNoStyle\t "Não para Toda a Organização em Open Value"</w:instrText>
            </w:r>
            <w:r w:rsidRPr="008254A6">
              <w:fldChar w:fldCharType="separate"/>
            </w:r>
            <w:r w:rsidRPr="008254A6">
              <w:t xml:space="preserve"> P </w:t>
            </w:r>
            <w:r w:rsidRPr="008254A6">
              <w:fldChar w:fldCharType="end"/>
            </w:r>
          </w:p>
        </w:tc>
        <w:tc>
          <w:tcPr>
            <w:tcW w:w="738" w:type="dxa"/>
            <w:shd w:val="clear" w:color="auto" w:fill="BFBFBF" w:themeFill="background1" w:themeFillShade="BF"/>
            <w:vAlign w:val="center"/>
          </w:tcPr>
          <w:p w:rsidR="006215F6" w:rsidRDefault="006215F6" w:rsidP="00F73609">
            <w:pPr>
              <w:pStyle w:val="ProductList-OfferingBody"/>
              <w:ind w:left="-113"/>
              <w:jc w:val="center"/>
            </w:pPr>
          </w:p>
        </w:tc>
        <w:tc>
          <w:tcPr>
            <w:tcW w:w="966" w:type="dxa"/>
            <w:shd w:val="clear" w:color="auto" w:fill="BFBFBF" w:themeFill="background1" w:themeFillShade="BF"/>
            <w:vAlign w:val="center"/>
          </w:tcPr>
          <w:p w:rsidR="006215F6" w:rsidRDefault="006215F6" w:rsidP="00F73609">
            <w:pPr>
              <w:pStyle w:val="ProductList-OfferingBody"/>
              <w:ind w:left="-113"/>
              <w:jc w:val="center"/>
            </w:pPr>
          </w:p>
        </w:tc>
      </w:tr>
      <w:tr w:rsidR="0032097E" w:rsidTr="00192EB4">
        <w:trPr>
          <w:cantSplit/>
          <w:trHeight w:val="44"/>
          <w:tblHeader/>
        </w:trPr>
        <w:tc>
          <w:tcPr>
            <w:tcW w:w="3194" w:type="dxa"/>
            <w:tcBorders>
              <w:top w:val="dashSmallGap" w:sz="4" w:space="0" w:color="BFBFBF" w:themeColor="background1" w:themeShade="BF"/>
              <w:left w:val="nil"/>
              <w:bottom w:val="dashSmallGap" w:sz="4" w:space="0" w:color="BFBFBF" w:themeColor="background1" w:themeShade="BF"/>
              <w:right w:val="nil"/>
            </w:tcBorders>
          </w:tcPr>
          <w:p w:rsidR="0032097E" w:rsidRPr="00D665E9" w:rsidRDefault="0032097E" w:rsidP="003A43D0">
            <w:pPr>
              <w:pStyle w:val="ProductList-Offering2"/>
            </w:pPr>
            <w:bookmarkStart w:id="1250" w:name="_Toc394494462"/>
            <w:r>
              <w:t>Office 365 Enterprise E3 de SA (SL de Usuário)</w:t>
            </w:r>
            <w:bookmarkEnd w:id="1250"/>
            <w:r>
              <w:fldChar w:fldCharType="begin"/>
            </w:r>
            <w:r>
              <w:instrText>XE "Office 365 Enterprise E3 de SA (SL de Usuário)"</w:instrText>
            </w:r>
            <w:r>
              <w:fldChar w:fldCharType="end"/>
            </w:r>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32097E" w:rsidRDefault="0032097E" w:rsidP="00F73609">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rsidR="0032097E" w:rsidRDefault="0032097E" w:rsidP="00F73609">
            <w:pPr>
              <w:pStyle w:val="ProductList-OfferingBody"/>
              <w:ind w:left="-113"/>
              <w:jc w:val="center"/>
            </w:pPr>
          </w:p>
        </w:tc>
        <w:tc>
          <w:tcPr>
            <w:tcW w:w="738" w:type="dxa"/>
            <w:shd w:val="clear" w:color="auto" w:fill="70AD47" w:themeFill="accent6"/>
            <w:vAlign w:val="center"/>
          </w:tcPr>
          <w:p w:rsidR="0032097E" w:rsidRPr="008254A6" w:rsidRDefault="0032097E" w:rsidP="003C208F">
            <w:pPr>
              <w:pStyle w:val="ProductList-OfferingBody"/>
              <w:ind w:left="-113"/>
              <w:jc w:val="center"/>
            </w:pPr>
            <w:r w:rsidRPr="008254A6">
              <w:fldChar w:fldCharType="begin"/>
            </w:r>
            <w:r w:rsidRPr="008254A6">
              <w:instrText xml:space="preserve"> AutoTextList  \sNoStyle\t "Serviço Online Corporativo"</w:instrText>
            </w:r>
            <w:r w:rsidRPr="008254A6">
              <w:fldChar w:fldCharType="separate"/>
            </w:r>
            <w:r w:rsidRPr="008254A6">
              <w:t>EO</w:t>
            </w:r>
            <w:r w:rsidRPr="008254A6">
              <w:fldChar w:fldCharType="end"/>
            </w:r>
          </w:p>
        </w:tc>
        <w:tc>
          <w:tcPr>
            <w:tcW w:w="738" w:type="dxa"/>
            <w:shd w:val="clear" w:color="auto" w:fill="BFBFBF" w:themeFill="background1" w:themeFillShade="BF"/>
            <w:vAlign w:val="center"/>
          </w:tcPr>
          <w:p w:rsidR="0032097E" w:rsidRDefault="0032097E" w:rsidP="00F73609">
            <w:pPr>
              <w:pStyle w:val="ProductList-OfferingBody"/>
              <w:ind w:left="-113"/>
              <w:jc w:val="center"/>
            </w:pPr>
          </w:p>
        </w:tc>
        <w:tc>
          <w:tcPr>
            <w:tcW w:w="738" w:type="dxa"/>
            <w:shd w:val="clear" w:color="auto" w:fill="BFBFBF" w:themeFill="background1" w:themeFillShade="BF"/>
            <w:vAlign w:val="center"/>
          </w:tcPr>
          <w:p w:rsidR="0032097E" w:rsidRDefault="0032097E" w:rsidP="00F73609">
            <w:pPr>
              <w:pStyle w:val="ProductList-OfferingBody"/>
              <w:ind w:left="-113"/>
              <w:jc w:val="center"/>
            </w:pPr>
          </w:p>
        </w:tc>
        <w:tc>
          <w:tcPr>
            <w:tcW w:w="737" w:type="dxa"/>
            <w:shd w:val="clear" w:color="auto" w:fill="BFBFBF" w:themeFill="background1" w:themeFillShade="BF"/>
            <w:vAlign w:val="center"/>
          </w:tcPr>
          <w:p w:rsidR="0032097E" w:rsidRDefault="0032097E" w:rsidP="00F73609">
            <w:pPr>
              <w:pStyle w:val="ProductList-OfferingBody"/>
              <w:ind w:left="-113"/>
              <w:jc w:val="center"/>
            </w:pPr>
          </w:p>
        </w:tc>
        <w:tc>
          <w:tcPr>
            <w:tcW w:w="738" w:type="dxa"/>
            <w:shd w:val="clear" w:color="auto" w:fill="BFBFBF" w:themeFill="background1" w:themeFillShade="BF"/>
            <w:vAlign w:val="center"/>
          </w:tcPr>
          <w:p w:rsidR="0032097E" w:rsidRDefault="0032097E" w:rsidP="00F73609">
            <w:pPr>
              <w:pStyle w:val="ProductList-OfferingBody"/>
              <w:ind w:left="-113"/>
              <w:jc w:val="center"/>
            </w:pPr>
          </w:p>
        </w:tc>
        <w:tc>
          <w:tcPr>
            <w:tcW w:w="738" w:type="dxa"/>
            <w:shd w:val="clear" w:color="auto" w:fill="BFBFBF" w:themeFill="background1" w:themeFillShade="BF"/>
            <w:vAlign w:val="center"/>
          </w:tcPr>
          <w:p w:rsidR="0032097E" w:rsidRDefault="0032097E" w:rsidP="00F73609">
            <w:pPr>
              <w:pStyle w:val="ProductList-OfferingBody"/>
              <w:ind w:left="-113"/>
              <w:jc w:val="center"/>
            </w:pPr>
          </w:p>
        </w:tc>
        <w:tc>
          <w:tcPr>
            <w:tcW w:w="738" w:type="dxa"/>
            <w:shd w:val="clear" w:color="auto" w:fill="BFBFBF" w:themeFill="background1" w:themeFillShade="BF"/>
            <w:vAlign w:val="center"/>
          </w:tcPr>
          <w:p w:rsidR="0032097E" w:rsidRDefault="0032097E" w:rsidP="00F73609">
            <w:pPr>
              <w:pStyle w:val="ProductList-OfferingBody"/>
              <w:ind w:left="-113"/>
              <w:jc w:val="center"/>
            </w:pPr>
          </w:p>
        </w:tc>
        <w:tc>
          <w:tcPr>
            <w:tcW w:w="966" w:type="dxa"/>
            <w:shd w:val="clear" w:color="auto" w:fill="BFBFBF" w:themeFill="background1" w:themeFillShade="BF"/>
            <w:vAlign w:val="center"/>
          </w:tcPr>
          <w:p w:rsidR="0032097E" w:rsidRDefault="0032097E" w:rsidP="00F73609">
            <w:pPr>
              <w:pStyle w:val="ProductList-OfferingBody"/>
              <w:ind w:left="-113"/>
              <w:jc w:val="center"/>
            </w:pPr>
          </w:p>
        </w:tc>
      </w:tr>
      <w:tr w:rsidR="006215F6" w:rsidTr="00192EB4">
        <w:trPr>
          <w:cantSplit/>
          <w:trHeight w:val="44"/>
          <w:tblHeader/>
        </w:trPr>
        <w:tc>
          <w:tcPr>
            <w:tcW w:w="3194" w:type="dxa"/>
            <w:tcBorders>
              <w:top w:val="dashSmallGap" w:sz="4" w:space="0" w:color="BFBFBF" w:themeColor="background1" w:themeShade="BF"/>
              <w:left w:val="nil"/>
              <w:bottom w:val="dashSmallGap" w:sz="4" w:space="0" w:color="BFBFBF" w:themeColor="background1" w:themeShade="BF"/>
              <w:right w:val="nil"/>
            </w:tcBorders>
          </w:tcPr>
          <w:p w:rsidR="006215F6" w:rsidRPr="00D665E9" w:rsidRDefault="006215F6" w:rsidP="00F73609">
            <w:pPr>
              <w:pStyle w:val="ProductList-Offering2"/>
            </w:pPr>
            <w:bookmarkStart w:id="1251" w:name="_Toc379797363"/>
            <w:bookmarkStart w:id="1252" w:name="_Toc380513395"/>
            <w:bookmarkStart w:id="1253" w:name="_Toc380655445"/>
            <w:bookmarkStart w:id="1254" w:name="_Toc394494463"/>
            <w:r>
              <w:t>Office 365 Enterprise E4</w:t>
            </w:r>
            <w:r>
              <w:fldChar w:fldCharType="begin"/>
            </w:r>
            <w:r>
              <w:instrText>XE "Office 365 Enterprise E4"</w:instrText>
            </w:r>
            <w:r>
              <w:fldChar w:fldCharType="end"/>
            </w:r>
            <w:r>
              <w:t xml:space="preserve"> (SL de Usuário)</w:t>
            </w:r>
            <w:bookmarkEnd w:id="1251"/>
            <w:bookmarkEnd w:id="1252"/>
            <w:bookmarkEnd w:id="1253"/>
            <w:bookmarkEnd w:id="1254"/>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6215F6" w:rsidRDefault="006215F6" w:rsidP="005D0C2F">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rsidR="006215F6" w:rsidRDefault="006215F6" w:rsidP="00F73609">
            <w:pPr>
              <w:pStyle w:val="ProductList-OfferingBody"/>
              <w:ind w:left="-113"/>
              <w:jc w:val="center"/>
            </w:pPr>
          </w:p>
        </w:tc>
        <w:tc>
          <w:tcPr>
            <w:tcW w:w="738" w:type="dxa"/>
            <w:shd w:val="clear" w:color="auto" w:fill="70AD47" w:themeFill="accent6"/>
            <w:vAlign w:val="center"/>
          </w:tcPr>
          <w:p w:rsidR="006215F6" w:rsidRPr="008254A6" w:rsidRDefault="006215F6" w:rsidP="003C208F">
            <w:pPr>
              <w:pStyle w:val="ProductList-OfferingBody"/>
              <w:ind w:left="-113"/>
              <w:jc w:val="center"/>
            </w:pPr>
            <w:r w:rsidRPr="008254A6">
              <w:fldChar w:fldCharType="begin"/>
            </w:r>
            <w:r w:rsidRPr="008254A6">
              <w:instrText xml:space="preserve"> AutoTextList  \sNoStyle\t "Serviço Online Corporativo"</w:instrText>
            </w:r>
            <w:r w:rsidRPr="008254A6">
              <w:fldChar w:fldCharType="separate"/>
            </w:r>
            <w:r w:rsidRPr="008254A6">
              <w:t>EO</w:t>
            </w:r>
            <w:r w:rsidRPr="008254A6">
              <w:fldChar w:fldCharType="end"/>
            </w:r>
          </w:p>
        </w:tc>
        <w:tc>
          <w:tcPr>
            <w:tcW w:w="738" w:type="dxa"/>
            <w:shd w:val="clear" w:color="auto" w:fill="BFBFBF" w:themeFill="background1" w:themeFillShade="BF"/>
            <w:vAlign w:val="center"/>
          </w:tcPr>
          <w:p w:rsidR="006215F6" w:rsidRDefault="006215F6" w:rsidP="00F73609">
            <w:pPr>
              <w:pStyle w:val="ProductList-OfferingBody"/>
              <w:ind w:left="-113"/>
              <w:jc w:val="center"/>
            </w:pPr>
          </w:p>
        </w:tc>
        <w:tc>
          <w:tcPr>
            <w:tcW w:w="738" w:type="dxa"/>
            <w:shd w:val="clear" w:color="auto" w:fill="70AD47" w:themeFill="accent6"/>
            <w:vAlign w:val="center"/>
          </w:tcPr>
          <w:p w:rsidR="006215F6" w:rsidRDefault="006215F6" w:rsidP="00F73609">
            <w:pPr>
              <w:pStyle w:val="ProductList-OfferingBody"/>
              <w:ind w:left="-113"/>
              <w:jc w:val="center"/>
            </w:pPr>
          </w:p>
        </w:tc>
        <w:tc>
          <w:tcPr>
            <w:tcW w:w="737" w:type="dxa"/>
            <w:shd w:val="clear" w:color="auto" w:fill="70AD47" w:themeFill="accent6"/>
            <w:vAlign w:val="center"/>
          </w:tcPr>
          <w:p w:rsidR="006215F6" w:rsidRDefault="006215F6" w:rsidP="00F73609">
            <w:pPr>
              <w:pStyle w:val="ProductList-OfferingBody"/>
              <w:ind w:left="-113"/>
              <w:jc w:val="center"/>
            </w:pPr>
          </w:p>
        </w:tc>
        <w:tc>
          <w:tcPr>
            <w:tcW w:w="738" w:type="dxa"/>
            <w:shd w:val="clear" w:color="auto" w:fill="70AD47" w:themeFill="accent6"/>
            <w:vAlign w:val="center"/>
          </w:tcPr>
          <w:p w:rsidR="006215F6" w:rsidRPr="008254A6" w:rsidRDefault="00503AC1" w:rsidP="003C208F">
            <w:pPr>
              <w:pStyle w:val="ProductList-OfferingBody"/>
              <w:ind w:left="-113"/>
              <w:jc w:val="center"/>
            </w:pPr>
            <w:r w:rsidRPr="008254A6">
              <w:fldChar w:fldCharType="begin"/>
            </w:r>
            <w:r w:rsidRPr="008254A6">
              <w:instrText>AutoTextList  \sNotStyle\t "Licença Open e Open Value"</w:instrText>
            </w:r>
            <w:r w:rsidRPr="008254A6">
              <w:fldChar w:fldCharType="separate"/>
            </w:r>
            <w:r w:rsidRPr="008254A6">
              <w:t>OF</w:t>
            </w:r>
            <w:r w:rsidRPr="008254A6">
              <w:fldChar w:fldCharType="end"/>
            </w:r>
          </w:p>
        </w:tc>
        <w:tc>
          <w:tcPr>
            <w:tcW w:w="738" w:type="dxa"/>
            <w:shd w:val="clear" w:color="auto" w:fill="70AD47" w:themeFill="accent6"/>
            <w:vAlign w:val="center"/>
          </w:tcPr>
          <w:p w:rsidR="006215F6" w:rsidRPr="008254A6" w:rsidRDefault="006215F6" w:rsidP="003C208F">
            <w:pPr>
              <w:pStyle w:val="ProductList-OfferingBody"/>
              <w:ind w:left="-113"/>
              <w:jc w:val="center"/>
            </w:pPr>
            <w:r w:rsidRPr="008254A6">
              <w:fldChar w:fldCharType="begin"/>
            </w:r>
            <w:r w:rsidRPr="008254A6">
              <w:instrText xml:space="preserve"> AutoTextList  \sNoStyle\t "Não para Toda a Organização em Open Value"</w:instrText>
            </w:r>
            <w:r w:rsidRPr="008254A6">
              <w:fldChar w:fldCharType="separate"/>
            </w:r>
            <w:r w:rsidRPr="008254A6">
              <w:t xml:space="preserve"> P </w:t>
            </w:r>
            <w:r w:rsidRPr="008254A6">
              <w:fldChar w:fldCharType="end"/>
            </w:r>
          </w:p>
        </w:tc>
        <w:tc>
          <w:tcPr>
            <w:tcW w:w="738" w:type="dxa"/>
            <w:shd w:val="clear" w:color="auto" w:fill="BFBFBF" w:themeFill="background1" w:themeFillShade="BF"/>
            <w:vAlign w:val="center"/>
          </w:tcPr>
          <w:p w:rsidR="006215F6" w:rsidRDefault="006215F6" w:rsidP="00F73609">
            <w:pPr>
              <w:pStyle w:val="ProductList-OfferingBody"/>
              <w:ind w:left="-113"/>
              <w:jc w:val="center"/>
            </w:pPr>
          </w:p>
        </w:tc>
        <w:tc>
          <w:tcPr>
            <w:tcW w:w="966" w:type="dxa"/>
            <w:shd w:val="clear" w:color="auto" w:fill="BFBFBF" w:themeFill="background1" w:themeFillShade="BF"/>
            <w:vAlign w:val="center"/>
          </w:tcPr>
          <w:p w:rsidR="006215F6" w:rsidRDefault="006215F6" w:rsidP="00F73609">
            <w:pPr>
              <w:pStyle w:val="ProductList-OfferingBody"/>
              <w:ind w:left="-113"/>
              <w:jc w:val="center"/>
            </w:pPr>
          </w:p>
        </w:tc>
      </w:tr>
      <w:tr w:rsidR="0032097E" w:rsidTr="00192EB4">
        <w:trPr>
          <w:cantSplit/>
          <w:trHeight w:val="44"/>
          <w:tblHeader/>
        </w:trPr>
        <w:tc>
          <w:tcPr>
            <w:tcW w:w="3194" w:type="dxa"/>
            <w:tcBorders>
              <w:top w:val="dashSmallGap" w:sz="4" w:space="0" w:color="BFBFBF" w:themeColor="background1" w:themeShade="BF"/>
              <w:left w:val="nil"/>
              <w:bottom w:val="dashSmallGap" w:sz="4" w:space="0" w:color="BFBFBF" w:themeColor="background1" w:themeShade="BF"/>
              <w:right w:val="nil"/>
            </w:tcBorders>
          </w:tcPr>
          <w:p w:rsidR="0032097E" w:rsidRPr="00D665E9" w:rsidRDefault="0032097E" w:rsidP="003A43D0">
            <w:pPr>
              <w:pStyle w:val="ProductList-Offering2"/>
            </w:pPr>
            <w:bookmarkStart w:id="1255" w:name="_Toc394494464"/>
            <w:r>
              <w:t>Office 365 Enterprise E4 de SA (SL de Usuário)</w:t>
            </w:r>
            <w:bookmarkEnd w:id="1255"/>
            <w:r>
              <w:fldChar w:fldCharType="begin"/>
            </w:r>
            <w:r>
              <w:instrText>XE "Office 365 Enterprise E4 de SA (SL de Usuário)"</w:instrText>
            </w:r>
            <w:r>
              <w:fldChar w:fldCharType="end"/>
            </w:r>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32097E" w:rsidRDefault="0032097E" w:rsidP="00F73609">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rsidR="0032097E" w:rsidRDefault="0032097E" w:rsidP="00F73609">
            <w:pPr>
              <w:pStyle w:val="ProductList-OfferingBody"/>
              <w:ind w:left="-113"/>
              <w:jc w:val="center"/>
            </w:pPr>
          </w:p>
        </w:tc>
        <w:tc>
          <w:tcPr>
            <w:tcW w:w="738" w:type="dxa"/>
            <w:shd w:val="clear" w:color="auto" w:fill="70AD47" w:themeFill="accent6"/>
            <w:vAlign w:val="center"/>
          </w:tcPr>
          <w:p w:rsidR="0032097E" w:rsidRPr="008254A6" w:rsidRDefault="0032097E" w:rsidP="003C208F">
            <w:pPr>
              <w:pStyle w:val="ProductList-OfferingBody"/>
              <w:ind w:left="-113"/>
              <w:jc w:val="center"/>
            </w:pPr>
            <w:r w:rsidRPr="008254A6">
              <w:fldChar w:fldCharType="begin"/>
            </w:r>
            <w:r w:rsidRPr="008254A6">
              <w:instrText xml:space="preserve"> AutoTextList  \sNoStyle\t "Serviço Online Corporativo"</w:instrText>
            </w:r>
            <w:r w:rsidRPr="008254A6">
              <w:fldChar w:fldCharType="separate"/>
            </w:r>
            <w:r w:rsidRPr="008254A6">
              <w:t>EO</w:t>
            </w:r>
            <w:r w:rsidRPr="008254A6">
              <w:fldChar w:fldCharType="end"/>
            </w:r>
          </w:p>
        </w:tc>
        <w:tc>
          <w:tcPr>
            <w:tcW w:w="738" w:type="dxa"/>
            <w:shd w:val="clear" w:color="auto" w:fill="BFBFBF" w:themeFill="background1" w:themeFillShade="BF"/>
            <w:vAlign w:val="center"/>
          </w:tcPr>
          <w:p w:rsidR="0032097E" w:rsidRDefault="0032097E" w:rsidP="00F73609">
            <w:pPr>
              <w:pStyle w:val="ProductList-OfferingBody"/>
              <w:ind w:left="-113"/>
              <w:jc w:val="center"/>
            </w:pPr>
          </w:p>
        </w:tc>
        <w:tc>
          <w:tcPr>
            <w:tcW w:w="738" w:type="dxa"/>
            <w:shd w:val="clear" w:color="auto" w:fill="BFBFBF" w:themeFill="background1" w:themeFillShade="BF"/>
            <w:vAlign w:val="center"/>
          </w:tcPr>
          <w:p w:rsidR="0032097E" w:rsidRDefault="0032097E" w:rsidP="00F73609">
            <w:pPr>
              <w:pStyle w:val="ProductList-OfferingBody"/>
              <w:ind w:left="-113"/>
              <w:jc w:val="center"/>
            </w:pPr>
          </w:p>
        </w:tc>
        <w:tc>
          <w:tcPr>
            <w:tcW w:w="737" w:type="dxa"/>
            <w:shd w:val="clear" w:color="auto" w:fill="BFBFBF" w:themeFill="background1" w:themeFillShade="BF"/>
            <w:vAlign w:val="center"/>
          </w:tcPr>
          <w:p w:rsidR="0032097E" w:rsidRDefault="0032097E" w:rsidP="00F73609">
            <w:pPr>
              <w:pStyle w:val="ProductList-OfferingBody"/>
              <w:ind w:left="-113"/>
              <w:jc w:val="center"/>
            </w:pPr>
          </w:p>
        </w:tc>
        <w:tc>
          <w:tcPr>
            <w:tcW w:w="738" w:type="dxa"/>
            <w:shd w:val="clear" w:color="auto" w:fill="BFBFBF" w:themeFill="background1" w:themeFillShade="BF"/>
            <w:vAlign w:val="center"/>
          </w:tcPr>
          <w:p w:rsidR="0032097E" w:rsidRDefault="0032097E" w:rsidP="00F73609">
            <w:pPr>
              <w:pStyle w:val="ProductList-OfferingBody"/>
              <w:ind w:left="-113"/>
              <w:jc w:val="center"/>
            </w:pPr>
          </w:p>
        </w:tc>
        <w:tc>
          <w:tcPr>
            <w:tcW w:w="738" w:type="dxa"/>
            <w:shd w:val="clear" w:color="auto" w:fill="BFBFBF" w:themeFill="background1" w:themeFillShade="BF"/>
            <w:vAlign w:val="center"/>
          </w:tcPr>
          <w:p w:rsidR="0032097E" w:rsidRDefault="0032097E" w:rsidP="00F73609">
            <w:pPr>
              <w:pStyle w:val="ProductList-OfferingBody"/>
              <w:ind w:left="-113"/>
              <w:jc w:val="center"/>
            </w:pPr>
          </w:p>
        </w:tc>
        <w:tc>
          <w:tcPr>
            <w:tcW w:w="738" w:type="dxa"/>
            <w:shd w:val="clear" w:color="auto" w:fill="BFBFBF" w:themeFill="background1" w:themeFillShade="BF"/>
            <w:vAlign w:val="center"/>
          </w:tcPr>
          <w:p w:rsidR="0032097E" w:rsidRDefault="0032097E" w:rsidP="00F73609">
            <w:pPr>
              <w:pStyle w:val="ProductList-OfferingBody"/>
              <w:ind w:left="-113"/>
              <w:jc w:val="center"/>
            </w:pPr>
          </w:p>
        </w:tc>
        <w:tc>
          <w:tcPr>
            <w:tcW w:w="966" w:type="dxa"/>
            <w:shd w:val="clear" w:color="auto" w:fill="BFBFBF" w:themeFill="background1" w:themeFillShade="BF"/>
            <w:vAlign w:val="center"/>
          </w:tcPr>
          <w:p w:rsidR="0032097E" w:rsidRDefault="0032097E" w:rsidP="00F73609">
            <w:pPr>
              <w:pStyle w:val="ProductList-OfferingBody"/>
              <w:ind w:left="-113"/>
              <w:jc w:val="center"/>
            </w:pPr>
          </w:p>
        </w:tc>
      </w:tr>
      <w:tr w:rsidR="006215F6" w:rsidTr="00192EB4">
        <w:trPr>
          <w:cantSplit/>
          <w:trHeight w:val="44"/>
          <w:tblHeader/>
        </w:trPr>
        <w:tc>
          <w:tcPr>
            <w:tcW w:w="3194" w:type="dxa"/>
            <w:tcBorders>
              <w:top w:val="dashSmallGap" w:sz="4" w:space="0" w:color="BFBFBF" w:themeColor="background1" w:themeShade="BF"/>
              <w:left w:val="nil"/>
              <w:bottom w:val="dashSmallGap" w:sz="4" w:space="0" w:color="BFBFBF" w:themeColor="background1" w:themeShade="BF"/>
              <w:right w:val="nil"/>
            </w:tcBorders>
          </w:tcPr>
          <w:p w:rsidR="006215F6" w:rsidRPr="00D665E9" w:rsidRDefault="006215F6" w:rsidP="001F4A2A">
            <w:pPr>
              <w:pStyle w:val="ProductList-Offering2"/>
            </w:pPr>
            <w:bookmarkStart w:id="1256" w:name="_Toc379797364"/>
            <w:bookmarkStart w:id="1257" w:name="_Toc380513396"/>
            <w:bookmarkStart w:id="1258" w:name="_Toc380655446"/>
            <w:bookmarkStart w:id="1259" w:name="_Toc394494465"/>
            <w:r>
              <w:t>Complemento do Office 365 Enterprise E1</w:t>
            </w:r>
            <w:r>
              <w:fldChar w:fldCharType="begin"/>
            </w:r>
            <w:r>
              <w:instrText>XE "Office 365 Enterprise E1"</w:instrText>
            </w:r>
            <w:r>
              <w:fldChar w:fldCharType="end"/>
            </w:r>
            <w:r>
              <w:t xml:space="preserve"> e E3</w:t>
            </w:r>
            <w:r>
              <w:fldChar w:fldCharType="begin"/>
            </w:r>
            <w:r>
              <w:instrText>XE "Complemento do Office 365 Enterprise E1, E3, E4"</w:instrText>
            </w:r>
            <w:r>
              <w:fldChar w:fldCharType="end"/>
            </w:r>
            <w:r>
              <w:t xml:space="preserve"> (SL de Usuário)</w:t>
            </w:r>
            <w:bookmarkEnd w:id="1256"/>
            <w:bookmarkEnd w:id="1257"/>
            <w:bookmarkEnd w:id="1258"/>
            <w:bookmarkEnd w:id="1259"/>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6215F6" w:rsidRDefault="006215F6" w:rsidP="001D2A76">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rsidR="006215F6" w:rsidRDefault="006215F6" w:rsidP="00F73609">
            <w:pPr>
              <w:pStyle w:val="ProductList-OfferingBody"/>
              <w:ind w:left="-113"/>
              <w:jc w:val="center"/>
            </w:pPr>
          </w:p>
        </w:tc>
        <w:tc>
          <w:tcPr>
            <w:tcW w:w="738" w:type="dxa"/>
            <w:shd w:val="clear" w:color="auto" w:fill="70AD47" w:themeFill="accent6"/>
            <w:vAlign w:val="center"/>
          </w:tcPr>
          <w:p w:rsidR="006215F6" w:rsidRPr="008254A6" w:rsidRDefault="006215F6" w:rsidP="003C208F">
            <w:pPr>
              <w:pStyle w:val="ProductList-OfferingBody"/>
              <w:ind w:left="-113"/>
              <w:jc w:val="center"/>
            </w:pPr>
            <w:r w:rsidRPr="008254A6">
              <w:fldChar w:fldCharType="begin"/>
            </w:r>
            <w:r w:rsidRPr="008254A6">
              <w:instrText xml:space="preserve">AutoTextList  \s NoStyle \t "Produto Adicional" </w:instrText>
            </w:r>
            <w:r w:rsidRPr="008254A6">
              <w:fldChar w:fldCharType="separate"/>
            </w:r>
            <w:r w:rsidRPr="008254A6">
              <w:t xml:space="preserve"> A </w:t>
            </w:r>
            <w:r w:rsidRPr="008254A6">
              <w:fldChar w:fldCharType="end"/>
            </w:r>
          </w:p>
        </w:tc>
        <w:tc>
          <w:tcPr>
            <w:tcW w:w="738" w:type="dxa"/>
            <w:shd w:val="clear" w:color="auto" w:fill="BFBFBF" w:themeFill="background1" w:themeFillShade="BF"/>
            <w:vAlign w:val="center"/>
          </w:tcPr>
          <w:p w:rsidR="006215F6" w:rsidRDefault="006215F6" w:rsidP="00F73609">
            <w:pPr>
              <w:pStyle w:val="ProductList-OfferingBody"/>
              <w:ind w:left="-113"/>
              <w:jc w:val="center"/>
            </w:pPr>
          </w:p>
        </w:tc>
        <w:tc>
          <w:tcPr>
            <w:tcW w:w="738" w:type="dxa"/>
            <w:shd w:val="clear" w:color="auto" w:fill="70AD47" w:themeFill="accent6"/>
            <w:vAlign w:val="center"/>
          </w:tcPr>
          <w:p w:rsidR="006215F6" w:rsidRDefault="006215F6" w:rsidP="00F73609">
            <w:pPr>
              <w:pStyle w:val="ProductList-OfferingBody"/>
              <w:ind w:left="-113"/>
              <w:jc w:val="center"/>
            </w:pPr>
          </w:p>
        </w:tc>
        <w:tc>
          <w:tcPr>
            <w:tcW w:w="737" w:type="dxa"/>
            <w:shd w:val="clear" w:color="auto" w:fill="BFBFBF" w:themeFill="background1" w:themeFillShade="BF"/>
            <w:vAlign w:val="center"/>
          </w:tcPr>
          <w:p w:rsidR="006215F6" w:rsidRDefault="006215F6" w:rsidP="00F73609">
            <w:pPr>
              <w:pStyle w:val="ProductList-OfferingBody"/>
              <w:ind w:left="-113"/>
              <w:jc w:val="center"/>
            </w:pPr>
          </w:p>
        </w:tc>
        <w:tc>
          <w:tcPr>
            <w:tcW w:w="738" w:type="dxa"/>
            <w:shd w:val="clear" w:color="auto" w:fill="BFBFBF" w:themeFill="background1" w:themeFillShade="BF"/>
            <w:vAlign w:val="center"/>
          </w:tcPr>
          <w:p w:rsidR="006215F6" w:rsidRDefault="006215F6" w:rsidP="00F73609">
            <w:pPr>
              <w:pStyle w:val="ProductList-OfferingBody"/>
              <w:ind w:left="-113"/>
              <w:jc w:val="center"/>
            </w:pPr>
          </w:p>
        </w:tc>
        <w:tc>
          <w:tcPr>
            <w:tcW w:w="738" w:type="dxa"/>
            <w:shd w:val="clear" w:color="auto" w:fill="70AD47" w:themeFill="accent6"/>
            <w:vAlign w:val="center"/>
          </w:tcPr>
          <w:p w:rsidR="006215F6" w:rsidRPr="008254A6" w:rsidRDefault="006215F6" w:rsidP="003C208F">
            <w:pPr>
              <w:pStyle w:val="ProductList-OfferingBody"/>
              <w:ind w:left="-113"/>
              <w:jc w:val="center"/>
            </w:pPr>
            <w:r w:rsidRPr="008254A6">
              <w:fldChar w:fldCharType="begin"/>
            </w:r>
            <w:r w:rsidRPr="008254A6">
              <w:instrText xml:space="preserve">AutoTextList  \s NoStyle \t "Para toda a Organização" </w:instrText>
            </w:r>
            <w:r w:rsidRPr="008254A6">
              <w:fldChar w:fldCharType="separate"/>
            </w:r>
            <w:r w:rsidRPr="008254A6">
              <w:t>OW</w:t>
            </w:r>
            <w:r w:rsidRPr="008254A6">
              <w:fldChar w:fldCharType="end"/>
            </w:r>
          </w:p>
        </w:tc>
        <w:tc>
          <w:tcPr>
            <w:tcW w:w="738" w:type="dxa"/>
            <w:shd w:val="clear" w:color="auto" w:fill="BFBFBF" w:themeFill="background1" w:themeFillShade="BF"/>
            <w:vAlign w:val="center"/>
          </w:tcPr>
          <w:p w:rsidR="006215F6" w:rsidRDefault="006215F6" w:rsidP="00F73609">
            <w:pPr>
              <w:pStyle w:val="ProductList-OfferingBody"/>
              <w:ind w:left="-113"/>
              <w:jc w:val="center"/>
            </w:pPr>
          </w:p>
        </w:tc>
        <w:tc>
          <w:tcPr>
            <w:tcW w:w="966" w:type="dxa"/>
            <w:shd w:val="clear" w:color="auto" w:fill="BFBFBF" w:themeFill="background1" w:themeFillShade="BF"/>
            <w:vAlign w:val="center"/>
          </w:tcPr>
          <w:p w:rsidR="006215F6" w:rsidRDefault="006215F6" w:rsidP="00F73609">
            <w:pPr>
              <w:pStyle w:val="ProductList-OfferingBody"/>
              <w:ind w:left="-113"/>
              <w:jc w:val="center"/>
            </w:pPr>
          </w:p>
        </w:tc>
      </w:tr>
      <w:tr w:rsidR="0032097E" w:rsidTr="00192EB4">
        <w:trPr>
          <w:cantSplit/>
          <w:trHeight w:val="44"/>
          <w:tblHeader/>
        </w:trPr>
        <w:tc>
          <w:tcPr>
            <w:tcW w:w="3194" w:type="dxa"/>
            <w:tcBorders>
              <w:top w:val="dashSmallGap" w:sz="4" w:space="0" w:color="BFBFBF" w:themeColor="background1" w:themeShade="BF"/>
              <w:left w:val="nil"/>
              <w:bottom w:val="dashSmallGap" w:sz="4" w:space="0" w:color="BFBFBF" w:themeColor="background1" w:themeShade="BF"/>
              <w:right w:val="nil"/>
            </w:tcBorders>
          </w:tcPr>
          <w:p w:rsidR="0032097E" w:rsidRPr="00D665E9" w:rsidRDefault="0032097E" w:rsidP="001F4A2A">
            <w:pPr>
              <w:pStyle w:val="ProductList-Offering2"/>
            </w:pPr>
            <w:bookmarkStart w:id="1260" w:name="_Toc394494466"/>
            <w:r>
              <w:t>Complemento do Office 365 Enterprise E4</w:t>
            </w:r>
            <w:r>
              <w:fldChar w:fldCharType="begin"/>
            </w:r>
            <w:r>
              <w:instrText>XE "Complemento do Office 365 Enterprise E1, E3, E4"</w:instrText>
            </w:r>
            <w:r>
              <w:fldChar w:fldCharType="end"/>
            </w:r>
            <w:r>
              <w:t xml:space="preserve"> </w:t>
            </w:r>
            <w:r w:rsidR="00944549">
              <w:br/>
            </w:r>
            <w:r>
              <w:t>(SL de Usuário)</w:t>
            </w:r>
            <w:bookmarkEnd w:id="1260"/>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32097E" w:rsidRDefault="0032097E" w:rsidP="001F4A2A">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rsidR="0032097E" w:rsidRDefault="0032097E" w:rsidP="001F4A2A">
            <w:pPr>
              <w:pStyle w:val="ProductList-OfferingBody"/>
              <w:ind w:left="-113"/>
              <w:jc w:val="center"/>
            </w:pPr>
          </w:p>
        </w:tc>
        <w:tc>
          <w:tcPr>
            <w:tcW w:w="738" w:type="dxa"/>
            <w:shd w:val="clear" w:color="auto" w:fill="70AD47" w:themeFill="accent6"/>
            <w:vAlign w:val="center"/>
          </w:tcPr>
          <w:p w:rsidR="0032097E" w:rsidRPr="008254A6" w:rsidRDefault="0032097E" w:rsidP="003C208F">
            <w:pPr>
              <w:pStyle w:val="ProductList-OfferingBody"/>
              <w:ind w:left="-113"/>
              <w:jc w:val="center"/>
            </w:pPr>
            <w:r w:rsidRPr="008254A6">
              <w:fldChar w:fldCharType="begin"/>
            </w:r>
            <w:r w:rsidRPr="008254A6">
              <w:instrText xml:space="preserve">AutoTextList  \s NoStyle \t "Produto Adicional" </w:instrText>
            </w:r>
            <w:r w:rsidRPr="008254A6">
              <w:fldChar w:fldCharType="separate"/>
            </w:r>
            <w:r w:rsidRPr="008254A6">
              <w:t xml:space="preserve"> A </w:t>
            </w:r>
            <w:r w:rsidRPr="008254A6">
              <w:fldChar w:fldCharType="end"/>
            </w:r>
          </w:p>
        </w:tc>
        <w:tc>
          <w:tcPr>
            <w:tcW w:w="738" w:type="dxa"/>
            <w:shd w:val="clear" w:color="auto" w:fill="BFBFBF" w:themeFill="background1" w:themeFillShade="BF"/>
            <w:vAlign w:val="center"/>
          </w:tcPr>
          <w:p w:rsidR="0032097E" w:rsidRDefault="0032097E" w:rsidP="001F4A2A">
            <w:pPr>
              <w:pStyle w:val="ProductList-OfferingBody"/>
              <w:ind w:left="-113"/>
              <w:jc w:val="center"/>
            </w:pPr>
          </w:p>
        </w:tc>
        <w:tc>
          <w:tcPr>
            <w:tcW w:w="738" w:type="dxa"/>
            <w:shd w:val="clear" w:color="auto" w:fill="70AD47" w:themeFill="accent6"/>
            <w:vAlign w:val="center"/>
          </w:tcPr>
          <w:p w:rsidR="0032097E" w:rsidRDefault="0032097E" w:rsidP="001F4A2A">
            <w:pPr>
              <w:pStyle w:val="ProductList-OfferingBody"/>
              <w:ind w:left="-113"/>
              <w:jc w:val="center"/>
            </w:pPr>
          </w:p>
        </w:tc>
        <w:tc>
          <w:tcPr>
            <w:tcW w:w="737" w:type="dxa"/>
            <w:shd w:val="clear" w:color="auto" w:fill="BFBFBF" w:themeFill="background1" w:themeFillShade="BF"/>
            <w:vAlign w:val="center"/>
          </w:tcPr>
          <w:p w:rsidR="0032097E" w:rsidRDefault="0032097E" w:rsidP="001F4A2A">
            <w:pPr>
              <w:pStyle w:val="ProductList-OfferingBody"/>
              <w:ind w:left="-113"/>
              <w:jc w:val="center"/>
            </w:pPr>
          </w:p>
        </w:tc>
        <w:tc>
          <w:tcPr>
            <w:tcW w:w="738" w:type="dxa"/>
            <w:shd w:val="clear" w:color="auto" w:fill="BFBFBF" w:themeFill="background1" w:themeFillShade="BF"/>
            <w:vAlign w:val="center"/>
          </w:tcPr>
          <w:p w:rsidR="0032097E" w:rsidRDefault="0032097E" w:rsidP="001F4A2A">
            <w:pPr>
              <w:pStyle w:val="ProductList-OfferingBody"/>
              <w:ind w:left="-113"/>
              <w:jc w:val="center"/>
            </w:pPr>
          </w:p>
        </w:tc>
        <w:tc>
          <w:tcPr>
            <w:tcW w:w="738" w:type="dxa"/>
            <w:shd w:val="clear" w:color="auto" w:fill="BFBFBF" w:themeFill="background1" w:themeFillShade="BF"/>
            <w:vAlign w:val="center"/>
          </w:tcPr>
          <w:p w:rsidR="0032097E" w:rsidRDefault="0032097E" w:rsidP="001F4A2A">
            <w:pPr>
              <w:pStyle w:val="ProductList-OfferingBody"/>
              <w:ind w:left="-113"/>
              <w:jc w:val="center"/>
            </w:pPr>
          </w:p>
        </w:tc>
        <w:tc>
          <w:tcPr>
            <w:tcW w:w="738" w:type="dxa"/>
            <w:shd w:val="clear" w:color="auto" w:fill="BFBFBF" w:themeFill="background1" w:themeFillShade="BF"/>
            <w:vAlign w:val="center"/>
          </w:tcPr>
          <w:p w:rsidR="0032097E" w:rsidRDefault="0032097E" w:rsidP="001F4A2A">
            <w:pPr>
              <w:pStyle w:val="ProductList-OfferingBody"/>
              <w:ind w:left="-113"/>
              <w:jc w:val="center"/>
            </w:pPr>
          </w:p>
        </w:tc>
        <w:tc>
          <w:tcPr>
            <w:tcW w:w="966" w:type="dxa"/>
            <w:shd w:val="clear" w:color="auto" w:fill="BFBFBF" w:themeFill="background1" w:themeFillShade="BF"/>
            <w:vAlign w:val="center"/>
          </w:tcPr>
          <w:p w:rsidR="0032097E" w:rsidRDefault="0032097E" w:rsidP="001F4A2A">
            <w:pPr>
              <w:pStyle w:val="ProductList-OfferingBody"/>
              <w:ind w:left="-113"/>
              <w:jc w:val="center"/>
            </w:pPr>
          </w:p>
        </w:tc>
      </w:tr>
      <w:tr w:rsidR="0032097E" w:rsidTr="00192EB4">
        <w:trPr>
          <w:cantSplit/>
          <w:trHeight w:val="44"/>
          <w:tblHeader/>
        </w:trPr>
        <w:tc>
          <w:tcPr>
            <w:tcW w:w="3194" w:type="dxa"/>
            <w:tcBorders>
              <w:top w:val="dashSmallGap" w:sz="4" w:space="0" w:color="BFBFBF" w:themeColor="background1" w:themeShade="BF"/>
              <w:left w:val="nil"/>
              <w:bottom w:val="dashSmallGap" w:sz="4" w:space="0" w:color="BFBFBF" w:themeColor="background1" w:themeShade="BF"/>
              <w:right w:val="nil"/>
            </w:tcBorders>
          </w:tcPr>
          <w:p w:rsidR="0032097E" w:rsidRPr="00D665E9" w:rsidRDefault="0032097E" w:rsidP="001F4A2A">
            <w:pPr>
              <w:pStyle w:val="ProductList-Offering2"/>
            </w:pPr>
            <w:bookmarkStart w:id="1261" w:name="_Toc379797365"/>
            <w:bookmarkStart w:id="1262" w:name="_Toc380513397"/>
            <w:bookmarkStart w:id="1263" w:name="_Toc380655447"/>
            <w:bookmarkStart w:id="1264" w:name="_Toc394494467"/>
            <w:r>
              <w:t xml:space="preserve">Complemento do Office 365 Enterprise </w:t>
            </w:r>
            <w:r>
              <w:fldChar w:fldCharType="begin"/>
            </w:r>
            <w:r>
              <w:instrText>XE "Office 365 Enterprise E1"</w:instrText>
            </w:r>
            <w:r>
              <w:fldChar w:fldCharType="end"/>
            </w:r>
            <w:r w:rsidR="00944549">
              <w:br/>
            </w:r>
            <w:r>
              <w:t>E3 e E4 sem ProPlus</w:t>
            </w:r>
            <w:r>
              <w:fldChar w:fldCharType="begin"/>
            </w:r>
            <w:r>
              <w:instrText>XE "Office 365 Enterprise E1, E3, E4 sem Complemento do Office Pro Plus"</w:instrText>
            </w:r>
            <w:r>
              <w:fldChar w:fldCharType="end"/>
            </w:r>
            <w:r>
              <w:t xml:space="preserve"> (SL de Usuário)</w:t>
            </w:r>
            <w:bookmarkEnd w:id="1261"/>
            <w:bookmarkEnd w:id="1262"/>
            <w:bookmarkEnd w:id="1263"/>
            <w:bookmarkEnd w:id="1264"/>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32097E" w:rsidRDefault="0032097E"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rsidR="0032097E" w:rsidRDefault="0032097E" w:rsidP="001F4A2A">
            <w:pPr>
              <w:pStyle w:val="ProductList-OfferingBody"/>
              <w:ind w:left="-113"/>
              <w:jc w:val="center"/>
            </w:pPr>
          </w:p>
        </w:tc>
        <w:tc>
          <w:tcPr>
            <w:tcW w:w="738" w:type="dxa"/>
            <w:shd w:val="clear" w:color="auto" w:fill="70AD47" w:themeFill="accent6"/>
            <w:vAlign w:val="center"/>
          </w:tcPr>
          <w:p w:rsidR="0032097E" w:rsidRPr="008254A6" w:rsidRDefault="0032097E" w:rsidP="003C208F">
            <w:pPr>
              <w:pStyle w:val="ProductList-OfferingBody"/>
              <w:ind w:left="-113"/>
              <w:jc w:val="center"/>
            </w:pPr>
            <w:r w:rsidRPr="008254A6">
              <w:fldChar w:fldCharType="begin"/>
            </w:r>
            <w:r w:rsidRPr="008254A6">
              <w:instrText xml:space="preserve">AutoTextList  \s NoStyle \t "Produto Adicional" </w:instrText>
            </w:r>
            <w:r w:rsidRPr="008254A6">
              <w:fldChar w:fldCharType="separate"/>
            </w:r>
            <w:r w:rsidRPr="008254A6">
              <w:t xml:space="preserve"> A </w:t>
            </w:r>
            <w:r w:rsidRPr="008254A6">
              <w:fldChar w:fldCharType="end"/>
            </w:r>
          </w:p>
        </w:tc>
        <w:tc>
          <w:tcPr>
            <w:tcW w:w="738" w:type="dxa"/>
            <w:shd w:val="clear" w:color="auto" w:fill="BFBFBF" w:themeFill="background1" w:themeFillShade="BF"/>
            <w:vAlign w:val="center"/>
          </w:tcPr>
          <w:p w:rsidR="0032097E" w:rsidRDefault="0032097E" w:rsidP="001F4A2A">
            <w:pPr>
              <w:pStyle w:val="ProductList-OfferingBody"/>
              <w:ind w:left="-113"/>
              <w:jc w:val="center"/>
            </w:pPr>
          </w:p>
        </w:tc>
        <w:tc>
          <w:tcPr>
            <w:tcW w:w="738" w:type="dxa"/>
            <w:shd w:val="clear" w:color="auto" w:fill="BFBFBF" w:themeFill="background1" w:themeFillShade="BF"/>
            <w:vAlign w:val="center"/>
          </w:tcPr>
          <w:p w:rsidR="0032097E" w:rsidRDefault="0032097E" w:rsidP="001F4A2A">
            <w:pPr>
              <w:pStyle w:val="ProductList-OfferingBody"/>
              <w:ind w:left="-113"/>
              <w:jc w:val="center"/>
            </w:pPr>
          </w:p>
        </w:tc>
        <w:tc>
          <w:tcPr>
            <w:tcW w:w="737" w:type="dxa"/>
            <w:shd w:val="clear" w:color="auto" w:fill="BFBFBF" w:themeFill="background1" w:themeFillShade="BF"/>
            <w:vAlign w:val="center"/>
          </w:tcPr>
          <w:p w:rsidR="0032097E" w:rsidRDefault="0032097E" w:rsidP="001F4A2A">
            <w:pPr>
              <w:pStyle w:val="ProductList-OfferingBody"/>
              <w:ind w:left="-113"/>
              <w:jc w:val="center"/>
            </w:pPr>
          </w:p>
        </w:tc>
        <w:tc>
          <w:tcPr>
            <w:tcW w:w="738" w:type="dxa"/>
            <w:shd w:val="clear" w:color="auto" w:fill="BFBFBF" w:themeFill="background1" w:themeFillShade="BF"/>
            <w:vAlign w:val="center"/>
          </w:tcPr>
          <w:p w:rsidR="0032097E" w:rsidRDefault="0032097E" w:rsidP="001F4A2A">
            <w:pPr>
              <w:pStyle w:val="ProductList-OfferingBody"/>
              <w:ind w:left="-113"/>
              <w:jc w:val="center"/>
            </w:pPr>
          </w:p>
        </w:tc>
        <w:tc>
          <w:tcPr>
            <w:tcW w:w="738" w:type="dxa"/>
            <w:shd w:val="clear" w:color="auto" w:fill="BFBFBF" w:themeFill="background1" w:themeFillShade="BF"/>
            <w:vAlign w:val="center"/>
          </w:tcPr>
          <w:p w:rsidR="0032097E" w:rsidRDefault="0032097E" w:rsidP="001F4A2A">
            <w:pPr>
              <w:pStyle w:val="ProductList-OfferingBody"/>
              <w:ind w:left="-113"/>
              <w:jc w:val="center"/>
            </w:pPr>
          </w:p>
        </w:tc>
        <w:tc>
          <w:tcPr>
            <w:tcW w:w="738" w:type="dxa"/>
            <w:shd w:val="clear" w:color="auto" w:fill="BFBFBF" w:themeFill="background1" w:themeFillShade="BF"/>
            <w:vAlign w:val="center"/>
          </w:tcPr>
          <w:p w:rsidR="0032097E" w:rsidRDefault="0032097E" w:rsidP="001F4A2A">
            <w:pPr>
              <w:pStyle w:val="ProductList-OfferingBody"/>
              <w:ind w:left="-113"/>
              <w:jc w:val="center"/>
            </w:pPr>
          </w:p>
        </w:tc>
        <w:tc>
          <w:tcPr>
            <w:tcW w:w="966" w:type="dxa"/>
            <w:shd w:val="clear" w:color="auto" w:fill="BFBFBF" w:themeFill="background1" w:themeFillShade="BF"/>
            <w:vAlign w:val="center"/>
          </w:tcPr>
          <w:p w:rsidR="0032097E" w:rsidRDefault="0032097E" w:rsidP="001F4A2A">
            <w:pPr>
              <w:pStyle w:val="ProductList-OfferingBody"/>
              <w:ind w:left="-113"/>
              <w:jc w:val="center"/>
            </w:pPr>
          </w:p>
        </w:tc>
      </w:tr>
      <w:tr w:rsidR="0032097E" w:rsidTr="00192EB4">
        <w:trPr>
          <w:cantSplit/>
          <w:trHeight w:val="44"/>
          <w:tblHeader/>
        </w:trPr>
        <w:tc>
          <w:tcPr>
            <w:tcW w:w="3194" w:type="dxa"/>
            <w:tcBorders>
              <w:top w:val="dashSmallGap" w:sz="4" w:space="0" w:color="BFBFBF" w:themeColor="background1" w:themeShade="BF"/>
              <w:left w:val="nil"/>
              <w:bottom w:val="dashSmallGap" w:sz="4" w:space="0" w:color="BFBFBF" w:themeColor="background1" w:themeShade="BF"/>
              <w:right w:val="nil"/>
            </w:tcBorders>
          </w:tcPr>
          <w:p w:rsidR="0032097E" w:rsidRPr="00D665E9" w:rsidRDefault="0032097E" w:rsidP="001F4A2A">
            <w:pPr>
              <w:pStyle w:val="ProductList-Offering2"/>
            </w:pPr>
            <w:bookmarkStart w:id="1265" w:name="_Toc379797366"/>
            <w:bookmarkStart w:id="1266" w:name="_Toc380513398"/>
            <w:bookmarkStart w:id="1267" w:name="_Toc380655448"/>
            <w:bookmarkStart w:id="1268" w:name="_Toc394494468"/>
            <w:r>
              <w:t>Office 365 Enterprise K1</w:t>
            </w:r>
            <w:r>
              <w:fldChar w:fldCharType="begin"/>
            </w:r>
            <w:r>
              <w:instrText>XE "Office 365 Enterprise K1"</w:instrText>
            </w:r>
            <w:r>
              <w:fldChar w:fldCharType="end"/>
            </w:r>
            <w:r>
              <w:t xml:space="preserve"> (SL de Usuário)</w:t>
            </w:r>
            <w:bookmarkEnd w:id="1265"/>
            <w:bookmarkEnd w:id="1266"/>
            <w:bookmarkEnd w:id="1267"/>
            <w:bookmarkEnd w:id="1268"/>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32097E" w:rsidRDefault="0032097E" w:rsidP="001F4A2A">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rsidR="0032097E" w:rsidRDefault="0032097E" w:rsidP="001F4A2A">
            <w:pPr>
              <w:pStyle w:val="ProductList-OfferingBody"/>
              <w:ind w:left="-113"/>
              <w:jc w:val="center"/>
            </w:pPr>
          </w:p>
        </w:tc>
        <w:tc>
          <w:tcPr>
            <w:tcW w:w="738" w:type="dxa"/>
            <w:shd w:val="clear" w:color="auto" w:fill="70AD47" w:themeFill="accent6"/>
            <w:vAlign w:val="center"/>
          </w:tcPr>
          <w:p w:rsidR="0032097E" w:rsidRPr="008254A6" w:rsidRDefault="0032097E" w:rsidP="003C208F">
            <w:pPr>
              <w:pStyle w:val="ProductList-OfferingBody"/>
              <w:ind w:left="-113"/>
              <w:jc w:val="center"/>
            </w:pPr>
            <w:r w:rsidRPr="008254A6">
              <w:fldChar w:fldCharType="begin"/>
            </w:r>
            <w:r w:rsidRPr="008254A6">
              <w:instrText xml:space="preserve">AutoTextList  \s NoStyle \t "Produto Adicional" </w:instrText>
            </w:r>
            <w:r w:rsidRPr="008254A6">
              <w:fldChar w:fldCharType="separate"/>
            </w:r>
            <w:r w:rsidRPr="008254A6">
              <w:t xml:space="preserve"> A </w:t>
            </w:r>
            <w:r w:rsidRPr="008254A6">
              <w:fldChar w:fldCharType="end"/>
            </w:r>
          </w:p>
        </w:tc>
        <w:tc>
          <w:tcPr>
            <w:tcW w:w="738" w:type="dxa"/>
            <w:shd w:val="clear" w:color="auto" w:fill="BFBFBF" w:themeFill="background1" w:themeFillShade="BF"/>
            <w:vAlign w:val="center"/>
          </w:tcPr>
          <w:p w:rsidR="0032097E" w:rsidRDefault="0032097E" w:rsidP="001F4A2A">
            <w:pPr>
              <w:pStyle w:val="ProductList-OfferingBody"/>
              <w:ind w:left="-113"/>
              <w:jc w:val="center"/>
            </w:pPr>
          </w:p>
        </w:tc>
        <w:tc>
          <w:tcPr>
            <w:tcW w:w="738" w:type="dxa"/>
            <w:shd w:val="clear" w:color="auto" w:fill="70AD47" w:themeFill="accent6"/>
            <w:vAlign w:val="center"/>
          </w:tcPr>
          <w:p w:rsidR="0032097E" w:rsidRDefault="0032097E" w:rsidP="001F4A2A">
            <w:pPr>
              <w:pStyle w:val="ProductList-OfferingBody"/>
              <w:ind w:left="-113"/>
              <w:jc w:val="center"/>
            </w:pPr>
          </w:p>
        </w:tc>
        <w:tc>
          <w:tcPr>
            <w:tcW w:w="737" w:type="dxa"/>
            <w:shd w:val="clear" w:color="auto" w:fill="BFBFBF" w:themeFill="background1" w:themeFillShade="BF"/>
            <w:vAlign w:val="center"/>
          </w:tcPr>
          <w:p w:rsidR="0032097E" w:rsidRDefault="0032097E" w:rsidP="001F4A2A">
            <w:pPr>
              <w:pStyle w:val="ProductList-OfferingBody"/>
              <w:ind w:left="-113"/>
              <w:jc w:val="center"/>
            </w:pPr>
          </w:p>
        </w:tc>
        <w:tc>
          <w:tcPr>
            <w:tcW w:w="738" w:type="dxa"/>
            <w:shd w:val="clear" w:color="auto" w:fill="BFBFBF" w:themeFill="background1" w:themeFillShade="BF"/>
            <w:vAlign w:val="center"/>
          </w:tcPr>
          <w:p w:rsidR="0032097E" w:rsidRDefault="0032097E" w:rsidP="001F4A2A">
            <w:pPr>
              <w:pStyle w:val="ProductList-OfferingBody"/>
              <w:ind w:left="-113"/>
              <w:jc w:val="center"/>
            </w:pPr>
          </w:p>
        </w:tc>
        <w:tc>
          <w:tcPr>
            <w:tcW w:w="738" w:type="dxa"/>
            <w:shd w:val="clear" w:color="auto" w:fill="BFBFBF" w:themeFill="background1" w:themeFillShade="BF"/>
            <w:vAlign w:val="center"/>
          </w:tcPr>
          <w:p w:rsidR="0032097E" w:rsidRDefault="0032097E" w:rsidP="001F4A2A">
            <w:pPr>
              <w:pStyle w:val="ProductList-OfferingBody"/>
              <w:ind w:left="-113"/>
              <w:jc w:val="center"/>
            </w:pPr>
          </w:p>
        </w:tc>
        <w:tc>
          <w:tcPr>
            <w:tcW w:w="738" w:type="dxa"/>
            <w:shd w:val="clear" w:color="auto" w:fill="BFBFBF" w:themeFill="background1" w:themeFillShade="BF"/>
            <w:vAlign w:val="center"/>
          </w:tcPr>
          <w:p w:rsidR="0032097E" w:rsidRDefault="0032097E" w:rsidP="001F4A2A">
            <w:pPr>
              <w:pStyle w:val="ProductList-OfferingBody"/>
              <w:ind w:left="-113"/>
              <w:jc w:val="center"/>
            </w:pPr>
          </w:p>
        </w:tc>
        <w:tc>
          <w:tcPr>
            <w:tcW w:w="966" w:type="dxa"/>
            <w:shd w:val="clear" w:color="auto" w:fill="BFBFBF" w:themeFill="background1" w:themeFillShade="BF"/>
            <w:vAlign w:val="center"/>
          </w:tcPr>
          <w:p w:rsidR="0032097E" w:rsidRDefault="0032097E" w:rsidP="001F4A2A">
            <w:pPr>
              <w:pStyle w:val="ProductList-OfferingBody"/>
              <w:ind w:left="-113"/>
              <w:jc w:val="center"/>
            </w:pPr>
          </w:p>
        </w:tc>
      </w:tr>
      <w:tr w:rsidR="0032097E" w:rsidTr="00192EB4">
        <w:trPr>
          <w:cantSplit/>
          <w:trHeight w:val="44"/>
          <w:tblHeader/>
        </w:trPr>
        <w:tc>
          <w:tcPr>
            <w:tcW w:w="3194" w:type="dxa"/>
            <w:tcBorders>
              <w:top w:val="dashSmallGap" w:sz="4" w:space="0" w:color="BFBFBF" w:themeColor="background1" w:themeShade="BF"/>
              <w:left w:val="nil"/>
              <w:bottom w:val="dashSmallGap" w:sz="4" w:space="0" w:color="BFBFBF" w:themeColor="background1" w:themeShade="BF"/>
              <w:right w:val="nil"/>
            </w:tcBorders>
          </w:tcPr>
          <w:p w:rsidR="0032097E" w:rsidRPr="00C832C3" w:rsidRDefault="0032097E" w:rsidP="001F4A2A">
            <w:pPr>
              <w:pStyle w:val="ProductList-Offering2"/>
              <w:rPr>
                <w:lang w:val="en-IN"/>
              </w:rPr>
            </w:pPr>
            <w:bookmarkStart w:id="1269" w:name="_Toc379797367"/>
            <w:bookmarkStart w:id="1270" w:name="_Toc380513399"/>
            <w:bookmarkStart w:id="1271" w:name="_Toc380655449"/>
            <w:bookmarkStart w:id="1272" w:name="_Toc394494469"/>
            <w:r w:rsidRPr="00C832C3">
              <w:rPr>
                <w:lang w:val="en-IN"/>
              </w:rPr>
              <w:t>Office 365 Government G1, G3, G4</w:t>
            </w:r>
            <w:r>
              <w:fldChar w:fldCharType="begin"/>
            </w:r>
            <w:r w:rsidRPr="00C832C3">
              <w:rPr>
                <w:lang w:val="en-IN"/>
              </w:rPr>
              <w:instrText>XE "Office 365 Government G1, G3, G4"</w:instrText>
            </w:r>
            <w:r>
              <w:fldChar w:fldCharType="end"/>
            </w:r>
            <w:r w:rsidRPr="00C832C3">
              <w:rPr>
                <w:lang w:val="en-IN"/>
              </w:rPr>
              <w:t xml:space="preserve"> </w:t>
            </w:r>
            <w:r w:rsidR="00944549" w:rsidRPr="00C832C3">
              <w:rPr>
                <w:lang w:val="en-IN"/>
              </w:rPr>
              <w:br/>
            </w:r>
            <w:r w:rsidRPr="00C832C3">
              <w:rPr>
                <w:lang w:val="en-IN"/>
              </w:rPr>
              <w:t>(SL de Usuário)</w:t>
            </w:r>
            <w:bookmarkEnd w:id="1269"/>
            <w:bookmarkEnd w:id="1270"/>
            <w:bookmarkEnd w:id="1271"/>
            <w:bookmarkEnd w:id="1272"/>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32097E" w:rsidRPr="00C832C3" w:rsidRDefault="0032097E" w:rsidP="001F4A2A">
            <w:pPr>
              <w:pStyle w:val="ProductList-OfferingBody"/>
              <w:ind w:left="-113"/>
              <w:jc w:val="center"/>
              <w:rPr>
                <w:lang w:val="en-IN"/>
              </w:rPr>
            </w:pPr>
          </w:p>
        </w:tc>
        <w:tc>
          <w:tcPr>
            <w:tcW w:w="738" w:type="dxa"/>
            <w:tcBorders>
              <w:left w:val="single" w:sz="12" w:space="0" w:color="FFFFFF" w:themeColor="background1"/>
            </w:tcBorders>
            <w:shd w:val="clear" w:color="auto" w:fill="BFBFBF" w:themeFill="background1" w:themeFillShade="BF"/>
            <w:vAlign w:val="center"/>
          </w:tcPr>
          <w:p w:rsidR="0032097E" w:rsidRPr="00C832C3" w:rsidRDefault="0032097E" w:rsidP="001F4A2A">
            <w:pPr>
              <w:pStyle w:val="ProductList-OfferingBody"/>
              <w:ind w:left="-113"/>
              <w:jc w:val="center"/>
              <w:rPr>
                <w:lang w:val="en-IN"/>
              </w:rPr>
            </w:pPr>
          </w:p>
        </w:tc>
        <w:tc>
          <w:tcPr>
            <w:tcW w:w="738" w:type="dxa"/>
            <w:shd w:val="clear" w:color="auto" w:fill="70AD47" w:themeFill="accent6"/>
            <w:vAlign w:val="center"/>
          </w:tcPr>
          <w:p w:rsidR="0032097E" w:rsidRPr="008254A6" w:rsidRDefault="0032097E" w:rsidP="003C208F">
            <w:pPr>
              <w:pStyle w:val="ProductList-OfferingBody"/>
              <w:ind w:left="-113"/>
              <w:jc w:val="center"/>
            </w:pPr>
            <w:r w:rsidRPr="008254A6">
              <w:fldChar w:fldCharType="begin"/>
            </w:r>
            <w:r w:rsidRPr="008254A6">
              <w:instrText xml:space="preserve"> AutoTextList  \sNoStyle\t "Serviço Online Corporativo"</w:instrText>
            </w:r>
            <w:r w:rsidRPr="008254A6">
              <w:fldChar w:fldCharType="separate"/>
            </w:r>
            <w:r w:rsidRPr="008254A6">
              <w:t>EO</w:t>
            </w:r>
            <w:r w:rsidRPr="008254A6">
              <w:fldChar w:fldCharType="end"/>
            </w:r>
          </w:p>
        </w:tc>
        <w:tc>
          <w:tcPr>
            <w:tcW w:w="738" w:type="dxa"/>
            <w:shd w:val="clear" w:color="auto" w:fill="BFBFBF" w:themeFill="background1" w:themeFillShade="BF"/>
            <w:vAlign w:val="center"/>
          </w:tcPr>
          <w:p w:rsidR="0032097E" w:rsidRDefault="0032097E" w:rsidP="001F4A2A">
            <w:pPr>
              <w:pStyle w:val="ProductList-OfferingBody"/>
              <w:ind w:left="-113"/>
              <w:jc w:val="center"/>
            </w:pPr>
          </w:p>
        </w:tc>
        <w:tc>
          <w:tcPr>
            <w:tcW w:w="738" w:type="dxa"/>
            <w:shd w:val="clear" w:color="auto" w:fill="BFBFBF" w:themeFill="background1" w:themeFillShade="BF"/>
            <w:vAlign w:val="center"/>
          </w:tcPr>
          <w:p w:rsidR="0032097E" w:rsidRDefault="0032097E" w:rsidP="001F4A2A">
            <w:pPr>
              <w:pStyle w:val="ProductList-OfferingBody"/>
              <w:ind w:left="-113"/>
              <w:jc w:val="center"/>
            </w:pPr>
          </w:p>
        </w:tc>
        <w:tc>
          <w:tcPr>
            <w:tcW w:w="737" w:type="dxa"/>
            <w:shd w:val="clear" w:color="auto" w:fill="BFBFBF" w:themeFill="background1" w:themeFillShade="BF"/>
            <w:vAlign w:val="center"/>
          </w:tcPr>
          <w:p w:rsidR="0032097E" w:rsidRDefault="0032097E" w:rsidP="001F4A2A">
            <w:pPr>
              <w:pStyle w:val="ProductList-OfferingBody"/>
              <w:ind w:left="-113"/>
              <w:jc w:val="center"/>
            </w:pPr>
          </w:p>
        </w:tc>
        <w:tc>
          <w:tcPr>
            <w:tcW w:w="738" w:type="dxa"/>
            <w:shd w:val="clear" w:color="auto" w:fill="BFBFBF" w:themeFill="background1" w:themeFillShade="BF"/>
            <w:vAlign w:val="center"/>
          </w:tcPr>
          <w:p w:rsidR="0032097E" w:rsidRDefault="0032097E" w:rsidP="001F4A2A">
            <w:pPr>
              <w:pStyle w:val="ProductList-OfferingBody"/>
              <w:ind w:left="-113"/>
              <w:jc w:val="center"/>
            </w:pPr>
          </w:p>
        </w:tc>
        <w:tc>
          <w:tcPr>
            <w:tcW w:w="738" w:type="dxa"/>
            <w:shd w:val="clear" w:color="auto" w:fill="BFBFBF" w:themeFill="background1" w:themeFillShade="BF"/>
            <w:vAlign w:val="center"/>
          </w:tcPr>
          <w:p w:rsidR="0032097E" w:rsidRDefault="0032097E" w:rsidP="001F4A2A">
            <w:pPr>
              <w:pStyle w:val="ProductList-OfferingBody"/>
              <w:ind w:left="-113"/>
              <w:jc w:val="center"/>
            </w:pPr>
          </w:p>
        </w:tc>
        <w:tc>
          <w:tcPr>
            <w:tcW w:w="738" w:type="dxa"/>
            <w:shd w:val="clear" w:color="auto" w:fill="BFBFBF" w:themeFill="background1" w:themeFillShade="BF"/>
            <w:vAlign w:val="center"/>
          </w:tcPr>
          <w:p w:rsidR="0032097E" w:rsidRDefault="0032097E" w:rsidP="001F4A2A">
            <w:pPr>
              <w:pStyle w:val="ProductList-OfferingBody"/>
              <w:ind w:left="-113"/>
              <w:jc w:val="center"/>
            </w:pPr>
          </w:p>
        </w:tc>
        <w:tc>
          <w:tcPr>
            <w:tcW w:w="966" w:type="dxa"/>
            <w:shd w:val="clear" w:color="auto" w:fill="BFBFBF" w:themeFill="background1" w:themeFillShade="BF"/>
            <w:vAlign w:val="center"/>
          </w:tcPr>
          <w:p w:rsidR="0032097E" w:rsidRDefault="0032097E" w:rsidP="001F4A2A">
            <w:pPr>
              <w:pStyle w:val="ProductList-OfferingBody"/>
              <w:ind w:left="-113"/>
              <w:jc w:val="center"/>
            </w:pPr>
          </w:p>
        </w:tc>
      </w:tr>
      <w:tr w:rsidR="0032097E" w:rsidTr="00192EB4">
        <w:trPr>
          <w:cantSplit/>
          <w:trHeight w:val="44"/>
          <w:tblHeader/>
        </w:trPr>
        <w:tc>
          <w:tcPr>
            <w:tcW w:w="3194" w:type="dxa"/>
            <w:tcBorders>
              <w:top w:val="dashSmallGap" w:sz="4" w:space="0" w:color="BFBFBF" w:themeColor="background1" w:themeShade="BF"/>
              <w:left w:val="nil"/>
              <w:bottom w:val="dashSmallGap" w:sz="4" w:space="0" w:color="BFBFBF" w:themeColor="background1" w:themeShade="BF"/>
              <w:right w:val="nil"/>
            </w:tcBorders>
          </w:tcPr>
          <w:p w:rsidR="0032097E" w:rsidRPr="00D665E9" w:rsidRDefault="0032097E" w:rsidP="001F4A2A">
            <w:pPr>
              <w:pStyle w:val="ProductList-Offering2"/>
            </w:pPr>
            <w:bookmarkStart w:id="1273" w:name="_Toc394494470"/>
            <w:r>
              <w:t>Office 365 Government G1, G3, G4 de SA</w:t>
            </w:r>
            <w:r>
              <w:fldChar w:fldCharType="begin"/>
            </w:r>
            <w:r>
              <w:instrText>XE "Office 365 Government G1, G3, G4 de SA"</w:instrText>
            </w:r>
            <w:r>
              <w:fldChar w:fldCharType="end"/>
            </w:r>
            <w:r>
              <w:t xml:space="preserve"> </w:t>
            </w:r>
            <w:r w:rsidR="00944549">
              <w:br/>
            </w:r>
            <w:r>
              <w:t>(SL de Usuário)</w:t>
            </w:r>
            <w:bookmarkEnd w:id="1273"/>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32097E" w:rsidRDefault="0032097E"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rsidR="0032097E" w:rsidRDefault="0032097E" w:rsidP="001F4A2A">
            <w:pPr>
              <w:pStyle w:val="ProductList-OfferingBody"/>
              <w:ind w:left="-113"/>
              <w:jc w:val="center"/>
            </w:pPr>
          </w:p>
        </w:tc>
        <w:tc>
          <w:tcPr>
            <w:tcW w:w="738" w:type="dxa"/>
            <w:shd w:val="clear" w:color="auto" w:fill="70AD47" w:themeFill="accent6"/>
            <w:vAlign w:val="center"/>
          </w:tcPr>
          <w:p w:rsidR="0032097E" w:rsidRPr="008254A6" w:rsidRDefault="0032097E" w:rsidP="003C208F">
            <w:pPr>
              <w:pStyle w:val="ProductList-OfferingBody"/>
              <w:ind w:left="-113"/>
              <w:jc w:val="center"/>
            </w:pPr>
            <w:r w:rsidRPr="008254A6">
              <w:fldChar w:fldCharType="begin"/>
            </w:r>
            <w:r w:rsidRPr="008254A6">
              <w:instrText xml:space="preserve"> AutoTextList  \sNoStyle\t "Serviço Online Corporativo"</w:instrText>
            </w:r>
            <w:r w:rsidRPr="008254A6">
              <w:fldChar w:fldCharType="separate"/>
            </w:r>
            <w:r w:rsidRPr="008254A6">
              <w:t>EO</w:t>
            </w:r>
            <w:r w:rsidRPr="008254A6">
              <w:fldChar w:fldCharType="end"/>
            </w:r>
          </w:p>
        </w:tc>
        <w:tc>
          <w:tcPr>
            <w:tcW w:w="738" w:type="dxa"/>
            <w:shd w:val="clear" w:color="auto" w:fill="BFBFBF" w:themeFill="background1" w:themeFillShade="BF"/>
            <w:vAlign w:val="center"/>
          </w:tcPr>
          <w:p w:rsidR="0032097E" w:rsidRDefault="0032097E" w:rsidP="001F4A2A">
            <w:pPr>
              <w:pStyle w:val="ProductList-OfferingBody"/>
              <w:ind w:left="-113"/>
              <w:jc w:val="center"/>
            </w:pPr>
          </w:p>
        </w:tc>
        <w:tc>
          <w:tcPr>
            <w:tcW w:w="738" w:type="dxa"/>
            <w:shd w:val="clear" w:color="auto" w:fill="BFBFBF" w:themeFill="background1" w:themeFillShade="BF"/>
            <w:vAlign w:val="center"/>
          </w:tcPr>
          <w:p w:rsidR="0032097E" w:rsidRDefault="0032097E" w:rsidP="001F4A2A">
            <w:pPr>
              <w:pStyle w:val="ProductList-OfferingBody"/>
              <w:ind w:left="-113"/>
              <w:jc w:val="center"/>
            </w:pPr>
          </w:p>
        </w:tc>
        <w:tc>
          <w:tcPr>
            <w:tcW w:w="737" w:type="dxa"/>
            <w:shd w:val="clear" w:color="auto" w:fill="BFBFBF" w:themeFill="background1" w:themeFillShade="BF"/>
            <w:vAlign w:val="center"/>
          </w:tcPr>
          <w:p w:rsidR="0032097E" w:rsidRDefault="0032097E" w:rsidP="001F4A2A">
            <w:pPr>
              <w:pStyle w:val="ProductList-OfferingBody"/>
              <w:ind w:left="-113"/>
              <w:jc w:val="center"/>
            </w:pPr>
          </w:p>
        </w:tc>
        <w:tc>
          <w:tcPr>
            <w:tcW w:w="738" w:type="dxa"/>
            <w:shd w:val="clear" w:color="auto" w:fill="BFBFBF" w:themeFill="background1" w:themeFillShade="BF"/>
            <w:vAlign w:val="center"/>
          </w:tcPr>
          <w:p w:rsidR="0032097E" w:rsidRDefault="0032097E" w:rsidP="001F4A2A">
            <w:pPr>
              <w:pStyle w:val="ProductList-OfferingBody"/>
              <w:ind w:left="-113"/>
              <w:jc w:val="center"/>
            </w:pPr>
          </w:p>
        </w:tc>
        <w:tc>
          <w:tcPr>
            <w:tcW w:w="738" w:type="dxa"/>
            <w:shd w:val="clear" w:color="auto" w:fill="BFBFBF" w:themeFill="background1" w:themeFillShade="BF"/>
            <w:vAlign w:val="center"/>
          </w:tcPr>
          <w:p w:rsidR="0032097E" w:rsidRDefault="0032097E" w:rsidP="001F4A2A">
            <w:pPr>
              <w:pStyle w:val="ProductList-OfferingBody"/>
              <w:ind w:left="-113"/>
              <w:jc w:val="center"/>
            </w:pPr>
          </w:p>
        </w:tc>
        <w:tc>
          <w:tcPr>
            <w:tcW w:w="738" w:type="dxa"/>
            <w:shd w:val="clear" w:color="auto" w:fill="BFBFBF" w:themeFill="background1" w:themeFillShade="BF"/>
            <w:vAlign w:val="center"/>
          </w:tcPr>
          <w:p w:rsidR="0032097E" w:rsidRDefault="0032097E" w:rsidP="001F4A2A">
            <w:pPr>
              <w:pStyle w:val="ProductList-OfferingBody"/>
              <w:ind w:left="-113"/>
              <w:jc w:val="center"/>
            </w:pPr>
          </w:p>
        </w:tc>
        <w:tc>
          <w:tcPr>
            <w:tcW w:w="966" w:type="dxa"/>
            <w:shd w:val="clear" w:color="auto" w:fill="BFBFBF" w:themeFill="background1" w:themeFillShade="BF"/>
            <w:vAlign w:val="center"/>
          </w:tcPr>
          <w:p w:rsidR="0032097E" w:rsidRDefault="0032097E" w:rsidP="001F4A2A">
            <w:pPr>
              <w:pStyle w:val="ProductList-OfferingBody"/>
              <w:ind w:left="-113"/>
              <w:jc w:val="center"/>
            </w:pPr>
          </w:p>
        </w:tc>
      </w:tr>
      <w:tr w:rsidR="0032097E" w:rsidTr="00192EB4">
        <w:trPr>
          <w:cantSplit/>
          <w:trHeight w:val="44"/>
          <w:tblHeader/>
        </w:trPr>
        <w:tc>
          <w:tcPr>
            <w:tcW w:w="3194" w:type="dxa"/>
            <w:tcBorders>
              <w:top w:val="dashSmallGap" w:sz="4" w:space="0" w:color="BFBFBF" w:themeColor="background1" w:themeShade="BF"/>
              <w:left w:val="nil"/>
              <w:bottom w:val="dashSmallGap" w:sz="4" w:space="0" w:color="BFBFBF" w:themeColor="background1" w:themeShade="BF"/>
              <w:right w:val="nil"/>
            </w:tcBorders>
          </w:tcPr>
          <w:p w:rsidR="0032097E" w:rsidRPr="00D665E9" w:rsidRDefault="0032097E" w:rsidP="001F4A2A">
            <w:pPr>
              <w:pStyle w:val="ProductList-Offering2"/>
            </w:pPr>
            <w:bookmarkStart w:id="1274" w:name="_Toc379797368"/>
            <w:bookmarkStart w:id="1275" w:name="_Toc380513400"/>
            <w:bookmarkStart w:id="1276" w:name="_Toc380655450"/>
            <w:bookmarkStart w:id="1277" w:name="_Toc394494471"/>
            <w:r>
              <w:t>Complemento do Office 365 Government G1, G3, G4</w:t>
            </w:r>
            <w:r>
              <w:fldChar w:fldCharType="begin"/>
            </w:r>
            <w:r>
              <w:instrText>XE "Office 365 Government G1, G3, G4"</w:instrText>
            </w:r>
            <w:r>
              <w:fldChar w:fldCharType="end"/>
            </w:r>
            <w:r>
              <w:t xml:space="preserve"> </w:t>
            </w:r>
            <w:r>
              <w:fldChar w:fldCharType="begin"/>
            </w:r>
            <w:r>
              <w:instrText>XE "Complemento do Office 365 Government G1, G3, G4"</w:instrText>
            </w:r>
            <w:r>
              <w:fldChar w:fldCharType="end"/>
            </w:r>
            <w:r>
              <w:t>(SL de Usuário)</w:t>
            </w:r>
            <w:bookmarkEnd w:id="1274"/>
            <w:bookmarkEnd w:id="1275"/>
            <w:bookmarkEnd w:id="1276"/>
            <w:bookmarkEnd w:id="1277"/>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32097E" w:rsidRDefault="0032097E"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rsidR="0032097E" w:rsidRDefault="0032097E" w:rsidP="001F4A2A">
            <w:pPr>
              <w:pStyle w:val="ProductList-OfferingBody"/>
              <w:ind w:left="-113"/>
              <w:jc w:val="center"/>
            </w:pPr>
          </w:p>
        </w:tc>
        <w:tc>
          <w:tcPr>
            <w:tcW w:w="738" w:type="dxa"/>
            <w:shd w:val="clear" w:color="auto" w:fill="70AD47" w:themeFill="accent6"/>
            <w:vAlign w:val="center"/>
          </w:tcPr>
          <w:p w:rsidR="0032097E" w:rsidRPr="008254A6" w:rsidRDefault="0032097E" w:rsidP="003C208F">
            <w:pPr>
              <w:pStyle w:val="ProductList-OfferingBody"/>
              <w:ind w:left="-113"/>
              <w:jc w:val="center"/>
            </w:pPr>
            <w:r w:rsidRPr="008254A6">
              <w:fldChar w:fldCharType="begin"/>
            </w:r>
            <w:r w:rsidRPr="008254A6">
              <w:instrText xml:space="preserve">AutoTextList  \s NoStyle \t "Produto Adicional" </w:instrText>
            </w:r>
            <w:r w:rsidRPr="008254A6">
              <w:fldChar w:fldCharType="separate"/>
            </w:r>
            <w:r w:rsidRPr="008254A6">
              <w:t xml:space="preserve"> A </w:t>
            </w:r>
            <w:r w:rsidRPr="008254A6">
              <w:fldChar w:fldCharType="end"/>
            </w:r>
          </w:p>
        </w:tc>
        <w:tc>
          <w:tcPr>
            <w:tcW w:w="738" w:type="dxa"/>
            <w:shd w:val="clear" w:color="auto" w:fill="BFBFBF" w:themeFill="background1" w:themeFillShade="BF"/>
            <w:vAlign w:val="center"/>
          </w:tcPr>
          <w:p w:rsidR="0032097E" w:rsidRDefault="0032097E" w:rsidP="001F4A2A">
            <w:pPr>
              <w:pStyle w:val="ProductList-OfferingBody"/>
              <w:ind w:left="-113"/>
              <w:jc w:val="center"/>
            </w:pPr>
          </w:p>
        </w:tc>
        <w:tc>
          <w:tcPr>
            <w:tcW w:w="738" w:type="dxa"/>
            <w:shd w:val="clear" w:color="auto" w:fill="BFBFBF" w:themeFill="background1" w:themeFillShade="BF"/>
            <w:vAlign w:val="center"/>
          </w:tcPr>
          <w:p w:rsidR="0032097E" w:rsidRDefault="0032097E" w:rsidP="001F4A2A">
            <w:pPr>
              <w:pStyle w:val="ProductList-OfferingBody"/>
              <w:ind w:left="-113"/>
              <w:jc w:val="center"/>
            </w:pPr>
          </w:p>
        </w:tc>
        <w:tc>
          <w:tcPr>
            <w:tcW w:w="737" w:type="dxa"/>
            <w:shd w:val="clear" w:color="auto" w:fill="BFBFBF" w:themeFill="background1" w:themeFillShade="BF"/>
            <w:vAlign w:val="center"/>
          </w:tcPr>
          <w:p w:rsidR="0032097E" w:rsidRDefault="0032097E" w:rsidP="001F4A2A">
            <w:pPr>
              <w:pStyle w:val="ProductList-OfferingBody"/>
              <w:ind w:left="-113"/>
              <w:jc w:val="center"/>
            </w:pPr>
          </w:p>
        </w:tc>
        <w:tc>
          <w:tcPr>
            <w:tcW w:w="738" w:type="dxa"/>
            <w:shd w:val="clear" w:color="auto" w:fill="BFBFBF" w:themeFill="background1" w:themeFillShade="BF"/>
            <w:vAlign w:val="center"/>
          </w:tcPr>
          <w:p w:rsidR="0032097E" w:rsidRDefault="0032097E" w:rsidP="001F4A2A">
            <w:pPr>
              <w:pStyle w:val="ProductList-OfferingBody"/>
              <w:ind w:left="-113"/>
              <w:jc w:val="center"/>
            </w:pPr>
          </w:p>
        </w:tc>
        <w:tc>
          <w:tcPr>
            <w:tcW w:w="738" w:type="dxa"/>
            <w:shd w:val="clear" w:color="auto" w:fill="BFBFBF" w:themeFill="background1" w:themeFillShade="BF"/>
            <w:vAlign w:val="center"/>
          </w:tcPr>
          <w:p w:rsidR="0032097E" w:rsidRDefault="0032097E" w:rsidP="001F4A2A">
            <w:pPr>
              <w:pStyle w:val="ProductList-OfferingBody"/>
              <w:ind w:left="-113"/>
              <w:jc w:val="center"/>
            </w:pPr>
          </w:p>
        </w:tc>
        <w:tc>
          <w:tcPr>
            <w:tcW w:w="738" w:type="dxa"/>
            <w:shd w:val="clear" w:color="auto" w:fill="BFBFBF" w:themeFill="background1" w:themeFillShade="BF"/>
            <w:vAlign w:val="center"/>
          </w:tcPr>
          <w:p w:rsidR="0032097E" w:rsidRDefault="0032097E" w:rsidP="001F4A2A">
            <w:pPr>
              <w:pStyle w:val="ProductList-OfferingBody"/>
              <w:ind w:left="-113"/>
              <w:jc w:val="center"/>
            </w:pPr>
          </w:p>
        </w:tc>
        <w:tc>
          <w:tcPr>
            <w:tcW w:w="966" w:type="dxa"/>
            <w:shd w:val="clear" w:color="auto" w:fill="BFBFBF" w:themeFill="background1" w:themeFillShade="BF"/>
            <w:vAlign w:val="center"/>
          </w:tcPr>
          <w:p w:rsidR="0032097E" w:rsidRDefault="0032097E" w:rsidP="001F4A2A">
            <w:pPr>
              <w:pStyle w:val="ProductList-OfferingBody"/>
              <w:ind w:left="-113"/>
              <w:jc w:val="center"/>
            </w:pPr>
          </w:p>
        </w:tc>
      </w:tr>
      <w:tr w:rsidR="006215F6" w:rsidTr="00192EB4">
        <w:trPr>
          <w:cantSplit/>
          <w:trHeight w:val="44"/>
          <w:tblHeader/>
        </w:trPr>
        <w:tc>
          <w:tcPr>
            <w:tcW w:w="3194" w:type="dxa"/>
            <w:tcBorders>
              <w:top w:val="dashSmallGap" w:sz="4" w:space="0" w:color="BFBFBF" w:themeColor="background1" w:themeShade="BF"/>
              <w:left w:val="nil"/>
              <w:bottom w:val="dashSmallGap" w:sz="4" w:space="0" w:color="BFBFBF" w:themeColor="background1" w:themeShade="BF"/>
              <w:right w:val="nil"/>
            </w:tcBorders>
          </w:tcPr>
          <w:p w:rsidR="006215F6" w:rsidRPr="00D665E9" w:rsidRDefault="006215F6" w:rsidP="001F4A2A">
            <w:pPr>
              <w:pStyle w:val="ProductList-Offering2"/>
            </w:pPr>
            <w:bookmarkStart w:id="1278" w:name="_Toc379797369"/>
            <w:bookmarkStart w:id="1279" w:name="_Toc380513401"/>
            <w:bookmarkStart w:id="1280" w:name="_Toc380655451"/>
            <w:bookmarkStart w:id="1281" w:name="_Toc394494472"/>
            <w:r>
              <w:t>Complemento do Office 365 Go3 e G4</w:t>
            </w:r>
            <w:r>
              <w:fldChar w:fldCharType="begin"/>
            </w:r>
            <w:r>
              <w:instrText>XE "Office 365 Government G1, G3, G4"</w:instrText>
            </w:r>
            <w:r>
              <w:fldChar w:fldCharType="end"/>
            </w:r>
            <w:r>
              <w:t xml:space="preserve"> sem ProPlus</w:t>
            </w:r>
            <w:r>
              <w:fldChar w:fldCharType="begin"/>
            </w:r>
            <w:r>
              <w:instrText>XE "Office 365 Government G1, G3, G4 sem Complemento do Office Pro Plus"</w:instrText>
            </w:r>
            <w:r>
              <w:fldChar w:fldCharType="end"/>
            </w:r>
            <w:r>
              <w:t xml:space="preserve"> (SL de Usuário)</w:t>
            </w:r>
            <w:bookmarkEnd w:id="1278"/>
            <w:bookmarkEnd w:id="1279"/>
            <w:bookmarkEnd w:id="1280"/>
            <w:bookmarkEnd w:id="1281"/>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6215F6" w:rsidRDefault="006215F6"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rsidR="006215F6" w:rsidRDefault="006215F6" w:rsidP="001F4A2A">
            <w:pPr>
              <w:pStyle w:val="ProductList-OfferingBody"/>
              <w:ind w:left="-113"/>
              <w:jc w:val="center"/>
            </w:pPr>
          </w:p>
        </w:tc>
        <w:tc>
          <w:tcPr>
            <w:tcW w:w="738" w:type="dxa"/>
            <w:shd w:val="clear" w:color="auto" w:fill="70AD47" w:themeFill="accent6"/>
            <w:vAlign w:val="center"/>
          </w:tcPr>
          <w:p w:rsidR="006215F6" w:rsidRPr="008254A6" w:rsidRDefault="006215F6" w:rsidP="003C208F">
            <w:pPr>
              <w:pStyle w:val="ProductList-OfferingBody"/>
              <w:ind w:left="-113"/>
              <w:jc w:val="center"/>
            </w:pPr>
            <w:r w:rsidRPr="008254A6">
              <w:fldChar w:fldCharType="begin"/>
            </w:r>
            <w:r w:rsidRPr="00A405F9">
              <w:instrText xml:space="preserve">AutoTextList  \s NoStyle \t "Produto Adicional" </w:instrText>
            </w:r>
            <w:r w:rsidRPr="008254A6">
              <w:fldChar w:fldCharType="separate"/>
            </w:r>
            <w:r w:rsidRPr="00A405F9">
              <w:t xml:space="preserve"> </w:t>
            </w:r>
            <w:r w:rsidRPr="008254A6">
              <w:t xml:space="preserve">A </w:t>
            </w:r>
            <w:r w:rsidRPr="008254A6">
              <w:fldChar w:fldCharType="end"/>
            </w:r>
          </w:p>
        </w:tc>
        <w:tc>
          <w:tcPr>
            <w:tcW w:w="738" w:type="dxa"/>
            <w:shd w:val="clear" w:color="auto" w:fill="BFBFBF" w:themeFill="background1" w:themeFillShade="BF"/>
            <w:vAlign w:val="center"/>
          </w:tcPr>
          <w:p w:rsidR="006215F6" w:rsidRDefault="006215F6" w:rsidP="001F4A2A">
            <w:pPr>
              <w:pStyle w:val="ProductList-OfferingBody"/>
              <w:ind w:left="-113"/>
              <w:jc w:val="center"/>
            </w:pPr>
          </w:p>
        </w:tc>
        <w:tc>
          <w:tcPr>
            <w:tcW w:w="738" w:type="dxa"/>
            <w:shd w:val="clear" w:color="auto" w:fill="BFBFBF" w:themeFill="background1" w:themeFillShade="BF"/>
            <w:vAlign w:val="center"/>
          </w:tcPr>
          <w:p w:rsidR="006215F6" w:rsidRDefault="006215F6" w:rsidP="001F4A2A">
            <w:pPr>
              <w:pStyle w:val="ProductList-OfferingBody"/>
              <w:ind w:left="-113"/>
              <w:jc w:val="center"/>
            </w:pPr>
          </w:p>
        </w:tc>
        <w:tc>
          <w:tcPr>
            <w:tcW w:w="737" w:type="dxa"/>
            <w:shd w:val="clear" w:color="auto" w:fill="BFBFBF" w:themeFill="background1" w:themeFillShade="BF"/>
            <w:vAlign w:val="center"/>
          </w:tcPr>
          <w:p w:rsidR="006215F6" w:rsidRDefault="006215F6" w:rsidP="001F4A2A">
            <w:pPr>
              <w:pStyle w:val="ProductList-OfferingBody"/>
              <w:ind w:left="-113"/>
              <w:jc w:val="center"/>
            </w:pPr>
          </w:p>
        </w:tc>
        <w:tc>
          <w:tcPr>
            <w:tcW w:w="738" w:type="dxa"/>
            <w:shd w:val="clear" w:color="auto" w:fill="BFBFBF" w:themeFill="background1" w:themeFillShade="BF"/>
            <w:vAlign w:val="center"/>
          </w:tcPr>
          <w:p w:rsidR="006215F6" w:rsidRDefault="006215F6" w:rsidP="001F4A2A">
            <w:pPr>
              <w:pStyle w:val="ProductList-OfferingBody"/>
              <w:ind w:left="-113"/>
              <w:jc w:val="center"/>
            </w:pPr>
          </w:p>
        </w:tc>
        <w:tc>
          <w:tcPr>
            <w:tcW w:w="738" w:type="dxa"/>
            <w:shd w:val="clear" w:color="auto" w:fill="BFBFBF" w:themeFill="background1" w:themeFillShade="BF"/>
            <w:vAlign w:val="center"/>
          </w:tcPr>
          <w:p w:rsidR="006215F6" w:rsidRDefault="006215F6" w:rsidP="001F4A2A">
            <w:pPr>
              <w:pStyle w:val="ProductList-OfferingBody"/>
              <w:ind w:left="-113"/>
              <w:jc w:val="center"/>
            </w:pPr>
          </w:p>
        </w:tc>
        <w:tc>
          <w:tcPr>
            <w:tcW w:w="738" w:type="dxa"/>
            <w:shd w:val="clear" w:color="auto" w:fill="BFBFBF" w:themeFill="background1" w:themeFillShade="BF"/>
            <w:vAlign w:val="center"/>
          </w:tcPr>
          <w:p w:rsidR="006215F6" w:rsidRDefault="006215F6" w:rsidP="001F4A2A">
            <w:pPr>
              <w:pStyle w:val="ProductList-OfferingBody"/>
              <w:ind w:left="-113"/>
              <w:jc w:val="center"/>
            </w:pPr>
          </w:p>
        </w:tc>
        <w:tc>
          <w:tcPr>
            <w:tcW w:w="966" w:type="dxa"/>
            <w:shd w:val="clear" w:color="auto" w:fill="BFBFBF" w:themeFill="background1" w:themeFillShade="BF"/>
            <w:vAlign w:val="center"/>
          </w:tcPr>
          <w:p w:rsidR="006215F6" w:rsidRDefault="006215F6" w:rsidP="001F4A2A">
            <w:pPr>
              <w:pStyle w:val="ProductList-OfferingBody"/>
              <w:ind w:left="-113"/>
              <w:jc w:val="center"/>
            </w:pPr>
          </w:p>
        </w:tc>
      </w:tr>
      <w:tr w:rsidR="006215F6" w:rsidTr="00192EB4">
        <w:trPr>
          <w:cantSplit/>
          <w:trHeight w:val="44"/>
          <w:tblHeader/>
        </w:trPr>
        <w:tc>
          <w:tcPr>
            <w:tcW w:w="3194" w:type="dxa"/>
            <w:tcBorders>
              <w:top w:val="dashSmallGap" w:sz="4" w:space="0" w:color="BFBFBF" w:themeColor="background1" w:themeShade="BF"/>
              <w:left w:val="nil"/>
              <w:bottom w:val="nil"/>
              <w:right w:val="nil"/>
            </w:tcBorders>
          </w:tcPr>
          <w:p w:rsidR="006215F6" w:rsidRPr="00C832C3" w:rsidRDefault="006215F6" w:rsidP="001F4A2A">
            <w:pPr>
              <w:pStyle w:val="ProductList-Offering2"/>
              <w:rPr>
                <w:lang w:val="en-IN"/>
              </w:rPr>
            </w:pPr>
            <w:bookmarkStart w:id="1282" w:name="_Toc379797370"/>
            <w:bookmarkStart w:id="1283" w:name="_Toc380513402"/>
            <w:bookmarkStart w:id="1284" w:name="_Toc380655452"/>
            <w:bookmarkStart w:id="1285" w:name="_Toc394494473"/>
            <w:r w:rsidRPr="00C832C3">
              <w:rPr>
                <w:lang w:val="en-IN"/>
              </w:rPr>
              <w:t>Office 365 Midsize Business</w:t>
            </w:r>
            <w:r>
              <w:fldChar w:fldCharType="begin"/>
            </w:r>
            <w:r w:rsidRPr="00C832C3">
              <w:rPr>
                <w:lang w:val="en-IN"/>
              </w:rPr>
              <w:instrText>XE "Office 365 Midsize Business"</w:instrText>
            </w:r>
            <w:r>
              <w:fldChar w:fldCharType="end"/>
            </w:r>
            <w:r w:rsidRPr="00C832C3">
              <w:rPr>
                <w:lang w:val="en-IN"/>
              </w:rPr>
              <w:t xml:space="preserve"> (SL de Usuário)</w:t>
            </w:r>
            <w:bookmarkEnd w:id="1282"/>
            <w:bookmarkEnd w:id="1283"/>
            <w:bookmarkEnd w:id="1284"/>
            <w:bookmarkEnd w:id="1285"/>
          </w:p>
        </w:tc>
        <w:tc>
          <w:tcPr>
            <w:tcW w:w="737" w:type="dxa"/>
            <w:tcBorders>
              <w:top w:val="dashSmallGap" w:sz="4" w:space="0" w:color="BFBFBF" w:themeColor="background1" w:themeShade="BF"/>
              <w:left w:val="nil"/>
              <w:bottom w:val="nil"/>
              <w:right w:val="nil"/>
            </w:tcBorders>
            <w:vAlign w:val="center"/>
          </w:tcPr>
          <w:p w:rsidR="006215F6" w:rsidRDefault="006215F6" w:rsidP="001F4A2A">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rsidR="006215F6" w:rsidRDefault="006215F6" w:rsidP="001F4A2A">
            <w:pPr>
              <w:pStyle w:val="ProductList-OfferingBody"/>
              <w:ind w:left="-113"/>
              <w:jc w:val="center"/>
            </w:pPr>
          </w:p>
        </w:tc>
        <w:tc>
          <w:tcPr>
            <w:tcW w:w="738" w:type="dxa"/>
            <w:shd w:val="clear" w:color="auto" w:fill="BFBFBF" w:themeFill="background1" w:themeFillShade="BF"/>
            <w:vAlign w:val="center"/>
          </w:tcPr>
          <w:p w:rsidR="006215F6" w:rsidRDefault="006215F6" w:rsidP="001F4A2A">
            <w:pPr>
              <w:pStyle w:val="ProductList-OfferingBody"/>
              <w:ind w:left="-113"/>
              <w:jc w:val="center"/>
            </w:pPr>
          </w:p>
        </w:tc>
        <w:tc>
          <w:tcPr>
            <w:tcW w:w="738" w:type="dxa"/>
            <w:shd w:val="clear" w:color="auto" w:fill="BFBFBF" w:themeFill="background1" w:themeFillShade="BF"/>
            <w:vAlign w:val="center"/>
          </w:tcPr>
          <w:p w:rsidR="006215F6" w:rsidRDefault="006215F6" w:rsidP="001F4A2A">
            <w:pPr>
              <w:pStyle w:val="ProductList-OfferingBody"/>
              <w:ind w:left="-113"/>
              <w:jc w:val="center"/>
            </w:pPr>
          </w:p>
        </w:tc>
        <w:tc>
          <w:tcPr>
            <w:tcW w:w="738" w:type="dxa"/>
            <w:shd w:val="clear" w:color="auto" w:fill="BFBFBF" w:themeFill="background1" w:themeFillShade="BF"/>
            <w:vAlign w:val="center"/>
          </w:tcPr>
          <w:p w:rsidR="006215F6" w:rsidRDefault="006215F6" w:rsidP="001F4A2A">
            <w:pPr>
              <w:pStyle w:val="ProductList-OfferingBody"/>
              <w:ind w:left="-113"/>
              <w:jc w:val="center"/>
            </w:pPr>
          </w:p>
        </w:tc>
        <w:tc>
          <w:tcPr>
            <w:tcW w:w="737" w:type="dxa"/>
            <w:shd w:val="clear" w:color="auto" w:fill="70AD47" w:themeFill="accent6"/>
            <w:vAlign w:val="center"/>
          </w:tcPr>
          <w:p w:rsidR="006215F6" w:rsidRDefault="006215F6" w:rsidP="001F4A2A">
            <w:pPr>
              <w:pStyle w:val="ProductList-OfferingBody"/>
              <w:ind w:left="-113"/>
              <w:jc w:val="center"/>
            </w:pPr>
          </w:p>
        </w:tc>
        <w:tc>
          <w:tcPr>
            <w:tcW w:w="738" w:type="dxa"/>
            <w:shd w:val="clear" w:color="auto" w:fill="70AD47" w:themeFill="accent6"/>
            <w:vAlign w:val="center"/>
          </w:tcPr>
          <w:p w:rsidR="006215F6" w:rsidRPr="008254A6" w:rsidRDefault="00503AC1" w:rsidP="003C208F">
            <w:pPr>
              <w:pStyle w:val="ProductList-OfferingBody"/>
              <w:ind w:left="-113"/>
              <w:jc w:val="center"/>
            </w:pPr>
            <w:r w:rsidRPr="008254A6">
              <w:fldChar w:fldCharType="begin"/>
            </w:r>
            <w:r w:rsidRPr="008254A6">
              <w:instrText>AutoTextList  \sNotStyle\t "Licença Open e Open Value"</w:instrText>
            </w:r>
            <w:r w:rsidRPr="008254A6">
              <w:fldChar w:fldCharType="separate"/>
            </w:r>
            <w:r w:rsidRPr="008254A6">
              <w:t>OF</w:t>
            </w:r>
            <w:r w:rsidRPr="008254A6">
              <w:fldChar w:fldCharType="end"/>
            </w:r>
          </w:p>
        </w:tc>
        <w:tc>
          <w:tcPr>
            <w:tcW w:w="738" w:type="dxa"/>
            <w:shd w:val="clear" w:color="auto" w:fill="70AD47" w:themeFill="accent6"/>
            <w:vAlign w:val="center"/>
          </w:tcPr>
          <w:p w:rsidR="006215F6" w:rsidRPr="008254A6" w:rsidRDefault="006215F6" w:rsidP="003C208F">
            <w:pPr>
              <w:pStyle w:val="ProductList-OfferingBody"/>
              <w:ind w:left="-113"/>
              <w:jc w:val="center"/>
            </w:pPr>
            <w:r w:rsidRPr="008254A6">
              <w:fldChar w:fldCharType="begin"/>
            </w:r>
            <w:r w:rsidRPr="008254A6">
              <w:instrText xml:space="preserve"> AutoTextList  \sNoStyle\t "Não para Toda a Organização em Open Value"</w:instrText>
            </w:r>
            <w:r w:rsidRPr="008254A6">
              <w:fldChar w:fldCharType="separate"/>
            </w:r>
            <w:r w:rsidRPr="008254A6">
              <w:t xml:space="preserve"> P </w:t>
            </w:r>
            <w:r w:rsidRPr="008254A6">
              <w:fldChar w:fldCharType="end"/>
            </w:r>
          </w:p>
        </w:tc>
        <w:tc>
          <w:tcPr>
            <w:tcW w:w="738" w:type="dxa"/>
            <w:shd w:val="clear" w:color="auto" w:fill="BFBFBF" w:themeFill="background1" w:themeFillShade="BF"/>
            <w:vAlign w:val="center"/>
          </w:tcPr>
          <w:p w:rsidR="006215F6" w:rsidRDefault="006215F6" w:rsidP="001F4A2A">
            <w:pPr>
              <w:pStyle w:val="ProductList-OfferingBody"/>
              <w:ind w:left="-113"/>
              <w:jc w:val="center"/>
            </w:pPr>
          </w:p>
        </w:tc>
        <w:tc>
          <w:tcPr>
            <w:tcW w:w="966" w:type="dxa"/>
            <w:shd w:val="clear" w:color="auto" w:fill="BFBFBF" w:themeFill="background1" w:themeFillShade="BF"/>
            <w:vAlign w:val="center"/>
          </w:tcPr>
          <w:p w:rsidR="006215F6" w:rsidRDefault="006215F6" w:rsidP="001F4A2A">
            <w:pPr>
              <w:pStyle w:val="ProductList-OfferingBody"/>
              <w:ind w:left="-113"/>
              <w:jc w:val="center"/>
            </w:pPr>
          </w:p>
        </w:tc>
      </w:tr>
    </w:tbl>
    <w:p w:rsidR="00EE40B5" w:rsidRPr="001037EC" w:rsidRDefault="00EE40B5"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492"/>
        <w:gridCol w:w="3600"/>
        <w:gridCol w:w="3708"/>
      </w:tblGrid>
      <w:tr w:rsidR="00782C7B" w:rsidTr="00192EB4">
        <w:tc>
          <w:tcPr>
            <w:tcW w:w="3492" w:type="dxa"/>
          </w:tcPr>
          <w:p w:rsidR="00782C7B" w:rsidRPr="001037EC" w:rsidRDefault="00594501" w:rsidP="00594501">
            <w:pPr>
              <w:pStyle w:val="ProductList-Body"/>
              <w:spacing w:before="20" w:after="20"/>
            </w:pPr>
            <w:r>
              <w:t xml:space="preserve">Qualificados para Redução: </w:t>
            </w:r>
            <w:r>
              <w:rPr>
                <w:b/>
              </w:rPr>
              <w:t>Todas E, G e K</w:t>
            </w:r>
          </w:p>
          <w:p w:rsidR="00E44A07" w:rsidRDefault="00E44A07" w:rsidP="00AE6F8B">
            <w:pPr>
              <w:pStyle w:val="ProductList-Body"/>
              <w:spacing w:before="20" w:after="20"/>
            </w:pPr>
            <w:r>
              <w:t>Qualificados para Adequação (</w:t>
            </w:r>
            <w:r w:rsidR="00AE6F8B">
              <w:t>“</w:t>
            </w:r>
            <w:r>
              <w:t>True-up</w:t>
            </w:r>
            <w:r w:rsidR="00AE6F8B">
              <w:t>”</w:t>
            </w:r>
            <w:r>
              <w:t xml:space="preserve">): </w:t>
            </w:r>
            <w:r>
              <w:rPr>
                <w:b/>
              </w:rPr>
              <w:t>Todas E, G e K</w:t>
            </w:r>
          </w:p>
        </w:tc>
        <w:tc>
          <w:tcPr>
            <w:tcW w:w="3600" w:type="dxa"/>
          </w:tcPr>
          <w:p w:rsidR="00782C7B" w:rsidRDefault="00594501" w:rsidP="001F3F1F">
            <w:pPr>
              <w:pStyle w:val="ProductList-Body"/>
              <w:spacing w:before="20" w:after="20"/>
              <w:ind w:left="167" w:hanging="167"/>
            </w:pPr>
            <w:r>
              <w:t xml:space="preserve">Pool de Produtos: </w:t>
            </w:r>
            <w:r>
              <w:rPr>
                <w:b/>
              </w:rPr>
              <w:t>Servidor</w:t>
            </w:r>
            <w:r>
              <w:t xml:space="preserve"> (todos E1, G1, K1, A2); </w:t>
            </w:r>
            <w:r>
              <w:rPr>
                <w:b/>
              </w:rPr>
              <w:t>Aplicativo e Servidor (todos os outros)</w:t>
            </w:r>
          </w:p>
        </w:tc>
        <w:tc>
          <w:tcPr>
            <w:tcW w:w="3708" w:type="dxa"/>
          </w:tcPr>
          <w:p w:rsidR="00782C7B" w:rsidRDefault="00085D21" w:rsidP="00085D21">
            <w:pPr>
              <w:pStyle w:val="ProductList-Body"/>
              <w:spacing w:before="20" w:after="20"/>
            </w:pPr>
            <w:r>
              <w:t>Isenção de Usuários Qualificados</w:t>
            </w:r>
            <w:r>
              <w:fldChar w:fldCharType="begin"/>
            </w:r>
            <w:r w:rsidRPr="00287117">
              <w:instrText xml:space="preserve"> </w:instrText>
            </w:r>
            <w:r>
              <w:instrText>AutoTextList \sNoStyle\t "Qualified User Exemption"</w:instrText>
            </w:r>
            <w:r>
              <w:fldChar w:fldCharType="end"/>
            </w:r>
            <w:r>
              <w:t xml:space="preserve">: </w:t>
            </w:r>
            <w:r>
              <w:rPr>
                <w:b/>
              </w:rPr>
              <w:t>Somente K</w:t>
            </w:r>
          </w:p>
        </w:tc>
      </w:tr>
      <w:tr w:rsidR="00782C7B" w:rsidTr="00192EB4">
        <w:tc>
          <w:tcPr>
            <w:tcW w:w="3492" w:type="dxa"/>
          </w:tcPr>
          <w:p w:rsidR="00782C7B" w:rsidRDefault="00E44A07" w:rsidP="002C0221">
            <w:pPr>
              <w:pStyle w:val="ProductList-Body"/>
              <w:spacing w:before="20" w:after="20"/>
              <w:ind w:left="162" w:hanging="162"/>
            </w:pPr>
            <w:r>
              <w:t>Qualificados para Transição:</w:t>
            </w:r>
            <w:r>
              <w:rPr>
                <w:b/>
              </w:rPr>
              <w:t xml:space="preserve"> Todos E e G (somente CAL Principal E1/G1), exceto Complemento</w:t>
            </w:r>
          </w:p>
        </w:tc>
        <w:tc>
          <w:tcPr>
            <w:tcW w:w="3600" w:type="dxa"/>
          </w:tcPr>
          <w:p w:rsidR="00782C7B" w:rsidRDefault="00594501" w:rsidP="00594501">
            <w:pPr>
              <w:pStyle w:val="ProductList-Body"/>
              <w:spacing w:before="20" w:after="20"/>
            </w:pPr>
            <w:r>
              <w:t xml:space="preserve">Qualificados para Vigência Estendida: </w:t>
            </w:r>
            <w:r>
              <w:rPr>
                <w:b/>
              </w:rPr>
              <w:t>Todas E, G e K</w:t>
            </w:r>
          </w:p>
        </w:tc>
        <w:tc>
          <w:tcPr>
            <w:tcW w:w="3708" w:type="dxa"/>
          </w:tcPr>
          <w:p w:rsidR="00782C7B" w:rsidRPr="00594501" w:rsidRDefault="00782C7B" w:rsidP="0009164C">
            <w:pPr>
              <w:pStyle w:val="ProductList-Body"/>
              <w:spacing w:before="20" w:after="20"/>
              <w:rPr>
                <w:b/>
              </w:rPr>
            </w:pPr>
          </w:p>
        </w:tc>
      </w:tr>
    </w:tbl>
    <w:p w:rsidR="00782C7B" w:rsidRPr="001037EC" w:rsidRDefault="00782C7B" w:rsidP="00782C7B">
      <w:pPr>
        <w:pStyle w:val="ProductList-Body"/>
        <w:shd w:val="clear" w:color="auto" w:fill="D9D9D9" w:themeFill="background1" w:themeFillShade="D9"/>
        <w:spacing w:before="120" w:after="120"/>
      </w:pPr>
      <w:r>
        <w:rPr>
          <w:b/>
        </w:rPr>
        <w:t>Informações Adicionais</w:t>
      </w:r>
    </w:p>
    <w:p w:rsidR="0009164C" w:rsidRPr="001037EC" w:rsidRDefault="0009164C" w:rsidP="0009164C">
      <w:pPr>
        <w:pStyle w:val="ProductList-Body"/>
      </w:pPr>
      <w:r>
        <w:rPr>
          <w:b/>
          <w:color w:val="00188F"/>
        </w:rPr>
        <w:t>Outorga de Licença do Lync para Serviços do Office 365</w:t>
      </w:r>
    </w:p>
    <w:p w:rsidR="0009164C" w:rsidRPr="001037EC" w:rsidRDefault="0009164C" w:rsidP="0009164C">
      <w:pPr>
        <w:pStyle w:val="ProductList-Body"/>
      </w:pPr>
      <w:r>
        <w:t>Para as finalidades desta outorga de licença, as SLs de Usuário o Office 365 Education A2</w:t>
      </w:r>
      <w:r>
        <w:fldChar w:fldCharType="begin"/>
      </w:r>
      <w:r>
        <w:instrText>XE "Office 365 Education A2"</w:instrText>
      </w:r>
      <w:r>
        <w:fldChar w:fldCharType="end"/>
      </w:r>
      <w:r>
        <w:t xml:space="preserve">-A4 e SLs de Usuário do Lync Online Planos 1-2 são </w:t>
      </w:r>
      <w:r w:rsidR="00AE6F8B">
        <w:t>“</w:t>
      </w:r>
      <w:r>
        <w:t>licenças de qualificação</w:t>
      </w:r>
      <w:r w:rsidR="00AE6F8B">
        <w:t>”</w:t>
      </w:r>
      <w:r>
        <w:t>. O Lync Online Plano 1</w:t>
      </w:r>
      <w:r>
        <w:fldChar w:fldCharType="begin"/>
      </w:r>
      <w:r>
        <w:instrText>XE "Lync Online Plano 1"</w:instrText>
      </w:r>
      <w:r>
        <w:fldChar w:fldCharType="end"/>
      </w:r>
      <w:r>
        <w:t xml:space="preserve"> e Plano 2 requerem o licenciamento e a instalação separada do Microsoft Lync 2013</w:t>
      </w:r>
      <w:r>
        <w:fldChar w:fldCharType="begin"/>
      </w:r>
      <w:r>
        <w:instrText>XE "Lync 2013"</w:instrText>
      </w:r>
      <w:r>
        <w:fldChar w:fldCharType="end"/>
      </w:r>
      <w:r>
        <w:t xml:space="preserve"> (ou Lync para Mac 2011</w:t>
      </w:r>
      <w:r>
        <w:fldChar w:fldCharType="begin"/>
      </w:r>
      <w:r>
        <w:instrText>XE "Lync para Mac 2011"</w:instrText>
      </w:r>
      <w:r>
        <w:fldChar w:fldCharType="end"/>
      </w:r>
      <w:r>
        <w:t>) para acessar seus conjuntos completos de recursos. Como oferta por tempo limitado, para cada licença de qualificação que os clientes adquirirem e cederem, eles poderão usar uma cópia licenciada gratuitamente do Lync para Mac 2011. O software só poderá ser usado com o Lync Online, e todos os direitos de uso do software se encerrarão ao término da licença de assinatura básica ou da migração para a próxima nova versão principal do Lync Online, o que ocorrer primeiro. Os clientes podem usar o cliente gratuito Lync Basic 2013 (licenciado separadamente fora dos programas de Licenciamento por Volume) para seus usuários finais com base em Windows.</w:t>
      </w:r>
    </w:p>
    <w:p w:rsidR="0009164C" w:rsidRPr="001037EC" w:rsidRDefault="0009164C" w:rsidP="0009164C">
      <w:pPr>
        <w:pStyle w:val="ProductList-Body"/>
      </w:pPr>
    </w:p>
    <w:p w:rsidR="0009164C" w:rsidRPr="001037EC" w:rsidRDefault="0009164C" w:rsidP="0009164C">
      <w:pPr>
        <w:pStyle w:val="ProductList-Body"/>
      </w:pPr>
      <w:r>
        <w:t>No Contrato para Campus e School, as licenças de assinatura dos Planos do Office 365 devem ser adquiridas por usuário para toda a instituição ou não para toda a Instituição. Se as Licenças de Assinatura de Usuário adicionais forem exigidas para acessar o Plano do Office 365 a médio prazo, a Instituição deverá enviar um pedido para tais Licenças. Ao licenciar o Complemento Office 365, a licença de qualificação correspondente deverá ser licenciado sob o mesmo registro.</w:t>
      </w:r>
      <w:r w:rsidR="00801865">
        <w:t xml:space="preserve"> </w:t>
      </w:r>
      <w:r>
        <w:t>Ao fazer pedidos anuais, a Instituição poderá pedir menos licenças para Serviços Online do que a quantidade de pedido inicial desde que o pedido anual atenda aos requisitos mínimos para Serviços Online da Plataforma</w:t>
      </w:r>
    </w:p>
    <w:p w:rsidR="0009164C" w:rsidRPr="001037EC" w:rsidRDefault="0009164C" w:rsidP="0009164C">
      <w:pPr>
        <w:pStyle w:val="ProductList-Body"/>
      </w:pPr>
    </w:p>
    <w:p w:rsidR="0009164C" w:rsidRPr="001037EC" w:rsidRDefault="0009164C" w:rsidP="0009164C">
      <w:pPr>
        <w:pStyle w:val="ProductList-Body"/>
      </w:pPr>
      <w:r>
        <w:rPr>
          <w:b/>
          <w:color w:val="00188F"/>
        </w:rPr>
        <w:t>Licenciamento gratuito para alunos do Office 365 ProPlus</w:t>
      </w:r>
      <w:r>
        <w:fldChar w:fldCharType="begin"/>
      </w:r>
      <w:r>
        <w:instrText>XE "Office 365 ProPlus"</w:instrText>
      </w:r>
      <w:r>
        <w:fldChar w:fldCharType="end"/>
      </w:r>
      <w:r>
        <w:rPr>
          <w:b/>
          <w:color w:val="00188F"/>
        </w:rPr>
        <w:t xml:space="preserve"> com base na cobertura corpo docente/funcionários</w:t>
      </w:r>
    </w:p>
    <w:p w:rsidR="0009164C" w:rsidRPr="001037EC" w:rsidRDefault="0009164C" w:rsidP="00606601">
      <w:pPr>
        <w:pStyle w:val="ProductList-Body"/>
      </w:pPr>
      <w:r>
        <w:t>Uma vez que uma Instituição licenciou o Office Professional Plus ou Office 365 ProPlus</w:t>
      </w:r>
      <w:r>
        <w:fldChar w:fldCharType="begin"/>
      </w:r>
      <w:r>
        <w:instrText>XE "Office 365 ProPlus"</w:instrText>
      </w:r>
      <w:r>
        <w:fldChar w:fldCharType="end"/>
      </w:r>
      <w:r>
        <w:t xml:space="preserve"> para todo o Corpo Docente e Funcionários em sua Organização definida de acordo com a Open Value Subscription - ES, Campus e School ou um Enrollment for Education Solutions, a Instituição está</w:t>
      </w:r>
      <w:r w:rsidR="00944549">
        <w:t> </w:t>
      </w:r>
      <w:r>
        <w:t>qualificada a adquirir Licenças para Office 365 ProPlus para todos os alunos inscritos em qualquer instituição educacional que faça parte da Organização definida pela Instituição, quer em tempo integral ou meio período, a nenhum custo adicional para a Instituição. As Licenças adquiridas sem custo por meio desta oferta não poderão ser contabilizadas em relação ao atendimento dos requisitos mínimos de pedido da Instituição.</w:t>
      </w:r>
    </w:p>
    <w:p w:rsidR="0009164C" w:rsidRPr="001037EC" w:rsidRDefault="0009164C" w:rsidP="0009164C">
      <w:pPr>
        <w:pStyle w:val="ProductList-Body"/>
      </w:pPr>
    </w:p>
    <w:p w:rsidR="0009164C" w:rsidRPr="001037EC" w:rsidRDefault="0009164C" w:rsidP="0009164C">
      <w:pPr>
        <w:pStyle w:val="ProductList-Body"/>
      </w:pPr>
      <w:r>
        <w:rPr>
          <w:b/>
          <w:color w:val="00188F"/>
        </w:rPr>
        <w:t>Uso em Campus e Laboratório ou Biblioteca</w:t>
      </w:r>
      <w:r w:rsidR="00801865">
        <w:rPr>
          <w:b/>
        </w:rPr>
        <w:t xml:space="preserve"> </w:t>
      </w:r>
    </w:p>
    <w:p w:rsidR="0009164C" w:rsidRPr="001037EC" w:rsidRDefault="0009164C" w:rsidP="0009164C">
      <w:pPr>
        <w:pStyle w:val="ProductList-Body"/>
      </w:pPr>
      <w:r>
        <w:t>Consulte a nota do produto Office 365 ProPlus</w:t>
      </w:r>
      <w:r>
        <w:fldChar w:fldCharType="begin"/>
      </w:r>
      <w:r>
        <w:instrText>XE "Office 365 ProPlus"</w:instrText>
      </w:r>
      <w:r>
        <w:fldChar w:fldCharType="end"/>
      </w:r>
      <w:r>
        <w:t xml:space="preserve"> para oferecer o uso do software Office Professional Plus 2013</w:t>
      </w:r>
      <w:r>
        <w:fldChar w:fldCharType="begin"/>
      </w:r>
      <w:r>
        <w:instrText>XE "Office Professional Plus 2013"</w:instrText>
      </w:r>
      <w:r>
        <w:fldChar w:fldCharType="end"/>
      </w:r>
      <w:r>
        <w:t xml:space="preserve"> em qualquer laboratório de acesso aberto ou biblioteca da Organização da Instituição para Instituições com SLs de Usuário do Office 365 ProPlus cedidas a todo o corpo docente e</w:t>
      </w:r>
      <w:r w:rsidR="00944549">
        <w:t> </w:t>
      </w:r>
      <w:r>
        <w:t>funcionários.</w:t>
      </w:r>
    </w:p>
    <w:p w:rsidR="0009164C" w:rsidRPr="001037EC" w:rsidRDefault="0009164C" w:rsidP="0009164C">
      <w:pPr>
        <w:pStyle w:val="ProductList-Body"/>
      </w:pPr>
    </w:p>
    <w:p w:rsidR="0009164C" w:rsidRPr="001037EC" w:rsidRDefault="0009164C" w:rsidP="0009164C">
      <w:pPr>
        <w:pStyle w:val="ProductList-Body"/>
      </w:pPr>
      <w:bookmarkStart w:id="1286" w:name="AddOn"/>
      <w:r>
        <w:rPr>
          <w:b/>
          <w:color w:val="00188F"/>
        </w:rPr>
        <w:t>SLs de Usuário Complementares</w:t>
      </w:r>
      <w:bookmarkEnd w:id="1286"/>
    </w:p>
    <w:p w:rsidR="00125581" w:rsidRPr="001037EC" w:rsidRDefault="00125581" w:rsidP="00125581">
      <w:pPr>
        <w:pStyle w:val="ProductList-Body"/>
        <w:ind w:left="180"/>
      </w:pPr>
      <w:r>
        <w:rPr>
          <w:b/>
          <w:color w:val="00188F"/>
        </w:rPr>
        <w:t>Licença Qualificada e SL de Usuário Complementar</w:t>
      </w:r>
    </w:p>
    <w:p w:rsidR="00782C7B" w:rsidRPr="001037EC" w:rsidRDefault="0009164C" w:rsidP="00125581">
      <w:pPr>
        <w:pStyle w:val="ProductList-Body"/>
        <w:ind w:left="180"/>
      </w:pPr>
      <w:r>
        <w:t>Uma Licença de Assinatura de Usuário Complementar (SL de Usuário Complementar) é uma Licença de Assinatura (SL) de usuário que é comprada além de (e associada a) uma Licença Qualificada (ou conjunto de Licenças Qualificadas), conforme destacado na tabela abaixo. Para qualquer SL de Usuário Complementar que não apareça individualmente nos Direitos de Uso de Serviços Online, a licença fornece os direitos de uso e acesso aos Serviços Online equivalentes a uma SL de Usuário completa para o mesmo serviço.</w:t>
      </w:r>
    </w:p>
    <w:p w:rsidR="00EE40B5" w:rsidRPr="001037EC" w:rsidRDefault="00EE40B5" w:rsidP="004F3C6D">
      <w:pPr>
        <w:pStyle w:val="ProductList-Body"/>
      </w:pPr>
    </w:p>
    <w:tbl>
      <w:tblPr>
        <w:tblStyle w:val="TableGrid"/>
        <w:tblW w:w="0" w:type="auto"/>
        <w:tblInd w:w="175" w:type="dxa"/>
        <w:tblLook w:val="04A0" w:firstRow="1" w:lastRow="0" w:firstColumn="1" w:lastColumn="0" w:noHBand="0" w:noVBand="1"/>
      </w:tblPr>
      <w:tblGrid>
        <w:gridCol w:w="4343"/>
        <w:gridCol w:w="6097"/>
      </w:tblGrid>
      <w:tr w:rsidR="00DC38ED" w:rsidTr="003862A6">
        <w:trPr>
          <w:cantSplit/>
          <w:tblHeader/>
        </w:trPr>
        <w:tc>
          <w:tcPr>
            <w:tcW w:w="4343" w:type="dxa"/>
            <w:shd w:val="clear" w:color="auto" w:fill="0072C6"/>
          </w:tcPr>
          <w:p w:rsidR="00DC38ED" w:rsidRPr="0009164C" w:rsidRDefault="00DC38ED" w:rsidP="0009164C">
            <w:pPr>
              <w:pStyle w:val="ProductList-Body"/>
              <w:spacing w:before="20" w:after="20"/>
              <w:rPr>
                <w:color w:val="FFFFFF" w:themeColor="background1"/>
              </w:rPr>
            </w:pPr>
            <w:r>
              <w:rPr>
                <w:color w:val="FFFFFF" w:themeColor="background1"/>
              </w:rPr>
              <w:t>Licença(s) Qualificada(s)</w:t>
            </w:r>
          </w:p>
        </w:tc>
        <w:tc>
          <w:tcPr>
            <w:tcW w:w="6097" w:type="dxa"/>
            <w:shd w:val="clear" w:color="auto" w:fill="0072C6"/>
          </w:tcPr>
          <w:p w:rsidR="00DC38ED" w:rsidRPr="0009164C" w:rsidRDefault="00DC38ED" w:rsidP="007A766A">
            <w:pPr>
              <w:pStyle w:val="ProductList-Body"/>
              <w:spacing w:before="20" w:after="20"/>
              <w:rPr>
                <w:color w:val="FFFFFF" w:themeColor="background1"/>
              </w:rPr>
            </w:pPr>
            <w:r>
              <w:rPr>
                <w:color w:val="FFFFFF" w:themeColor="background1"/>
              </w:rPr>
              <w:t>SL de Usuário Complementar</w:t>
            </w:r>
          </w:p>
        </w:tc>
      </w:tr>
      <w:tr w:rsidR="00FB1558" w:rsidTr="003862A6">
        <w:trPr>
          <w:cantSplit/>
        </w:trPr>
        <w:tc>
          <w:tcPr>
            <w:tcW w:w="4343" w:type="dxa"/>
          </w:tcPr>
          <w:p w:rsidR="00FB1558" w:rsidRDefault="00FB1558" w:rsidP="004F3C6D">
            <w:pPr>
              <w:pStyle w:val="ProductList-Body"/>
            </w:pPr>
            <w:r>
              <w:t>CAL Principal</w:t>
            </w:r>
            <w:r>
              <w:rPr>
                <w:vertAlign w:val="superscript"/>
              </w:rPr>
              <w:t>1</w:t>
            </w:r>
          </w:p>
        </w:tc>
        <w:tc>
          <w:tcPr>
            <w:tcW w:w="6097" w:type="dxa"/>
          </w:tcPr>
          <w:p w:rsidR="00FB1558" w:rsidRPr="001037EC" w:rsidRDefault="00FB1558" w:rsidP="00DC38ED">
            <w:pPr>
              <w:pStyle w:val="ProductList-Body"/>
            </w:pPr>
            <w:r>
              <w:t>- Complementos do Office 365 Education A3</w:t>
            </w:r>
            <w:r>
              <w:fldChar w:fldCharType="begin"/>
            </w:r>
            <w:r>
              <w:instrText>XE "Office 365 Education A3"</w:instrText>
            </w:r>
            <w:r>
              <w:fldChar w:fldCharType="end"/>
            </w:r>
            <w:r>
              <w:t xml:space="preserve"> ou A4</w:t>
            </w:r>
          </w:p>
          <w:p w:rsidR="00FB1558" w:rsidRPr="001037EC" w:rsidRDefault="00FB1558" w:rsidP="00DC38ED">
            <w:pPr>
              <w:pStyle w:val="ProductList-Body"/>
            </w:pPr>
            <w:r>
              <w:t>- Complemento do Office 365 Enterprise E1</w:t>
            </w:r>
            <w:r>
              <w:fldChar w:fldCharType="begin"/>
            </w:r>
            <w:r>
              <w:instrText>XE "Office 365 Enterprise E1"</w:instrText>
            </w:r>
            <w:r>
              <w:fldChar w:fldCharType="end"/>
            </w:r>
            <w:r>
              <w:rPr>
                <w:vertAlign w:val="superscript"/>
              </w:rPr>
              <w:t>2</w:t>
            </w:r>
          </w:p>
          <w:p w:rsidR="009130AF" w:rsidRPr="001037EC" w:rsidRDefault="009130AF" w:rsidP="00DC38ED">
            <w:pPr>
              <w:pStyle w:val="ProductList-Body"/>
            </w:pPr>
            <w:r>
              <w:t>- Office 365 Enterprise E1 com Complemento do Exchange Online Archiving</w:t>
            </w:r>
            <w:r w:rsidR="00836F31">
              <w:rPr>
                <w:vertAlign w:val="superscript"/>
              </w:rPr>
              <w:t>2,3,</w:t>
            </w:r>
            <w:r>
              <w:rPr>
                <w:vertAlign w:val="superscript"/>
              </w:rPr>
              <w:t>4</w:t>
            </w:r>
          </w:p>
          <w:p w:rsidR="00AD7853" w:rsidRPr="001037EC" w:rsidRDefault="00FB1558" w:rsidP="00DC38ED">
            <w:pPr>
              <w:pStyle w:val="ProductList-Body"/>
            </w:pPr>
            <w:r>
              <w:t xml:space="preserve">- Complemento do Office 365 </w:t>
            </w:r>
            <w:r>
              <w:fldChar w:fldCharType="begin"/>
            </w:r>
            <w:r>
              <w:instrText>XE "Office 365 Enterprise E1"</w:instrText>
            </w:r>
            <w:r>
              <w:fldChar w:fldCharType="end"/>
            </w:r>
            <w:r>
              <w:t>Government G1</w:t>
            </w:r>
          </w:p>
          <w:p w:rsidR="00FB1558" w:rsidRPr="001037EC" w:rsidRDefault="00FB1558" w:rsidP="00DC38ED">
            <w:pPr>
              <w:pStyle w:val="ProductList-Body"/>
            </w:pPr>
            <w:r>
              <w:t>- Office 365 Enterprise E3</w:t>
            </w:r>
            <w:r>
              <w:fldChar w:fldCharType="begin"/>
            </w:r>
            <w:r>
              <w:instrText>XE "Office 365 Enterprise E3"</w:instrText>
            </w:r>
            <w:r>
              <w:fldChar w:fldCharType="end"/>
            </w:r>
            <w:r>
              <w:t>/ Government G3 sem Complementos ProPlus</w:t>
            </w:r>
          </w:p>
          <w:p w:rsidR="00FB1558" w:rsidRPr="001037EC" w:rsidRDefault="00FB1558" w:rsidP="00DC38ED">
            <w:pPr>
              <w:pStyle w:val="ProductList-Body"/>
            </w:pPr>
            <w:r>
              <w:t>- Office 365 Enterprise E4</w:t>
            </w:r>
            <w:r>
              <w:fldChar w:fldCharType="begin"/>
            </w:r>
            <w:r>
              <w:instrText>XE "Office 365 Enterprise E4"</w:instrText>
            </w:r>
            <w:r>
              <w:fldChar w:fldCharType="end"/>
            </w:r>
            <w:r>
              <w:t>/ Government G4 sem Complementos ProPlus</w:t>
            </w:r>
          </w:p>
          <w:p w:rsidR="00FB1558" w:rsidRPr="001037EC" w:rsidRDefault="00FB1558" w:rsidP="00E42534">
            <w:pPr>
              <w:pStyle w:val="ProductList-Body"/>
            </w:pPr>
            <w:r>
              <w:t>- Complemento do Exchange Online Plano 1</w:t>
            </w:r>
            <w:r>
              <w:fldChar w:fldCharType="begin"/>
            </w:r>
            <w:r>
              <w:instrText>XE "Exchange Online Plano 1"</w:instrText>
            </w:r>
            <w:r>
              <w:fldChar w:fldCharType="end"/>
            </w:r>
            <w:r>
              <w:t xml:space="preserve"> </w:t>
            </w:r>
            <w:r>
              <w:fldChar w:fldCharType="begin"/>
            </w:r>
            <w:r>
              <w:instrText>XE "Complemento do Exchange Online Plano 1"</w:instrText>
            </w:r>
            <w:r>
              <w:fldChar w:fldCharType="end"/>
            </w:r>
          </w:p>
          <w:p w:rsidR="00FB1558" w:rsidRPr="001037EC" w:rsidRDefault="00FB1558" w:rsidP="00E42534">
            <w:pPr>
              <w:pStyle w:val="ProductList-Body"/>
            </w:pPr>
            <w:r>
              <w:t>- Complemento do Lync Online Plano 1</w:t>
            </w:r>
            <w:r>
              <w:fldChar w:fldCharType="begin"/>
            </w:r>
            <w:r>
              <w:instrText>XE "Lync Online Plano 1"</w:instrText>
            </w:r>
            <w:r>
              <w:fldChar w:fldCharType="end"/>
            </w:r>
            <w:r>
              <w:t xml:space="preserve"> </w:t>
            </w:r>
            <w:r>
              <w:fldChar w:fldCharType="begin"/>
            </w:r>
            <w:r>
              <w:instrText>XE "Complemento do Lync Online Plano 1"</w:instrText>
            </w:r>
            <w:r>
              <w:fldChar w:fldCharType="end"/>
            </w:r>
          </w:p>
          <w:p w:rsidR="00FB1558" w:rsidRDefault="00FB1558" w:rsidP="00FD7C04">
            <w:pPr>
              <w:pStyle w:val="ProductList-Body"/>
            </w:pPr>
            <w:r>
              <w:t>- Complemento do SharePoint Online Plano 1</w:t>
            </w:r>
            <w:r>
              <w:fldChar w:fldCharType="begin"/>
            </w:r>
            <w:r>
              <w:instrText>XE "SharePoint Online Plano 1"</w:instrText>
            </w:r>
            <w:r>
              <w:fldChar w:fldCharType="end"/>
            </w:r>
          </w:p>
        </w:tc>
      </w:tr>
      <w:tr w:rsidR="00FB1558" w:rsidTr="003862A6">
        <w:trPr>
          <w:cantSplit/>
        </w:trPr>
        <w:tc>
          <w:tcPr>
            <w:tcW w:w="4343" w:type="dxa"/>
          </w:tcPr>
          <w:p w:rsidR="00FB1558" w:rsidRPr="00C832C3" w:rsidRDefault="00FB1558" w:rsidP="00FB1558">
            <w:pPr>
              <w:pStyle w:val="ProductList-Body"/>
              <w:rPr>
                <w:lang w:val="fr-FR"/>
              </w:rPr>
            </w:pPr>
            <w:r w:rsidRPr="00C832C3">
              <w:rPr>
                <w:lang w:val="fr-FR"/>
              </w:rPr>
              <w:t>Pacote de CALs Principais</w:t>
            </w:r>
            <w:r w:rsidRPr="00C832C3">
              <w:rPr>
                <w:vertAlign w:val="superscript"/>
                <w:lang w:val="fr-FR"/>
              </w:rPr>
              <w:t>1</w:t>
            </w:r>
            <w:r w:rsidRPr="00C832C3">
              <w:rPr>
                <w:lang w:val="fr-FR"/>
              </w:rPr>
              <w:t xml:space="preserve"> + Office Professional Plus</w:t>
            </w:r>
            <w:r w:rsidRPr="00C832C3">
              <w:rPr>
                <w:vertAlign w:val="superscript"/>
                <w:lang w:val="fr-FR"/>
              </w:rPr>
              <w:t>1</w:t>
            </w:r>
          </w:p>
        </w:tc>
        <w:tc>
          <w:tcPr>
            <w:tcW w:w="6097" w:type="dxa"/>
          </w:tcPr>
          <w:p w:rsidR="00FB1558" w:rsidRPr="001037EC" w:rsidRDefault="00FB1558" w:rsidP="00DC38ED">
            <w:pPr>
              <w:pStyle w:val="ProductList-Body"/>
            </w:pPr>
            <w:r>
              <w:t>- Complementos do Office 365 Education A3</w:t>
            </w:r>
            <w:r>
              <w:fldChar w:fldCharType="begin"/>
            </w:r>
            <w:r>
              <w:instrText>XE "Office 365 Education A3"</w:instrText>
            </w:r>
            <w:r>
              <w:fldChar w:fldCharType="end"/>
            </w:r>
            <w:r>
              <w:t xml:space="preserve"> ou A4</w:t>
            </w:r>
          </w:p>
          <w:p w:rsidR="00FB1558" w:rsidRPr="001037EC" w:rsidRDefault="00FB1558" w:rsidP="00DC38ED">
            <w:pPr>
              <w:pStyle w:val="ProductList-Body"/>
            </w:pPr>
            <w:r>
              <w:t>- Complemento do Office 365 Enterprise E1</w:t>
            </w:r>
            <w:r>
              <w:fldChar w:fldCharType="begin"/>
            </w:r>
            <w:r>
              <w:instrText>XE "Office 365 Enterprise E1"</w:instrText>
            </w:r>
            <w:r>
              <w:fldChar w:fldCharType="end"/>
            </w:r>
            <w:r>
              <w:t>/Government G1</w:t>
            </w:r>
          </w:p>
          <w:p w:rsidR="00FB1558" w:rsidRPr="001037EC" w:rsidRDefault="00FB1558" w:rsidP="00DC38ED">
            <w:pPr>
              <w:pStyle w:val="ProductList-Body"/>
            </w:pPr>
            <w:r>
              <w:t>- Complemento do Office 365 Enterprise E3</w:t>
            </w:r>
            <w:r>
              <w:fldChar w:fldCharType="begin"/>
            </w:r>
            <w:r>
              <w:instrText>XE "Office 365 Enterprise E3"</w:instrText>
            </w:r>
            <w:r>
              <w:fldChar w:fldCharType="end"/>
            </w:r>
            <w:r>
              <w:rPr>
                <w:vertAlign w:val="superscript"/>
              </w:rPr>
              <w:t>2</w:t>
            </w:r>
            <w:r>
              <w:t xml:space="preserve"> </w:t>
            </w:r>
          </w:p>
          <w:p w:rsidR="00FB1558" w:rsidRPr="001037EC" w:rsidRDefault="00FB1558" w:rsidP="00DC38ED">
            <w:pPr>
              <w:pStyle w:val="ProductList-Body"/>
            </w:pPr>
            <w:r>
              <w:t>- Complemento do Office 365 Government G3</w:t>
            </w:r>
          </w:p>
          <w:p w:rsidR="00FB1558" w:rsidRPr="001037EC" w:rsidRDefault="00FB1558" w:rsidP="00DC38ED">
            <w:pPr>
              <w:pStyle w:val="ProductList-Body"/>
            </w:pPr>
            <w:r>
              <w:t>- Complemento do Office 365 Enterprise E4</w:t>
            </w:r>
            <w:r>
              <w:fldChar w:fldCharType="begin"/>
            </w:r>
            <w:r>
              <w:instrText>XE "Office 365 Enterprise E4"</w:instrText>
            </w:r>
            <w:r>
              <w:fldChar w:fldCharType="end"/>
            </w:r>
            <w:r>
              <w:t xml:space="preserve">/Government G4 </w:t>
            </w:r>
          </w:p>
          <w:p w:rsidR="00FB1558" w:rsidRPr="001037EC" w:rsidRDefault="00FB1558" w:rsidP="00DC38ED">
            <w:pPr>
              <w:pStyle w:val="ProductList-Body"/>
            </w:pPr>
            <w:r>
              <w:t>- Office 365 Enterprise E3</w:t>
            </w:r>
            <w:r>
              <w:fldChar w:fldCharType="begin"/>
            </w:r>
            <w:r>
              <w:instrText>XE "Office 365 Enterprise E3"</w:instrText>
            </w:r>
            <w:r>
              <w:fldChar w:fldCharType="end"/>
            </w:r>
            <w:r>
              <w:t>/ Government G3 sem Complementos ProPlus</w:t>
            </w:r>
          </w:p>
          <w:p w:rsidR="00FB1558" w:rsidRPr="001037EC" w:rsidRDefault="00FB1558" w:rsidP="00DC38ED">
            <w:pPr>
              <w:pStyle w:val="ProductList-Body"/>
            </w:pPr>
            <w:r>
              <w:t>- Office 365 Enterprise E4</w:t>
            </w:r>
            <w:r>
              <w:fldChar w:fldCharType="begin"/>
            </w:r>
            <w:r>
              <w:instrText>XE "Office 365 Enterprise E4"</w:instrText>
            </w:r>
            <w:r>
              <w:fldChar w:fldCharType="end"/>
            </w:r>
            <w:r>
              <w:t>/ Government G4 sem Complementos ProPlus</w:t>
            </w:r>
          </w:p>
          <w:p w:rsidR="00FB1558" w:rsidRPr="001037EC" w:rsidRDefault="00FB1558" w:rsidP="00DC38ED">
            <w:pPr>
              <w:pStyle w:val="ProductList-Body"/>
            </w:pPr>
            <w:r>
              <w:t>- Complemento do Office 365 Midsize Business</w:t>
            </w:r>
            <w:r>
              <w:fldChar w:fldCharType="begin"/>
            </w:r>
            <w:r>
              <w:instrText>XE "Office 365 Midsize Business"</w:instrText>
            </w:r>
            <w:r>
              <w:fldChar w:fldCharType="end"/>
            </w:r>
            <w:r>
              <w:rPr>
                <w:vertAlign w:val="superscript"/>
              </w:rPr>
              <w:t>2</w:t>
            </w:r>
          </w:p>
          <w:p w:rsidR="00FB1558" w:rsidRPr="001037EC" w:rsidRDefault="00FB1558" w:rsidP="00E42534">
            <w:pPr>
              <w:pStyle w:val="ProductList-Body"/>
            </w:pPr>
            <w:r>
              <w:t>- Complemento do Exchange Online Plano 1</w:t>
            </w:r>
            <w:r>
              <w:fldChar w:fldCharType="begin"/>
            </w:r>
            <w:r>
              <w:instrText>XE "Exchange Online Plano 1"</w:instrText>
            </w:r>
            <w:r>
              <w:fldChar w:fldCharType="end"/>
            </w:r>
            <w:r>
              <w:t xml:space="preserve"> </w:t>
            </w:r>
            <w:r>
              <w:fldChar w:fldCharType="begin"/>
            </w:r>
            <w:r>
              <w:instrText>XE "Complemento do Exchange Online Plano 1"</w:instrText>
            </w:r>
            <w:r>
              <w:fldChar w:fldCharType="end"/>
            </w:r>
          </w:p>
          <w:p w:rsidR="00FB1558" w:rsidRPr="001037EC" w:rsidRDefault="00FB1558" w:rsidP="00E42534">
            <w:pPr>
              <w:pStyle w:val="ProductList-Body"/>
            </w:pPr>
            <w:r>
              <w:t>- Complemento do Lync Online Plano 1</w:t>
            </w:r>
            <w:r>
              <w:fldChar w:fldCharType="begin"/>
            </w:r>
            <w:r>
              <w:instrText>XE "Lync Online Plano 1"</w:instrText>
            </w:r>
            <w:r>
              <w:fldChar w:fldCharType="end"/>
            </w:r>
            <w:r>
              <w:t xml:space="preserve"> </w:t>
            </w:r>
            <w:r>
              <w:fldChar w:fldCharType="begin"/>
            </w:r>
            <w:r>
              <w:instrText>XE "Complemento do Lync Online Plano 1"</w:instrText>
            </w:r>
            <w:r>
              <w:fldChar w:fldCharType="end"/>
            </w:r>
          </w:p>
          <w:p w:rsidR="00FB1558" w:rsidRDefault="00FB1558" w:rsidP="002D77A2">
            <w:pPr>
              <w:pStyle w:val="ProductList-Body"/>
            </w:pPr>
            <w:r>
              <w:t>- Complemento do SharePoint Online Plano 1</w:t>
            </w:r>
            <w:r>
              <w:fldChar w:fldCharType="begin"/>
            </w:r>
            <w:r>
              <w:instrText>XE "SharePoint Online Plano 1"</w:instrText>
            </w:r>
            <w:r>
              <w:fldChar w:fldCharType="end"/>
            </w:r>
          </w:p>
        </w:tc>
      </w:tr>
      <w:tr w:rsidR="00FB1558" w:rsidTr="003862A6">
        <w:trPr>
          <w:cantSplit/>
        </w:trPr>
        <w:tc>
          <w:tcPr>
            <w:tcW w:w="4343" w:type="dxa"/>
          </w:tcPr>
          <w:p w:rsidR="00FB1558" w:rsidRDefault="00FB1558" w:rsidP="004F3C6D">
            <w:pPr>
              <w:pStyle w:val="ProductList-Body"/>
            </w:pPr>
            <w:r>
              <w:t>Pacote de CALs Empresariais</w:t>
            </w:r>
            <w:r>
              <w:rPr>
                <w:vertAlign w:val="superscript"/>
              </w:rPr>
              <w:t>1</w:t>
            </w:r>
          </w:p>
        </w:tc>
        <w:tc>
          <w:tcPr>
            <w:tcW w:w="6097" w:type="dxa"/>
          </w:tcPr>
          <w:p w:rsidR="00FB1558" w:rsidRPr="001037EC" w:rsidRDefault="00FB1558" w:rsidP="00DC38ED">
            <w:pPr>
              <w:pStyle w:val="ProductList-Body"/>
            </w:pPr>
            <w:r>
              <w:t>- Complementos do Office 365 Education A3</w:t>
            </w:r>
            <w:r>
              <w:fldChar w:fldCharType="begin"/>
            </w:r>
            <w:r>
              <w:instrText>XE "Office 365 Education A3"</w:instrText>
            </w:r>
            <w:r>
              <w:fldChar w:fldCharType="end"/>
            </w:r>
            <w:r>
              <w:t xml:space="preserve"> ou A4</w:t>
            </w:r>
          </w:p>
          <w:p w:rsidR="00FB1558" w:rsidRPr="001037EC" w:rsidRDefault="00FB1558" w:rsidP="00DC38ED">
            <w:pPr>
              <w:pStyle w:val="ProductList-Body"/>
            </w:pPr>
            <w:r>
              <w:t>- Office 365 Enterprise E3</w:t>
            </w:r>
            <w:r>
              <w:fldChar w:fldCharType="begin"/>
            </w:r>
            <w:r>
              <w:instrText>XE "Office 365 Enterprise E3"</w:instrText>
            </w:r>
            <w:r>
              <w:fldChar w:fldCharType="end"/>
            </w:r>
            <w:r>
              <w:t>/G3 sem Complementos ProPlus</w:t>
            </w:r>
          </w:p>
          <w:p w:rsidR="00FB1558" w:rsidRPr="001037EC" w:rsidRDefault="00FB1558" w:rsidP="00DC38ED">
            <w:pPr>
              <w:pStyle w:val="ProductList-Body"/>
            </w:pPr>
            <w:r>
              <w:t>- Office 365 Enterprise E4/G4 sem Complementos ProPlus</w:t>
            </w:r>
          </w:p>
          <w:p w:rsidR="00FB1558" w:rsidRDefault="00FB1558" w:rsidP="00732517">
            <w:pPr>
              <w:pStyle w:val="ProductList-Body"/>
            </w:pPr>
            <w:r>
              <w:t>- Complemento do Microsoft Rights Management</w:t>
            </w:r>
            <w:r>
              <w:fldChar w:fldCharType="begin"/>
            </w:r>
            <w:r>
              <w:instrText>XE "Microsoft Rights Management"</w:instrText>
            </w:r>
            <w:r>
              <w:fldChar w:fldCharType="end"/>
            </w:r>
          </w:p>
        </w:tc>
      </w:tr>
      <w:tr w:rsidR="00FB1558" w:rsidTr="003862A6">
        <w:trPr>
          <w:cantSplit/>
        </w:trPr>
        <w:tc>
          <w:tcPr>
            <w:tcW w:w="4343" w:type="dxa"/>
          </w:tcPr>
          <w:p w:rsidR="00FB1558" w:rsidRDefault="00FB1558" w:rsidP="004F3C6D">
            <w:pPr>
              <w:pStyle w:val="ProductList-Body"/>
            </w:pPr>
            <w:r>
              <w:t>Pacote de CALs Empresariais</w:t>
            </w:r>
            <w:r>
              <w:rPr>
                <w:vertAlign w:val="superscript"/>
              </w:rPr>
              <w:t>1</w:t>
            </w:r>
            <w:r>
              <w:t xml:space="preserve"> + Office Professional Plus</w:t>
            </w:r>
            <w:r>
              <w:rPr>
                <w:vertAlign w:val="superscript"/>
              </w:rPr>
              <w:t>1</w:t>
            </w:r>
          </w:p>
        </w:tc>
        <w:tc>
          <w:tcPr>
            <w:tcW w:w="6097" w:type="dxa"/>
          </w:tcPr>
          <w:p w:rsidR="00FB1558" w:rsidRPr="001037EC" w:rsidRDefault="00FB1558" w:rsidP="00DC38ED">
            <w:pPr>
              <w:pStyle w:val="ProductList-Body"/>
            </w:pPr>
            <w:r>
              <w:t>- Complemento do Office 365 Education A3</w:t>
            </w:r>
            <w:r>
              <w:fldChar w:fldCharType="begin"/>
            </w:r>
            <w:r>
              <w:instrText>XE "Office 365 Education A3"</w:instrText>
            </w:r>
            <w:r>
              <w:fldChar w:fldCharType="end"/>
            </w:r>
            <w:r>
              <w:t xml:space="preserve"> ou A4</w:t>
            </w:r>
          </w:p>
          <w:p w:rsidR="00FB1558" w:rsidRPr="001037EC" w:rsidRDefault="00FB1558" w:rsidP="00DC38ED">
            <w:pPr>
              <w:pStyle w:val="ProductList-Body"/>
            </w:pPr>
            <w:r>
              <w:t>- Complementos do Office 365 E3/G3</w:t>
            </w:r>
            <w:r>
              <w:rPr>
                <w:vertAlign w:val="superscript"/>
              </w:rPr>
              <w:t>2</w:t>
            </w:r>
            <w:r>
              <w:t xml:space="preserve"> ou E4/G4</w:t>
            </w:r>
          </w:p>
          <w:p w:rsidR="00FB1558" w:rsidRDefault="00FB1558" w:rsidP="00DC38ED">
            <w:pPr>
              <w:pStyle w:val="ProductList-Body"/>
            </w:pPr>
            <w:r>
              <w:t>- Office 365 E3/G3 ou E4/G4 sem Complementos ProPlus</w:t>
            </w:r>
          </w:p>
        </w:tc>
      </w:tr>
      <w:tr w:rsidR="00FB1558" w:rsidTr="003862A6">
        <w:trPr>
          <w:cantSplit/>
        </w:trPr>
        <w:tc>
          <w:tcPr>
            <w:tcW w:w="4343" w:type="dxa"/>
          </w:tcPr>
          <w:p w:rsidR="00FB1558" w:rsidRDefault="00FB1558" w:rsidP="004F3C6D">
            <w:pPr>
              <w:pStyle w:val="ProductList-Body"/>
            </w:pPr>
            <w:r>
              <w:t>Office Professional Plus</w:t>
            </w:r>
            <w:r>
              <w:rPr>
                <w:vertAlign w:val="superscript"/>
              </w:rPr>
              <w:t>1</w:t>
            </w:r>
          </w:p>
        </w:tc>
        <w:tc>
          <w:tcPr>
            <w:tcW w:w="6097" w:type="dxa"/>
          </w:tcPr>
          <w:p w:rsidR="00FB1558" w:rsidRPr="001037EC" w:rsidRDefault="00FB1558" w:rsidP="00DC38ED">
            <w:pPr>
              <w:pStyle w:val="ProductList-Body"/>
            </w:pPr>
            <w:r>
              <w:t>- Complemento do Office 365 Education A3</w:t>
            </w:r>
            <w:r>
              <w:fldChar w:fldCharType="begin"/>
            </w:r>
            <w:r>
              <w:instrText>XE "Office 365 Education A3"</w:instrText>
            </w:r>
            <w:r>
              <w:fldChar w:fldCharType="end"/>
            </w:r>
            <w:r>
              <w:t xml:space="preserve"> ou A4</w:t>
            </w:r>
          </w:p>
          <w:p w:rsidR="00FB1558" w:rsidRPr="00C832C3" w:rsidRDefault="00FB1558" w:rsidP="00DC38ED">
            <w:pPr>
              <w:pStyle w:val="ProductList-Body"/>
              <w:rPr>
                <w:lang w:val="en-IN"/>
              </w:rPr>
            </w:pPr>
            <w:r w:rsidRPr="00C832C3">
              <w:rPr>
                <w:lang w:val="en-IN"/>
              </w:rPr>
              <w:t>- Complemento do Office 365 Midsize Business</w:t>
            </w:r>
            <w:r>
              <w:fldChar w:fldCharType="begin"/>
            </w:r>
            <w:r w:rsidRPr="00C832C3">
              <w:rPr>
                <w:lang w:val="en-IN"/>
              </w:rPr>
              <w:instrText>XE "Office 365 Midsize Business"</w:instrText>
            </w:r>
            <w:r>
              <w:fldChar w:fldCharType="end"/>
            </w:r>
            <w:r w:rsidRPr="00C832C3">
              <w:rPr>
                <w:vertAlign w:val="superscript"/>
                <w:lang w:val="en-IN"/>
              </w:rPr>
              <w:t>2,3</w:t>
            </w:r>
          </w:p>
          <w:p w:rsidR="00FB1558" w:rsidRDefault="00FB1558" w:rsidP="003862A6">
            <w:pPr>
              <w:pStyle w:val="ProductList-Body"/>
            </w:pPr>
            <w:r>
              <w:t>- Complemento do Office 365 Enterprise E3</w:t>
            </w:r>
            <w:r>
              <w:fldChar w:fldCharType="begin"/>
            </w:r>
            <w:r>
              <w:instrText>XE "Office 365 Enterprise E3"</w:instrText>
            </w:r>
            <w:r>
              <w:fldChar w:fldCharType="end"/>
            </w:r>
            <w:r>
              <w:rPr>
                <w:vertAlign w:val="superscript"/>
              </w:rPr>
              <w:t>2, 3</w:t>
            </w:r>
          </w:p>
        </w:tc>
      </w:tr>
    </w:tbl>
    <w:p w:rsidR="0009164C" w:rsidRPr="001037EC" w:rsidRDefault="0009164C" w:rsidP="00125581">
      <w:pPr>
        <w:pStyle w:val="ProductList-Body"/>
        <w:tabs>
          <w:tab w:val="clear" w:pos="158"/>
          <w:tab w:val="left" w:pos="180"/>
        </w:tabs>
        <w:ind w:left="180"/>
      </w:pPr>
      <w:r>
        <w:rPr>
          <w:vertAlign w:val="superscript"/>
        </w:rPr>
        <w:t>1</w:t>
      </w:r>
      <w:r>
        <w:rPr>
          <w:i/>
        </w:rPr>
        <w:t>Com SA ativo</w:t>
      </w:r>
    </w:p>
    <w:p w:rsidR="00AB64F8" w:rsidRPr="001037EC" w:rsidRDefault="00AB64F8" w:rsidP="00125581">
      <w:pPr>
        <w:pStyle w:val="ProductList-Body"/>
        <w:tabs>
          <w:tab w:val="clear" w:pos="158"/>
          <w:tab w:val="left" w:pos="180"/>
        </w:tabs>
        <w:ind w:left="180"/>
      </w:pPr>
      <w:r>
        <w:rPr>
          <w:vertAlign w:val="superscript"/>
        </w:rPr>
        <w:t>2</w:t>
      </w:r>
      <w:r>
        <w:rPr>
          <w:i/>
        </w:rPr>
        <w:t xml:space="preserve">Estas são as únicas ofertas disponíveis para clientes de Open </w:t>
      </w:r>
      <w:r w:rsidR="00F723C6">
        <w:rPr>
          <w:i/>
        </w:rPr>
        <w:t>Value e Open Value Subscription</w:t>
      </w:r>
    </w:p>
    <w:p w:rsidR="0009164C" w:rsidRPr="001037EC" w:rsidRDefault="00AB64F8" w:rsidP="00125581">
      <w:pPr>
        <w:pStyle w:val="ProductList-Body"/>
        <w:tabs>
          <w:tab w:val="clear" w:pos="158"/>
          <w:tab w:val="left" w:pos="180"/>
        </w:tabs>
        <w:ind w:left="180"/>
      </w:pPr>
      <w:r w:rsidRPr="007A766A">
        <w:rPr>
          <w:iCs/>
          <w:vertAlign w:val="superscript"/>
        </w:rPr>
        <w:t>3</w:t>
      </w:r>
      <w:r>
        <w:rPr>
          <w:i/>
        </w:rPr>
        <w:t>Open Value (Para Toda a Organização) ou apenas para clientes Open Value Subscription</w:t>
      </w:r>
    </w:p>
    <w:p w:rsidR="009130AF" w:rsidRPr="001037EC" w:rsidRDefault="009130AF" w:rsidP="00125581">
      <w:pPr>
        <w:pStyle w:val="ProductList-Body"/>
        <w:tabs>
          <w:tab w:val="clear" w:pos="158"/>
          <w:tab w:val="left" w:pos="180"/>
        </w:tabs>
        <w:ind w:left="180"/>
      </w:pPr>
      <w:r w:rsidRPr="007A766A">
        <w:rPr>
          <w:iCs/>
          <w:vertAlign w:val="superscript"/>
        </w:rPr>
        <w:t>4</w:t>
      </w:r>
      <w:r>
        <w:rPr>
          <w:i/>
        </w:rPr>
        <w:t>Apenas para clientes governamentais</w:t>
      </w:r>
    </w:p>
    <w:p w:rsidR="00E1260A" w:rsidRPr="001037EC" w:rsidRDefault="00E1260A" w:rsidP="00125581">
      <w:pPr>
        <w:pStyle w:val="ProductList-Body"/>
        <w:ind w:left="180"/>
      </w:pPr>
    </w:p>
    <w:p w:rsidR="0009164C" w:rsidRPr="001037EC" w:rsidRDefault="0009164C" w:rsidP="00125581">
      <w:pPr>
        <w:pStyle w:val="ProductList-Body"/>
        <w:ind w:left="180"/>
      </w:pPr>
      <w:r>
        <w:rPr>
          <w:b/>
          <w:color w:val="00188F"/>
        </w:rPr>
        <w:t>Cessão da Licença</w:t>
      </w:r>
    </w:p>
    <w:p w:rsidR="0009164C" w:rsidRPr="001037EC" w:rsidRDefault="0009164C" w:rsidP="00125581">
      <w:pPr>
        <w:pStyle w:val="ProductList-Body"/>
        <w:ind w:left="180"/>
      </w:pPr>
      <w:r>
        <w:t>Cada SL de Usuário Complementar deve ser atribuída a um único Usuário Qualificado (conforme definido no Registro Enterprise do cliente, Enrollment for Education Solutions, Contrato Open Value ou Contrato Open Value Subscription). SLs de Usuário Complementares podem ser reatribuídas a outros Usuários Qualificados de acordo com os Termos Gerais dos Direitos de Uso de Serviços Online de Licenciamento por Volume da Microsoft que regem a reatribuição de licenças de SLs de usuário.</w:t>
      </w:r>
    </w:p>
    <w:p w:rsidR="0009164C" w:rsidRPr="001037EC" w:rsidRDefault="0009164C" w:rsidP="00125581">
      <w:pPr>
        <w:pStyle w:val="ProductList-Body"/>
        <w:ind w:left="180"/>
      </w:pPr>
    </w:p>
    <w:p w:rsidR="0009164C" w:rsidRPr="001037EC" w:rsidRDefault="0009164C" w:rsidP="00125581">
      <w:pPr>
        <w:pStyle w:val="ProductList-Body"/>
        <w:ind w:left="180"/>
      </w:pPr>
      <w:r>
        <w:rPr>
          <w:b/>
          <w:color w:val="00188F"/>
        </w:rPr>
        <w:t>Direitos de Uso</w:t>
      </w:r>
    </w:p>
    <w:p w:rsidR="0009164C" w:rsidRPr="001037EC" w:rsidRDefault="0009164C" w:rsidP="00125581">
      <w:pPr>
        <w:pStyle w:val="ProductList-Body"/>
        <w:ind w:left="180"/>
      </w:pPr>
      <w:r>
        <w:t>Os direitos de uso para cada SL de Usuário integral correspondente ao mesmo serviço regem o acesso de acordo com os Complementos e</w:t>
      </w:r>
      <w:r w:rsidR="003C208F">
        <w:t> </w:t>
      </w:r>
      <w:r>
        <w:t>são</w:t>
      </w:r>
      <w:r w:rsidR="00944549">
        <w:t> </w:t>
      </w:r>
      <w:r>
        <w:t>definidos nos Termos Gerais de Direitos de Uso de Serviços Online. Os direitos de uso adquiridos pela compra dessas SLs de Usuário Complementares expiram com no término da cobertura de SA para as Licenças Qualificadas ou no final do prazo de assinatura da SL de Usuário Complementar, o que ocorrer primeiro. A compra dessas SLs de Usuário Complementar não causa impacto nos direitos de uso das Licenças de Qualificação.</w:t>
      </w:r>
    </w:p>
    <w:p w:rsidR="0009164C" w:rsidRPr="001037EC" w:rsidRDefault="0009164C" w:rsidP="0009164C">
      <w:pPr>
        <w:pStyle w:val="ProductList-Body"/>
      </w:pPr>
      <w:r>
        <w:t xml:space="preserve"> </w:t>
      </w:r>
    </w:p>
    <w:p w:rsidR="0009164C" w:rsidRPr="001037EC" w:rsidRDefault="0009164C" w:rsidP="0009164C">
      <w:pPr>
        <w:pStyle w:val="ProductList-Body"/>
      </w:pPr>
      <w:r>
        <w:rPr>
          <w:b/>
          <w:color w:val="00188F"/>
        </w:rPr>
        <w:t>Windows Server Access</w:t>
      </w:r>
    </w:p>
    <w:p w:rsidR="0009164C" w:rsidRPr="001037EC" w:rsidRDefault="0009164C" w:rsidP="0009164C">
      <w:pPr>
        <w:pStyle w:val="ProductList-Body"/>
      </w:pPr>
      <w:r>
        <w:t xml:space="preserve">O usuário licenciado de uma SL de Usuário Complementar (que não seja o Complemento Office 365 Midsize Business)possui direitos de acesso equivalentes à CAL básica do Windows Server 2012 e pode acessar a funcionalidade padrão do Windows Server 2012 (ou versões anteriores do Windows Server) de qualquer Dispositivo não Qualificado. </w:t>
      </w:r>
    </w:p>
    <w:p w:rsidR="0009164C" w:rsidRPr="001037EC" w:rsidRDefault="0009164C" w:rsidP="0009164C">
      <w:pPr>
        <w:pStyle w:val="ProductList-Body"/>
      </w:pPr>
    </w:p>
    <w:p w:rsidR="0009164C" w:rsidRPr="001037EC" w:rsidRDefault="0009164C" w:rsidP="0009164C">
      <w:pPr>
        <w:pStyle w:val="ProductList-Body"/>
      </w:pPr>
      <w:r>
        <w:rPr>
          <w:b/>
          <w:color w:val="00188F"/>
        </w:rPr>
        <w:t>Termos de pagamento e preços de Serviços Online</w:t>
      </w:r>
    </w:p>
    <w:p w:rsidR="0009164C" w:rsidRPr="001037EC" w:rsidRDefault="0009164C" w:rsidP="0009164C">
      <w:pPr>
        <w:pStyle w:val="ProductList-Body"/>
      </w:pPr>
      <w:r>
        <w:t>Os Termos de Pagamento e Preços de Serviços Online aplicáveis à SLs de Usuário completas também se aplicam a SLs de Usuário Complementares.</w:t>
      </w:r>
    </w:p>
    <w:p w:rsidR="0009164C" w:rsidRPr="001037EC" w:rsidRDefault="0009164C" w:rsidP="0009164C">
      <w:pPr>
        <w:pStyle w:val="ProductList-Body"/>
      </w:pPr>
    </w:p>
    <w:p w:rsidR="0009164C" w:rsidRPr="001037EC" w:rsidRDefault="0009164C" w:rsidP="0009164C">
      <w:pPr>
        <w:pStyle w:val="ProductList-Body"/>
      </w:pPr>
      <w:r>
        <w:rPr>
          <w:b/>
          <w:color w:val="00188F"/>
        </w:rPr>
        <w:t>Qualificação para Compra</w:t>
      </w:r>
    </w:p>
    <w:p w:rsidR="0009164C" w:rsidRPr="001037EC" w:rsidRDefault="0009164C" w:rsidP="0009164C">
      <w:pPr>
        <w:pStyle w:val="ProductList-Body"/>
      </w:pPr>
      <w:r>
        <w:t xml:space="preserve">Os clientes devem ter SA ativo para as Licenças de Qualificação correspondentes. As Licenças de Qualificação podem ser baseadas em usuário ou dispositivo. </w:t>
      </w:r>
    </w:p>
    <w:p w:rsidR="0009164C" w:rsidRPr="001037EC" w:rsidRDefault="0009164C" w:rsidP="0009164C">
      <w:pPr>
        <w:pStyle w:val="ProductList-Body"/>
      </w:pPr>
    </w:p>
    <w:p w:rsidR="0009164C" w:rsidRPr="001037EC" w:rsidRDefault="0009164C" w:rsidP="0009164C">
      <w:pPr>
        <w:pStyle w:val="ProductList-Body"/>
      </w:pPr>
      <w:r>
        <w:t>Clientes com uma versão anterior à versão 2010 do MBSA devem assinar os Termos e Condições Complementares de Serviços Online.</w:t>
      </w:r>
    </w:p>
    <w:p w:rsidR="0009164C" w:rsidRPr="001037EC" w:rsidRDefault="0009164C" w:rsidP="0009164C">
      <w:pPr>
        <w:pStyle w:val="ProductList-Body"/>
      </w:pPr>
    </w:p>
    <w:p w:rsidR="0009164C" w:rsidRPr="001037EC" w:rsidRDefault="0009164C" w:rsidP="0009164C">
      <w:pPr>
        <w:pStyle w:val="ProductList-Body"/>
      </w:pPr>
      <w:r>
        <w:rPr>
          <w:b/>
          <w:color w:val="00188F"/>
        </w:rPr>
        <w:t>Restrições de Compra</w:t>
      </w:r>
    </w:p>
    <w:p w:rsidR="0009164C" w:rsidRPr="001037EC" w:rsidRDefault="0009164C" w:rsidP="0009164C">
      <w:pPr>
        <w:pStyle w:val="ProductList-Body"/>
      </w:pPr>
      <w:r>
        <w:t>Apenas uma SL de Usuário Complementar pode ser comprada para cada Licença Qualificada (ou conjunto de Licenças Qualificadas), com exceção dos Complementos do Office 365 Education A3 ou A4, que podem exceder o número de Licenças Qualificadas.</w:t>
      </w:r>
    </w:p>
    <w:p w:rsidR="0009164C" w:rsidRPr="001037EC" w:rsidRDefault="0009164C" w:rsidP="0009164C">
      <w:pPr>
        <w:pStyle w:val="ProductList-Body"/>
      </w:pPr>
    </w:p>
    <w:p w:rsidR="0009164C" w:rsidRPr="001037EC" w:rsidRDefault="0009164C" w:rsidP="0009164C">
      <w:pPr>
        <w:pStyle w:val="ProductList-Body"/>
      </w:pPr>
      <w:r>
        <w:t>Os clientes podem adquirir SLs de Usuário Complementares para usuários ou usuários de dispositivos adicionados a uma contagem de dispositivos ou usuário do Registro Enterprise ou de um Contrato Open Value Subscription entre datas de adequação (</w:t>
      </w:r>
      <w:r w:rsidR="00AE6F8B">
        <w:t>“</w:t>
      </w:r>
      <w:r>
        <w:t>true-up</w:t>
      </w:r>
      <w:r w:rsidR="00AE6F8B">
        <w:t>”</w:t>
      </w:r>
      <w:r>
        <w:t>) (ou seja, antes da aquisição das licenças de qualificação), sujeito à mesma limitação de uma SL de Usuário Complementar por licença de qualificação (ou conjunto de Licenças de Qualificação).</w:t>
      </w:r>
    </w:p>
    <w:p w:rsidR="0009164C" w:rsidRPr="001037EC" w:rsidRDefault="0009164C" w:rsidP="0009164C">
      <w:pPr>
        <w:pStyle w:val="ProductList-Body"/>
      </w:pPr>
    </w:p>
    <w:p w:rsidR="0009164C" w:rsidRPr="001037EC" w:rsidRDefault="0009164C" w:rsidP="0009164C">
      <w:pPr>
        <w:pStyle w:val="ProductList-Body"/>
      </w:pPr>
      <w:r>
        <w:t xml:space="preserve">Os clientes do Contrato para Campus e School poderão comprar a Licença de Assinatura de Usuário correspondente para o Plano do Office 365 Complementar para seus Usuários até uma quantidade igual à da sua contagem de PCs Qualificados, contanto que eles tenham cobertura para as licenças de qualificação. </w:t>
      </w:r>
    </w:p>
    <w:p w:rsidR="0009164C" w:rsidRPr="001037EC" w:rsidRDefault="0009164C" w:rsidP="0009164C">
      <w:pPr>
        <w:pStyle w:val="ProductList-Body"/>
      </w:pPr>
    </w:p>
    <w:p w:rsidR="0009164C" w:rsidRPr="001037EC" w:rsidRDefault="0009164C" w:rsidP="0009164C">
      <w:pPr>
        <w:pStyle w:val="ProductList-Body"/>
      </w:pPr>
      <w:r>
        <w:rPr>
          <w:b/>
          <w:color w:val="00188F"/>
        </w:rPr>
        <w:t>Pedidos de Adequação (</w:t>
      </w:r>
      <w:r w:rsidR="00AE6F8B">
        <w:rPr>
          <w:b/>
          <w:color w:val="00188F"/>
        </w:rPr>
        <w:t>“</w:t>
      </w:r>
      <w:r>
        <w:rPr>
          <w:b/>
          <w:color w:val="00188F"/>
        </w:rPr>
        <w:t>True-ups</w:t>
      </w:r>
      <w:r w:rsidR="00AE6F8B">
        <w:rPr>
          <w:b/>
          <w:color w:val="00188F"/>
        </w:rPr>
        <w:t>”</w:t>
      </w:r>
      <w:r>
        <w:rPr>
          <w:b/>
          <w:color w:val="00188F"/>
        </w:rPr>
        <w:t>) e de Aniversário</w:t>
      </w:r>
    </w:p>
    <w:p w:rsidR="0009164C" w:rsidRPr="001037EC" w:rsidRDefault="0009164C" w:rsidP="0009164C">
      <w:pPr>
        <w:pStyle w:val="ProductList-Body"/>
      </w:pPr>
      <w:r>
        <w:t>SLs de Usuário Complementares não são Produtos Empresariais nem Serviços Online Empresariais. Eles não podem ser usados para atender aos</w:t>
      </w:r>
      <w:r w:rsidR="003C208F">
        <w:t> </w:t>
      </w:r>
      <w:r>
        <w:t>requisitos de toda a Empresa em um Registro Enterprise, Contrato Open Value (opção para toda a Organização) ou Contrato Open Value Subscription. Por exemplo, se um cliente selecionar Office Professional Plus como um Produto Empresarial em seu Registro Enterprise ou Contrato Open Value Subscription e usar uma SL de Usuário Complementar para instalar o Office 365 Pro Plus</w:t>
      </w:r>
      <w:r>
        <w:fldChar w:fldCharType="begin"/>
      </w:r>
      <w:r>
        <w:instrText>XE "Office 365 ProPlus"</w:instrText>
      </w:r>
      <w:r>
        <w:fldChar w:fldCharType="end"/>
      </w:r>
      <w:r>
        <w:t xml:space="preserve"> em um Dispositivo Qualificado sem Office Professional Plus, eles ainda deverão enviar um Pedido de adequação (</w:t>
      </w:r>
      <w:r w:rsidR="00AE6F8B">
        <w:t>“</w:t>
      </w:r>
      <w:r>
        <w:t>true-up</w:t>
      </w:r>
      <w:r w:rsidR="00AE6F8B">
        <w:t>”</w:t>
      </w:r>
      <w:r>
        <w:t>) (ou pedido de aniversário) para Office Professional Plus no Dispositivo Qualificado—junto com qualquer outro Produto Empresarial exigido para aquele Dispositivo Qualificado.</w:t>
      </w:r>
    </w:p>
    <w:p w:rsidR="007A766A" w:rsidRDefault="007A766A" w:rsidP="0009164C">
      <w:pPr>
        <w:pStyle w:val="ProductList-Body"/>
        <w:rPr>
          <w:b/>
          <w:color w:val="00188F"/>
        </w:rPr>
      </w:pPr>
    </w:p>
    <w:p w:rsidR="007A766A" w:rsidRDefault="007A766A" w:rsidP="0009164C">
      <w:pPr>
        <w:pStyle w:val="ProductList-Body"/>
        <w:rPr>
          <w:b/>
          <w:color w:val="00188F"/>
        </w:rPr>
      </w:pPr>
    </w:p>
    <w:p w:rsidR="0009164C" w:rsidRPr="001037EC" w:rsidRDefault="0009164C" w:rsidP="0009164C">
      <w:pPr>
        <w:pStyle w:val="ProductList-Body"/>
      </w:pPr>
      <w:r>
        <w:rPr>
          <w:b/>
          <w:color w:val="00188F"/>
        </w:rPr>
        <w:t>Termos do Programa de Licenciamento por Volume</w:t>
      </w:r>
    </w:p>
    <w:p w:rsidR="0009164C" w:rsidRPr="001037EC" w:rsidRDefault="0009164C" w:rsidP="0009164C">
      <w:pPr>
        <w:pStyle w:val="ProductList-Body"/>
      </w:pPr>
      <w:r>
        <w:t xml:space="preserve">Com exceção dos direitos de Transição disponíveis de acordo com o Contrato Enterprise, os termos dos programas aplicáveis à SL de Serviço Online Correspondente também se aplicam a SLs de Usuário Complementares. </w:t>
      </w:r>
    </w:p>
    <w:p w:rsidR="0009164C" w:rsidRPr="001037EC" w:rsidRDefault="0009164C" w:rsidP="0009164C">
      <w:pPr>
        <w:pStyle w:val="ProductList-Body"/>
      </w:pPr>
    </w:p>
    <w:p w:rsidR="005D0C2F" w:rsidRPr="001037EC" w:rsidRDefault="005D0C2F" w:rsidP="005D0C2F">
      <w:pPr>
        <w:pStyle w:val="ProductList-Body"/>
      </w:pPr>
      <w:r>
        <w:rPr>
          <w:b/>
          <w:color w:val="00188F"/>
        </w:rPr>
        <w:t xml:space="preserve">SL de Usuário de qualificação para compra do Office 365 </w:t>
      </w:r>
      <w:r>
        <w:fldChar w:fldCharType="begin"/>
      </w:r>
      <w:r>
        <w:instrText>XE "Office 365 ProPlus"</w:instrText>
      </w:r>
      <w:r>
        <w:fldChar w:fldCharType="end"/>
      </w:r>
      <w:r>
        <w:rPr>
          <w:b/>
          <w:color w:val="00188F"/>
        </w:rPr>
        <w:t>de SA</w:t>
      </w:r>
    </w:p>
    <w:p w:rsidR="005D0C2F" w:rsidRPr="001037EC" w:rsidRDefault="005D0C2F" w:rsidP="005D0C2F">
      <w:pPr>
        <w:pStyle w:val="ProductList-Body"/>
      </w:pPr>
      <w:r>
        <w:rPr>
          <w:i/>
          <w:iCs/>
        </w:rPr>
        <w:t>SLs de Usuário de SA</w:t>
      </w:r>
      <w:r>
        <w:t xml:space="preserve"> podem ser compradas para Licenças perpétuas totalmente pagas de transição com SA ativo para os Produtos Qualificados na tabela abaixo.</w:t>
      </w:r>
    </w:p>
    <w:p w:rsidR="005D0C2F" w:rsidRPr="001037EC" w:rsidRDefault="005D0C2F" w:rsidP="0009164C">
      <w:pPr>
        <w:pStyle w:val="ProductList-Body"/>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57"/>
        <w:gridCol w:w="3483"/>
        <w:gridCol w:w="3060"/>
      </w:tblGrid>
      <w:tr w:rsidR="005D0C2F" w:rsidRPr="00717EC0" w:rsidTr="007A766A">
        <w:trPr>
          <w:trHeight w:val="60"/>
          <w:tblHeader/>
        </w:trPr>
        <w:tc>
          <w:tcPr>
            <w:tcW w:w="4257" w:type="dxa"/>
            <w:shd w:val="clear" w:color="auto" w:fill="0072C6"/>
            <w:vAlign w:val="center"/>
          </w:tcPr>
          <w:p w:rsidR="005D0C2F" w:rsidRPr="00717EC0" w:rsidRDefault="005D0C2F" w:rsidP="005D0C2F">
            <w:pPr>
              <w:pStyle w:val="ProductList-Body"/>
              <w:spacing w:before="20" w:after="20"/>
            </w:pPr>
            <w:r>
              <w:rPr>
                <w:color w:val="FFFFFF" w:themeColor="background1"/>
              </w:rPr>
              <w:t>Produtos Qualificados para transição</w:t>
            </w:r>
          </w:p>
        </w:tc>
        <w:tc>
          <w:tcPr>
            <w:tcW w:w="3483" w:type="dxa"/>
            <w:shd w:val="clear" w:color="auto" w:fill="0072C6"/>
            <w:vAlign w:val="center"/>
          </w:tcPr>
          <w:p w:rsidR="005D0C2F" w:rsidRPr="00717EC0" w:rsidRDefault="00BF5229" w:rsidP="005D0C2F">
            <w:pPr>
              <w:pStyle w:val="ProductList-Body"/>
              <w:spacing w:before="20" w:after="20"/>
            </w:pPr>
            <w:r w:rsidRPr="00BF5229">
              <w:rPr>
                <w:color w:val="FFFFFF" w:themeColor="background1"/>
              </w:rPr>
              <w:t>Correspondente à SL de Usuário de SA</w:t>
            </w:r>
          </w:p>
        </w:tc>
        <w:tc>
          <w:tcPr>
            <w:tcW w:w="3060" w:type="dxa"/>
            <w:shd w:val="clear" w:color="auto" w:fill="0072C6"/>
            <w:vAlign w:val="center"/>
          </w:tcPr>
          <w:p w:rsidR="005D0C2F" w:rsidRPr="003837A2" w:rsidRDefault="005D0C2F" w:rsidP="005D0C2F">
            <w:pPr>
              <w:pStyle w:val="ProductList-Body"/>
              <w:spacing w:before="20" w:after="20"/>
              <w:rPr>
                <w:color w:val="FFFFFF" w:themeColor="background1"/>
              </w:rPr>
            </w:pPr>
            <w:r w:rsidRPr="003837A2">
              <w:rPr>
                <w:color w:val="FFFFFF" w:themeColor="background1"/>
              </w:rPr>
              <w:t>Bridge de Pacotes de CALs Obrigatória</w:t>
            </w:r>
          </w:p>
        </w:tc>
      </w:tr>
      <w:tr w:rsidR="007265EF" w:rsidRPr="00717EC0" w:rsidTr="007A766A">
        <w:trPr>
          <w:trHeight w:val="224"/>
        </w:trPr>
        <w:tc>
          <w:tcPr>
            <w:tcW w:w="4257" w:type="dxa"/>
            <w:vAlign w:val="center"/>
          </w:tcPr>
          <w:p w:rsidR="005D0C2F" w:rsidRPr="00717EC0" w:rsidRDefault="005D0C2F" w:rsidP="005D0C2F">
            <w:pPr>
              <w:pStyle w:val="ProductList-Body"/>
              <w:rPr>
                <w:color w:val="000000"/>
              </w:rPr>
            </w:pPr>
            <w:r>
              <w:t>Pacote de CALs Principais</w:t>
            </w:r>
          </w:p>
        </w:tc>
        <w:tc>
          <w:tcPr>
            <w:tcW w:w="3483" w:type="dxa"/>
            <w:vAlign w:val="center"/>
          </w:tcPr>
          <w:p w:rsidR="005D0C2F" w:rsidRPr="00C832C3" w:rsidRDefault="005D0C2F" w:rsidP="00E17AA8">
            <w:pPr>
              <w:pStyle w:val="ProductList-Body"/>
              <w:rPr>
                <w:color w:val="000000"/>
                <w:lang w:val="fr-FR"/>
              </w:rPr>
            </w:pPr>
            <w:r w:rsidRPr="00C832C3">
              <w:rPr>
                <w:lang w:val="fr-FR"/>
              </w:rPr>
              <w:t>Office 365 (Enterprise E1, G1) de SA</w:t>
            </w:r>
            <w:r w:rsidRPr="00C832C3">
              <w:rPr>
                <w:vertAlign w:val="superscript"/>
                <w:lang w:val="fr-FR"/>
              </w:rPr>
              <w:t>1</w:t>
            </w:r>
          </w:p>
        </w:tc>
        <w:tc>
          <w:tcPr>
            <w:tcW w:w="3060" w:type="dxa"/>
            <w:vAlign w:val="center"/>
          </w:tcPr>
          <w:p w:rsidR="005D0C2F" w:rsidRPr="00717EC0" w:rsidRDefault="005D0C2F" w:rsidP="005D0C2F">
            <w:pPr>
              <w:pStyle w:val="ProductList-Body"/>
              <w:rPr>
                <w:color w:val="000000"/>
              </w:rPr>
            </w:pPr>
            <w:r>
              <w:t>Bridge de CAL Principal</w:t>
            </w:r>
          </w:p>
        </w:tc>
      </w:tr>
      <w:tr w:rsidR="005D0C2F" w:rsidRPr="00717EC0" w:rsidTr="007A766A">
        <w:trPr>
          <w:trHeight w:val="314"/>
        </w:trPr>
        <w:tc>
          <w:tcPr>
            <w:tcW w:w="4257" w:type="dxa"/>
            <w:vAlign w:val="center"/>
          </w:tcPr>
          <w:p w:rsidR="005D0C2F" w:rsidRPr="00717EC0" w:rsidRDefault="005D0C2F" w:rsidP="005D0C2F">
            <w:pPr>
              <w:pStyle w:val="ProductList-Body"/>
              <w:rPr>
                <w:color w:val="000000"/>
              </w:rPr>
            </w:pPr>
            <w:r>
              <w:t>Office Professional Plus e Pacote de CALs Principais</w:t>
            </w:r>
          </w:p>
        </w:tc>
        <w:tc>
          <w:tcPr>
            <w:tcW w:w="3483" w:type="dxa"/>
            <w:vAlign w:val="center"/>
          </w:tcPr>
          <w:p w:rsidR="005D0C2F" w:rsidRPr="00717EC0" w:rsidRDefault="005D0C2F" w:rsidP="005D0C2F">
            <w:pPr>
              <w:pStyle w:val="ProductList-Body"/>
              <w:rPr>
                <w:color w:val="000000"/>
              </w:rPr>
            </w:pPr>
            <w:r>
              <w:t>Office 365 (Enterprise E3, E4, G3, G4) de SA</w:t>
            </w:r>
            <w:r>
              <w:rPr>
                <w:vertAlign w:val="superscript"/>
              </w:rPr>
              <w:t xml:space="preserve">1 </w:t>
            </w:r>
          </w:p>
        </w:tc>
        <w:tc>
          <w:tcPr>
            <w:tcW w:w="3060" w:type="dxa"/>
            <w:vAlign w:val="center"/>
          </w:tcPr>
          <w:p w:rsidR="005D0C2F" w:rsidRPr="00717EC0" w:rsidRDefault="005D0C2F" w:rsidP="005D0C2F">
            <w:pPr>
              <w:pStyle w:val="ProductList-Body"/>
              <w:rPr>
                <w:color w:val="000000"/>
              </w:rPr>
            </w:pPr>
            <w:r>
              <w:t>Bridge de CAL Principal</w:t>
            </w:r>
          </w:p>
        </w:tc>
      </w:tr>
      <w:tr w:rsidR="005D0C2F" w:rsidRPr="00717EC0" w:rsidTr="007A766A">
        <w:trPr>
          <w:trHeight w:val="287"/>
        </w:trPr>
        <w:tc>
          <w:tcPr>
            <w:tcW w:w="4257" w:type="dxa"/>
            <w:vAlign w:val="center"/>
          </w:tcPr>
          <w:p w:rsidR="005D0C2F" w:rsidRPr="00717EC0" w:rsidRDefault="005D0C2F" w:rsidP="005D0C2F">
            <w:pPr>
              <w:pStyle w:val="ProductList-Body"/>
              <w:rPr>
                <w:color w:val="000000"/>
              </w:rPr>
            </w:pPr>
            <w:r>
              <w:t>Office Professional Plus e Pacote de CALs Empresariais</w:t>
            </w:r>
          </w:p>
        </w:tc>
        <w:tc>
          <w:tcPr>
            <w:tcW w:w="3483" w:type="dxa"/>
            <w:vAlign w:val="center"/>
          </w:tcPr>
          <w:p w:rsidR="005D0C2F" w:rsidRPr="00717EC0" w:rsidRDefault="005D0C2F" w:rsidP="005D0C2F">
            <w:pPr>
              <w:pStyle w:val="ProductList-Body"/>
              <w:rPr>
                <w:color w:val="000000"/>
              </w:rPr>
            </w:pPr>
            <w:r>
              <w:t>Office 365 (Enterprise E3, E4, G3, G4) de SA</w:t>
            </w:r>
            <w:r>
              <w:rPr>
                <w:vertAlign w:val="superscript"/>
              </w:rPr>
              <w:t xml:space="preserve">1 </w:t>
            </w:r>
          </w:p>
        </w:tc>
        <w:tc>
          <w:tcPr>
            <w:tcW w:w="3060" w:type="dxa"/>
            <w:vAlign w:val="center"/>
          </w:tcPr>
          <w:p w:rsidR="005D0C2F" w:rsidRPr="00717EC0" w:rsidRDefault="005D0C2F" w:rsidP="005D0C2F">
            <w:pPr>
              <w:pStyle w:val="ProductList-Body"/>
              <w:rPr>
                <w:color w:val="000000"/>
              </w:rPr>
            </w:pPr>
            <w:r>
              <w:t>Bridge de CAL Empresarial</w:t>
            </w:r>
          </w:p>
        </w:tc>
      </w:tr>
    </w:tbl>
    <w:p w:rsidR="005D0C2F" w:rsidRPr="001037EC" w:rsidRDefault="003A43D0" w:rsidP="0009164C">
      <w:pPr>
        <w:pStyle w:val="ProductList-Body"/>
      </w:pPr>
      <w:r>
        <w:rPr>
          <w:vertAlign w:val="superscript"/>
        </w:rPr>
        <w:t>1</w:t>
      </w:r>
      <w:r>
        <w:t>Disponível para compra no aniversário do registro ou no início de um novo prazo do registro somente.</w:t>
      </w:r>
    </w:p>
    <w:p w:rsidR="005D0C2F" w:rsidRPr="001037EC" w:rsidRDefault="005D0C2F" w:rsidP="0009164C">
      <w:pPr>
        <w:pStyle w:val="ProductList-Body"/>
      </w:pPr>
    </w:p>
    <w:p w:rsidR="0009164C" w:rsidRPr="001037EC" w:rsidRDefault="0009164C" w:rsidP="0009164C">
      <w:pPr>
        <w:pStyle w:val="ProductList-Body"/>
      </w:pPr>
      <w:r>
        <w:rPr>
          <w:b/>
          <w:color w:val="00188F"/>
        </w:rPr>
        <w:t>Office 365 Enterprise K1</w:t>
      </w:r>
      <w:r>
        <w:fldChar w:fldCharType="begin"/>
      </w:r>
      <w:r>
        <w:instrText>XE "Office 365 Enterprise K1"</w:instrText>
      </w:r>
      <w:r>
        <w:fldChar w:fldCharType="end"/>
      </w:r>
    </w:p>
    <w:p w:rsidR="0009164C" w:rsidRPr="001037EC" w:rsidRDefault="0009164C" w:rsidP="0009164C">
      <w:pPr>
        <w:pStyle w:val="ProductList-Body"/>
      </w:pPr>
      <w:r>
        <w:t>O Office 365 Enterprise K1</w:t>
      </w:r>
      <w:r>
        <w:fldChar w:fldCharType="begin"/>
      </w:r>
      <w:r>
        <w:instrText>XE "Office 365 Enterprise K1"</w:instrText>
      </w:r>
      <w:r>
        <w:fldChar w:fldCharType="end"/>
      </w:r>
      <w:r>
        <w:t xml:space="preserve"> era conhecido anteriormente como Business Productivity Online Deskless Suite (BPOS Deskless).</w:t>
      </w:r>
      <w:r w:rsidR="00801865">
        <w:t xml:space="preserve"> </w:t>
      </w:r>
      <w:r>
        <w:t>Os clientes no Brasil e</w:t>
      </w:r>
      <w:r w:rsidR="00AE391F">
        <w:t> </w:t>
      </w:r>
      <w:r>
        <w:t>no Chile que comprarem o Office 365 Enterprise K1 receberão o BPOS Deskless.</w:t>
      </w:r>
      <w:r w:rsidR="00801865">
        <w:t xml:space="preserve"> </w:t>
      </w:r>
      <w:r>
        <w:t>Esses clientes poderão migrar para o Office 365 Enterprise K1 posteriormente.</w:t>
      </w:r>
    </w:p>
    <w:p w:rsidR="00F6031E" w:rsidRPr="001037EC" w:rsidRDefault="00F6031E" w:rsidP="0009164C">
      <w:pPr>
        <w:pStyle w:val="ProductList-Body"/>
      </w:pPr>
    </w:p>
    <w:p w:rsidR="00F6031E" w:rsidRPr="001037EC" w:rsidRDefault="00F6031E" w:rsidP="00F6031E">
      <w:pPr>
        <w:pStyle w:val="ProductList-Body"/>
      </w:pPr>
      <w:r>
        <w:rPr>
          <w:b/>
          <w:color w:val="00188F"/>
        </w:rPr>
        <w:t xml:space="preserve">Office Multi Language Pack </w:t>
      </w:r>
    </w:p>
    <w:p w:rsidR="00F6031E" w:rsidRPr="001037EC" w:rsidRDefault="00F6031E" w:rsidP="00F6031E">
      <w:pPr>
        <w:pStyle w:val="ProductList-Body"/>
      </w:pPr>
      <w:r>
        <w:t>Os clientes com assinaturas do Office 365 Suite que inclui o Office 365 ProPlus podem usar a versão mais recente do Office Multi Language Pack com as cópias dos softwares aplicativos de desktop para as quais têm permissão de uso de acordo com o Office 365 Suite qualificado. Se um contrato do cliente fornecer direitos perpétuos para usar o software de acordo com suas licenças de qualificação, eles terão o direto perpétuo de usar o Office Multi Language Pack com aquele software.</w:t>
      </w:r>
      <w:r w:rsidR="00801865">
        <w:t xml:space="preserve"> </w:t>
      </w:r>
      <w:r>
        <w:t xml:space="preserve">Caso contrário, o direito de uso do Office Multi Language Pack expirará no término dos direitos concedidos sob as assinaturas do Office 365 da licença de qualificação do Office System. </w:t>
      </w:r>
    </w:p>
    <w:p w:rsidR="00105B4C" w:rsidRPr="001037EC" w:rsidRDefault="00105B4C" w:rsidP="00F6031E">
      <w:pPr>
        <w:pStyle w:val="ProductList-Body"/>
      </w:pPr>
    </w:p>
    <w:p w:rsidR="00105B4C" w:rsidRPr="001037EC" w:rsidRDefault="00105B4C" w:rsidP="00105B4C">
      <w:pPr>
        <w:pStyle w:val="ProductList-Body"/>
      </w:pPr>
      <w:r>
        <w:rPr>
          <w:b/>
          <w:color w:val="00188F"/>
        </w:rPr>
        <w:t>E-Learning</w:t>
      </w:r>
    </w:p>
    <w:p w:rsidR="00105B4C" w:rsidRPr="001037EC" w:rsidRDefault="00105B4C" w:rsidP="00E0623A">
      <w:pPr>
        <w:pStyle w:val="ProductList-Body"/>
      </w:pPr>
      <w:r>
        <w:t>Os clientes com pacotes Office 365 que incluem Office 365 ProPlus estão qualificados para usar cursos hospedados de E-Learning dos Aplicativos. Os clientes qualificados receberão um código de acesso por registro/contrato qualificado.</w:t>
      </w:r>
      <w:r w:rsidR="00801865">
        <w:t xml:space="preserve"> </w:t>
      </w:r>
      <w:r>
        <w:t>Os clientes também poderão baixar arquivos de E</w:t>
      </w:r>
      <w:r w:rsidR="00E0623A">
        <w:t>­</w:t>
      </w:r>
      <w:r>
        <w:t>Learning apenas de conteúdo (para Aplicativos) a partir do VLSC para importar no LMS (Learning Management System - Sistema de Gerenciamento de Aprendizagem).</w:t>
      </w:r>
      <w:r w:rsidR="00801865">
        <w:t xml:space="preserve"> </w:t>
      </w:r>
      <w:r>
        <w:t xml:space="preserve">Não é necessário um código de acesso para baixar arquivos do VLSC. </w:t>
      </w:r>
    </w:p>
    <w:p w:rsidR="00105B4C" w:rsidRPr="001037EC" w:rsidRDefault="00105B4C" w:rsidP="00105B4C">
      <w:pPr>
        <w:pStyle w:val="ProductList-Body"/>
      </w:pPr>
    </w:p>
    <w:p w:rsidR="00105B4C" w:rsidRPr="001037EC" w:rsidRDefault="00105B4C" w:rsidP="00105B4C">
      <w:pPr>
        <w:pStyle w:val="ProductList-Body"/>
      </w:pPr>
      <w:r>
        <w:t>O número máximo de usuários para os quais um cliente pode usar o treinamento de E-Learning é igual ao número de assinaturas do Office 365 adquiridas. Os clientes devem designar um usuário para cada licença de qualificação.</w:t>
      </w:r>
      <w:r w:rsidR="00801865">
        <w:t xml:space="preserve"> </w:t>
      </w:r>
      <w:r>
        <w:t>O acesso não pode ser transferido de um usuário para outro.</w:t>
      </w:r>
      <w:r w:rsidR="00801865">
        <w:t xml:space="preserve"> </w:t>
      </w:r>
      <w:r>
        <w:t>No início de um curso individual, cada usuário qualificado terá até 12 meses para concluir o curso antes do término do acesso, contanto que o</w:t>
      </w:r>
      <w:r w:rsidR="00AE391F">
        <w:t> </w:t>
      </w:r>
      <w:r>
        <w:t>curso seja iniciado antes do término da licença de assinatura. Os clientes qualificados poderão comprar kits de E-Learning em um centro de abastecimento regional se a opção online não for suficiente. A implantação e o uso dos cursos de E-Learning pelos clientes estão sujeitos aos termos e condições de seus contratos de licença.</w:t>
      </w:r>
      <w:r w:rsidR="00801865">
        <w:t xml:space="preserve"> </w:t>
      </w:r>
    </w:p>
    <w:p w:rsidR="00105B4C" w:rsidRPr="001037EC" w:rsidRDefault="00105B4C" w:rsidP="00105B4C">
      <w:pPr>
        <w:pStyle w:val="ProductList-Body"/>
      </w:pPr>
    </w:p>
    <w:p w:rsidR="00A11413" w:rsidRPr="001037EC" w:rsidRDefault="00105B4C" w:rsidP="00105B4C">
      <w:pPr>
        <w:pStyle w:val="ProductList-Body"/>
      </w:pPr>
      <w:r>
        <w:t>Os clientes do Contrato Enterprise e do Select podem obter conteúdo compatível com SCORM (para Aplicativos) por meio de download ou DVD, ao</w:t>
      </w:r>
      <w:r w:rsidR="00AE391F">
        <w:t> </w:t>
      </w:r>
      <w:r>
        <w:t>passo que os clientes do Open e do Open Value podem obter conteúdo compatível com SCORM (para Aplicativos) apenas via DVD.</w:t>
      </w:r>
    </w:p>
    <w:p w:rsidR="00A11413" w:rsidRPr="001037EC" w:rsidRDefault="00A11413" w:rsidP="00105B4C">
      <w:pPr>
        <w:pStyle w:val="ProductList-Body"/>
      </w:pPr>
    </w:p>
    <w:p w:rsidR="00A11413" w:rsidRPr="001037EC" w:rsidRDefault="00A11413" w:rsidP="00105B4C">
      <w:pPr>
        <w:pStyle w:val="ProductList-Body"/>
      </w:pPr>
      <w:r>
        <w:rPr>
          <w:b/>
          <w:color w:val="00188F"/>
        </w:rPr>
        <w:t>Office Online</w:t>
      </w:r>
    </w:p>
    <w:p w:rsidR="00A11413" w:rsidRPr="001037EC" w:rsidRDefault="00A11413" w:rsidP="00A11413">
      <w:pPr>
        <w:pStyle w:val="ProductList-Body"/>
        <w:tabs>
          <w:tab w:val="clear" w:pos="158"/>
          <w:tab w:val="left" w:pos="180"/>
        </w:tabs>
      </w:pPr>
      <w:r>
        <w:t>Os clientes dos pacotes do Office 365 que incluem Office 365 ProPlus estão qualificados para usar o Office Online.</w:t>
      </w:r>
      <w:r w:rsidR="00801865">
        <w:t xml:space="preserve"> </w:t>
      </w:r>
      <w:r>
        <w:t xml:space="preserve">Usuários licenciados de tais pacotes podem acessar o Office Online para visualizar e editar documentos. Os usuários também devem ser licenciados para planos do SharePoint Online para acessar o serviço Office Online. O uso do Office Online é regido pelos termos de licença daquele serviço nos Direitos de Uso dos Serviços Online. </w:t>
      </w:r>
    </w:p>
    <w:p w:rsidR="00585A48" w:rsidRPr="001037EC" w:rsidRDefault="00CC5CAD" w:rsidP="00585A48">
      <w:pPr>
        <w:pStyle w:val="ProductList-Body"/>
        <w:shd w:val="clear" w:color="auto" w:fill="A6A6A6" w:themeFill="background1" w:themeFillShade="A6"/>
        <w:spacing w:before="120" w:after="240"/>
        <w:jc w:val="right"/>
      </w:pPr>
      <w:hyperlink w:anchor="Sumário" w:history="1">
        <w:r w:rsidR="004D0940">
          <w:rPr>
            <w:rStyle w:val="Hyperlink"/>
            <w:sz w:val="16"/>
            <w:szCs w:val="16"/>
          </w:rPr>
          <w:t>Sumário</w:t>
        </w:r>
      </w:hyperlink>
      <w:r w:rsidR="004D0940">
        <w:rPr>
          <w:sz w:val="16"/>
          <w:szCs w:val="16"/>
        </w:rPr>
        <w:t xml:space="preserve"> / </w:t>
      </w:r>
      <w:hyperlink w:anchor="ChartKey" w:history="1">
        <w:r w:rsidR="004D0940">
          <w:rPr>
            <w:rStyle w:val="Hyperlink"/>
            <w:sz w:val="16"/>
            <w:szCs w:val="16"/>
          </w:rPr>
          <w:t>Legenda da Tabela</w:t>
        </w:r>
      </w:hyperlink>
      <w:r w:rsidR="004D0940">
        <w:rPr>
          <w:sz w:val="16"/>
          <w:szCs w:val="16"/>
        </w:rPr>
        <w:t xml:space="preserve"> / </w:t>
      </w:r>
      <w:hyperlink w:anchor="Index" w:history="1">
        <w:r w:rsidR="004D0940">
          <w:rPr>
            <w:rStyle w:val="Hyperlink"/>
            <w:sz w:val="16"/>
            <w:szCs w:val="16"/>
          </w:rPr>
          <w:t>Índice</w:t>
        </w:r>
      </w:hyperlink>
    </w:p>
    <w:p w:rsidR="002C2D16" w:rsidRPr="001037EC" w:rsidRDefault="00EE40B5" w:rsidP="002C2D16">
      <w:pPr>
        <w:pStyle w:val="ProductList-Offering2Heading"/>
        <w:outlineLvl w:val="2"/>
      </w:pPr>
      <w:r>
        <w:tab/>
      </w:r>
      <w:bookmarkStart w:id="1287" w:name="_Toc394494474"/>
      <w:bookmarkStart w:id="1288" w:name="_Toc379797371"/>
      <w:bookmarkStart w:id="1289" w:name="_Toc380513403"/>
      <w:bookmarkStart w:id="1290" w:name="_Toc380655453"/>
      <w:bookmarkStart w:id="1291" w:name="_Toc378147667"/>
      <w:bookmarkStart w:id="1292" w:name="_Toc378151564"/>
      <w:r>
        <w:t>OneDrive para Business</w:t>
      </w:r>
      <w:bookmarkEnd w:id="1287"/>
      <w:r>
        <w:fldChar w:fldCharType="begin"/>
      </w:r>
      <w:r>
        <w:instrText>XE "OneDrive para Business”"</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4"/>
        <w:gridCol w:w="738"/>
        <w:gridCol w:w="739"/>
        <w:gridCol w:w="739"/>
        <w:gridCol w:w="739"/>
        <w:gridCol w:w="739"/>
        <w:gridCol w:w="738"/>
        <w:gridCol w:w="739"/>
        <w:gridCol w:w="739"/>
        <w:gridCol w:w="739"/>
        <w:gridCol w:w="907"/>
      </w:tblGrid>
      <w:tr w:rsidR="00230274" w:rsidTr="00192EB4">
        <w:trPr>
          <w:cantSplit/>
          <w:tblHeader/>
        </w:trPr>
        <w:tc>
          <w:tcPr>
            <w:tcW w:w="3244" w:type="dxa"/>
            <w:tcBorders>
              <w:bottom w:val="nil"/>
            </w:tcBorders>
            <w:shd w:val="clear" w:color="auto" w:fill="00188F"/>
          </w:tcPr>
          <w:p w:rsidR="00230274" w:rsidRPr="00EE0836" w:rsidRDefault="00230274" w:rsidP="00AA69BE">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rsidR="00230274" w:rsidRPr="00EE0836" w:rsidRDefault="00230274" w:rsidP="00AA69BE">
            <w:pPr>
              <w:pStyle w:val="ProductList-OfferingBody"/>
              <w:ind w:left="-113"/>
              <w:jc w:val="center"/>
              <w:rPr>
                <w:color w:val="FFFFFF" w:themeColor="background1"/>
              </w:rPr>
            </w:pPr>
            <w:r>
              <w:rPr>
                <w:color w:val="FFFFFF" w:themeColor="background1"/>
              </w:rPr>
              <w:t>Ponto</w:t>
            </w:r>
          </w:p>
        </w:tc>
        <w:tc>
          <w:tcPr>
            <w:tcW w:w="739" w:type="dxa"/>
            <w:tcBorders>
              <w:left w:val="single" w:sz="12" w:space="0" w:color="FFFFFF" w:themeColor="background1"/>
            </w:tcBorders>
            <w:shd w:val="clear" w:color="auto" w:fill="00188F"/>
            <w:vAlign w:val="center"/>
          </w:tcPr>
          <w:p w:rsidR="00230274" w:rsidRPr="00D2036E" w:rsidRDefault="00230274" w:rsidP="00136B6D">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“Contrato para Campus e School”</w:instrText>
            </w:r>
            <w:r w:rsidRPr="00D2036E">
              <w:rPr>
                <w:color w:val="FFFFFF" w:themeColor="background1"/>
              </w:rPr>
              <w:fldChar w:fldCharType="separate"/>
            </w:r>
            <w:r w:rsidRPr="00D2036E">
              <w:rPr>
                <w:color w:val="FFFFFF" w:themeColor="background1"/>
              </w:rPr>
              <w:t>CA/SA</w:t>
            </w:r>
            <w:r w:rsidRPr="00D2036E">
              <w:rPr>
                <w:color w:val="FFFFFF" w:themeColor="background1"/>
              </w:rPr>
              <w:fldChar w:fldCharType="end"/>
            </w:r>
          </w:p>
        </w:tc>
        <w:tc>
          <w:tcPr>
            <w:tcW w:w="739" w:type="dxa"/>
            <w:shd w:val="clear" w:color="auto" w:fill="00188F"/>
            <w:vAlign w:val="center"/>
          </w:tcPr>
          <w:p w:rsidR="00230274" w:rsidRPr="00D2036E" w:rsidRDefault="00230274" w:rsidP="00136B6D">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w:instrText>
            </w:r>
            <w:r w:rsidRPr="00D2036E">
              <w:rPr>
                <w:color w:val="FFFFFF" w:themeColor="background1"/>
                <w:u w:val="single"/>
              </w:rPr>
              <w:instrText>Contrato Enterprise e Contrato Enterprise Subscription</w:instrText>
            </w:r>
            <w:r w:rsidRPr="00D2036E">
              <w:rPr>
                <w:color w:val="FFFFFF" w:themeColor="background1"/>
              </w:rPr>
              <w:instrText xml:space="preserve"> </w:instrText>
            </w:r>
            <w:r w:rsidRPr="00D2036E">
              <w:rPr>
                <w:color w:val="FFFFFF" w:themeColor="background1"/>
              </w:rPr>
              <w:fldChar w:fldCharType="separate"/>
            </w:r>
            <w:r w:rsidRPr="00D2036E">
              <w:rPr>
                <w:color w:val="FFFFFF" w:themeColor="background1"/>
              </w:rPr>
              <w:t>EA/EAS</w:t>
            </w:r>
            <w:r w:rsidRPr="00D2036E">
              <w:rPr>
                <w:color w:val="FFFFFF" w:themeColor="background1"/>
              </w:rPr>
              <w:fldChar w:fldCharType="end"/>
            </w:r>
          </w:p>
        </w:tc>
        <w:tc>
          <w:tcPr>
            <w:tcW w:w="739" w:type="dxa"/>
            <w:shd w:val="clear" w:color="auto" w:fill="00188F"/>
            <w:vAlign w:val="center"/>
          </w:tcPr>
          <w:p w:rsidR="00230274" w:rsidRPr="00D2036E" w:rsidRDefault="00230274" w:rsidP="00136B6D">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w:instrText>
            </w:r>
            <w:r w:rsidRPr="00D2036E">
              <w:rPr>
                <w:color w:val="FFFFFF" w:themeColor="background1"/>
                <w:u w:val="single"/>
              </w:rPr>
              <w:instrText xml:space="preserve"> </w:instrText>
            </w:r>
            <w:r w:rsidRPr="00D2036E">
              <w:rPr>
                <w:color w:val="FFFFFF" w:themeColor="background1"/>
              </w:rPr>
              <w:instrText xml:space="preserve">Enrollment for Education Solutions” </w:instrText>
            </w:r>
            <w:r w:rsidRPr="00D2036E">
              <w:rPr>
                <w:color w:val="FFFFFF" w:themeColor="background1"/>
              </w:rPr>
              <w:fldChar w:fldCharType="separate"/>
            </w:r>
            <w:r w:rsidRPr="00D2036E">
              <w:rPr>
                <w:color w:val="FFFFFF" w:themeColor="background1"/>
              </w:rPr>
              <w:t>EES</w:t>
            </w:r>
            <w:r w:rsidRPr="00D2036E">
              <w:rPr>
                <w:color w:val="FFFFFF" w:themeColor="background1"/>
              </w:rPr>
              <w:fldChar w:fldCharType="end"/>
            </w:r>
          </w:p>
        </w:tc>
        <w:tc>
          <w:tcPr>
            <w:tcW w:w="739" w:type="dxa"/>
            <w:shd w:val="clear" w:color="auto" w:fill="00188F"/>
            <w:vAlign w:val="center"/>
          </w:tcPr>
          <w:p w:rsidR="00230274" w:rsidRPr="000C6DA1" w:rsidRDefault="00230274"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“Contrato de Produtos e Serviços da Microsoft” </w:instrText>
            </w:r>
            <w:r w:rsidRPr="000C6DA1">
              <w:rPr>
                <w:color w:val="FFFFFF" w:themeColor="background1"/>
              </w:rPr>
              <w:fldChar w:fldCharType="separate"/>
            </w:r>
            <w:r w:rsidRPr="000C6DA1">
              <w:rPr>
                <w:color w:val="FFFFFF" w:themeColor="background1"/>
              </w:rPr>
              <w:t>MPSA</w:t>
            </w:r>
            <w:r w:rsidRPr="000C6DA1">
              <w:rPr>
                <w:color w:val="FFFFFF" w:themeColor="background1"/>
              </w:rPr>
              <w:fldChar w:fldCharType="end"/>
            </w:r>
          </w:p>
        </w:tc>
        <w:tc>
          <w:tcPr>
            <w:tcW w:w="738" w:type="dxa"/>
            <w:shd w:val="clear" w:color="auto" w:fill="00188F"/>
            <w:vAlign w:val="center"/>
          </w:tcPr>
          <w:p w:rsidR="00230274" w:rsidRPr="000C6DA1" w:rsidRDefault="00230274"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“Licença Open” </w:instrText>
            </w:r>
            <w:r w:rsidRPr="000C6DA1">
              <w:rPr>
                <w:color w:val="FFFFFF" w:themeColor="background1"/>
              </w:rPr>
              <w:fldChar w:fldCharType="separate"/>
            </w:r>
            <w:r w:rsidRPr="000C6DA1">
              <w:rPr>
                <w:color w:val="FFFFFF" w:themeColor="background1"/>
              </w:rPr>
              <w:t>OL</w:t>
            </w:r>
            <w:r w:rsidRPr="000C6DA1">
              <w:rPr>
                <w:color w:val="FFFFFF" w:themeColor="background1"/>
              </w:rPr>
              <w:fldChar w:fldCharType="end"/>
            </w:r>
          </w:p>
        </w:tc>
        <w:tc>
          <w:tcPr>
            <w:tcW w:w="739" w:type="dxa"/>
            <w:shd w:val="clear" w:color="auto" w:fill="00188F"/>
            <w:vAlign w:val="center"/>
          </w:tcPr>
          <w:p w:rsidR="00230274" w:rsidRPr="000C6DA1" w:rsidRDefault="00230274"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“Mínimo de Licenças Open” </w:instrText>
            </w:r>
            <w:r w:rsidRPr="000C6DA1">
              <w:rPr>
                <w:color w:val="FFFFFF" w:themeColor="background1"/>
              </w:rPr>
              <w:fldChar w:fldCharType="separate"/>
            </w:r>
            <w:r w:rsidRPr="000C6DA1">
              <w:rPr>
                <w:color w:val="FFFFFF" w:themeColor="background1"/>
              </w:rPr>
              <w:t>OM</w:t>
            </w:r>
            <w:r w:rsidRPr="000C6DA1">
              <w:rPr>
                <w:color w:val="FFFFFF" w:themeColor="background1"/>
              </w:rPr>
              <w:fldChar w:fldCharType="end"/>
            </w:r>
          </w:p>
        </w:tc>
        <w:tc>
          <w:tcPr>
            <w:tcW w:w="739" w:type="dxa"/>
            <w:shd w:val="clear" w:color="auto" w:fill="00188F"/>
            <w:vAlign w:val="center"/>
          </w:tcPr>
          <w:p w:rsidR="00230274" w:rsidRPr="000C6DA1" w:rsidRDefault="00230274"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“Open Value e Open Value Subscription” </w:instrText>
            </w:r>
            <w:r w:rsidRPr="000C6DA1">
              <w:rPr>
                <w:color w:val="FFFFFF" w:themeColor="background1"/>
              </w:rPr>
              <w:fldChar w:fldCharType="separate"/>
            </w:r>
            <w:r w:rsidRPr="000C6DA1">
              <w:rPr>
                <w:color w:val="FFFFFF" w:themeColor="background1"/>
              </w:rPr>
              <w:t>OV/OVS</w:t>
            </w:r>
            <w:r w:rsidRPr="000C6DA1">
              <w:rPr>
                <w:color w:val="FFFFFF" w:themeColor="background1"/>
              </w:rPr>
              <w:fldChar w:fldCharType="end"/>
            </w:r>
          </w:p>
        </w:tc>
        <w:tc>
          <w:tcPr>
            <w:tcW w:w="739" w:type="dxa"/>
            <w:shd w:val="clear" w:color="auto" w:fill="00188F"/>
            <w:vAlign w:val="center"/>
          </w:tcPr>
          <w:p w:rsidR="00230274" w:rsidRPr="000C6DA1" w:rsidRDefault="00230274"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“Select e Select Plus” </w:instrText>
            </w:r>
            <w:r w:rsidRPr="000C6DA1">
              <w:rPr>
                <w:color w:val="FFFFFF" w:themeColor="background1"/>
              </w:rPr>
              <w:fldChar w:fldCharType="separate"/>
            </w:r>
            <w:r w:rsidRPr="000C6DA1">
              <w:rPr>
                <w:color w:val="FFFFFF" w:themeColor="background1"/>
              </w:rPr>
              <w:t>S/S+</w:t>
            </w:r>
            <w:r w:rsidRPr="000C6DA1">
              <w:rPr>
                <w:color w:val="FFFFFF" w:themeColor="background1"/>
              </w:rPr>
              <w:fldChar w:fldCharType="end"/>
            </w:r>
          </w:p>
        </w:tc>
        <w:tc>
          <w:tcPr>
            <w:tcW w:w="907" w:type="dxa"/>
            <w:shd w:val="clear" w:color="auto" w:fill="00188F"/>
            <w:vAlign w:val="center"/>
          </w:tcPr>
          <w:p w:rsidR="00230274" w:rsidRPr="000C6DA1" w:rsidRDefault="00230274"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“Registro de Servidor e Nuvem” </w:instrText>
            </w:r>
            <w:r w:rsidRPr="000C6DA1">
              <w:rPr>
                <w:color w:val="FFFFFF" w:themeColor="background1"/>
              </w:rPr>
              <w:fldChar w:fldCharType="separate"/>
            </w:r>
            <w:r w:rsidRPr="000C6DA1">
              <w:rPr>
                <w:color w:val="FFFFFF" w:themeColor="background1"/>
              </w:rPr>
              <w:t>SCE</w:t>
            </w:r>
            <w:r w:rsidRPr="000C6DA1">
              <w:rPr>
                <w:color w:val="FFFFFF" w:themeColor="background1"/>
              </w:rPr>
              <w:fldChar w:fldCharType="end"/>
            </w:r>
          </w:p>
        </w:tc>
      </w:tr>
      <w:tr w:rsidR="006215F6" w:rsidTr="00A9733A">
        <w:trPr>
          <w:cantSplit/>
          <w:tblHeader/>
        </w:trPr>
        <w:tc>
          <w:tcPr>
            <w:tcW w:w="3244" w:type="dxa"/>
            <w:tcBorders>
              <w:top w:val="nil"/>
              <w:left w:val="nil"/>
              <w:bottom w:val="dashSmallGap" w:sz="4" w:space="0" w:color="BFBFBF" w:themeColor="background1" w:themeShade="BF"/>
              <w:right w:val="nil"/>
            </w:tcBorders>
          </w:tcPr>
          <w:p w:rsidR="006215F6" w:rsidRDefault="006215F6" w:rsidP="00AA69BE">
            <w:pPr>
              <w:pStyle w:val="ProductList-Offering2"/>
            </w:pPr>
            <w:bookmarkStart w:id="1293" w:name="_Toc394494475"/>
            <w:r>
              <w:t xml:space="preserve">OneDrive para Business com Office Online </w:t>
            </w:r>
            <w:r w:rsidR="00AE391F">
              <w:br/>
            </w:r>
            <w:r>
              <w:t>(SL de Usuário)</w:t>
            </w:r>
            <w:bookmarkEnd w:id="1293"/>
            <w:r>
              <w:fldChar w:fldCharType="begin"/>
            </w:r>
            <w:r>
              <w:instrText>XE "OneDrive para Business com Office Online (SL de Usuário)"</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rsidR="006215F6" w:rsidRDefault="006215F6" w:rsidP="00AA69BE">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6215F6" w:rsidRDefault="006215F6" w:rsidP="00AA69BE">
            <w:pPr>
              <w:pStyle w:val="ProductList-OfferingBody"/>
              <w:ind w:left="-113"/>
              <w:jc w:val="center"/>
            </w:pPr>
          </w:p>
        </w:tc>
        <w:tc>
          <w:tcPr>
            <w:tcW w:w="739" w:type="dxa"/>
            <w:shd w:val="clear" w:color="auto" w:fill="70AD47" w:themeFill="accent6"/>
            <w:vAlign w:val="center"/>
          </w:tcPr>
          <w:p w:rsidR="006215F6" w:rsidRPr="0065606B" w:rsidRDefault="006215F6" w:rsidP="003C208F">
            <w:pPr>
              <w:pStyle w:val="ProductList-OfferingBody"/>
              <w:ind w:left="-113"/>
              <w:jc w:val="center"/>
            </w:pPr>
            <w:r w:rsidRPr="0065606B">
              <w:fldChar w:fldCharType="begin"/>
            </w:r>
            <w:r w:rsidRPr="0065606B">
              <w:instrText xml:space="preserve">AutoTextList  \s NoStyle \t "Produto Adicional" </w:instrText>
            </w:r>
            <w:r w:rsidRPr="0065606B">
              <w:fldChar w:fldCharType="separate"/>
            </w:r>
            <w:r w:rsidRPr="0065606B">
              <w:t xml:space="preserve"> A </w:t>
            </w:r>
            <w:r w:rsidRPr="0065606B">
              <w:fldChar w:fldCharType="end"/>
            </w:r>
          </w:p>
        </w:tc>
        <w:tc>
          <w:tcPr>
            <w:tcW w:w="739" w:type="dxa"/>
            <w:shd w:val="clear" w:color="auto" w:fill="BFBFBF" w:themeFill="background1" w:themeFillShade="BF"/>
            <w:vAlign w:val="center"/>
          </w:tcPr>
          <w:p w:rsidR="006215F6" w:rsidRDefault="006215F6" w:rsidP="00AA69BE">
            <w:pPr>
              <w:pStyle w:val="ProductList-OfferingBody"/>
              <w:ind w:left="-113"/>
              <w:jc w:val="center"/>
            </w:pPr>
          </w:p>
        </w:tc>
        <w:tc>
          <w:tcPr>
            <w:tcW w:w="739" w:type="dxa"/>
            <w:shd w:val="clear" w:color="auto" w:fill="70AD47" w:themeFill="accent6"/>
            <w:vAlign w:val="center"/>
          </w:tcPr>
          <w:p w:rsidR="006215F6" w:rsidRDefault="006215F6" w:rsidP="00AA69BE">
            <w:pPr>
              <w:pStyle w:val="ProductList-OfferingBody"/>
              <w:ind w:left="-113"/>
              <w:jc w:val="center"/>
            </w:pPr>
          </w:p>
        </w:tc>
        <w:tc>
          <w:tcPr>
            <w:tcW w:w="738" w:type="dxa"/>
            <w:shd w:val="clear" w:color="auto" w:fill="70AD47" w:themeFill="accent6"/>
            <w:vAlign w:val="center"/>
          </w:tcPr>
          <w:p w:rsidR="006215F6" w:rsidRDefault="006215F6" w:rsidP="00AA69BE">
            <w:pPr>
              <w:pStyle w:val="ProductList-OfferingBody"/>
              <w:ind w:left="-113"/>
              <w:jc w:val="center"/>
            </w:pPr>
          </w:p>
        </w:tc>
        <w:tc>
          <w:tcPr>
            <w:tcW w:w="739" w:type="dxa"/>
            <w:shd w:val="clear" w:color="auto" w:fill="70AD47" w:themeFill="accent6"/>
            <w:vAlign w:val="center"/>
          </w:tcPr>
          <w:p w:rsidR="006215F6" w:rsidRDefault="00503AC1" w:rsidP="00AA69BE">
            <w:pPr>
              <w:pStyle w:val="ProductList-OfferingBody"/>
              <w:ind w:left="-113"/>
              <w:jc w:val="center"/>
            </w:pPr>
            <w:r w:rsidRPr="008254A6">
              <w:fldChar w:fldCharType="begin"/>
            </w:r>
            <w:r w:rsidRPr="008254A6">
              <w:instrText>AutoTextList  \sNotStyle\t "Licença Open e Open Value"</w:instrText>
            </w:r>
            <w:r w:rsidRPr="008254A6">
              <w:fldChar w:fldCharType="separate"/>
            </w:r>
            <w:r w:rsidRPr="008254A6">
              <w:t>OF</w:t>
            </w:r>
            <w:r w:rsidRPr="008254A6">
              <w:fldChar w:fldCharType="end"/>
            </w:r>
          </w:p>
        </w:tc>
        <w:tc>
          <w:tcPr>
            <w:tcW w:w="739" w:type="dxa"/>
            <w:shd w:val="clear" w:color="auto" w:fill="70AD47" w:themeFill="accent6"/>
            <w:vAlign w:val="center"/>
          </w:tcPr>
          <w:p w:rsidR="006215F6" w:rsidRPr="0065606B" w:rsidRDefault="006215F6" w:rsidP="003C208F">
            <w:pPr>
              <w:pStyle w:val="ProductList-OfferingBody"/>
              <w:ind w:left="-113"/>
              <w:jc w:val="center"/>
            </w:pPr>
            <w:r w:rsidRPr="0065606B">
              <w:fldChar w:fldCharType="begin"/>
            </w:r>
            <w:r w:rsidRPr="0065606B">
              <w:instrText xml:space="preserve">AutoTextList  \s NoStyle \t "Produto Adicional" </w:instrText>
            </w:r>
            <w:r w:rsidRPr="0065606B">
              <w:fldChar w:fldCharType="separate"/>
            </w:r>
            <w:r w:rsidRPr="0065606B">
              <w:t xml:space="preserve"> A </w:t>
            </w:r>
            <w:r w:rsidRPr="0065606B">
              <w:fldChar w:fldCharType="end"/>
            </w:r>
          </w:p>
        </w:tc>
        <w:tc>
          <w:tcPr>
            <w:tcW w:w="739" w:type="dxa"/>
            <w:shd w:val="clear" w:color="auto" w:fill="BFBFBF" w:themeFill="background1" w:themeFillShade="BF"/>
            <w:vAlign w:val="center"/>
          </w:tcPr>
          <w:p w:rsidR="006215F6" w:rsidRDefault="006215F6" w:rsidP="00AA69BE">
            <w:pPr>
              <w:pStyle w:val="ProductList-OfferingBody"/>
              <w:ind w:left="-113"/>
              <w:jc w:val="center"/>
            </w:pPr>
          </w:p>
        </w:tc>
        <w:tc>
          <w:tcPr>
            <w:tcW w:w="907" w:type="dxa"/>
            <w:shd w:val="clear" w:color="auto" w:fill="70AD47" w:themeFill="accent6"/>
            <w:vAlign w:val="center"/>
          </w:tcPr>
          <w:p w:rsidR="006215F6" w:rsidRPr="0065606B" w:rsidRDefault="006215F6" w:rsidP="003C208F">
            <w:pPr>
              <w:pStyle w:val="ProductList-OfferingBody"/>
              <w:ind w:left="-113"/>
              <w:jc w:val="center"/>
            </w:pPr>
            <w:r w:rsidRPr="0065606B">
              <w:fldChar w:fldCharType="begin"/>
            </w:r>
            <w:r w:rsidRPr="0065606B">
              <w:instrText xml:space="preserve">AutoTextList  \s NoStyle \t "Produto Adicional" </w:instrText>
            </w:r>
            <w:r w:rsidRPr="0065606B">
              <w:fldChar w:fldCharType="separate"/>
            </w:r>
            <w:r w:rsidRPr="0065606B">
              <w:t xml:space="preserve"> A </w:t>
            </w:r>
            <w:r w:rsidRPr="0065606B">
              <w:fldChar w:fldCharType="end"/>
            </w:r>
          </w:p>
        </w:tc>
      </w:tr>
      <w:tr w:rsidR="006215F6" w:rsidTr="00192EB4">
        <w:trPr>
          <w:cantSplit/>
          <w:tblHeader/>
        </w:trPr>
        <w:tc>
          <w:tcPr>
            <w:tcW w:w="3244" w:type="dxa"/>
            <w:tcBorders>
              <w:top w:val="dashSmallGap" w:sz="4" w:space="0" w:color="BFBFBF" w:themeColor="background1" w:themeShade="BF"/>
              <w:left w:val="nil"/>
              <w:bottom w:val="nil"/>
              <w:right w:val="nil"/>
            </w:tcBorders>
          </w:tcPr>
          <w:p w:rsidR="006215F6" w:rsidRDefault="006215F6" w:rsidP="00AA69BE">
            <w:pPr>
              <w:pStyle w:val="ProductList-Offering2"/>
            </w:pPr>
            <w:bookmarkStart w:id="1294" w:name="_Toc394494476"/>
            <w:r>
              <w:t xml:space="preserve">OneDrive para Business com Office Online G </w:t>
            </w:r>
            <w:r w:rsidR="00AE391F">
              <w:br/>
            </w:r>
            <w:r>
              <w:t>(SL de Usuário)</w:t>
            </w:r>
            <w:bookmarkEnd w:id="1294"/>
            <w:r>
              <w:fldChar w:fldCharType="begin"/>
            </w:r>
            <w:r>
              <w:instrText>XE "OneDrive para Business com Office Online G (SL de Usuário)"</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rsidR="006215F6" w:rsidRDefault="006215F6" w:rsidP="00AA69BE">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6215F6" w:rsidRDefault="006215F6" w:rsidP="00AA69BE">
            <w:pPr>
              <w:pStyle w:val="ProductList-OfferingBody"/>
              <w:ind w:left="-113"/>
              <w:jc w:val="center"/>
            </w:pPr>
          </w:p>
        </w:tc>
        <w:tc>
          <w:tcPr>
            <w:tcW w:w="739" w:type="dxa"/>
            <w:shd w:val="clear" w:color="auto" w:fill="70AD47" w:themeFill="accent6"/>
            <w:vAlign w:val="center"/>
          </w:tcPr>
          <w:p w:rsidR="006215F6" w:rsidRPr="005544E8" w:rsidRDefault="006215F6" w:rsidP="003C208F">
            <w:pPr>
              <w:pStyle w:val="ProductList-OfferingBody"/>
              <w:ind w:left="-113"/>
              <w:jc w:val="center"/>
            </w:pPr>
            <w:r w:rsidRPr="0065606B">
              <w:fldChar w:fldCharType="begin"/>
            </w:r>
            <w:r w:rsidRPr="005544E8">
              <w:instrText xml:space="preserve"> AutoTextList  \sNoStyle\t "Additional Product"</w:instrText>
            </w:r>
            <w:r w:rsidRPr="0065606B">
              <w:fldChar w:fldCharType="separate"/>
            </w:r>
            <w:r w:rsidRPr="0065606B">
              <w:fldChar w:fldCharType="begin"/>
            </w:r>
            <w:r w:rsidRPr="005544E8">
              <w:instrText xml:space="preserve">AutoTextList  \s NoStyle \t "Produto Adicional" </w:instrText>
            </w:r>
            <w:r w:rsidRPr="0065606B">
              <w:fldChar w:fldCharType="separate"/>
            </w:r>
            <w:r w:rsidRPr="005544E8">
              <w:t xml:space="preserve"> A</w:t>
            </w:r>
            <w:r w:rsidRPr="0065606B">
              <w:fldChar w:fldCharType="end"/>
            </w:r>
            <w:r w:rsidRPr="0065606B">
              <w:fldChar w:fldCharType="end"/>
            </w:r>
          </w:p>
        </w:tc>
        <w:tc>
          <w:tcPr>
            <w:tcW w:w="739" w:type="dxa"/>
            <w:shd w:val="clear" w:color="auto" w:fill="BFBFBF" w:themeFill="background1" w:themeFillShade="BF"/>
            <w:vAlign w:val="center"/>
          </w:tcPr>
          <w:p w:rsidR="006215F6" w:rsidRDefault="006215F6" w:rsidP="00AA69BE">
            <w:pPr>
              <w:pStyle w:val="ProductList-OfferingBody"/>
              <w:ind w:left="-113"/>
              <w:jc w:val="center"/>
            </w:pPr>
          </w:p>
        </w:tc>
        <w:tc>
          <w:tcPr>
            <w:tcW w:w="739" w:type="dxa"/>
            <w:shd w:val="clear" w:color="auto" w:fill="BFBFBF" w:themeFill="background1" w:themeFillShade="BF"/>
            <w:vAlign w:val="center"/>
          </w:tcPr>
          <w:p w:rsidR="006215F6" w:rsidRDefault="006215F6" w:rsidP="00AA69BE">
            <w:pPr>
              <w:pStyle w:val="ProductList-OfferingBody"/>
              <w:ind w:left="-113"/>
              <w:jc w:val="center"/>
            </w:pPr>
          </w:p>
        </w:tc>
        <w:tc>
          <w:tcPr>
            <w:tcW w:w="738" w:type="dxa"/>
            <w:shd w:val="clear" w:color="auto" w:fill="BFBFBF" w:themeFill="background1" w:themeFillShade="BF"/>
            <w:vAlign w:val="center"/>
          </w:tcPr>
          <w:p w:rsidR="006215F6" w:rsidRDefault="006215F6" w:rsidP="00AA69BE">
            <w:pPr>
              <w:pStyle w:val="ProductList-OfferingBody"/>
              <w:ind w:left="-113"/>
              <w:jc w:val="center"/>
            </w:pPr>
          </w:p>
        </w:tc>
        <w:tc>
          <w:tcPr>
            <w:tcW w:w="739" w:type="dxa"/>
            <w:shd w:val="clear" w:color="auto" w:fill="BFBFBF" w:themeFill="background1" w:themeFillShade="BF"/>
            <w:vAlign w:val="center"/>
          </w:tcPr>
          <w:p w:rsidR="006215F6" w:rsidRDefault="006215F6" w:rsidP="00AA69BE">
            <w:pPr>
              <w:pStyle w:val="ProductList-OfferingBody"/>
              <w:ind w:left="-113"/>
              <w:jc w:val="center"/>
            </w:pPr>
          </w:p>
        </w:tc>
        <w:tc>
          <w:tcPr>
            <w:tcW w:w="739" w:type="dxa"/>
            <w:shd w:val="clear" w:color="auto" w:fill="BFBFBF" w:themeFill="background1" w:themeFillShade="BF"/>
            <w:vAlign w:val="center"/>
          </w:tcPr>
          <w:p w:rsidR="006215F6" w:rsidRDefault="006215F6" w:rsidP="00AA69BE">
            <w:pPr>
              <w:pStyle w:val="ProductList-OfferingBody"/>
              <w:ind w:left="-113"/>
              <w:jc w:val="center"/>
            </w:pPr>
          </w:p>
        </w:tc>
        <w:tc>
          <w:tcPr>
            <w:tcW w:w="739" w:type="dxa"/>
            <w:shd w:val="clear" w:color="auto" w:fill="BFBFBF" w:themeFill="background1" w:themeFillShade="BF"/>
            <w:vAlign w:val="center"/>
          </w:tcPr>
          <w:p w:rsidR="006215F6" w:rsidRDefault="006215F6" w:rsidP="00AA69BE">
            <w:pPr>
              <w:pStyle w:val="ProductList-OfferingBody"/>
              <w:ind w:left="-113"/>
              <w:jc w:val="center"/>
            </w:pPr>
          </w:p>
        </w:tc>
        <w:tc>
          <w:tcPr>
            <w:tcW w:w="907" w:type="dxa"/>
            <w:shd w:val="clear" w:color="auto" w:fill="BFBFBF" w:themeFill="background1" w:themeFillShade="BF"/>
            <w:vAlign w:val="center"/>
          </w:tcPr>
          <w:p w:rsidR="006215F6" w:rsidRDefault="006215F6" w:rsidP="00AA69BE">
            <w:pPr>
              <w:pStyle w:val="ProductList-OfferingBody"/>
              <w:ind w:left="-113"/>
              <w:jc w:val="center"/>
            </w:pPr>
          </w:p>
        </w:tc>
      </w:tr>
    </w:tbl>
    <w:p w:rsidR="002C2D16" w:rsidRPr="007A766A" w:rsidRDefault="002C2D16" w:rsidP="002C2D16">
      <w:pPr>
        <w:pStyle w:val="ProductList-Body"/>
        <w:rPr>
          <w:sz w:val="14"/>
          <w:szCs w:val="14"/>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80"/>
        <w:gridCol w:w="3762"/>
        <w:gridCol w:w="3258"/>
      </w:tblGrid>
      <w:tr w:rsidR="002C2D16" w:rsidTr="00103778">
        <w:tc>
          <w:tcPr>
            <w:tcW w:w="3780" w:type="dxa"/>
          </w:tcPr>
          <w:p w:rsidR="002C2D16" w:rsidRPr="001037EC" w:rsidRDefault="002C2D16" w:rsidP="00AA69BE">
            <w:pPr>
              <w:pStyle w:val="ProductList-Body"/>
              <w:spacing w:before="20" w:after="20"/>
            </w:pPr>
            <w:r>
              <w:t>Qualificados para Redução:</w:t>
            </w:r>
            <w:r>
              <w:rPr>
                <w:b/>
              </w:rPr>
              <w:t xml:space="preserve"> Todos</w:t>
            </w:r>
          </w:p>
          <w:p w:rsidR="002C2D16" w:rsidRDefault="002C2D16" w:rsidP="00AE6F8B">
            <w:pPr>
              <w:pStyle w:val="ProductList-Body"/>
              <w:spacing w:before="20" w:after="20"/>
            </w:pPr>
            <w:r>
              <w:t>Qualificados para Adequação (</w:t>
            </w:r>
            <w:r w:rsidR="00AE6F8B">
              <w:t>“</w:t>
            </w:r>
            <w:r>
              <w:t>True-up</w:t>
            </w:r>
            <w:r w:rsidR="00AE6F8B">
              <w:t>”</w:t>
            </w:r>
            <w:r>
              <w:t xml:space="preserve">): </w:t>
            </w:r>
            <w:r>
              <w:rPr>
                <w:b/>
              </w:rPr>
              <w:t>Todos</w:t>
            </w:r>
          </w:p>
        </w:tc>
        <w:tc>
          <w:tcPr>
            <w:tcW w:w="3762" w:type="dxa"/>
          </w:tcPr>
          <w:p w:rsidR="002C2D16" w:rsidRPr="001037EC" w:rsidRDefault="002C2D16" w:rsidP="00AA69BE">
            <w:pPr>
              <w:pStyle w:val="ProductList-Body"/>
              <w:spacing w:before="20" w:after="20"/>
            </w:pPr>
            <w:r>
              <w:t xml:space="preserve">Pool de Produtos: </w:t>
            </w:r>
            <w:r>
              <w:rPr>
                <w:b/>
              </w:rPr>
              <w:t>Servidor</w:t>
            </w:r>
          </w:p>
          <w:p w:rsidR="002C2D16" w:rsidRPr="0067772C" w:rsidRDefault="002C2D16" w:rsidP="00AA69BE">
            <w:pPr>
              <w:pStyle w:val="ProductList-Body"/>
              <w:spacing w:before="20" w:after="20"/>
              <w:rPr>
                <w:b/>
                <w:sz w:val="22"/>
              </w:rPr>
            </w:pPr>
            <w:r>
              <w:t xml:space="preserve">Qualificados para Serviços Estendidos: </w:t>
            </w:r>
            <w:r>
              <w:rPr>
                <w:b/>
              </w:rPr>
              <w:t>Todos</w:t>
            </w:r>
          </w:p>
        </w:tc>
        <w:tc>
          <w:tcPr>
            <w:tcW w:w="3258" w:type="dxa"/>
          </w:tcPr>
          <w:p w:rsidR="002C2D16" w:rsidRPr="001C3EDC" w:rsidRDefault="002C2D16" w:rsidP="00AA69BE">
            <w:pPr>
              <w:pStyle w:val="ProductList-Body"/>
              <w:spacing w:before="20" w:after="20"/>
              <w:rPr>
                <w:b/>
              </w:rPr>
            </w:pPr>
          </w:p>
        </w:tc>
      </w:tr>
    </w:tbl>
    <w:p w:rsidR="002C2D16" w:rsidRPr="001037EC" w:rsidRDefault="00CC5CAD" w:rsidP="003B2FC5">
      <w:pPr>
        <w:pStyle w:val="ProductList-Body"/>
        <w:shd w:val="clear" w:color="auto" w:fill="A6A6A6" w:themeFill="background1" w:themeFillShade="A6"/>
        <w:spacing w:before="100" w:after="220"/>
        <w:jc w:val="right"/>
      </w:pPr>
      <w:hyperlink w:anchor="Sumário" w:history="1">
        <w:r w:rsidR="004D0940">
          <w:rPr>
            <w:rStyle w:val="Hyperlink"/>
            <w:sz w:val="16"/>
            <w:szCs w:val="16"/>
          </w:rPr>
          <w:t>Sumário</w:t>
        </w:r>
      </w:hyperlink>
      <w:r w:rsidR="004D0940">
        <w:rPr>
          <w:sz w:val="16"/>
          <w:szCs w:val="16"/>
        </w:rPr>
        <w:t xml:space="preserve"> / </w:t>
      </w:r>
      <w:hyperlink w:anchor="ChartKey" w:history="1">
        <w:r w:rsidR="004D0940">
          <w:rPr>
            <w:rStyle w:val="Hyperlink"/>
            <w:sz w:val="16"/>
            <w:szCs w:val="16"/>
          </w:rPr>
          <w:t>Legenda da Tabela</w:t>
        </w:r>
      </w:hyperlink>
      <w:r w:rsidR="004D0940">
        <w:rPr>
          <w:sz w:val="16"/>
          <w:szCs w:val="16"/>
        </w:rPr>
        <w:t xml:space="preserve"> / </w:t>
      </w:r>
      <w:hyperlink w:anchor="Index" w:history="1">
        <w:r w:rsidR="004D0940">
          <w:rPr>
            <w:rStyle w:val="Hyperlink"/>
            <w:sz w:val="16"/>
            <w:szCs w:val="16"/>
          </w:rPr>
          <w:t>Índice</w:t>
        </w:r>
      </w:hyperlink>
    </w:p>
    <w:p w:rsidR="00C22F1E" w:rsidRPr="001037EC" w:rsidRDefault="002C2D16" w:rsidP="00C22F1E">
      <w:pPr>
        <w:pStyle w:val="ProductList-Offering2Heading"/>
        <w:outlineLvl w:val="2"/>
      </w:pPr>
      <w:r>
        <w:tab/>
      </w:r>
      <w:bookmarkStart w:id="1295" w:name="_Toc394494477"/>
      <w:r>
        <w:t>Power BI para Office 365</w:t>
      </w:r>
      <w:bookmarkEnd w:id="1288"/>
      <w:bookmarkEnd w:id="1289"/>
      <w:bookmarkEnd w:id="1290"/>
      <w:bookmarkEnd w:id="1295"/>
      <w:r>
        <w:fldChar w:fldCharType="begin"/>
      </w:r>
      <w:r>
        <w:instrText>XE "Power BI para Office 365"</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4"/>
        <w:gridCol w:w="738"/>
        <w:gridCol w:w="739"/>
        <w:gridCol w:w="739"/>
        <w:gridCol w:w="739"/>
        <w:gridCol w:w="739"/>
        <w:gridCol w:w="738"/>
        <w:gridCol w:w="739"/>
        <w:gridCol w:w="739"/>
        <w:gridCol w:w="739"/>
        <w:gridCol w:w="907"/>
      </w:tblGrid>
      <w:tr w:rsidR="00230274" w:rsidTr="00192EB4">
        <w:trPr>
          <w:cantSplit/>
          <w:tblHeader/>
        </w:trPr>
        <w:tc>
          <w:tcPr>
            <w:tcW w:w="3244" w:type="dxa"/>
            <w:tcBorders>
              <w:bottom w:val="nil"/>
            </w:tcBorders>
            <w:shd w:val="clear" w:color="auto" w:fill="00188F"/>
          </w:tcPr>
          <w:p w:rsidR="00230274" w:rsidRPr="00EE0836" w:rsidRDefault="00230274" w:rsidP="00AB64F8">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rsidR="00230274" w:rsidRPr="00EE0836" w:rsidRDefault="00230274" w:rsidP="00AB64F8">
            <w:pPr>
              <w:pStyle w:val="ProductList-OfferingBody"/>
              <w:ind w:left="-113"/>
              <w:jc w:val="center"/>
              <w:rPr>
                <w:color w:val="FFFFFF" w:themeColor="background1"/>
              </w:rPr>
            </w:pPr>
            <w:r>
              <w:rPr>
                <w:color w:val="FFFFFF" w:themeColor="background1"/>
              </w:rPr>
              <w:t>Ponto</w:t>
            </w:r>
          </w:p>
        </w:tc>
        <w:tc>
          <w:tcPr>
            <w:tcW w:w="739" w:type="dxa"/>
            <w:tcBorders>
              <w:left w:val="single" w:sz="12" w:space="0" w:color="FFFFFF" w:themeColor="background1"/>
            </w:tcBorders>
            <w:shd w:val="clear" w:color="auto" w:fill="00188F"/>
            <w:vAlign w:val="center"/>
          </w:tcPr>
          <w:p w:rsidR="00230274" w:rsidRPr="00D2036E" w:rsidRDefault="00230274" w:rsidP="00136B6D">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“Contrato para Campus e School”</w:instrText>
            </w:r>
            <w:r w:rsidRPr="00D2036E">
              <w:rPr>
                <w:color w:val="FFFFFF" w:themeColor="background1"/>
              </w:rPr>
              <w:fldChar w:fldCharType="separate"/>
            </w:r>
            <w:r w:rsidRPr="00D2036E">
              <w:rPr>
                <w:color w:val="FFFFFF" w:themeColor="background1"/>
              </w:rPr>
              <w:t>CA/SA</w:t>
            </w:r>
            <w:r w:rsidRPr="00D2036E">
              <w:rPr>
                <w:color w:val="FFFFFF" w:themeColor="background1"/>
              </w:rPr>
              <w:fldChar w:fldCharType="end"/>
            </w:r>
          </w:p>
        </w:tc>
        <w:tc>
          <w:tcPr>
            <w:tcW w:w="739" w:type="dxa"/>
            <w:shd w:val="clear" w:color="auto" w:fill="00188F"/>
            <w:vAlign w:val="center"/>
          </w:tcPr>
          <w:p w:rsidR="00230274" w:rsidRPr="00D2036E" w:rsidRDefault="00230274" w:rsidP="00136B6D">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w:instrText>
            </w:r>
            <w:r w:rsidRPr="00D2036E">
              <w:rPr>
                <w:color w:val="FFFFFF" w:themeColor="background1"/>
                <w:u w:val="single"/>
              </w:rPr>
              <w:instrText>Contrato Enterprise e Contrato Enterprise Subscription</w:instrText>
            </w:r>
            <w:r w:rsidRPr="00D2036E">
              <w:rPr>
                <w:color w:val="FFFFFF" w:themeColor="background1"/>
              </w:rPr>
              <w:instrText xml:space="preserve"> </w:instrText>
            </w:r>
            <w:r w:rsidRPr="00D2036E">
              <w:rPr>
                <w:color w:val="FFFFFF" w:themeColor="background1"/>
              </w:rPr>
              <w:fldChar w:fldCharType="separate"/>
            </w:r>
            <w:r w:rsidRPr="00D2036E">
              <w:rPr>
                <w:color w:val="FFFFFF" w:themeColor="background1"/>
              </w:rPr>
              <w:t>EA/EAS</w:t>
            </w:r>
            <w:r w:rsidRPr="00D2036E">
              <w:rPr>
                <w:color w:val="FFFFFF" w:themeColor="background1"/>
              </w:rPr>
              <w:fldChar w:fldCharType="end"/>
            </w:r>
          </w:p>
        </w:tc>
        <w:tc>
          <w:tcPr>
            <w:tcW w:w="739" w:type="dxa"/>
            <w:shd w:val="clear" w:color="auto" w:fill="00188F"/>
            <w:vAlign w:val="center"/>
          </w:tcPr>
          <w:p w:rsidR="00230274" w:rsidRPr="00D2036E" w:rsidRDefault="00230274" w:rsidP="00136B6D">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w:instrText>
            </w:r>
            <w:r w:rsidRPr="00D2036E">
              <w:rPr>
                <w:color w:val="FFFFFF" w:themeColor="background1"/>
                <w:u w:val="single"/>
              </w:rPr>
              <w:instrText xml:space="preserve"> </w:instrText>
            </w:r>
            <w:r w:rsidRPr="00D2036E">
              <w:rPr>
                <w:color w:val="FFFFFF" w:themeColor="background1"/>
              </w:rPr>
              <w:instrText xml:space="preserve">Enrollment for Education Solutions” </w:instrText>
            </w:r>
            <w:r w:rsidRPr="00D2036E">
              <w:rPr>
                <w:color w:val="FFFFFF" w:themeColor="background1"/>
              </w:rPr>
              <w:fldChar w:fldCharType="separate"/>
            </w:r>
            <w:r w:rsidRPr="00D2036E">
              <w:rPr>
                <w:color w:val="FFFFFF" w:themeColor="background1"/>
              </w:rPr>
              <w:t>EES</w:t>
            </w:r>
            <w:r w:rsidRPr="00D2036E">
              <w:rPr>
                <w:color w:val="FFFFFF" w:themeColor="background1"/>
              </w:rPr>
              <w:fldChar w:fldCharType="end"/>
            </w:r>
          </w:p>
        </w:tc>
        <w:tc>
          <w:tcPr>
            <w:tcW w:w="739" w:type="dxa"/>
            <w:shd w:val="clear" w:color="auto" w:fill="00188F"/>
            <w:vAlign w:val="center"/>
          </w:tcPr>
          <w:p w:rsidR="00230274" w:rsidRPr="000C6DA1" w:rsidRDefault="00230274"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“Contrato de Produtos e Serviços da Microsoft” </w:instrText>
            </w:r>
            <w:r w:rsidRPr="000C6DA1">
              <w:rPr>
                <w:color w:val="FFFFFF" w:themeColor="background1"/>
              </w:rPr>
              <w:fldChar w:fldCharType="separate"/>
            </w:r>
            <w:r w:rsidRPr="000C6DA1">
              <w:rPr>
                <w:color w:val="FFFFFF" w:themeColor="background1"/>
              </w:rPr>
              <w:t>MPSA</w:t>
            </w:r>
            <w:r w:rsidRPr="000C6DA1">
              <w:rPr>
                <w:color w:val="FFFFFF" w:themeColor="background1"/>
              </w:rPr>
              <w:fldChar w:fldCharType="end"/>
            </w:r>
          </w:p>
        </w:tc>
        <w:tc>
          <w:tcPr>
            <w:tcW w:w="738" w:type="dxa"/>
            <w:shd w:val="clear" w:color="auto" w:fill="00188F"/>
            <w:vAlign w:val="center"/>
          </w:tcPr>
          <w:p w:rsidR="00230274" w:rsidRPr="000C6DA1" w:rsidRDefault="00230274"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“Licença Open” </w:instrText>
            </w:r>
            <w:r w:rsidRPr="000C6DA1">
              <w:rPr>
                <w:color w:val="FFFFFF" w:themeColor="background1"/>
              </w:rPr>
              <w:fldChar w:fldCharType="separate"/>
            </w:r>
            <w:r w:rsidRPr="000C6DA1">
              <w:rPr>
                <w:color w:val="FFFFFF" w:themeColor="background1"/>
              </w:rPr>
              <w:t>OL</w:t>
            </w:r>
            <w:r w:rsidRPr="000C6DA1">
              <w:rPr>
                <w:color w:val="FFFFFF" w:themeColor="background1"/>
              </w:rPr>
              <w:fldChar w:fldCharType="end"/>
            </w:r>
          </w:p>
        </w:tc>
        <w:tc>
          <w:tcPr>
            <w:tcW w:w="739" w:type="dxa"/>
            <w:shd w:val="clear" w:color="auto" w:fill="00188F"/>
            <w:vAlign w:val="center"/>
          </w:tcPr>
          <w:p w:rsidR="00230274" w:rsidRPr="000C6DA1" w:rsidRDefault="00230274"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“Mínimo de Licenças Open” </w:instrText>
            </w:r>
            <w:r w:rsidRPr="000C6DA1">
              <w:rPr>
                <w:color w:val="FFFFFF" w:themeColor="background1"/>
              </w:rPr>
              <w:fldChar w:fldCharType="separate"/>
            </w:r>
            <w:r w:rsidRPr="000C6DA1">
              <w:rPr>
                <w:color w:val="FFFFFF" w:themeColor="background1"/>
              </w:rPr>
              <w:t>OM</w:t>
            </w:r>
            <w:r w:rsidRPr="000C6DA1">
              <w:rPr>
                <w:color w:val="FFFFFF" w:themeColor="background1"/>
              </w:rPr>
              <w:fldChar w:fldCharType="end"/>
            </w:r>
          </w:p>
        </w:tc>
        <w:tc>
          <w:tcPr>
            <w:tcW w:w="739" w:type="dxa"/>
            <w:shd w:val="clear" w:color="auto" w:fill="00188F"/>
            <w:vAlign w:val="center"/>
          </w:tcPr>
          <w:p w:rsidR="00230274" w:rsidRPr="000C6DA1" w:rsidRDefault="00230274"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“Open Value e Open Value Subscription” </w:instrText>
            </w:r>
            <w:r w:rsidRPr="000C6DA1">
              <w:rPr>
                <w:color w:val="FFFFFF" w:themeColor="background1"/>
              </w:rPr>
              <w:fldChar w:fldCharType="separate"/>
            </w:r>
            <w:r w:rsidRPr="000C6DA1">
              <w:rPr>
                <w:color w:val="FFFFFF" w:themeColor="background1"/>
              </w:rPr>
              <w:t>OV/OVS</w:t>
            </w:r>
            <w:r w:rsidRPr="000C6DA1">
              <w:rPr>
                <w:color w:val="FFFFFF" w:themeColor="background1"/>
              </w:rPr>
              <w:fldChar w:fldCharType="end"/>
            </w:r>
          </w:p>
        </w:tc>
        <w:tc>
          <w:tcPr>
            <w:tcW w:w="739" w:type="dxa"/>
            <w:shd w:val="clear" w:color="auto" w:fill="00188F"/>
            <w:vAlign w:val="center"/>
          </w:tcPr>
          <w:p w:rsidR="00230274" w:rsidRPr="000C6DA1" w:rsidRDefault="00230274"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“Select e Select Plus” </w:instrText>
            </w:r>
            <w:r w:rsidRPr="000C6DA1">
              <w:rPr>
                <w:color w:val="FFFFFF" w:themeColor="background1"/>
              </w:rPr>
              <w:fldChar w:fldCharType="separate"/>
            </w:r>
            <w:r w:rsidRPr="000C6DA1">
              <w:rPr>
                <w:color w:val="FFFFFF" w:themeColor="background1"/>
              </w:rPr>
              <w:t>S/S+</w:t>
            </w:r>
            <w:r w:rsidRPr="000C6DA1">
              <w:rPr>
                <w:color w:val="FFFFFF" w:themeColor="background1"/>
              </w:rPr>
              <w:fldChar w:fldCharType="end"/>
            </w:r>
          </w:p>
        </w:tc>
        <w:tc>
          <w:tcPr>
            <w:tcW w:w="907" w:type="dxa"/>
            <w:shd w:val="clear" w:color="auto" w:fill="00188F"/>
            <w:vAlign w:val="center"/>
          </w:tcPr>
          <w:p w:rsidR="00230274" w:rsidRPr="000C6DA1" w:rsidRDefault="00230274"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“Registro de Servidor e Nuvem” </w:instrText>
            </w:r>
            <w:r w:rsidRPr="000C6DA1">
              <w:rPr>
                <w:color w:val="FFFFFF" w:themeColor="background1"/>
              </w:rPr>
              <w:fldChar w:fldCharType="separate"/>
            </w:r>
            <w:r w:rsidRPr="000C6DA1">
              <w:rPr>
                <w:color w:val="FFFFFF" w:themeColor="background1"/>
              </w:rPr>
              <w:t>SCE</w:t>
            </w:r>
            <w:r w:rsidRPr="000C6DA1">
              <w:rPr>
                <w:color w:val="FFFFFF" w:themeColor="background1"/>
              </w:rPr>
              <w:fldChar w:fldCharType="end"/>
            </w:r>
          </w:p>
        </w:tc>
      </w:tr>
      <w:tr w:rsidR="006215F6" w:rsidTr="00A9733A">
        <w:trPr>
          <w:cantSplit/>
          <w:tblHeader/>
        </w:trPr>
        <w:tc>
          <w:tcPr>
            <w:tcW w:w="3244" w:type="dxa"/>
            <w:tcBorders>
              <w:top w:val="nil"/>
              <w:left w:val="nil"/>
              <w:bottom w:val="dashSmallGap" w:sz="4" w:space="0" w:color="BFBFBF" w:themeColor="background1" w:themeShade="BF"/>
              <w:right w:val="nil"/>
            </w:tcBorders>
          </w:tcPr>
          <w:p w:rsidR="006215F6" w:rsidRDefault="006215F6" w:rsidP="003B2FC5">
            <w:pPr>
              <w:pStyle w:val="ProductList-Offering2"/>
              <w:spacing w:before="16" w:after="16"/>
            </w:pPr>
            <w:bookmarkStart w:id="1296" w:name="_Toc379797372"/>
            <w:bookmarkStart w:id="1297" w:name="_Toc380513404"/>
            <w:bookmarkStart w:id="1298" w:name="_Toc380655454"/>
            <w:bookmarkStart w:id="1299" w:name="_Toc394494478"/>
            <w:r>
              <w:t>Power BI para Office 365</w:t>
            </w:r>
            <w:bookmarkEnd w:id="1296"/>
            <w:bookmarkEnd w:id="1297"/>
            <w:bookmarkEnd w:id="1298"/>
            <w:bookmarkEnd w:id="1299"/>
            <w:r>
              <w:fldChar w:fldCharType="begin"/>
            </w:r>
            <w:r>
              <w:instrText>XE "Power BI para Office 365"</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rsidR="006215F6" w:rsidRDefault="006215F6" w:rsidP="003B2FC5">
            <w:pPr>
              <w:pStyle w:val="ProductList-OfferingBody"/>
              <w:spacing w:before="16" w:after="16"/>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6215F6" w:rsidRDefault="006215F6" w:rsidP="003B2FC5">
            <w:pPr>
              <w:pStyle w:val="ProductList-OfferingBody"/>
              <w:spacing w:before="16" w:after="16"/>
              <w:ind w:left="-113"/>
              <w:jc w:val="center"/>
            </w:pPr>
          </w:p>
        </w:tc>
        <w:tc>
          <w:tcPr>
            <w:tcW w:w="739" w:type="dxa"/>
            <w:shd w:val="clear" w:color="auto" w:fill="70AD47" w:themeFill="accent6"/>
            <w:vAlign w:val="center"/>
          </w:tcPr>
          <w:p w:rsidR="006215F6" w:rsidRPr="0065606B" w:rsidRDefault="006215F6" w:rsidP="003B2FC5">
            <w:pPr>
              <w:pStyle w:val="ProductList-OfferingBody"/>
              <w:spacing w:before="16" w:after="16"/>
              <w:ind w:left="-113"/>
              <w:jc w:val="center"/>
            </w:pPr>
            <w:r w:rsidRPr="0065606B">
              <w:fldChar w:fldCharType="begin"/>
            </w:r>
            <w:r w:rsidRPr="0065606B">
              <w:instrText xml:space="preserve">AutoTextList  \s NoStyle \t "Produto Adicional" </w:instrText>
            </w:r>
            <w:r w:rsidRPr="0065606B">
              <w:fldChar w:fldCharType="separate"/>
            </w:r>
            <w:r w:rsidRPr="0065606B">
              <w:t xml:space="preserve"> A </w:t>
            </w:r>
            <w:r w:rsidRPr="0065606B">
              <w:fldChar w:fldCharType="end"/>
            </w:r>
          </w:p>
        </w:tc>
        <w:tc>
          <w:tcPr>
            <w:tcW w:w="739" w:type="dxa"/>
            <w:shd w:val="clear" w:color="auto" w:fill="BFBFBF" w:themeFill="background1" w:themeFillShade="BF"/>
            <w:vAlign w:val="center"/>
          </w:tcPr>
          <w:p w:rsidR="006215F6" w:rsidRPr="0065606B" w:rsidRDefault="006215F6" w:rsidP="003B2FC5">
            <w:pPr>
              <w:pStyle w:val="ProductList-OfferingBody"/>
              <w:spacing w:before="16" w:after="16"/>
              <w:ind w:left="-113"/>
              <w:jc w:val="center"/>
            </w:pPr>
          </w:p>
        </w:tc>
        <w:tc>
          <w:tcPr>
            <w:tcW w:w="739" w:type="dxa"/>
            <w:shd w:val="clear" w:color="auto" w:fill="70AD47" w:themeFill="accent6"/>
            <w:vAlign w:val="center"/>
          </w:tcPr>
          <w:p w:rsidR="006215F6" w:rsidRPr="0065606B" w:rsidRDefault="006215F6" w:rsidP="003B2FC5">
            <w:pPr>
              <w:pStyle w:val="ProductList-OfferingBody"/>
              <w:spacing w:before="16" w:after="16"/>
              <w:ind w:left="-113"/>
              <w:jc w:val="center"/>
            </w:pPr>
          </w:p>
        </w:tc>
        <w:tc>
          <w:tcPr>
            <w:tcW w:w="738" w:type="dxa"/>
            <w:shd w:val="clear" w:color="auto" w:fill="70AD47" w:themeFill="accent6"/>
            <w:vAlign w:val="center"/>
          </w:tcPr>
          <w:p w:rsidR="006215F6" w:rsidRPr="0065606B" w:rsidRDefault="006215F6" w:rsidP="003B2FC5">
            <w:pPr>
              <w:pStyle w:val="ProductList-OfferingBody"/>
              <w:spacing w:before="16" w:after="16"/>
              <w:ind w:left="-113"/>
              <w:jc w:val="center"/>
            </w:pPr>
          </w:p>
        </w:tc>
        <w:tc>
          <w:tcPr>
            <w:tcW w:w="739" w:type="dxa"/>
            <w:shd w:val="clear" w:color="auto" w:fill="70AD47" w:themeFill="accent6"/>
            <w:vAlign w:val="center"/>
          </w:tcPr>
          <w:p w:rsidR="006215F6" w:rsidRPr="0065606B" w:rsidRDefault="00503AC1" w:rsidP="003B2FC5">
            <w:pPr>
              <w:pStyle w:val="ProductList-OfferingBody"/>
              <w:spacing w:before="16" w:after="16"/>
              <w:ind w:left="-113"/>
              <w:jc w:val="center"/>
            </w:pPr>
            <w:r w:rsidRPr="008254A6">
              <w:fldChar w:fldCharType="begin"/>
            </w:r>
            <w:r w:rsidRPr="008254A6">
              <w:instrText>AutoTextList  \sNotStyle\t "Licença Open e Open Value"</w:instrText>
            </w:r>
            <w:r w:rsidRPr="008254A6">
              <w:fldChar w:fldCharType="separate"/>
            </w:r>
            <w:r w:rsidRPr="008254A6">
              <w:t>OF</w:t>
            </w:r>
            <w:r w:rsidRPr="008254A6">
              <w:fldChar w:fldCharType="end"/>
            </w:r>
          </w:p>
        </w:tc>
        <w:tc>
          <w:tcPr>
            <w:tcW w:w="739" w:type="dxa"/>
            <w:shd w:val="clear" w:color="auto" w:fill="70AD47" w:themeFill="accent6"/>
            <w:vAlign w:val="center"/>
          </w:tcPr>
          <w:p w:rsidR="006215F6" w:rsidRPr="0065606B" w:rsidRDefault="006215F6" w:rsidP="003B2FC5">
            <w:pPr>
              <w:pStyle w:val="ProductList-OfferingBody"/>
              <w:spacing w:before="16" w:after="16"/>
              <w:ind w:left="-113"/>
              <w:jc w:val="center"/>
            </w:pPr>
            <w:r w:rsidRPr="0065606B">
              <w:fldChar w:fldCharType="begin"/>
            </w:r>
            <w:r w:rsidRPr="0065606B">
              <w:instrText xml:space="preserve"> AutoTextList  \sNoStyle\t "Não para Toda a Organização em Open Value"</w:instrText>
            </w:r>
            <w:r w:rsidRPr="0065606B">
              <w:fldChar w:fldCharType="separate"/>
            </w:r>
            <w:r w:rsidRPr="0065606B">
              <w:t xml:space="preserve"> P </w:t>
            </w:r>
            <w:r w:rsidRPr="0065606B">
              <w:fldChar w:fldCharType="end"/>
            </w:r>
          </w:p>
        </w:tc>
        <w:tc>
          <w:tcPr>
            <w:tcW w:w="739" w:type="dxa"/>
            <w:shd w:val="clear" w:color="auto" w:fill="BFBFBF" w:themeFill="background1" w:themeFillShade="BF"/>
            <w:vAlign w:val="center"/>
          </w:tcPr>
          <w:p w:rsidR="006215F6" w:rsidRDefault="006215F6" w:rsidP="003B2FC5">
            <w:pPr>
              <w:pStyle w:val="ProductList-OfferingBody"/>
              <w:spacing w:before="16" w:after="16"/>
              <w:ind w:left="-113"/>
              <w:jc w:val="center"/>
            </w:pPr>
          </w:p>
        </w:tc>
        <w:tc>
          <w:tcPr>
            <w:tcW w:w="907" w:type="dxa"/>
            <w:shd w:val="clear" w:color="auto" w:fill="70AD47" w:themeFill="accent6"/>
            <w:vAlign w:val="center"/>
          </w:tcPr>
          <w:p w:rsidR="006215F6" w:rsidRPr="0065606B" w:rsidRDefault="006215F6" w:rsidP="003B2FC5">
            <w:pPr>
              <w:pStyle w:val="ProductList-OfferingBody"/>
              <w:spacing w:before="16" w:after="16"/>
              <w:ind w:left="-113"/>
              <w:jc w:val="center"/>
            </w:pPr>
            <w:r w:rsidRPr="0065606B">
              <w:fldChar w:fldCharType="begin"/>
            </w:r>
            <w:r w:rsidRPr="0065606B">
              <w:instrText xml:space="preserve">AutoTextList  \s NoStyle \t "Produto Adicional" </w:instrText>
            </w:r>
            <w:r w:rsidRPr="0065606B">
              <w:fldChar w:fldCharType="separate"/>
            </w:r>
            <w:r w:rsidRPr="0065606B">
              <w:t xml:space="preserve"> A </w:t>
            </w:r>
            <w:r w:rsidRPr="0065606B">
              <w:fldChar w:fldCharType="end"/>
            </w:r>
          </w:p>
        </w:tc>
      </w:tr>
      <w:tr w:rsidR="006215F6" w:rsidTr="00503AC1">
        <w:trPr>
          <w:cantSplit/>
          <w:tblHeader/>
        </w:trPr>
        <w:tc>
          <w:tcPr>
            <w:tcW w:w="3244" w:type="dxa"/>
            <w:tcBorders>
              <w:top w:val="dashSmallGap" w:sz="4" w:space="0" w:color="BFBFBF" w:themeColor="background1" w:themeShade="BF"/>
              <w:left w:val="nil"/>
              <w:bottom w:val="nil"/>
              <w:right w:val="nil"/>
            </w:tcBorders>
          </w:tcPr>
          <w:p w:rsidR="006215F6" w:rsidRPr="00C832C3" w:rsidRDefault="006215F6" w:rsidP="003B2FC5">
            <w:pPr>
              <w:pStyle w:val="ProductList-Offering2"/>
              <w:spacing w:before="16" w:after="16"/>
              <w:rPr>
                <w:lang w:val="en-IN"/>
              </w:rPr>
            </w:pPr>
            <w:bookmarkStart w:id="1300" w:name="_Toc379797373"/>
            <w:bookmarkStart w:id="1301" w:name="_Toc380513405"/>
            <w:bookmarkStart w:id="1302" w:name="_Toc380655455"/>
            <w:bookmarkStart w:id="1303" w:name="_Toc394494479"/>
            <w:r w:rsidRPr="00C832C3">
              <w:rPr>
                <w:lang w:val="en-IN"/>
              </w:rPr>
              <w:t>Power BI para Office 365</w:t>
            </w:r>
            <w:r>
              <w:fldChar w:fldCharType="begin"/>
            </w:r>
            <w:r w:rsidRPr="00C832C3">
              <w:rPr>
                <w:lang w:val="en-IN"/>
              </w:rPr>
              <w:instrText>XE "Power BI para Office 365"</w:instrText>
            </w:r>
            <w:r>
              <w:fldChar w:fldCharType="end"/>
            </w:r>
            <w:r w:rsidRPr="00C832C3">
              <w:rPr>
                <w:lang w:val="en-IN"/>
              </w:rPr>
              <w:t xml:space="preserve"> A</w:t>
            </w:r>
            <w:bookmarkEnd w:id="1300"/>
            <w:bookmarkEnd w:id="1301"/>
            <w:bookmarkEnd w:id="1302"/>
            <w:bookmarkEnd w:id="1303"/>
            <w:r>
              <w:fldChar w:fldCharType="begin"/>
            </w:r>
            <w:r w:rsidRPr="00C832C3">
              <w:rPr>
                <w:lang w:val="en-IN"/>
              </w:rPr>
              <w:instrText>XE "Power BI para Office 365 A"</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rsidR="006215F6" w:rsidRDefault="006215F6" w:rsidP="003B2FC5">
            <w:pPr>
              <w:pStyle w:val="ProductList-OfferingBody"/>
              <w:spacing w:before="16" w:after="16"/>
              <w:ind w:left="-113"/>
              <w:jc w:val="center"/>
            </w:pPr>
            <w:r>
              <w:t>1</w:t>
            </w:r>
          </w:p>
        </w:tc>
        <w:tc>
          <w:tcPr>
            <w:tcW w:w="739" w:type="dxa"/>
            <w:tcBorders>
              <w:left w:val="single" w:sz="12" w:space="0" w:color="FFFFFF" w:themeColor="background1"/>
            </w:tcBorders>
            <w:shd w:val="clear" w:color="auto" w:fill="70AD47" w:themeFill="accent6"/>
            <w:vAlign w:val="center"/>
          </w:tcPr>
          <w:p w:rsidR="006215F6" w:rsidRDefault="006215F6" w:rsidP="003B2FC5">
            <w:pPr>
              <w:pStyle w:val="ProductList-OfferingBody"/>
              <w:spacing w:before="16" w:after="16"/>
              <w:ind w:left="-113"/>
              <w:jc w:val="center"/>
            </w:pPr>
            <w:r>
              <w:t>1</w:t>
            </w:r>
          </w:p>
        </w:tc>
        <w:tc>
          <w:tcPr>
            <w:tcW w:w="739" w:type="dxa"/>
            <w:shd w:val="clear" w:color="auto" w:fill="70AD47" w:themeFill="accent6"/>
            <w:vAlign w:val="center"/>
          </w:tcPr>
          <w:p w:rsidR="006215F6" w:rsidRDefault="006215F6" w:rsidP="003B2FC5">
            <w:pPr>
              <w:pStyle w:val="ProductList-OfferingBody"/>
              <w:spacing w:before="16" w:after="16"/>
              <w:ind w:left="-113"/>
              <w:jc w:val="center"/>
            </w:pPr>
          </w:p>
        </w:tc>
        <w:tc>
          <w:tcPr>
            <w:tcW w:w="739" w:type="dxa"/>
            <w:shd w:val="clear" w:color="auto" w:fill="70AD47" w:themeFill="accent6"/>
            <w:vAlign w:val="center"/>
          </w:tcPr>
          <w:p w:rsidR="006215F6" w:rsidRPr="0065606B" w:rsidRDefault="006215F6" w:rsidP="003B2FC5">
            <w:pPr>
              <w:pStyle w:val="ProductList-OfferingBody"/>
              <w:spacing w:before="16" w:after="16"/>
              <w:ind w:left="-113"/>
              <w:jc w:val="center"/>
            </w:pPr>
            <w:r w:rsidRPr="0065606B">
              <w:fldChar w:fldCharType="begin"/>
            </w:r>
            <w:r w:rsidRPr="0065606B">
              <w:instrText xml:space="preserve"> AutoTextList  \sNoStyle\t “Produto Adicional Somente OVS-ES”</w:instrText>
            </w:r>
            <w:r w:rsidRPr="0065606B">
              <w:fldChar w:fldCharType="separate"/>
            </w:r>
            <w:r w:rsidRPr="0065606B">
              <w:t>AV</w:t>
            </w:r>
            <w:r w:rsidRPr="0065606B">
              <w:fldChar w:fldCharType="end"/>
            </w:r>
            <w:r w:rsidRPr="0065606B">
              <w:t>,</w:t>
            </w:r>
            <w:r w:rsidRPr="0065606B">
              <w:fldChar w:fldCharType="begin"/>
            </w:r>
            <w:r w:rsidRPr="0065606B">
              <w:instrText xml:space="preserve"> AutoTextList  \sNoStyle\t “Oferta ao Aluno Somente EES”</w:instrText>
            </w:r>
            <w:r w:rsidRPr="0065606B">
              <w:fldChar w:fldCharType="separate"/>
            </w:r>
            <w:r w:rsidRPr="0065606B">
              <w:t>SE</w:t>
            </w:r>
            <w:r w:rsidRPr="0065606B">
              <w:fldChar w:fldCharType="end"/>
            </w:r>
          </w:p>
        </w:tc>
        <w:tc>
          <w:tcPr>
            <w:tcW w:w="739" w:type="dxa"/>
            <w:shd w:val="clear" w:color="auto" w:fill="BFBFBF" w:themeFill="background1" w:themeFillShade="BF"/>
            <w:vAlign w:val="center"/>
          </w:tcPr>
          <w:p w:rsidR="006215F6" w:rsidRPr="0065606B" w:rsidRDefault="006215F6" w:rsidP="003B2FC5">
            <w:pPr>
              <w:pStyle w:val="ProductList-OfferingBody"/>
              <w:spacing w:before="16" w:after="16"/>
              <w:ind w:left="-113"/>
              <w:jc w:val="center"/>
            </w:pPr>
          </w:p>
        </w:tc>
        <w:tc>
          <w:tcPr>
            <w:tcW w:w="738" w:type="dxa"/>
            <w:shd w:val="clear" w:color="auto" w:fill="70AD47" w:themeFill="accent6"/>
            <w:vAlign w:val="center"/>
          </w:tcPr>
          <w:p w:rsidR="006215F6" w:rsidRPr="0065606B" w:rsidRDefault="006215F6" w:rsidP="003B2FC5">
            <w:pPr>
              <w:pStyle w:val="ProductList-OfferingBody"/>
              <w:spacing w:before="16" w:after="16"/>
              <w:ind w:left="-113"/>
              <w:jc w:val="center"/>
            </w:pPr>
          </w:p>
        </w:tc>
        <w:tc>
          <w:tcPr>
            <w:tcW w:w="739" w:type="dxa"/>
            <w:shd w:val="clear" w:color="auto" w:fill="70AD47" w:themeFill="accent6"/>
            <w:vAlign w:val="center"/>
          </w:tcPr>
          <w:p w:rsidR="006215F6" w:rsidRPr="0065606B" w:rsidRDefault="00503AC1" w:rsidP="003B2FC5">
            <w:pPr>
              <w:pStyle w:val="ProductList-OfferingBody"/>
              <w:spacing w:before="16" w:after="16"/>
              <w:ind w:left="-113"/>
              <w:jc w:val="center"/>
            </w:pPr>
            <w:r w:rsidRPr="008254A6">
              <w:fldChar w:fldCharType="begin"/>
            </w:r>
            <w:r w:rsidRPr="008254A6">
              <w:instrText>AutoTextList  \sNotStyle\t "Licença Open e Open Value"</w:instrText>
            </w:r>
            <w:r w:rsidRPr="008254A6">
              <w:fldChar w:fldCharType="separate"/>
            </w:r>
            <w:r w:rsidRPr="008254A6">
              <w:t>OF</w:t>
            </w:r>
            <w:r w:rsidRPr="008254A6">
              <w:fldChar w:fldCharType="end"/>
            </w:r>
          </w:p>
        </w:tc>
        <w:tc>
          <w:tcPr>
            <w:tcW w:w="739" w:type="dxa"/>
            <w:shd w:val="clear" w:color="auto" w:fill="BFBFBF" w:themeFill="background1" w:themeFillShade="BF"/>
            <w:vAlign w:val="center"/>
          </w:tcPr>
          <w:p w:rsidR="006215F6" w:rsidRPr="0065606B" w:rsidRDefault="006215F6" w:rsidP="003B2FC5">
            <w:pPr>
              <w:pStyle w:val="ProductList-OfferingBody"/>
              <w:spacing w:before="16" w:after="16"/>
              <w:ind w:left="-113"/>
              <w:jc w:val="center"/>
            </w:pPr>
          </w:p>
        </w:tc>
        <w:tc>
          <w:tcPr>
            <w:tcW w:w="739" w:type="dxa"/>
            <w:shd w:val="clear" w:color="auto" w:fill="BFBFBF" w:themeFill="background1" w:themeFillShade="BF"/>
            <w:vAlign w:val="center"/>
          </w:tcPr>
          <w:p w:rsidR="006215F6" w:rsidRDefault="006215F6" w:rsidP="003B2FC5">
            <w:pPr>
              <w:pStyle w:val="ProductList-OfferingBody"/>
              <w:spacing w:before="16" w:after="16"/>
              <w:ind w:left="-113"/>
              <w:jc w:val="center"/>
            </w:pPr>
          </w:p>
        </w:tc>
        <w:tc>
          <w:tcPr>
            <w:tcW w:w="907" w:type="dxa"/>
            <w:shd w:val="clear" w:color="auto" w:fill="70AD47" w:themeFill="accent6"/>
            <w:vAlign w:val="center"/>
          </w:tcPr>
          <w:p w:rsidR="006215F6" w:rsidRPr="0065606B" w:rsidRDefault="006215F6" w:rsidP="003B2FC5">
            <w:pPr>
              <w:pStyle w:val="ProductList-OfferingBody"/>
              <w:spacing w:before="16" w:after="16"/>
              <w:ind w:left="-113"/>
              <w:jc w:val="center"/>
            </w:pPr>
            <w:r w:rsidRPr="0065606B">
              <w:fldChar w:fldCharType="begin"/>
            </w:r>
            <w:r w:rsidRPr="0065606B">
              <w:instrText xml:space="preserve">AutoTextList  \s NoStyle \t "Produto Adicional" </w:instrText>
            </w:r>
            <w:r w:rsidRPr="0065606B">
              <w:fldChar w:fldCharType="separate"/>
            </w:r>
            <w:r w:rsidRPr="0065606B">
              <w:t xml:space="preserve"> A </w:t>
            </w:r>
            <w:r w:rsidRPr="0065606B">
              <w:fldChar w:fldCharType="end"/>
            </w:r>
          </w:p>
        </w:tc>
      </w:tr>
    </w:tbl>
    <w:p w:rsidR="00C22F1E" w:rsidRPr="001037EC" w:rsidRDefault="00C22F1E" w:rsidP="00C22F1E">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35"/>
        <w:gridCol w:w="3186"/>
        <w:gridCol w:w="3671"/>
      </w:tblGrid>
      <w:tr w:rsidR="00C22F1E" w:rsidTr="00103778">
        <w:tc>
          <w:tcPr>
            <w:tcW w:w="3870" w:type="dxa"/>
          </w:tcPr>
          <w:p w:rsidR="008761C7" w:rsidRPr="001037EC" w:rsidRDefault="008761C7" w:rsidP="00AB64F8">
            <w:pPr>
              <w:pStyle w:val="ProductList-Body"/>
              <w:spacing w:before="20" w:after="20"/>
            </w:pPr>
            <w:r>
              <w:t>Qualificados para Redução:</w:t>
            </w:r>
            <w:r>
              <w:rPr>
                <w:b/>
              </w:rPr>
              <w:t xml:space="preserve"> Todos</w:t>
            </w:r>
          </w:p>
          <w:p w:rsidR="00C22F1E" w:rsidRDefault="008761C7" w:rsidP="00AE6F8B">
            <w:pPr>
              <w:pStyle w:val="ProductList-Body"/>
              <w:spacing w:before="20" w:after="20"/>
            </w:pPr>
            <w:r>
              <w:t>Qualificados para Adequação (</w:t>
            </w:r>
            <w:r w:rsidR="00AE6F8B">
              <w:t>“</w:t>
            </w:r>
            <w:r>
              <w:t>True-up</w:t>
            </w:r>
            <w:r w:rsidR="00AE6F8B">
              <w:t>”</w:t>
            </w:r>
            <w:r>
              <w:t xml:space="preserve">): </w:t>
            </w:r>
            <w:r>
              <w:rPr>
                <w:b/>
              </w:rPr>
              <w:t>Todos</w:t>
            </w:r>
          </w:p>
        </w:tc>
        <w:tc>
          <w:tcPr>
            <w:tcW w:w="3215" w:type="dxa"/>
          </w:tcPr>
          <w:p w:rsidR="00C22F1E" w:rsidRPr="001C3EDC" w:rsidRDefault="00C22F1E" w:rsidP="00AB64F8">
            <w:pPr>
              <w:pStyle w:val="ProductList-Body"/>
              <w:spacing w:before="20" w:after="20"/>
              <w:rPr>
                <w:b/>
              </w:rPr>
            </w:pPr>
            <w:r>
              <w:t xml:space="preserve">Pool de Produtos: </w:t>
            </w:r>
            <w:r>
              <w:rPr>
                <w:b/>
              </w:rPr>
              <w:t>Servidor</w:t>
            </w:r>
          </w:p>
        </w:tc>
        <w:tc>
          <w:tcPr>
            <w:tcW w:w="3715" w:type="dxa"/>
          </w:tcPr>
          <w:p w:rsidR="00C22F1E" w:rsidRPr="001C3EDC" w:rsidRDefault="00C22F1E" w:rsidP="00AB64F8">
            <w:pPr>
              <w:pStyle w:val="ProductList-Body"/>
              <w:spacing w:before="20" w:after="20"/>
              <w:rPr>
                <w:b/>
              </w:rPr>
            </w:pPr>
          </w:p>
        </w:tc>
      </w:tr>
    </w:tbl>
    <w:p w:rsidR="00C22F1E" w:rsidRPr="001037EC" w:rsidRDefault="00CC5CAD" w:rsidP="003B2FC5">
      <w:pPr>
        <w:pStyle w:val="ProductList-Body"/>
        <w:shd w:val="clear" w:color="auto" w:fill="A6A6A6" w:themeFill="background1" w:themeFillShade="A6"/>
        <w:spacing w:before="100" w:after="220"/>
        <w:jc w:val="right"/>
      </w:pPr>
      <w:hyperlink w:anchor="Sumário" w:history="1">
        <w:r w:rsidR="004D0940">
          <w:rPr>
            <w:rStyle w:val="Hyperlink"/>
            <w:sz w:val="16"/>
            <w:szCs w:val="16"/>
          </w:rPr>
          <w:t>Sumário</w:t>
        </w:r>
      </w:hyperlink>
      <w:r w:rsidR="004D0940">
        <w:rPr>
          <w:sz w:val="16"/>
          <w:szCs w:val="16"/>
        </w:rPr>
        <w:t xml:space="preserve"> / </w:t>
      </w:r>
      <w:hyperlink w:anchor="ChartKey" w:history="1">
        <w:r w:rsidR="004D0940">
          <w:rPr>
            <w:rStyle w:val="Hyperlink"/>
            <w:sz w:val="16"/>
            <w:szCs w:val="16"/>
          </w:rPr>
          <w:t>Legenda da Tabela</w:t>
        </w:r>
      </w:hyperlink>
      <w:r w:rsidR="004D0940">
        <w:rPr>
          <w:sz w:val="16"/>
          <w:szCs w:val="16"/>
        </w:rPr>
        <w:t xml:space="preserve"> / </w:t>
      </w:r>
      <w:hyperlink w:anchor="Index" w:history="1">
        <w:r w:rsidR="004D0940">
          <w:rPr>
            <w:rStyle w:val="Hyperlink"/>
            <w:sz w:val="16"/>
            <w:szCs w:val="16"/>
          </w:rPr>
          <w:t>Índice</w:t>
        </w:r>
      </w:hyperlink>
    </w:p>
    <w:p w:rsidR="00EE40B5" w:rsidRPr="001037EC" w:rsidRDefault="006E3B3F" w:rsidP="00680B4D">
      <w:pPr>
        <w:pStyle w:val="ProductList-Offering2Heading"/>
        <w:outlineLvl w:val="2"/>
      </w:pPr>
      <w:bookmarkStart w:id="1304" w:name="_Toc379797374"/>
      <w:bookmarkStart w:id="1305" w:name="_Toc380513406"/>
      <w:bookmarkStart w:id="1306" w:name="_Toc380655456"/>
      <w:r>
        <w:tab/>
      </w:r>
      <w:bookmarkStart w:id="1307" w:name="_Toc394494480"/>
      <w:r>
        <w:t>Project Online</w:t>
      </w:r>
      <w:bookmarkEnd w:id="1291"/>
      <w:bookmarkEnd w:id="1292"/>
      <w:bookmarkEnd w:id="1304"/>
      <w:bookmarkEnd w:id="1305"/>
      <w:bookmarkEnd w:id="1306"/>
      <w:bookmarkEnd w:id="1307"/>
      <w:r>
        <w:fldChar w:fldCharType="begin"/>
      </w:r>
      <w:r>
        <w:instrText>XE "Project Online "</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29"/>
        <w:gridCol w:w="738"/>
        <w:gridCol w:w="739"/>
        <w:gridCol w:w="739"/>
        <w:gridCol w:w="739"/>
        <w:gridCol w:w="739"/>
        <w:gridCol w:w="738"/>
        <w:gridCol w:w="739"/>
        <w:gridCol w:w="739"/>
        <w:gridCol w:w="739"/>
        <w:gridCol w:w="922"/>
      </w:tblGrid>
      <w:tr w:rsidR="00230274" w:rsidTr="00192EB4">
        <w:trPr>
          <w:cantSplit/>
          <w:tblHeader/>
        </w:trPr>
        <w:tc>
          <w:tcPr>
            <w:tcW w:w="3229" w:type="dxa"/>
            <w:tcBorders>
              <w:bottom w:val="nil"/>
            </w:tcBorders>
            <w:shd w:val="clear" w:color="auto" w:fill="00188F"/>
          </w:tcPr>
          <w:p w:rsidR="00230274" w:rsidRPr="00EE0836" w:rsidRDefault="00230274" w:rsidP="00C4636F">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rsidR="00230274" w:rsidRPr="00EE0836" w:rsidRDefault="00230274" w:rsidP="00C4636F">
            <w:pPr>
              <w:pStyle w:val="ProductList-OfferingBody"/>
              <w:ind w:left="-113"/>
              <w:jc w:val="center"/>
              <w:rPr>
                <w:color w:val="FFFFFF" w:themeColor="background1"/>
              </w:rPr>
            </w:pPr>
            <w:r>
              <w:rPr>
                <w:color w:val="FFFFFF" w:themeColor="background1"/>
              </w:rPr>
              <w:t>Ponto</w:t>
            </w:r>
          </w:p>
        </w:tc>
        <w:tc>
          <w:tcPr>
            <w:tcW w:w="739" w:type="dxa"/>
            <w:tcBorders>
              <w:left w:val="single" w:sz="12" w:space="0" w:color="FFFFFF" w:themeColor="background1"/>
            </w:tcBorders>
            <w:shd w:val="clear" w:color="auto" w:fill="00188F"/>
            <w:vAlign w:val="center"/>
          </w:tcPr>
          <w:p w:rsidR="00230274" w:rsidRPr="00D2036E" w:rsidRDefault="00230274" w:rsidP="00136B6D">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“Contrato para Campus e School”</w:instrText>
            </w:r>
            <w:r w:rsidRPr="00D2036E">
              <w:rPr>
                <w:color w:val="FFFFFF" w:themeColor="background1"/>
              </w:rPr>
              <w:fldChar w:fldCharType="separate"/>
            </w:r>
            <w:r w:rsidRPr="00D2036E">
              <w:rPr>
                <w:color w:val="FFFFFF" w:themeColor="background1"/>
              </w:rPr>
              <w:t>CA/SA</w:t>
            </w:r>
            <w:r w:rsidRPr="00D2036E">
              <w:rPr>
                <w:color w:val="FFFFFF" w:themeColor="background1"/>
              </w:rPr>
              <w:fldChar w:fldCharType="end"/>
            </w:r>
          </w:p>
        </w:tc>
        <w:tc>
          <w:tcPr>
            <w:tcW w:w="739" w:type="dxa"/>
            <w:shd w:val="clear" w:color="auto" w:fill="00188F"/>
            <w:vAlign w:val="center"/>
          </w:tcPr>
          <w:p w:rsidR="00230274" w:rsidRPr="00D2036E" w:rsidRDefault="00230274" w:rsidP="00136B6D">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w:instrText>
            </w:r>
            <w:r w:rsidRPr="00D2036E">
              <w:rPr>
                <w:color w:val="FFFFFF" w:themeColor="background1"/>
                <w:u w:val="single"/>
              </w:rPr>
              <w:instrText>Contrato Enterprise e Contrato Enterprise Subscription</w:instrText>
            </w:r>
            <w:r w:rsidRPr="00D2036E">
              <w:rPr>
                <w:color w:val="FFFFFF" w:themeColor="background1"/>
              </w:rPr>
              <w:instrText xml:space="preserve"> </w:instrText>
            </w:r>
            <w:r w:rsidRPr="00D2036E">
              <w:rPr>
                <w:color w:val="FFFFFF" w:themeColor="background1"/>
              </w:rPr>
              <w:fldChar w:fldCharType="separate"/>
            </w:r>
            <w:r w:rsidRPr="00D2036E">
              <w:rPr>
                <w:color w:val="FFFFFF" w:themeColor="background1"/>
              </w:rPr>
              <w:t>EA/EAS</w:t>
            </w:r>
            <w:r w:rsidRPr="00D2036E">
              <w:rPr>
                <w:color w:val="FFFFFF" w:themeColor="background1"/>
              </w:rPr>
              <w:fldChar w:fldCharType="end"/>
            </w:r>
          </w:p>
        </w:tc>
        <w:tc>
          <w:tcPr>
            <w:tcW w:w="739" w:type="dxa"/>
            <w:shd w:val="clear" w:color="auto" w:fill="00188F"/>
            <w:vAlign w:val="center"/>
          </w:tcPr>
          <w:p w:rsidR="00230274" w:rsidRPr="00D2036E" w:rsidRDefault="00230274" w:rsidP="00136B6D">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w:instrText>
            </w:r>
            <w:r w:rsidRPr="00D2036E">
              <w:rPr>
                <w:color w:val="FFFFFF" w:themeColor="background1"/>
                <w:u w:val="single"/>
              </w:rPr>
              <w:instrText xml:space="preserve"> </w:instrText>
            </w:r>
            <w:r w:rsidRPr="00D2036E">
              <w:rPr>
                <w:color w:val="FFFFFF" w:themeColor="background1"/>
              </w:rPr>
              <w:instrText xml:space="preserve">Enrollment for Education Solutions” </w:instrText>
            </w:r>
            <w:r w:rsidRPr="00D2036E">
              <w:rPr>
                <w:color w:val="FFFFFF" w:themeColor="background1"/>
              </w:rPr>
              <w:fldChar w:fldCharType="separate"/>
            </w:r>
            <w:r w:rsidRPr="00D2036E">
              <w:rPr>
                <w:color w:val="FFFFFF" w:themeColor="background1"/>
              </w:rPr>
              <w:t>EES</w:t>
            </w:r>
            <w:r w:rsidRPr="00D2036E">
              <w:rPr>
                <w:color w:val="FFFFFF" w:themeColor="background1"/>
              </w:rPr>
              <w:fldChar w:fldCharType="end"/>
            </w:r>
          </w:p>
        </w:tc>
        <w:tc>
          <w:tcPr>
            <w:tcW w:w="739" w:type="dxa"/>
            <w:shd w:val="clear" w:color="auto" w:fill="00188F"/>
            <w:vAlign w:val="center"/>
          </w:tcPr>
          <w:p w:rsidR="00230274" w:rsidRPr="000C6DA1" w:rsidRDefault="00230274"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“Contrato de Produtos e Serviços da Microsoft” </w:instrText>
            </w:r>
            <w:r w:rsidRPr="000C6DA1">
              <w:rPr>
                <w:color w:val="FFFFFF" w:themeColor="background1"/>
              </w:rPr>
              <w:fldChar w:fldCharType="separate"/>
            </w:r>
            <w:r w:rsidRPr="000C6DA1">
              <w:rPr>
                <w:color w:val="FFFFFF" w:themeColor="background1"/>
              </w:rPr>
              <w:t>MPSA</w:t>
            </w:r>
            <w:r w:rsidRPr="000C6DA1">
              <w:rPr>
                <w:color w:val="FFFFFF" w:themeColor="background1"/>
              </w:rPr>
              <w:fldChar w:fldCharType="end"/>
            </w:r>
          </w:p>
        </w:tc>
        <w:tc>
          <w:tcPr>
            <w:tcW w:w="738" w:type="dxa"/>
            <w:shd w:val="clear" w:color="auto" w:fill="00188F"/>
            <w:vAlign w:val="center"/>
          </w:tcPr>
          <w:p w:rsidR="00230274" w:rsidRPr="000C6DA1" w:rsidRDefault="00230274"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“Licença Open” </w:instrText>
            </w:r>
            <w:r w:rsidRPr="000C6DA1">
              <w:rPr>
                <w:color w:val="FFFFFF" w:themeColor="background1"/>
              </w:rPr>
              <w:fldChar w:fldCharType="separate"/>
            </w:r>
            <w:r w:rsidRPr="000C6DA1">
              <w:rPr>
                <w:color w:val="FFFFFF" w:themeColor="background1"/>
              </w:rPr>
              <w:t>OL</w:t>
            </w:r>
            <w:r w:rsidRPr="000C6DA1">
              <w:rPr>
                <w:color w:val="FFFFFF" w:themeColor="background1"/>
              </w:rPr>
              <w:fldChar w:fldCharType="end"/>
            </w:r>
          </w:p>
        </w:tc>
        <w:tc>
          <w:tcPr>
            <w:tcW w:w="739" w:type="dxa"/>
            <w:shd w:val="clear" w:color="auto" w:fill="00188F"/>
            <w:vAlign w:val="center"/>
          </w:tcPr>
          <w:p w:rsidR="00230274" w:rsidRPr="000C6DA1" w:rsidRDefault="00230274"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“Mínimo de Licenças Open” </w:instrText>
            </w:r>
            <w:r w:rsidRPr="000C6DA1">
              <w:rPr>
                <w:color w:val="FFFFFF" w:themeColor="background1"/>
              </w:rPr>
              <w:fldChar w:fldCharType="separate"/>
            </w:r>
            <w:r w:rsidRPr="000C6DA1">
              <w:rPr>
                <w:color w:val="FFFFFF" w:themeColor="background1"/>
              </w:rPr>
              <w:t>OM</w:t>
            </w:r>
            <w:r w:rsidRPr="000C6DA1">
              <w:rPr>
                <w:color w:val="FFFFFF" w:themeColor="background1"/>
              </w:rPr>
              <w:fldChar w:fldCharType="end"/>
            </w:r>
          </w:p>
        </w:tc>
        <w:tc>
          <w:tcPr>
            <w:tcW w:w="739" w:type="dxa"/>
            <w:shd w:val="clear" w:color="auto" w:fill="00188F"/>
            <w:vAlign w:val="center"/>
          </w:tcPr>
          <w:p w:rsidR="00230274" w:rsidRPr="000C6DA1" w:rsidRDefault="00230274"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“Open Value e Open Value Subscription” </w:instrText>
            </w:r>
            <w:r w:rsidRPr="000C6DA1">
              <w:rPr>
                <w:color w:val="FFFFFF" w:themeColor="background1"/>
              </w:rPr>
              <w:fldChar w:fldCharType="separate"/>
            </w:r>
            <w:r w:rsidRPr="000C6DA1">
              <w:rPr>
                <w:color w:val="FFFFFF" w:themeColor="background1"/>
              </w:rPr>
              <w:t>OV/OVS</w:t>
            </w:r>
            <w:r w:rsidRPr="000C6DA1">
              <w:rPr>
                <w:color w:val="FFFFFF" w:themeColor="background1"/>
              </w:rPr>
              <w:fldChar w:fldCharType="end"/>
            </w:r>
          </w:p>
        </w:tc>
        <w:tc>
          <w:tcPr>
            <w:tcW w:w="739" w:type="dxa"/>
            <w:shd w:val="clear" w:color="auto" w:fill="00188F"/>
            <w:vAlign w:val="center"/>
          </w:tcPr>
          <w:p w:rsidR="00230274" w:rsidRPr="000C6DA1" w:rsidRDefault="00230274"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“Select e Select Plus” </w:instrText>
            </w:r>
            <w:r w:rsidRPr="000C6DA1">
              <w:rPr>
                <w:color w:val="FFFFFF" w:themeColor="background1"/>
              </w:rPr>
              <w:fldChar w:fldCharType="separate"/>
            </w:r>
            <w:r w:rsidRPr="000C6DA1">
              <w:rPr>
                <w:color w:val="FFFFFF" w:themeColor="background1"/>
              </w:rPr>
              <w:t>S/S+</w:t>
            </w:r>
            <w:r w:rsidRPr="000C6DA1">
              <w:rPr>
                <w:color w:val="FFFFFF" w:themeColor="background1"/>
              </w:rPr>
              <w:fldChar w:fldCharType="end"/>
            </w:r>
          </w:p>
        </w:tc>
        <w:tc>
          <w:tcPr>
            <w:tcW w:w="922" w:type="dxa"/>
            <w:shd w:val="clear" w:color="auto" w:fill="00188F"/>
            <w:vAlign w:val="center"/>
          </w:tcPr>
          <w:p w:rsidR="00230274" w:rsidRPr="000C6DA1" w:rsidRDefault="00230274"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“Registro de Servidor e Nuvem” </w:instrText>
            </w:r>
            <w:r w:rsidRPr="000C6DA1">
              <w:rPr>
                <w:color w:val="FFFFFF" w:themeColor="background1"/>
              </w:rPr>
              <w:fldChar w:fldCharType="separate"/>
            </w:r>
            <w:r w:rsidRPr="000C6DA1">
              <w:rPr>
                <w:color w:val="FFFFFF" w:themeColor="background1"/>
              </w:rPr>
              <w:t>SCE</w:t>
            </w:r>
            <w:r w:rsidRPr="000C6DA1">
              <w:rPr>
                <w:color w:val="FFFFFF" w:themeColor="background1"/>
              </w:rPr>
              <w:fldChar w:fldCharType="end"/>
            </w:r>
          </w:p>
        </w:tc>
      </w:tr>
      <w:tr w:rsidR="00133062" w:rsidTr="003837A2">
        <w:trPr>
          <w:cantSplit/>
          <w:tblHeader/>
        </w:trPr>
        <w:tc>
          <w:tcPr>
            <w:tcW w:w="3229" w:type="dxa"/>
            <w:tcBorders>
              <w:top w:val="nil"/>
              <w:left w:val="nil"/>
              <w:bottom w:val="dashSmallGap" w:sz="4" w:space="0" w:color="BFBFBF" w:themeColor="background1" w:themeShade="BF"/>
              <w:right w:val="nil"/>
            </w:tcBorders>
          </w:tcPr>
          <w:p w:rsidR="00133062" w:rsidRDefault="00133062" w:rsidP="003B2FC5">
            <w:pPr>
              <w:pStyle w:val="ProductList-Offering2"/>
              <w:spacing w:before="16" w:after="16"/>
            </w:pPr>
            <w:bookmarkStart w:id="1308" w:name="_Toc394494481"/>
            <w:bookmarkStart w:id="1309" w:name="_Toc379797375"/>
            <w:bookmarkStart w:id="1310" w:name="_Toc380513407"/>
            <w:bookmarkStart w:id="1311" w:name="_Toc380655457"/>
            <w:r>
              <w:t>Project Online</w:t>
            </w:r>
            <w:bookmarkEnd w:id="1308"/>
            <w:r>
              <w:t xml:space="preserve"> </w:t>
            </w:r>
            <w:bookmarkEnd w:id="1309"/>
            <w:bookmarkEnd w:id="1310"/>
            <w:bookmarkEnd w:id="1311"/>
            <w:r>
              <w:fldChar w:fldCharType="begin"/>
            </w:r>
            <w:r>
              <w:instrText>XE "Project Online "</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rsidR="00133062" w:rsidRDefault="00133062" w:rsidP="003B2FC5">
            <w:pPr>
              <w:pStyle w:val="ProductList-OfferingBody"/>
              <w:spacing w:before="16" w:after="16"/>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133062" w:rsidRDefault="00133062" w:rsidP="003B2FC5">
            <w:pPr>
              <w:pStyle w:val="ProductList-OfferingBody"/>
              <w:spacing w:before="16" w:after="16"/>
              <w:ind w:left="-113"/>
              <w:jc w:val="center"/>
            </w:pPr>
          </w:p>
        </w:tc>
        <w:tc>
          <w:tcPr>
            <w:tcW w:w="739" w:type="dxa"/>
            <w:shd w:val="clear" w:color="auto" w:fill="70AD47" w:themeFill="accent6"/>
            <w:vAlign w:val="center"/>
          </w:tcPr>
          <w:p w:rsidR="00133062" w:rsidRPr="0065606B" w:rsidRDefault="00133062" w:rsidP="003B2FC5">
            <w:pPr>
              <w:pStyle w:val="ProductList-OfferingBody"/>
              <w:spacing w:before="16" w:after="16"/>
              <w:ind w:left="-113"/>
              <w:jc w:val="center"/>
            </w:pPr>
            <w:r w:rsidRPr="0065606B">
              <w:fldChar w:fldCharType="begin"/>
            </w:r>
            <w:r w:rsidRPr="0065606B">
              <w:instrText xml:space="preserve">AutoTextList  \s NoStyle \t "Produto Adicional" </w:instrText>
            </w:r>
            <w:r w:rsidRPr="0065606B">
              <w:fldChar w:fldCharType="separate"/>
            </w:r>
            <w:r w:rsidRPr="0065606B">
              <w:t xml:space="preserve"> A </w:t>
            </w:r>
            <w:r w:rsidRPr="0065606B">
              <w:fldChar w:fldCharType="end"/>
            </w:r>
          </w:p>
        </w:tc>
        <w:tc>
          <w:tcPr>
            <w:tcW w:w="739" w:type="dxa"/>
            <w:shd w:val="clear" w:color="auto" w:fill="BFBFBF" w:themeFill="background1" w:themeFillShade="BF"/>
            <w:vAlign w:val="center"/>
          </w:tcPr>
          <w:p w:rsidR="00133062" w:rsidRDefault="00133062" w:rsidP="003B2FC5">
            <w:pPr>
              <w:pStyle w:val="ProductList-OfferingBody"/>
              <w:spacing w:before="16" w:after="16"/>
              <w:ind w:left="-113"/>
              <w:jc w:val="center"/>
            </w:pPr>
          </w:p>
        </w:tc>
        <w:tc>
          <w:tcPr>
            <w:tcW w:w="739" w:type="dxa"/>
            <w:shd w:val="clear" w:color="auto" w:fill="70AD47" w:themeFill="accent6"/>
            <w:vAlign w:val="center"/>
          </w:tcPr>
          <w:p w:rsidR="00133062" w:rsidRDefault="00133062" w:rsidP="003B2FC5">
            <w:pPr>
              <w:pStyle w:val="ProductList-OfferingBody"/>
              <w:spacing w:before="16" w:after="16"/>
              <w:ind w:left="-113"/>
              <w:jc w:val="center"/>
            </w:pPr>
          </w:p>
        </w:tc>
        <w:tc>
          <w:tcPr>
            <w:tcW w:w="738" w:type="dxa"/>
            <w:shd w:val="clear" w:color="auto" w:fill="70AD47" w:themeFill="accent6"/>
            <w:vAlign w:val="center"/>
          </w:tcPr>
          <w:p w:rsidR="00133062" w:rsidRDefault="00133062" w:rsidP="003B2FC5">
            <w:pPr>
              <w:pStyle w:val="ProductList-OfferingBody"/>
              <w:spacing w:before="16" w:after="16"/>
              <w:ind w:left="-113"/>
              <w:jc w:val="center"/>
            </w:pPr>
          </w:p>
        </w:tc>
        <w:tc>
          <w:tcPr>
            <w:tcW w:w="739" w:type="dxa"/>
            <w:shd w:val="clear" w:color="auto" w:fill="70AD47" w:themeFill="accent6"/>
            <w:vAlign w:val="center"/>
          </w:tcPr>
          <w:p w:rsidR="00133062" w:rsidRPr="0065606B" w:rsidRDefault="00503AC1" w:rsidP="003B2FC5">
            <w:pPr>
              <w:pStyle w:val="ProductList-OfferingBody"/>
              <w:spacing w:before="16" w:after="16"/>
              <w:ind w:left="-113"/>
              <w:jc w:val="center"/>
            </w:pPr>
            <w:r w:rsidRPr="008254A6">
              <w:fldChar w:fldCharType="begin"/>
            </w:r>
            <w:r w:rsidRPr="008254A6">
              <w:instrText>AutoTextList  \sNotStyle\t "Licença Open e Open Value"</w:instrText>
            </w:r>
            <w:r w:rsidRPr="008254A6">
              <w:fldChar w:fldCharType="separate"/>
            </w:r>
            <w:r w:rsidRPr="008254A6">
              <w:t>OF</w:t>
            </w:r>
            <w:r w:rsidRPr="008254A6">
              <w:fldChar w:fldCharType="end"/>
            </w:r>
          </w:p>
        </w:tc>
        <w:tc>
          <w:tcPr>
            <w:tcW w:w="739" w:type="dxa"/>
            <w:shd w:val="clear" w:color="auto" w:fill="70AD47" w:themeFill="accent6"/>
            <w:vAlign w:val="center"/>
          </w:tcPr>
          <w:p w:rsidR="00133062" w:rsidRPr="0065606B" w:rsidRDefault="00133062" w:rsidP="003B2FC5">
            <w:pPr>
              <w:pStyle w:val="ProductList-OfferingBody"/>
              <w:spacing w:before="16" w:after="16"/>
              <w:ind w:left="-113"/>
              <w:jc w:val="center"/>
            </w:pPr>
            <w:r w:rsidRPr="0065606B">
              <w:fldChar w:fldCharType="begin"/>
            </w:r>
            <w:r w:rsidRPr="0065606B">
              <w:instrText xml:space="preserve"> AutoTextList  \sNoStyle\t "Não para Toda a Organização em Open Value"</w:instrText>
            </w:r>
            <w:r w:rsidRPr="0065606B">
              <w:fldChar w:fldCharType="separate"/>
            </w:r>
            <w:r w:rsidRPr="0065606B">
              <w:t xml:space="preserve"> P </w:t>
            </w:r>
            <w:r w:rsidRPr="0065606B">
              <w:fldChar w:fldCharType="end"/>
            </w:r>
          </w:p>
        </w:tc>
        <w:tc>
          <w:tcPr>
            <w:tcW w:w="739" w:type="dxa"/>
            <w:shd w:val="clear" w:color="auto" w:fill="BFBFBF" w:themeFill="background1" w:themeFillShade="BF"/>
            <w:vAlign w:val="center"/>
          </w:tcPr>
          <w:p w:rsidR="00133062" w:rsidRDefault="00133062" w:rsidP="003B2FC5">
            <w:pPr>
              <w:pStyle w:val="ProductList-OfferingBody"/>
              <w:spacing w:before="16" w:after="16"/>
              <w:ind w:left="-113"/>
              <w:jc w:val="center"/>
            </w:pPr>
          </w:p>
        </w:tc>
        <w:tc>
          <w:tcPr>
            <w:tcW w:w="922" w:type="dxa"/>
            <w:shd w:val="clear" w:color="auto" w:fill="70AD47" w:themeFill="accent6"/>
            <w:vAlign w:val="center"/>
          </w:tcPr>
          <w:p w:rsidR="00133062" w:rsidRPr="0065606B" w:rsidRDefault="00133062" w:rsidP="003B2FC5">
            <w:pPr>
              <w:pStyle w:val="ProductList-OfferingBody"/>
              <w:spacing w:before="16" w:after="16"/>
              <w:ind w:left="-113"/>
              <w:jc w:val="center"/>
            </w:pPr>
            <w:r w:rsidRPr="0065606B">
              <w:fldChar w:fldCharType="begin"/>
            </w:r>
            <w:r w:rsidRPr="0065606B">
              <w:instrText xml:space="preserve">AutoTextList  \s NoStyle \t "Produto Adicional" </w:instrText>
            </w:r>
            <w:r w:rsidRPr="0065606B">
              <w:fldChar w:fldCharType="separate"/>
            </w:r>
            <w:r w:rsidRPr="0065606B">
              <w:t xml:space="preserve"> A </w:t>
            </w:r>
            <w:r w:rsidRPr="0065606B">
              <w:fldChar w:fldCharType="end"/>
            </w:r>
          </w:p>
        </w:tc>
      </w:tr>
      <w:tr w:rsidR="00133062" w:rsidTr="00A9733A">
        <w:trPr>
          <w:cantSplit/>
          <w:tblHeader/>
        </w:trPr>
        <w:tc>
          <w:tcPr>
            <w:tcW w:w="3229" w:type="dxa"/>
            <w:tcBorders>
              <w:top w:val="dashSmallGap" w:sz="4" w:space="0" w:color="BFBFBF" w:themeColor="background1" w:themeShade="BF"/>
              <w:left w:val="nil"/>
              <w:bottom w:val="dashSmallGap" w:sz="4" w:space="0" w:color="BFBFBF" w:themeColor="background1" w:themeShade="BF"/>
              <w:right w:val="nil"/>
            </w:tcBorders>
          </w:tcPr>
          <w:p w:rsidR="00133062" w:rsidRDefault="00133062" w:rsidP="003B2FC5">
            <w:pPr>
              <w:pStyle w:val="ProductList-Offering2"/>
              <w:spacing w:before="16" w:after="16"/>
            </w:pPr>
            <w:bookmarkStart w:id="1312" w:name="_Toc379797376"/>
            <w:bookmarkStart w:id="1313" w:name="_Toc380513408"/>
            <w:bookmarkStart w:id="1314" w:name="_Toc380655458"/>
            <w:bookmarkStart w:id="1315" w:name="_Toc394494482"/>
            <w:r>
              <w:t>Project Online</w:t>
            </w:r>
            <w:r>
              <w:fldChar w:fldCharType="begin"/>
            </w:r>
            <w:r>
              <w:instrText>XE "Project Online "</w:instrText>
            </w:r>
            <w:r>
              <w:fldChar w:fldCharType="end"/>
            </w:r>
            <w:r>
              <w:t xml:space="preserve"> A</w:t>
            </w:r>
            <w:bookmarkEnd w:id="1312"/>
            <w:bookmarkEnd w:id="1313"/>
            <w:bookmarkEnd w:id="1314"/>
            <w:bookmarkEnd w:id="1315"/>
            <w:r>
              <w:fldChar w:fldCharType="begin"/>
            </w:r>
            <w:r>
              <w:instrText>XE "Project Online A  "</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133062" w:rsidRDefault="00133062" w:rsidP="003B2FC5">
            <w:pPr>
              <w:pStyle w:val="ProductList-OfferingBody"/>
              <w:spacing w:before="16" w:after="16"/>
              <w:ind w:left="-113"/>
              <w:jc w:val="center"/>
            </w:pPr>
            <w:r>
              <w:t>1</w:t>
            </w:r>
          </w:p>
        </w:tc>
        <w:tc>
          <w:tcPr>
            <w:tcW w:w="739" w:type="dxa"/>
            <w:tcBorders>
              <w:left w:val="single" w:sz="12" w:space="0" w:color="FFFFFF" w:themeColor="background1"/>
            </w:tcBorders>
            <w:shd w:val="clear" w:color="auto" w:fill="70AD47" w:themeFill="accent6"/>
            <w:vAlign w:val="center"/>
          </w:tcPr>
          <w:p w:rsidR="00133062" w:rsidRDefault="00133062" w:rsidP="003B2FC5">
            <w:pPr>
              <w:pStyle w:val="ProductList-OfferingBody"/>
              <w:spacing w:before="16" w:after="16"/>
              <w:ind w:left="-113"/>
              <w:jc w:val="center"/>
            </w:pPr>
            <w:r>
              <w:t>1</w:t>
            </w:r>
          </w:p>
        </w:tc>
        <w:tc>
          <w:tcPr>
            <w:tcW w:w="739" w:type="dxa"/>
            <w:shd w:val="clear" w:color="auto" w:fill="70AD47" w:themeFill="accent6"/>
            <w:vAlign w:val="center"/>
          </w:tcPr>
          <w:p w:rsidR="00133062" w:rsidRDefault="00133062" w:rsidP="003B2FC5">
            <w:pPr>
              <w:pStyle w:val="ProductList-OfferingBody"/>
              <w:spacing w:before="16" w:after="16"/>
              <w:ind w:left="-113"/>
              <w:jc w:val="center"/>
            </w:pPr>
          </w:p>
        </w:tc>
        <w:tc>
          <w:tcPr>
            <w:tcW w:w="739" w:type="dxa"/>
            <w:shd w:val="clear" w:color="auto" w:fill="70AD47" w:themeFill="accent6"/>
            <w:vAlign w:val="center"/>
          </w:tcPr>
          <w:p w:rsidR="00133062" w:rsidRPr="0065606B" w:rsidRDefault="00133062" w:rsidP="003B2FC5">
            <w:pPr>
              <w:pStyle w:val="ProductList-OfferingBody"/>
              <w:spacing w:before="16" w:after="16"/>
              <w:ind w:left="-113"/>
              <w:jc w:val="center"/>
            </w:pPr>
            <w:r w:rsidRPr="0065606B">
              <w:fldChar w:fldCharType="begin"/>
            </w:r>
            <w:r w:rsidRPr="0065606B">
              <w:instrText xml:space="preserve"> AutoTextList  \sNoStyle\t “Produto Adicional Somente OVS-ES”</w:instrText>
            </w:r>
            <w:r w:rsidRPr="0065606B">
              <w:fldChar w:fldCharType="separate"/>
            </w:r>
            <w:r w:rsidRPr="0065606B">
              <w:t>AV</w:t>
            </w:r>
            <w:r w:rsidRPr="0065606B">
              <w:fldChar w:fldCharType="end"/>
            </w:r>
            <w:r w:rsidRPr="0065606B">
              <w:t>,</w:t>
            </w:r>
            <w:r w:rsidRPr="0065606B">
              <w:fldChar w:fldCharType="begin"/>
            </w:r>
            <w:r w:rsidRPr="0065606B">
              <w:instrText xml:space="preserve"> AutoTextList  \sNoStyle\t “Oferta ao Aluno Somente EES”</w:instrText>
            </w:r>
            <w:r w:rsidRPr="0065606B">
              <w:fldChar w:fldCharType="separate"/>
            </w:r>
            <w:r w:rsidRPr="0065606B">
              <w:t>SE</w:t>
            </w:r>
            <w:r w:rsidRPr="0065606B">
              <w:fldChar w:fldCharType="end"/>
            </w:r>
          </w:p>
        </w:tc>
        <w:tc>
          <w:tcPr>
            <w:tcW w:w="739" w:type="dxa"/>
            <w:shd w:val="clear" w:color="auto" w:fill="BFBFBF" w:themeFill="background1" w:themeFillShade="BF"/>
            <w:vAlign w:val="center"/>
          </w:tcPr>
          <w:p w:rsidR="00133062" w:rsidRDefault="00133062" w:rsidP="003B2FC5">
            <w:pPr>
              <w:pStyle w:val="ProductList-OfferingBody"/>
              <w:spacing w:before="16" w:after="16"/>
              <w:ind w:left="-113"/>
              <w:jc w:val="center"/>
            </w:pPr>
          </w:p>
        </w:tc>
        <w:tc>
          <w:tcPr>
            <w:tcW w:w="738" w:type="dxa"/>
            <w:shd w:val="clear" w:color="auto" w:fill="70AD47" w:themeFill="accent6"/>
            <w:vAlign w:val="center"/>
          </w:tcPr>
          <w:p w:rsidR="00133062" w:rsidRDefault="00133062" w:rsidP="003B2FC5">
            <w:pPr>
              <w:pStyle w:val="ProductList-OfferingBody"/>
              <w:spacing w:before="16" w:after="16"/>
              <w:ind w:left="-113"/>
              <w:jc w:val="center"/>
            </w:pPr>
          </w:p>
        </w:tc>
        <w:tc>
          <w:tcPr>
            <w:tcW w:w="739" w:type="dxa"/>
            <w:shd w:val="clear" w:color="auto" w:fill="70AD47" w:themeFill="accent6"/>
            <w:vAlign w:val="center"/>
          </w:tcPr>
          <w:p w:rsidR="00133062" w:rsidRPr="0065606B" w:rsidRDefault="00503AC1" w:rsidP="003B2FC5">
            <w:pPr>
              <w:pStyle w:val="ProductList-OfferingBody"/>
              <w:spacing w:before="16" w:after="16"/>
              <w:ind w:left="-113"/>
              <w:jc w:val="center"/>
            </w:pPr>
            <w:r w:rsidRPr="008254A6">
              <w:fldChar w:fldCharType="begin"/>
            </w:r>
            <w:r w:rsidRPr="008254A6">
              <w:instrText>AutoTextList  \sNotStyle\t "Licença Open e Open Value"</w:instrText>
            </w:r>
            <w:r w:rsidRPr="008254A6">
              <w:fldChar w:fldCharType="separate"/>
            </w:r>
            <w:r w:rsidRPr="008254A6">
              <w:t>OF</w:t>
            </w:r>
            <w:r w:rsidRPr="008254A6">
              <w:fldChar w:fldCharType="end"/>
            </w:r>
          </w:p>
        </w:tc>
        <w:tc>
          <w:tcPr>
            <w:tcW w:w="739" w:type="dxa"/>
            <w:shd w:val="clear" w:color="auto" w:fill="BFBFBF" w:themeFill="background1" w:themeFillShade="BF"/>
            <w:vAlign w:val="center"/>
          </w:tcPr>
          <w:p w:rsidR="00133062" w:rsidRDefault="00133062" w:rsidP="003B2FC5">
            <w:pPr>
              <w:pStyle w:val="ProductList-OfferingBody"/>
              <w:spacing w:before="16" w:after="16"/>
              <w:ind w:left="-113"/>
              <w:jc w:val="center"/>
            </w:pPr>
          </w:p>
        </w:tc>
        <w:tc>
          <w:tcPr>
            <w:tcW w:w="739" w:type="dxa"/>
            <w:shd w:val="clear" w:color="auto" w:fill="BFBFBF" w:themeFill="background1" w:themeFillShade="BF"/>
            <w:vAlign w:val="center"/>
          </w:tcPr>
          <w:p w:rsidR="00133062" w:rsidRDefault="00133062" w:rsidP="003B2FC5">
            <w:pPr>
              <w:pStyle w:val="ProductList-OfferingBody"/>
              <w:spacing w:before="16" w:after="16"/>
              <w:ind w:left="-113"/>
              <w:jc w:val="center"/>
            </w:pPr>
          </w:p>
        </w:tc>
        <w:tc>
          <w:tcPr>
            <w:tcW w:w="922" w:type="dxa"/>
            <w:shd w:val="clear" w:color="auto" w:fill="70AD47" w:themeFill="accent6"/>
            <w:vAlign w:val="center"/>
          </w:tcPr>
          <w:p w:rsidR="00133062" w:rsidRPr="0065606B" w:rsidRDefault="00133062" w:rsidP="003B2FC5">
            <w:pPr>
              <w:pStyle w:val="ProductList-OfferingBody"/>
              <w:spacing w:before="16" w:after="16"/>
              <w:ind w:left="-113"/>
              <w:jc w:val="center"/>
            </w:pPr>
            <w:r w:rsidRPr="0065606B">
              <w:fldChar w:fldCharType="begin"/>
            </w:r>
            <w:r w:rsidRPr="0065606B">
              <w:instrText xml:space="preserve">AutoTextList  \s NoStyle \t "Produto Adicional" </w:instrText>
            </w:r>
            <w:r w:rsidRPr="0065606B">
              <w:fldChar w:fldCharType="separate"/>
            </w:r>
            <w:r w:rsidRPr="0065606B">
              <w:t xml:space="preserve"> A </w:t>
            </w:r>
            <w:r w:rsidRPr="0065606B">
              <w:fldChar w:fldCharType="end"/>
            </w:r>
          </w:p>
        </w:tc>
      </w:tr>
      <w:tr w:rsidR="00133062" w:rsidTr="00192EB4">
        <w:trPr>
          <w:cantSplit/>
          <w:tblHeader/>
        </w:trPr>
        <w:tc>
          <w:tcPr>
            <w:tcW w:w="3229" w:type="dxa"/>
            <w:tcBorders>
              <w:top w:val="dashSmallGap" w:sz="4" w:space="0" w:color="BFBFBF" w:themeColor="background1" w:themeShade="BF"/>
              <w:left w:val="nil"/>
              <w:bottom w:val="nil"/>
              <w:right w:val="nil"/>
            </w:tcBorders>
          </w:tcPr>
          <w:p w:rsidR="00133062" w:rsidRDefault="00133062" w:rsidP="003B2FC5">
            <w:pPr>
              <w:pStyle w:val="ProductList-Offering2"/>
              <w:spacing w:before="16" w:after="16"/>
            </w:pPr>
            <w:bookmarkStart w:id="1316" w:name="_Toc394494483"/>
            <w:r>
              <w:t>Project Lite</w:t>
            </w:r>
            <w:bookmarkEnd w:id="1316"/>
            <w:r>
              <w:fldChar w:fldCharType="begin"/>
            </w:r>
            <w:r>
              <w:instrText>XE "Project Lite"</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rsidR="00133062" w:rsidRDefault="00133062" w:rsidP="003B2FC5">
            <w:pPr>
              <w:pStyle w:val="ProductList-OfferingBody"/>
              <w:spacing w:before="16" w:after="16"/>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133062" w:rsidRDefault="00133062" w:rsidP="003B2FC5">
            <w:pPr>
              <w:pStyle w:val="ProductList-OfferingBody"/>
              <w:spacing w:before="16" w:after="16"/>
              <w:ind w:left="-113"/>
              <w:jc w:val="center"/>
            </w:pPr>
          </w:p>
        </w:tc>
        <w:tc>
          <w:tcPr>
            <w:tcW w:w="739" w:type="dxa"/>
            <w:shd w:val="clear" w:color="auto" w:fill="70AD47" w:themeFill="accent6"/>
            <w:vAlign w:val="center"/>
          </w:tcPr>
          <w:p w:rsidR="00133062" w:rsidRPr="0065606B" w:rsidRDefault="00133062" w:rsidP="003B2FC5">
            <w:pPr>
              <w:pStyle w:val="ProductList-OfferingBody"/>
              <w:spacing w:before="16" w:after="16"/>
              <w:ind w:left="-113"/>
              <w:jc w:val="center"/>
            </w:pPr>
            <w:r w:rsidRPr="0065606B">
              <w:fldChar w:fldCharType="begin"/>
            </w:r>
            <w:r w:rsidRPr="0065606B">
              <w:instrText xml:space="preserve">AutoTextList  \s NoStyle \t "Produto Adicional" </w:instrText>
            </w:r>
            <w:r w:rsidRPr="0065606B">
              <w:fldChar w:fldCharType="separate"/>
            </w:r>
            <w:r w:rsidRPr="0065606B">
              <w:t xml:space="preserve"> A </w:t>
            </w:r>
            <w:r w:rsidRPr="0065606B">
              <w:fldChar w:fldCharType="end"/>
            </w:r>
          </w:p>
        </w:tc>
        <w:tc>
          <w:tcPr>
            <w:tcW w:w="739" w:type="dxa"/>
            <w:shd w:val="clear" w:color="auto" w:fill="BFBFBF" w:themeFill="background1" w:themeFillShade="BF"/>
            <w:vAlign w:val="center"/>
          </w:tcPr>
          <w:p w:rsidR="00133062" w:rsidRDefault="00133062" w:rsidP="003B2FC5">
            <w:pPr>
              <w:pStyle w:val="ProductList-OfferingBody"/>
              <w:spacing w:before="16" w:after="16"/>
              <w:ind w:left="-113"/>
              <w:jc w:val="center"/>
            </w:pPr>
          </w:p>
        </w:tc>
        <w:tc>
          <w:tcPr>
            <w:tcW w:w="739" w:type="dxa"/>
            <w:shd w:val="clear" w:color="auto" w:fill="BFBFBF" w:themeFill="background1" w:themeFillShade="BF"/>
            <w:vAlign w:val="center"/>
          </w:tcPr>
          <w:p w:rsidR="00133062" w:rsidRDefault="00133062" w:rsidP="003B2FC5">
            <w:pPr>
              <w:pStyle w:val="ProductList-OfferingBody"/>
              <w:spacing w:before="16" w:after="16"/>
              <w:ind w:left="-113"/>
              <w:jc w:val="center"/>
            </w:pPr>
          </w:p>
        </w:tc>
        <w:tc>
          <w:tcPr>
            <w:tcW w:w="738" w:type="dxa"/>
            <w:shd w:val="clear" w:color="auto" w:fill="70AD47" w:themeFill="accent6"/>
            <w:vAlign w:val="center"/>
          </w:tcPr>
          <w:p w:rsidR="00133062" w:rsidRDefault="00133062" w:rsidP="003B2FC5">
            <w:pPr>
              <w:pStyle w:val="ProductList-OfferingBody"/>
              <w:spacing w:before="16" w:after="16"/>
              <w:ind w:left="-113"/>
              <w:jc w:val="center"/>
            </w:pPr>
          </w:p>
        </w:tc>
        <w:tc>
          <w:tcPr>
            <w:tcW w:w="739" w:type="dxa"/>
            <w:shd w:val="clear" w:color="auto" w:fill="70AD47" w:themeFill="accent6"/>
            <w:vAlign w:val="center"/>
          </w:tcPr>
          <w:p w:rsidR="00133062" w:rsidRPr="0065606B" w:rsidRDefault="00503AC1" w:rsidP="003B2FC5">
            <w:pPr>
              <w:pStyle w:val="ProductList-OfferingBody"/>
              <w:spacing w:before="16" w:after="16"/>
              <w:ind w:left="-113"/>
              <w:jc w:val="center"/>
            </w:pPr>
            <w:r w:rsidRPr="008254A6">
              <w:fldChar w:fldCharType="begin"/>
            </w:r>
            <w:r w:rsidRPr="008254A6">
              <w:instrText>AutoTextList  \sNotStyle\t "Licença Open e Open Value"</w:instrText>
            </w:r>
            <w:r w:rsidRPr="008254A6">
              <w:fldChar w:fldCharType="separate"/>
            </w:r>
            <w:r w:rsidRPr="008254A6">
              <w:t>OF</w:t>
            </w:r>
            <w:r w:rsidRPr="008254A6">
              <w:fldChar w:fldCharType="end"/>
            </w:r>
          </w:p>
        </w:tc>
        <w:tc>
          <w:tcPr>
            <w:tcW w:w="739" w:type="dxa"/>
            <w:shd w:val="clear" w:color="auto" w:fill="70AD47" w:themeFill="accent6"/>
            <w:vAlign w:val="center"/>
          </w:tcPr>
          <w:p w:rsidR="00133062" w:rsidRPr="0065606B" w:rsidRDefault="00133062" w:rsidP="003B2FC5">
            <w:pPr>
              <w:pStyle w:val="ProductList-OfferingBody"/>
              <w:spacing w:before="16" w:after="16"/>
              <w:ind w:left="-113"/>
              <w:jc w:val="center"/>
            </w:pPr>
            <w:r w:rsidRPr="0065606B">
              <w:fldChar w:fldCharType="begin"/>
            </w:r>
            <w:r w:rsidRPr="0065606B">
              <w:instrText xml:space="preserve"> AutoTextList  \sNoStyle\t "Não para Toda a Organização em Open Value"</w:instrText>
            </w:r>
            <w:r w:rsidRPr="0065606B">
              <w:fldChar w:fldCharType="separate"/>
            </w:r>
            <w:r w:rsidRPr="0065606B">
              <w:t xml:space="preserve"> P </w:t>
            </w:r>
            <w:r w:rsidRPr="0065606B">
              <w:fldChar w:fldCharType="end"/>
            </w:r>
          </w:p>
        </w:tc>
        <w:tc>
          <w:tcPr>
            <w:tcW w:w="739" w:type="dxa"/>
            <w:shd w:val="clear" w:color="auto" w:fill="BFBFBF" w:themeFill="background1" w:themeFillShade="BF"/>
            <w:vAlign w:val="center"/>
          </w:tcPr>
          <w:p w:rsidR="00133062" w:rsidRDefault="00133062" w:rsidP="003B2FC5">
            <w:pPr>
              <w:pStyle w:val="ProductList-OfferingBody"/>
              <w:spacing w:before="16" w:after="16"/>
              <w:ind w:left="-113"/>
              <w:jc w:val="center"/>
            </w:pPr>
          </w:p>
        </w:tc>
        <w:tc>
          <w:tcPr>
            <w:tcW w:w="922" w:type="dxa"/>
            <w:shd w:val="clear" w:color="auto" w:fill="BFBFBF" w:themeFill="background1" w:themeFillShade="BF"/>
            <w:vAlign w:val="center"/>
          </w:tcPr>
          <w:p w:rsidR="00133062" w:rsidRPr="005A0966" w:rsidRDefault="00133062" w:rsidP="003B2FC5">
            <w:pPr>
              <w:pStyle w:val="ProductList-OfferingBody"/>
              <w:spacing w:before="16" w:after="16"/>
              <w:ind w:left="-113"/>
              <w:jc w:val="center"/>
            </w:pPr>
          </w:p>
        </w:tc>
      </w:tr>
    </w:tbl>
    <w:p w:rsidR="00EE40B5" w:rsidRPr="001037EC"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70"/>
        <w:gridCol w:w="3215"/>
        <w:gridCol w:w="3597"/>
      </w:tblGrid>
      <w:tr w:rsidR="00782C7B" w:rsidTr="00103778">
        <w:tc>
          <w:tcPr>
            <w:tcW w:w="3870" w:type="dxa"/>
          </w:tcPr>
          <w:p w:rsidR="00782C7B" w:rsidRDefault="001C3EDC" w:rsidP="001C3EDC">
            <w:pPr>
              <w:pStyle w:val="ProductList-Body"/>
              <w:spacing w:before="20" w:after="20"/>
            </w:pPr>
            <w:r>
              <w:t xml:space="preserve">Qualificados para Redução: </w:t>
            </w:r>
            <w:r>
              <w:rPr>
                <w:b/>
              </w:rPr>
              <w:t>Todos</w:t>
            </w:r>
            <w:r>
              <w:fldChar w:fldCharType="begin"/>
            </w:r>
            <w:r>
              <w:instrText>XE "Project Online "</w:instrText>
            </w:r>
            <w:r>
              <w:fldChar w:fldCharType="end"/>
            </w:r>
          </w:p>
        </w:tc>
        <w:tc>
          <w:tcPr>
            <w:tcW w:w="3215" w:type="dxa"/>
          </w:tcPr>
          <w:p w:rsidR="00782C7B" w:rsidRPr="001C3EDC" w:rsidRDefault="001C3EDC" w:rsidP="001C3EDC">
            <w:pPr>
              <w:pStyle w:val="ProductList-Body"/>
              <w:spacing w:before="20" w:after="20"/>
              <w:rPr>
                <w:b/>
              </w:rPr>
            </w:pPr>
            <w:r>
              <w:t xml:space="preserve">Pool de Produtos: </w:t>
            </w:r>
            <w:r>
              <w:rPr>
                <w:b/>
              </w:rPr>
              <w:t>Servidor</w:t>
            </w:r>
          </w:p>
        </w:tc>
        <w:tc>
          <w:tcPr>
            <w:tcW w:w="3597" w:type="dxa"/>
          </w:tcPr>
          <w:p w:rsidR="00782C7B" w:rsidRPr="001C3EDC" w:rsidRDefault="001C3EDC" w:rsidP="001C3EDC">
            <w:pPr>
              <w:pStyle w:val="ProductList-Body"/>
              <w:spacing w:before="20" w:after="20"/>
              <w:rPr>
                <w:b/>
              </w:rPr>
            </w:pPr>
            <w:r>
              <w:t xml:space="preserve">Qualificados para Serviços Estendidos: </w:t>
            </w:r>
            <w:r>
              <w:rPr>
                <w:b/>
              </w:rPr>
              <w:t>Todos</w:t>
            </w:r>
            <w:r>
              <w:fldChar w:fldCharType="begin"/>
            </w:r>
            <w:r>
              <w:instrText>XE "Project Online "</w:instrText>
            </w:r>
            <w:r>
              <w:fldChar w:fldCharType="end"/>
            </w:r>
          </w:p>
        </w:tc>
      </w:tr>
      <w:tr w:rsidR="00782C7B" w:rsidTr="00103778">
        <w:tc>
          <w:tcPr>
            <w:tcW w:w="3870" w:type="dxa"/>
          </w:tcPr>
          <w:p w:rsidR="00782C7B" w:rsidRDefault="001C3EDC" w:rsidP="00AE6F8B">
            <w:pPr>
              <w:pStyle w:val="ProductList-Body"/>
              <w:spacing w:before="20" w:after="20"/>
            </w:pPr>
            <w:r>
              <w:t>Qualificados para Adequação (</w:t>
            </w:r>
            <w:r w:rsidR="00AE6F8B">
              <w:t>“</w:t>
            </w:r>
            <w:r>
              <w:t>True-up</w:t>
            </w:r>
            <w:r w:rsidR="00AE6F8B">
              <w:t>”</w:t>
            </w:r>
            <w:r>
              <w:t xml:space="preserve">): </w:t>
            </w:r>
            <w:r>
              <w:rPr>
                <w:b/>
              </w:rPr>
              <w:t>Todos</w:t>
            </w:r>
            <w:r>
              <w:fldChar w:fldCharType="begin"/>
            </w:r>
            <w:r>
              <w:instrText>XE "Project Online "</w:instrText>
            </w:r>
            <w:r>
              <w:fldChar w:fldCharType="end"/>
            </w:r>
          </w:p>
        </w:tc>
        <w:tc>
          <w:tcPr>
            <w:tcW w:w="3215" w:type="dxa"/>
          </w:tcPr>
          <w:p w:rsidR="00782C7B" w:rsidRPr="001C3EDC" w:rsidRDefault="001C3EDC" w:rsidP="001C3EDC">
            <w:pPr>
              <w:pStyle w:val="ProductList-Body"/>
              <w:spacing w:before="20" w:after="20"/>
              <w:rPr>
                <w:b/>
              </w:rPr>
            </w:pPr>
            <w:r>
              <w:t xml:space="preserve">Qualificados para Transição: </w:t>
            </w:r>
            <w:r>
              <w:rPr>
                <w:b/>
              </w:rPr>
              <w:t>Todos</w:t>
            </w:r>
            <w:r>
              <w:fldChar w:fldCharType="begin"/>
            </w:r>
            <w:r>
              <w:instrText>XE "Project Online "</w:instrText>
            </w:r>
            <w:r>
              <w:fldChar w:fldCharType="end"/>
            </w:r>
          </w:p>
        </w:tc>
        <w:tc>
          <w:tcPr>
            <w:tcW w:w="3597" w:type="dxa"/>
          </w:tcPr>
          <w:p w:rsidR="00782C7B" w:rsidRDefault="00782C7B" w:rsidP="001C3EDC">
            <w:pPr>
              <w:pStyle w:val="ProductList-Body"/>
              <w:spacing w:before="20" w:after="20"/>
            </w:pPr>
          </w:p>
        </w:tc>
      </w:tr>
    </w:tbl>
    <w:p w:rsidR="00585A48" w:rsidRPr="001037EC" w:rsidRDefault="00CC5CAD" w:rsidP="003B2FC5">
      <w:pPr>
        <w:pStyle w:val="ProductList-Body"/>
        <w:shd w:val="clear" w:color="auto" w:fill="A6A6A6" w:themeFill="background1" w:themeFillShade="A6"/>
        <w:spacing w:before="100" w:after="220"/>
        <w:jc w:val="right"/>
      </w:pPr>
      <w:hyperlink w:anchor="Sumário" w:history="1">
        <w:r w:rsidR="004D0940">
          <w:rPr>
            <w:rStyle w:val="Hyperlink"/>
            <w:sz w:val="16"/>
            <w:szCs w:val="16"/>
          </w:rPr>
          <w:t>Sumário</w:t>
        </w:r>
      </w:hyperlink>
      <w:r w:rsidR="004D0940">
        <w:rPr>
          <w:sz w:val="16"/>
          <w:szCs w:val="16"/>
        </w:rPr>
        <w:t xml:space="preserve"> / </w:t>
      </w:r>
      <w:hyperlink w:anchor="ChartKey" w:history="1">
        <w:r w:rsidR="004D0940">
          <w:rPr>
            <w:rStyle w:val="Hyperlink"/>
            <w:sz w:val="16"/>
            <w:szCs w:val="16"/>
          </w:rPr>
          <w:t>Legenda da Tabela</w:t>
        </w:r>
      </w:hyperlink>
      <w:r w:rsidR="004D0940">
        <w:rPr>
          <w:sz w:val="16"/>
          <w:szCs w:val="16"/>
        </w:rPr>
        <w:t xml:space="preserve"> / </w:t>
      </w:r>
      <w:hyperlink w:anchor="Index" w:history="1">
        <w:r w:rsidR="004D0940">
          <w:rPr>
            <w:rStyle w:val="Hyperlink"/>
            <w:sz w:val="16"/>
            <w:szCs w:val="16"/>
          </w:rPr>
          <w:t>Índice</w:t>
        </w:r>
      </w:hyperlink>
    </w:p>
    <w:p w:rsidR="00EE40B5" w:rsidRPr="001037EC" w:rsidRDefault="00FA00BF" w:rsidP="00680B4D">
      <w:pPr>
        <w:pStyle w:val="ProductList-Offering2Heading"/>
        <w:outlineLvl w:val="2"/>
      </w:pPr>
      <w:r>
        <w:tab/>
      </w:r>
      <w:bookmarkStart w:id="1317" w:name="_Toc378147668"/>
      <w:bookmarkStart w:id="1318" w:name="_Toc378151565"/>
      <w:bookmarkStart w:id="1319" w:name="_Toc379797377"/>
      <w:bookmarkStart w:id="1320" w:name="_Toc380513409"/>
      <w:bookmarkStart w:id="1321" w:name="_Toc380655459"/>
      <w:bookmarkStart w:id="1322" w:name="SharePointOnline"/>
      <w:bookmarkStart w:id="1323" w:name="_Toc394494484"/>
      <w:r>
        <w:t>SharePoint Online</w:t>
      </w:r>
      <w:bookmarkEnd w:id="1317"/>
      <w:bookmarkEnd w:id="1318"/>
      <w:bookmarkEnd w:id="1319"/>
      <w:bookmarkEnd w:id="1320"/>
      <w:bookmarkEnd w:id="1321"/>
      <w:bookmarkEnd w:id="1322"/>
      <w:bookmarkEnd w:id="132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99"/>
        <w:gridCol w:w="738"/>
        <w:gridCol w:w="739"/>
        <w:gridCol w:w="739"/>
        <w:gridCol w:w="739"/>
        <w:gridCol w:w="739"/>
        <w:gridCol w:w="738"/>
        <w:gridCol w:w="739"/>
        <w:gridCol w:w="739"/>
        <w:gridCol w:w="739"/>
        <w:gridCol w:w="952"/>
      </w:tblGrid>
      <w:tr w:rsidR="00230274" w:rsidTr="00192EB4">
        <w:trPr>
          <w:cantSplit/>
          <w:tblHeader/>
        </w:trPr>
        <w:tc>
          <w:tcPr>
            <w:tcW w:w="3199" w:type="dxa"/>
            <w:tcBorders>
              <w:bottom w:val="nil"/>
            </w:tcBorders>
            <w:shd w:val="clear" w:color="auto" w:fill="00188F"/>
          </w:tcPr>
          <w:p w:rsidR="00230274" w:rsidRPr="00EE0836" w:rsidRDefault="00230274" w:rsidP="00C4636F">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rsidR="00230274" w:rsidRPr="00EE0836" w:rsidRDefault="00230274" w:rsidP="00C4636F">
            <w:pPr>
              <w:pStyle w:val="ProductList-OfferingBody"/>
              <w:ind w:left="-113"/>
              <w:jc w:val="center"/>
              <w:rPr>
                <w:color w:val="FFFFFF" w:themeColor="background1"/>
              </w:rPr>
            </w:pPr>
            <w:r>
              <w:rPr>
                <w:color w:val="FFFFFF" w:themeColor="background1"/>
              </w:rPr>
              <w:t>Ponto</w:t>
            </w:r>
          </w:p>
        </w:tc>
        <w:tc>
          <w:tcPr>
            <w:tcW w:w="739" w:type="dxa"/>
            <w:tcBorders>
              <w:left w:val="single" w:sz="12" w:space="0" w:color="FFFFFF" w:themeColor="background1"/>
            </w:tcBorders>
            <w:shd w:val="clear" w:color="auto" w:fill="00188F"/>
            <w:vAlign w:val="center"/>
          </w:tcPr>
          <w:p w:rsidR="00230274" w:rsidRPr="00D2036E" w:rsidRDefault="00230274" w:rsidP="00136B6D">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“Contrato para Campus e School”</w:instrText>
            </w:r>
            <w:r w:rsidRPr="00D2036E">
              <w:rPr>
                <w:color w:val="FFFFFF" w:themeColor="background1"/>
              </w:rPr>
              <w:fldChar w:fldCharType="separate"/>
            </w:r>
            <w:r w:rsidRPr="00D2036E">
              <w:rPr>
                <w:color w:val="FFFFFF" w:themeColor="background1"/>
              </w:rPr>
              <w:t>CA/SA</w:t>
            </w:r>
            <w:r w:rsidRPr="00D2036E">
              <w:rPr>
                <w:color w:val="FFFFFF" w:themeColor="background1"/>
              </w:rPr>
              <w:fldChar w:fldCharType="end"/>
            </w:r>
          </w:p>
        </w:tc>
        <w:tc>
          <w:tcPr>
            <w:tcW w:w="739" w:type="dxa"/>
            <w:shd w:val="clear" w:color="auto" w:fill="00188F"/>
            <w:vAlign w:val="center"/>
          </w:tcPr>
          <w:p w:rsidR="00230274" w:rsidRPr="00D2036E" w:rsidRDefault="00230274" w:rsidP="00136B6D">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w:instrText>
            </w:r>
            <w:r w:rsidRPr="00D2036E">
              <w:rPr>
                <w:color w:val="FFFFFF" w:themeColor="background1"/>
                <w:u w:val="single"/>
              </w:rPr>
              <w:instrText>Contrato Enterprise e Contrato Enterprise Subscription</w:instrText>
            </w:r>
            <w:r w:rsidRPr="00D2036E">
              <w:rPr>
                <w:color w:val="FFFFFF" w:themeColor="background1"/>
              </w:rPr>
              <w:instrText xml:space="preserve"> </w:instrText>
            </w:r>
            <w:r w:rsidRPr="00D2036E">
              <w:rPr>
                <w:color w:val="FFFFFF" w:themeColor="background1"/>
              </w:rPr>
              <w:fldChar w:fldCharType="separate"/>
            </w:r>
            <w:r w:rsidRPr="00D2036E">
              <w:rPr>
                <w:color w:val="FFFFFF" w:themeColor="background1"/>
              </w:rPr>
              <w:t>EA/EAS</w:t>
            </w:r>
            <w:r w:rsidRPr="00D2036E">
              <w:rPr>
                <w:color w:val="FFFFFF" w:themeColor="background1"/>
              </w:rPr>
              <w:fldChar w:fldCharType="end"/>
            </w:r>
          </w:p>
        </w:tc>
        <w:tc>
          <w:tcPr>
            <w:tcW w:w="739" w:type="dxa"/>
            <w:shd w:val="clear" w:color="auto" w:fill="00188F"/>
            <w:vAlign w:val="center"/>
          </w:tcPr>
          <w:p w:rsidR="00230274" w:rsidRPr="00D2036E" w:rsidRDefault="00230274" w:rsidP="00136B6D">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w:instrText>
            </w:r>
            <w:r w:rsidRPr="00D2036E">
              <w:rPr>
                <w:color w:val="FFFFFF" w:themeColor="background1"/>
                <w:u w:val="single"/>
              </w:rPr>
              <w:instrText xml:space="preserve"> </w:instrText>
            </w:r>
            <w:r w:rsidRPr="00D2036E">
              <w:rPr>
                <w:color w:val="FFFFFF" w:themeColor="background1"/>
              </w:rPr>
              <w:instrText xml:space="preserve">Enrollment for Education Solutions” </w:instrText>
            </w:r>
            <w:r w:rsidRPr="00D2036E">
              <w:rPr>
                <w:color w:val="FFFFFF" w:themeColor="background1"/>
              </w:rPr>
              <w:fldChar w:fldCharType="separate"/>
            </w:r>
            <w:r w:rsidRPr="00D2036E">
              <w:rPr>
                <w:color w:val="FFFFFF" w:themeColor="background1"/>
              </w:rPr>
              <w:t>EES</w:t>
            </w:r>
            <w:r w:rsidRPr="00D2036E">
              <w:rPr>
                <w:color w:val="FFFFFF" w:themeColor="background1"/>
              </w:rPr>
              <w:fldChar w:fldCharType="end"/>
            </w:r>
          </w:p>
        </w:tc>
        <w:tc>
          <w:tcPr>
            <w:tcW w:w="739" w:type="dxa"/>
            <w:shd w:val="clear" w:color="auto" w:fill="00188F"/>
            <w:vAlign w:val="center"/>
          </w:tcPr>
          <w:p w:rsidR="00230274" w:rsidRPr="000C6DA1" w:rsidRDefault="00230274"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“Contrato de Produtos e Serviços da Microsoft” </w:instrText>
            </w:r>
            <w:r w:rsidRPr="000C6DA1">
              <w:rPr>
                <w:color w:val="FFFFFF" w:themeColor="background1"/>
              </w:rPr>
              <w:fldChar w:fldCharType="separate"/>
            </w:r>
            <w:r w:rsidRPr="000C6DA1">
              <w:rPr>
                <w:color w:val="FFFFFF" w:themeColor="background1"/>
              </w:rPr>
              <w:t>MPSA</w:t>
            </w:r>
            <w:r w:rsidRPr="000C6DA1">
              <w:rPr>
                <w:color w:val="FFFFFF" w:themeColor="background1"/>
              </w:rPr>
              <w:fldChar w:fldCharType="end"/>
            </w:r>
          </w:p>
        </w:tc>
        <w:tc>
          <w:tcPr>
            <w:tcW w:w="738" w:type="dxa"/>
            <w:shd w:val="clear" w:color="auto" w:fill="00188F"/>
            <w:vAlign w:val="center"/>
          </w:tcPr>
          <w:p w:rsidR="00230274" w:rsidRPr="000C6DA1" w:rsidRDefault="00230274"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“Licença Open” </w:instrText>
            </w:r>
            <w:r w:rsidRPr="000C6DA1">
              <w:rPr>
                <w:color w:val="FFFFFF" w:themeColor="background1"/>
              </w:rPr>
              <w:fldChar w:fldCharType="separate"/>
            </w:r>
            <w:r w:rsidRPr="000C6DA1">
              <w:rPr>
                <w:color w:val="FFFFFF" w:themeColor="background1"/>
              </w:rPr>
              <w:t>OL</w:t>
            </w:r>
            <w:r w:rsidRPr="000C6DA1">
              <w:rPr>
                <w:color w:val="FFFFFF" w:themeColor="background1"/>
              </w:rPr>
              <w:fldChar w:fldCharType="end"/>
            </w:r>
          </w:p>
        </w:tc>
        <w:tc>
          <w:tcPr>
            <w:tcW w:w="739" w:type="dxa"/>
            <w:shd w:val="clear" w:color="auto" w:fill="00188F"/>
            <w:vAlign w:val="center"/>
          </w:tcPr>
          <w:p w:rsidR="00230274" w:rsidRPr="000C6DA1" w:rsidRDefault="00230274"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“Mínimo de Licenças Open” </w:instrText>
            </w:r>
            <w:r w:rsidRPr="000C6DA1">
              <w:rPr>
                <w:color w:val="FFFFFF" w:themeColor="background1"/>
              </w:rPr>
              <w:fldChar w:fldCharType="separate"/>
            </w:r>
            <w:r w:rsidRPr="000C6DA1">
              <w:rPr>
                <w:color w:val="FFFFFF" w:themeColor="background1"/>
              </w:rPr>
              <w:t>OM</w:t>
            </w:r>
            <w:r w:rsidRPr="000C6DA1">
              <w:rPr>
                <w:color w:val="FFFFFF" w:themeColor="background1"/>
              </w:rPr>
              <w:fldChar w:fldCharType="end"/>
            </w:r>
          </w:p>
        </w:tc>
        <w:tc>
          <w:tcPr>
            <w:tcW w:w="739" w:type="dxa"/>
            <w:shd w:val="clear" w:color="auto" w:fill="00188F"/>
            <w:vAlign w:val="center"/>
          </w:tcPr>
          <w:p w:rsidR="00230274" w:rsidRPr="000C6DA1" w:rsidRDefault="00230274"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“Open Value e Open Value Subscription” </w:instrText>
            </w:r>
            <w:r w:rsidRPr="000C6DA1">
              <w:rPr>
                <w:color w:val="FFFFFF" w:themeColor="background1"/>
              </w:rPr>
              <w:fldChar w:fldCharType="separate"/>
            </w:r>
            <w:r w:rsidRPr="000C6DA1">
              <w:rPr>
                <w:color w:val="FFFFFF" w:themeColor="background1"/>
              </w:rPr>
              <w:t>OV/OVS</w:t>
            </w:r>
            <w:r w:rsidRPr="000C6DA1">
              <w:rPr>
                <w:color w:val="FFFFFF" w:themeColor="background1"/>
              </w:rPr>
              <w:fldChar w:fldCharType="end"/>
            </w:r>
          </w:p>
        </w:tc>
        <w:tc>
          <w:tcPr>
            <w:tcW w:w="739" w:type="dxa"/>
            <w:shd w:val="clear" w:color="auto" w:fill="00188F"/>
            <w:vAlign w:val="center"/>
          </w:tcPr>
          <w:p w:rsidR="00230274" w:rsidRPr="000C6DA1" w:rsidRDefault="00230274"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“Select e Select Plus” </w:instrText>
            </w:r>
            <w:r w:rsidRPr="000C6DA1">
              <w:rPr>
                <w:color w:val="FFFFFF" w:themeColor="background1"/>
              </w:rPr>
              <w:fldChar w:fldCharType="separate"/>
            </w:r>
            <w:r w:rsidRPr="000C6DA1">
              <w:rPr>
                <w:color w:val="FFFFFF" w:themeColor="background1"/>
              </w:rPr>
              <w:t>S/S+</w:t>
            </w:r>
            <w:r w:rsidRPr="000C6DA1">
              <w:rPr>
                <w:color w:val="FFFFFF" w:themeColor="background1"/>
              </w:rPr>
              <w:fldChar w:fldCharType="end"/>
            </w:r>
          </w:p>
        </w:tc>
        <w:tc>
          <w:tcPr>
            <w:tcW w:w="952" w:type="dxa"/>
            <w:shd w:val="clear" w:color="auto" w:fill="00188F"/>
            <w:vAlign w:val="center"/>
          </w:tcPr>
          <w:p w:rsidR="00230274" w:rsidRPr="000C6DA1" w:rsidRDefault="00230274"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“Registro de Servidor e Nuvem” </w:instrText>
            </w:r>
            <w:r w:rsidRPr="000C6DA1">
              <w:rPr>
                <w:color w:val="FFFFFF" w:themeColor="background1"/>
              </w:rPr>
              <w:fldChar w:fldCharType="separate"/>
            </w:r>
            <w:r w:rsidRPr="000C6DA1">
              <w:rPr>
                <w:color w:val="FFFFFF" w:themeColor="background1"/>
              </w:rPr>
              <w:t>SCE</w:t>
            </w:r>
            <w:r w:rsidRPr="000C6DA1">
              <w:rPr>
                <w:color w:val="FFFFFF" w:themeColor="background1"/>
              </w:rPr>
              <w:fldChar w:fldCharType="end"/>
            </w:r>
          </w:p>
        </w:tc>
      </w:tr>
      <w:tr w:rsidR="00133062" w:rsidTr="00192EB4">
        <w:trPr>
          <w:cantSplit/>
          <w:tblHeader/>
        </w:trPr>
        <w:tc>
          <w:tcPr>
            <w:tcW w:w="3199" w:type="dxa"/>
            <w:tcBorders>
              <w:top w:val="nil"/>
              <w:left w:val="nil"/>
              <w:bottom w:val="dashSmallGap" w:sz="4" w:space="0" w:color="BFBFBF" w:themeColor="background1" w:themeShade="BF"/>
              <w:right w:val="nil"/>
            </w:tcBorders>
          </w:tcPr>
          <w:p w:rsidR="00133062" w:rsidRPr="0021292E" w:rsidRDefault="00133062" w:rsidP="003B2FC5">
            <w:pPr>
              <w:pStyle w:val="ProductList-Offering2"/>
              <w:spacing w:before="16" w:after="16"/>
            </w:pPr>
            <w:bookmarkStart w:id="1324" w:name="_Toc379797378"/>
            <w:bookmarkStart w:id="1325" w:name="_Toc380513410"/>
            <w:bookmarkStart w:id="1326" w:name="_Toc380655460"/>
            <w:bookmarkStart w:id="1327" w:name="_Toc394494485"/>
            <w:r>
              <w:t>Armazenamento Extra de Arquivos de 1 GB do Office 365</w:t>
            </w:r>
            <w:r>
              <w:fldChar w:fldCharType="begin"/>
            </w:r>
            <w:r>
              <w:instrText>XE "Armazenamento Extra de 1 GB do SharePoint Online"</w:instrText>
            </w:r>
            <w:r>
              <w:fldChar w:fldCharType="end"/>
            </w:r>
            <w:r>
              <w:t xml:space="preserve"> (SL Complementar)</w:t>
            </w:r>
            <w:bookmarkEnd w:id="1324"/>
            <w:bookmarkEnd w:id="1325"/>
            <w:bookmarkEnd w:id="1326"/>
            <w:bookmarkEnd w:id="1327"/>
          </w:p>
        </w:tc>
        <w:tc>
          <w:tcPr>
            <w:tcW w:w="738" w:type="dxa"/>
            <w:tcBorders>
              <w:top w:val="nil"/>
              <w:left w:val="nil"/>
              <w:bottom w:val="dashSmallGap" w:sz="4" w:space="0" w:color="BFBFBF" w:themeColor="background1" w:themeShade="BF"/>
              <w:right w:val="nil"/>
            </w:tcBorders>
            <w:vAlign w:val="center"/>
          </w:tcPr>
          <w:p w:rsidR="00133062" w:rsidRDefault="00133062" w:rsidP="003B2FC5">
            <w:pPr>
              <w:pStyle w:val="ProductList-OfferingBody"/>
              <w:spacing w:before="16" w:after="16"/>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133062" w:rsidRDefault="00133062" w:rsidP="003B2FC5">
            <w:pPr>
              <w:pStyle w:val="ProductList-OfferingBody"/>
              <w:spacing w:before="16" w:after="16"/>
              <w:ind w:left="-113"/>
              <w:jc w:val="center"/>
            </w:pPr>
          </w:p>
        </w:tc>
        <w:tc>
          <w:tcPr>
            <w:tcW w:w="739" w:type="dxa"/>
            <w:shd w:val="clear" w:color="auto" w:fill="70AD47" w:themeFill="accent6"/>
            <w:vAlign w:val="center"/>
          </w:tcPr>
          <w:p w:rsidR="00133062" w:rsidRPr="0065606B" w:rsidRDefault="00133062" w:rsidP="003B2FC5">
            <w:pPr>
              <w:pStyle w:val="ProductList-OfferingBody"/>
              <w:spacing w:before="16" w:after="16"/>
              <w:ind w:left="-113"/>
              <w:jc w:val="center"/>
            </w:pPr>
            <w:r w:rsidRPr="0065606B">
              <w:fldChar w:fldCharType="begin"/>
            </w:r>
            <w:r w:rsidRPr="0065606B">
              <w:instrText xml:space="preserve"> AutoTextList  \sNoStyle\t "Additional Product"</w:instrText>
            </w:r>
            <w:r w:rsidRPr="0065606B">
              <w:fldChar w:fldCharType="separate"/>
            </w:r>
            <w:r w:rsidRPr="0065606B">
              <w:fldChar w:fldCharType="begin"/>
            </w:r>
            <w:r w:rsidRPr="0065606B">
              <w:instrText xml:space="preserve">AutoTextList  \s NoStyle \t "Produto Adicional" </w:instrText>
            </w:r>
            <w:r w:rsidRPr="0065606B">
              <w:fldChar w:fldCharType="separate"/>
            </w:r>
            <w:r w:rsidRPr="0065606B">
              <w:t xml:space="preserve"> A</w:t>
            </w:r>
            <w:r w:rsidRPr="0065606B">
              <w:fldChar w:fldCharType="end"/>
            </w:r>
            <w:r w:rsidRPr="0065606B">
              <w:fldChar w:fldCharType="end"/>
            </w:r>
          </w:p>
        </w:tc>
        <w:tc>
          <w:tcPr>
            <w:tcW w:w="739" w:type="dxa"/>
            <w:shd w:val="clear" w:color="auto" w:fill="BFBFBF" w:themeFill="background1" w:themeFillShade="BF"/>
            <w:vAlign w:val="center"/>
          </w:tcPr>
          <w:p w:rsidR="00133062" w:rsidRDefault="00133062" w:rsidP="003B2FC5">
            <w:pPr>
              <w:pStyle w:val="ProductList-OfferingBody"/>
              <w:spacing w:before="16" w:after="16"/>
              <w:ind w:left="-113"/>
              <w:jc w:val="center"/>
            </w:pPr>
          </w:p>
        </w:tc>
        <w:tc>
          <w:tcPr>
            <w:tcW w:w="739" w:type="dxa"/>
            <w:shd w:val="clear" w:color="auto" w:fill="70AD47" w:themeFill="accent6"/>
            <w:vAlign w:val="center"/>
          </w:tcPr>
          <w:p w:rsidR="00133062" w:rsidRDefault="00133062" w:rsidP="003B2FC5">
            <w:pPr>
              <w:pStyle w:val="ProductList-OfferingBody"/>
              <w:spacing w:before="16" w:after="16"/>
              <w:ind w:left="-113"/>
              <w:jc w:val="center"/>
            </w:pPr>
          </w:p>
        </w:tc>
        <w:tc>
          <w:tcPr>
            <w:tcW w:w="738" w:type="dxa"/>
            <w:shd w:val="clear" w:color="auto" w:fill="BFBFBF" w:themeFill="background1" w:themeFillShade="BF"/>
            <w:vAlign w:val="center"/>
          </w:tcPr>
          <w:p w:rsidR="00133062" w:rsidRDefault="00133062" w:rsidP="003B2FC5">
            <w:pPr>
              <w:pStyle w:val="ProductList-OfferingBody"/>
              <w:spacing w:before="16" w:after="16"/>
              <w:ind w:left="-113"/>
              <w:jc w:val="center"/>
            </w:pPr>
          </w:p>
        </w:tc>
        <w:tc>
          <w:tcPr>
            <w:tcW w:w="739" w:type="dxa"/>
            <w:shd w:val="clear" w:color="auto" w:fill="BFBFBF" w:themeFill="background1" w:themeFillShade="BF"/>
            <w:vAlign w:val="center"/>
          </w:tcPr>
          <w:p w:rsidR="00133062" w:rsidRDefault="00133062" w:rsidP="003B2FC5">
            <w:pPr>
              <w:pStyle w:val="ProductList-OfferingBody"/>
              <w:spacing w:before="16" w:after="16"/>
              <w:ind w:left="-113"/>
              <w:jc w:val="center"/>
            </w:pPr>
          </w:p>
        </w:tc>
        <w:tc>
          <w:tcPr>
            <w:tcW w:w="739" w:type="dxa"/>
            <w:shd w:val="clear" w:color="auto" w:fill="BFBFBF" w:themeFill="background1" w:themeFillShade="BF"/>
            <w:vAlign w:val="center"/>
          </w:tcPr>
          <w:p w:rsidR="00133062" w:rsidRDefault="00133062" w:rsidP="003B2FC5">
            <w:pPr>
              <w:pStyle w:val="ProductList-OfferingBody"/>
              <w:spacing w:before="16" w:after="16"/>
              <w:ind w:left="-113"/>
              <w:jc w:val="center"/>
            </w:pPr>
          </w:p>
        </w:tc>
        <w:tc>
          <w:tcPr>
            <w:tcW w:w="739" w:type="dxa"/>
            <w:shd w:val="clear" w:color="auto" w:fill="BFBFBF" w:themeFill="background1" w:themeFillShade="BF"/>
            <w:vAlign w:val="center"/>
          </w:tcPr>
          <w:p w:rsidR="00133062" w:rsidRDefault="00133062" w:rsidP="003B2FC5">
            <w:pPr>
              <w:pStyle w:val="ProductList-OfferingBody"/>
              <w:spacing w:before="16" w:after="16"/>
              <w:ind w:left="-113"/>
              <w:jc w:val="center"/>
            </w:pPr>
          </w:p>
        </w:tc>
        <w:tc>
          <w:tcPr>
            <w:tcW w:w="952" w:type="dxa"/>
            <w:shd w:val="clear" w:color="auto" w:fill="70AD47" w:themeFill="accent6"/>
            <w:vAlign w:val="center"/>
          </w:tcPr>
          <w:p w:rsidR="00133062" w:rsidRPr="0065606B" w:rsidRDefault="00133062" w:rsidP="003B2FC5">
            <w:pPr>
              <w:pStyle w:val="ProductList-OfferingBody"/>
              <w:spacing w:before="16" w:after="16"/>
              <w:ind w:left="-113"/>
              <w:jc w:val="center"/>
            </w:pPr>
            <w:r w:rsidRPr="0065606B">
              <w:fldChar w:fldCharType="begin"/>
            </w:r>
            <w:r w:rsidRPr="0065606B">
              <w:instrText xml:space="preserve"> AutoTextList  \sNoStyle\t "Additional Product"</w:instrText>
            </w:r>
            <w:r w:rsidRPr="0065606B">
              <w:fldChar w:fldCharType="separate"/>
            </w:r>
            <w:r w:rsidRPr="0065606B">
              <w:fldChar w:fldCharType="begin"/>
            </w:r>
            <w:r w:rsidRPr="0065606B">
              <w:instrText xml:space="preserve">AutoTextList  \s NoStyle \t "Produto Adicional" </w:instrText>
            </w:r>
            <w:r w:rsidRPr="0065606B">
              <w:fldChar w:fldCharType="separate"/>
            </w:r>
            <w:r w:rsidRPr="0065606B">
              <w:t xml:space="preserve"> A</w:t>
            </w:r>
            <w:r w:rsidRPr="0065606B">
              <w:fldChar w:fldCharType="end"/>
            </w:r>
            <w:r w:rsidRPr="0065606B">
              <w:fldChar w:fldCharType="end"/>
            </w:r>
          </w:p>
        </w:tc>
      </w:tr>
      <w:tr w:rsidR="00B43CAF" w:rsidTr="00A9733A">
        <w:trPr>
          <w:cantSplit/>
          <w:trHeight w:val="44"/>
          <w:tblHeader/>
        </w:trPr>
        <w:tc>
          <w:tcPr>
            <w:tcW w:w="3199" w:type="dxa"/>
            <w:tcBorders>
              <w:top w:val="dashSmallGap" w:sz="4" w:space="0" w:color="BFBFBF" w:themeColor="background1" w:themeShade="BF"/>
              <w:left w:val="nil"/>
              <w:bottom w:val="dashSmallGap" w:sz="4" w:space="0" w:color="BFBFBF" w:themeColor="background1" w:themeShade="BF"/>
              <w:right w:val="nil"/>
            </w:tcBorders>
          </w:tcPr>
          <w:p w:rsidR="00B43CAF" w:rsidRPr="0021292E" w:rsidRDefault="00B43CAF" w:rsidP="003B2FC5">
            <w:pPr>
              <w:pStyle w:val="ProductList-Offering2"/>
              <w:spacing w:before="16" w:after="16"/>
            </w:pPr>
            <w:bookmarkStart w:id="1328" w:name="_Toc379797379"/>
            <w:bookmarkStart w:id="1329" w:name="_Toc380513411"/>
            <w:bookmarkStart w:id="1330" w:name="_Toc380655461"/>
            <w:bookmarkStart w:id="1331" w:name="_Toc394494486"/>
            <w:r>
              <w:t>Armazenamento Extra de Arquivos de 1 GB</w:t>
            </w:r>
            <w:r>
              <w:fldChar w:fldCharType="begin"/>
            </w:r>
            <w:r>
              <w:instrText>XE "Armazenamento Extra de 1 GB do SharePoint Online"</w:instrText>
            </w:r>
            <w:r>
              <w:fldChar w:fldCharType="end"/>
            </w:r>
            <w:r>
              <w:t xml:space="preserve"> do Office 365 A</w:t>
            </w:r>
            <w:r>
              <w:fldChar w:fldCharType="begin"/>
            </w:r>
            <w:r>
              <w:instrText>XE "Armazenamento Extra do SharePoint Online de 1 GB A"</w:instrText>
            </w:r>
            <w:r>
              <w:fldChar w:fldCharType="end"/>
            </w:r>
            <w:r>
              <w:t xml:space="preserve"> (SL Complementar)</w:t>
            </w:r>
            <w:bookmarkEnd w:id="1328"/>
            <w:bookmarkEnd w:id="1329"/>
            <w:bookmarkEnd w:id="1330"/>
            <w:bookmarkEnd w:id="133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B43CAF" w:rsidRDefault="00B43CAF" w:rsidP="003B2FC5">
            <w:pPr>
              <w:pStyle w:val="ProductList-OfferingBody"/>
              <w:spacing w:before="16" w:after="16"/>
              <w:ind w:left="-113"/>
              <w:jc w:val="center"/>
            </w:pPr>
          </w:p>
        </w:tc>
        <w:tc>
          <w:tcPr>
            <w:tcW w:w="739" w:type="dxa"/>
            <w:tcBorders>
              <w:left w:val="single" w:sz="12" w:space="0" w:color="FFFFFF" w:themeColor="background1"/>
            </w:tcBorders>
            <w:shd w:val="clear" w:color="auto" w:fill="BFBFBF" w:themeFill="background1" w:themeFillShade="BF"/>
            <w:vAlign w:val="center"/>
          </w:tcPr>
          <w:p w:rsidR="00B43CAF" w:rsidRDefault="00B43CAF" w:rsidP="003B2FC5">
            <w:pPr>
              <w:pStyle w:val="ProductList-OfferingBody"/>
              <w:spacing w:before="16" w:after="16"/>
              <w:ind w:left="-113"/>
              <w:jc w:val="center"/>
            </w:pPr>
          </w:p>
        </w:tc>
        <w:tc>
          <w:tcPr>
            <w:tcW w:w="739" w:type="dxa"/>
            <w:shd w:val="clear" w:color="auto" w:fill="BFBFBF" w:themeFill="background1" w:themeFillShade="BF"/>
            <w:vAlign w:val="center"/>
          </w:tcPr>
          <w:p w:rsidR="00B43CAF" w:rsidRDefault="00B43CAF" w:rsidP="003B2FC5">
            <w:pPr>
              <w:pStyle w:val="ProductList-OfferingBody"/>
              <w:spacing w:before="16" w:after="16"/>
              <w:ind w:left="-113"/>
              <w:jc w:val="center"/>
            </w:pPr>
          </w:p>
        </w:tc>
        <w:tc>
          <w:tcPr>
            <w:tcW w:w="739" w:type="dxa"/>
            <w:shd w:val="clear" w:color="auto" w:fill="70AD47" w:themeFill="accent6"/>
            <w:vAlign w:val="center"/>
          </w:tcPr>
          <w:p w:rsidR="00B43CAF" w:rsidRDefault="00A9733A" w:rsidP="003B2FC5">
            <w:pPr>
              <w:pStyle w:val="ProductList-OfferingBody"/>
              <w:spacing w:before="16" w:after="16"/>
              <w:ind w:left="-113"/>
              <w:jc w:val="center"/>
            </w:pPr>
            <w:r w:rsidRPr="0065606B">
              <w:fldChar w:fldCharType="begin"/>
            </w:r>
            <w:r w:rsidRPr="00A405F9">
              <w:instrText xml:space="preserve"> AutoTextList  \sNoStyle\t "Additional Product"</w:instrText>
            </w:r>
            <w:r w:rsidRPr="0065606B">
              <w:fldChar w:fldCharType="separate"/>
            </w:r>
            <w:r w:rsidRPr="0065606B">
              <w:fldChar w:fldCharType="begin"/>
            </w:r>
            <w:r w:rsidRPr="00A405F9">
              <w:instrText xml:space="preserve">AutoTextList  \s NoStyle \t "Produto Adicional" </w:instrText>
            </w:r>
            <w:r w:rsidRPr="0065606B">
              <w:fldChar w:fldCharType="separate"/>
            </w:r>
            <w:r w:rsidRPr="00A405F9">
              <w:t xml:space="preserve"> </w:t>
            </w:r>
            <w:r w:rsidRPr="0065606B">
              <w:t>A</w:t>
            </w:r>
            <w:r w:rsidRPr="0065606B">
              <w:fldChar w:fldCharType="end"/>
            </w:r>
            <w:r w:rsidRPr="0065606B">
              <w:fldChar w:fldCharType="end"/>
            </w:r>
            <w:r>
              <w:t>,</w:t>
            </w:r>
            <w:r w:rsidRPr="0065606B">
              <w:fldChar w:fldCharType="begin"/>
            </w:r>
            <w:r w:rsidRPr="0065606B">
              <w:instrText xml:space="preserve"> AutoTextList  \sNoStyle\t “Oferta ao Aluno Somente EES”</w:instrText>
            </w:r>
            <w:r w:rsidRPr="0065606B">
              <w:fldChar w:fldCharType="separate"/>
            </w:r>
            <w:r w:rsidRPr="0065606B">
              <w:t>SE</w:t>
            </w:r>
            <w:r w:rsidRPr="0065606B">
              <w:fldChar w:fldCharType="end"/>
            </w:r>
          </w:p>
        </w:tc>
        <w:tc>
          <w:tcPr>
            <w:tcW w:w="739" w:type="dxa"/>
            <w:shd w:val="clear" w:color="auto" w:fill="BFBFBF" w:themeFill="background1" w:themeFillShade="BF"/>
            <w:vAlign w:val="center"/>
          </w:tcPr>
          <w:p w:rsidR="00B43CAF" w:rsidRDefault="00B43CAF" w:rsidP="003B2FC5">
            <w:pPr>
              <w:pStyle w:val="ProductList-OfferingBody"/>
              <w:spacing w:before="16" w:after="16"/>
              <w:ind w:left="-113"/>
              <w:jc w:val="center"/>
            </w:pPr>
          </w:p>
        </w:tc>
        <w:tc>
          <w:tcPr>
            <w:tcW w:w="738" w:type="dxa"/>
            <w:shd w:val="clear" w:color="auto" w:fill="BFBFBF" w:themeFill="background1" w:themeFillShade="BF"/>
            <w:vAlign w:val="center"/>
          </w:tcPr>
          <w:p w:rsidR="00B43CAF" w:rsidRDefault="00B43CAF" w:rsidP="003B2FC5">
            <w:pPr>
              <w:pStyle w:val="ProductList-OfferingBody"/>
              <w:spacing w:before="16" w:after="16"/>
              <w:ind w:left="-113"/>
              <w:jc w:val="center"/>
            </w:pPr>
          </w:p>
        </w:tc>
        <w:tc>
          <w:tcPr>
            <w:tcW w:w="739" w:type="dxa"/>
            <w:shd w:val="clear" w:color="auto" w:fill="BFBFBF" w:themeFill="background1" w:themeFillShade="BF"/>
            <w:vAlign w:val="center"/>
          </w:tcPr>
          <w:p w:rsidR="00B43CAF" w:rsidRDefault="00B43CAF" w:rsidP="003B2FC5">
            <w:pPr>
              <w:pStyle w:val="ProductList-OfferingBody"/>
              <w:spacing w:before="16" w:after="16"/>
              <w:ind w:left="-113"/>
              <w:jc w:val="center"/>
            </w:pPr>
          </w:p>
        </w:tc>
        <w:tc>
          <w:tcPr>
            <w:tcW w:w="739" w:type="dxa"/>
            <w:shd w:val="clear" w:color="auto" w:fill="BFBFBF" w:themeFill="background1" w:themeFillShade="BF"/>
            <w:vAlign w:val="center"/>
          </w:tcPr>
          <w:p w:rsidR="00B43CAF" w:rsidRDefault="00B43CAF" w:rsidP="003B2FC5">
            <w:pPr>
              <w:pStyle w:val="ProductList-OfferingBody"/>
              <w:spacing w:before="16" w:after="16"/>
              <w:ind w:left="-113"/>
              <w:jc w:val="center"/>
            </w:pPr>
          </w:p>
        </w:tc>
        <w:tc>
          <w:tcPr>
            <w:tcW w:w="739" w:type="dxa"/>
            <w:shd w:val="clear" w:color="auto" w:fill="BFBFBF" w:themeFill="background1" w:themeFillShade="BF"/>
            <w:vAlign w:val="center"/>
          </w:tcPr>
          <w:p w:rsidR="00B43CAF" w:rsidRDefault="00B43CAF" w:rsidP="003B2FC5">
            <w:pPr>
              <w:pStyle w:val="ProductList-OfferingBody"/>
              <w:spacing w:before="16" w:after="16"/>
              <w:ind w:left="-113"/>
              <w:jc w:val="center"/>
            </w:pPr>
          </w:p>
        </w:tc>
        <w:tc>
          <w:tcPr>
            <w:tcW w:w="952" w:type="dxa"/>
            <w:shd w:val="clear" w:color="auto" w:fill="BFBFBF" w:themeFill="background1" w:themeFillShade="BF"/>
            <w:vAlign w:val="center"/>
          </w:tcPr>
          <w:p w:rsidR="00B43CAF" w:rsidRDefault="00B43CAF" w:rsidP="003B2FC5">
            <w:pPr>
              <w:pStyle w:val="ProductList-OfferingBody"/>
              <w:spacing w:before="16" w:after="16"/>
              <w:ind w:left="-113"/>
              <w:jc w:val="center"/>
            </w:pPr>
          </w:p>
        </w:tc>
      </w:tr>
      <w:tr w:rsidR="00133062" w:rsidTr="00A9733A">
        <w:trPr>
          <w:cantSplit/>
          <w:trHeight w:val="44"/>
          <w:tblHeader/>
        </w:trPr>
        <w:tc>
          <w:tcPr>
            <w:tcW w:w="3199" w:type="dxa"/>
            <w:tcBorders>
              <w:top w:val="dashSmallGap" w:sz="4" w:space="0" w:color="BFBFBF" w:themeColor="background1" w:themeShade="BF"/>
              <w:left w:val="nil"/>
              <w:bottom w:val="dashSmallGap" w:sz="4" w:space="0" w:color="BFBFBF" w:themeColor="background1" w:themeShade="BF"/>
              <w:right w:val="nil"/>
            </w:tcBorders>
          </w:tcPr>
          <w:p w:rsidR="00133062" w:rsidRPr="0021292E" w:rsidRDefault="00133062" w:rsidP="003B2FC5">
            <w:pPr>
              <w:pStyle w:val="ProductList-Offering2"/>
              <w:spacing w:before="16" w:after="16"/>
            </w:pPr>
            <w:bookmarkStart w:id="1332" w:name="_Toc379797380"/>
            <w:bookmarkStart w:id="1333" w:name="_Toc380513412"/>
            <w:bookmarkStart w:id="1334" w:name="_Toc380655462"/>
            <w:bookmarkStart w:id="1335" w:name="_Toc394494487"/>
            <w:r>
              <w:t>SharePoint Online Plano 1</w:t>
            </w:r>
            <w:r>
              <w:fldChar w:fldCharType="begin"/>
            </w:r>
            <w:r>
              <w:instrText>XE "SharePoint Online Plano 1"</w:instrText>
            </w:r>
            <w:r>
              <w:fldChar w:fldCharType="end"/>
            </w:r>
            <w:r>
              <w:t xml:space="preserve"> (SL de Usuário)</w:t>
            </w:r>
            <w:bookmarkEnd w:id="1332"/>
            <w:bookmarkEnd w:id="1333"/>
            <w:bookmarkEnd w:id="1334"/>
            <w:bookmarkEnd w:id="133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133062" w:rsidRDefault="00133062" w:rsidP="003B2FC5">
            <w:pPr>
              <w:pStyle w:val="ProductList-OfferingBody"/>
              <w:spacing w:before="16" w:after="16"/>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133062" w:rsidRDefault="00133062" w:rsidP="003B2FC5">
            <w:pPr>
              <w:pStyle w:val="ProductList-OfferingBody"/>
              <w:spacing w:before="16" w:after="16"/>
              <w:ind w:left="-113"/>
              <w:jc w:val="center"/>
            </w:pPr>
          </w:p>
        </w:tc>
        <w:tc>
          <w:tcPr>
            <w:tcW w:w="739" w:type="dxa"/>
            <w:shd w:val="clear" w:color="auto" w:fill="70AD47" w:themeFill="accent6"/>
            <w:vAlign w:val="center"/>
          </w:tcPr>
          <w:p w:rsidR="00133062" w:rsidRPr="0065606B" w:rsidRDefault="00133062" w:rsidP="003B2FC5">
            <w:pPr>
              <w:pStyle w:val="ProductList-OfferingBody"/>
              <w:spacing w:before="16" w:after="16"/>
              <w:ind w:left="-113"/>
              <w:jc w:val="center"/>
            </w:pPr>
            <w:r w:rsidRPr="0065606B">
              <w:fldChar w:fldCharType="begin"/>
            </w:r>
            <w:r w:rsidRPr="0065606B">
              <w:instrText xml:space="preserve"> AutoTextList  \sNoStyle\t "Additional Product"</w:instrText>
            </w:r>
            <w:r w:rsidRPr="0065606B">
              <w:fldChar w:fldCharType="separate"/>
            </w:r>
            <w:r w:rsidRPr="0065606B">
              <w:fldChar w:fldCharType="begin"/>
            </w:r>
            <w:r w:rsidRPr="0065606B">
              <w:instrText xml:space="preserve">AutoTextList  \s NoStyle \t "Produto Adicional" </w:instrText>
            </w:r>
            <w:r w:rsidRPr="0065606B">
              <w:fldChar w:fldCharType="separate"/>
            </w:r>
            <w:r w:rsidRPr="0065606B">
              <w:t xml:space="preserve"> A</w:t>
            </w:r>
            <w:r w:rsidRPr="0065606B">
              <w:fldChar w:fldCharType="end"/>
            </w:r>
            <w:r w:rsidRPr="0065606B">
              <w:fldChar w:fldCharType="end"/>
            </w:r>
          </w:p>
        </w:tc>
        <w:tc>
          <w:tcPr>
            <w:tcW w:w="739" w:type="dxa"/>
            <w:shd w:val="clear" w:color="auto" w:fill="BFBFBF" w:themeFill="background1" w:themeFillShade="BF"/>
            <w:vAlign w:val="center"/>
          </w:tcPr>
          <w:p w:rsidR="00133062" w:rsidRDefault="00133062" w:rsidP="003B2FC5">
            <w:pPr>
              <w:pStyle w:val="ProductList-OfferingBody"/>
              <w:spacing w:before="16" w:after="16"/>
              <w:ind w:left="-113"/>
              <w:jc w:val="center"/>
            </w:pPr>
          </w:p>
        </w:tc>
        <w:tc>
          <w:tcPr>
            <w:tcW w:w="739" w:type="dxa"/>
            <w:shd w:val="clear" w:color="auto" w:fill="70AD47" w:themeFill="accent6"/>
            <w:vAlign w:val="center"/>
          </w:tcPr>
          <w:p w:rsidR="00133062" w:rsidRDefault="00133062" w:rsidP="003B2FC5">
            <w:pPr>
              <w:pStyle w:val="ProductList-OfferingBody"/>
              <w:spacing w:before="16" w:after="16"/>
              <w:ind w:left="-113"/>
              <w:jc w:val="center"/>
            </w:pPr>
          </w:p>
        </w:tc>
        <w:tc>
          <w:tcPr>
            <w:tcW w:w="738" w:type="dxa"/>
            <w:shd w:val="clear" w:color="auto" w:fill="70AD47" w:themeFill="accent6"/>
            <w:vAlign w:val="center"/>
          </w:tcPr>
          <w:p w:rsidR="00133062" w:rsidRDefault="00133062" w:rsidP="003B2FC5">
            <w:pPr>
              <w:pStyle w:val="ProductList-OfferingBody"/>
              <w:spacing w:before="16" w:after="16"/>
              <w:ind w:left="-113"/>
              <w:jc w:val="center"/>
            </w:pPr>
          </w:p>
        </w:tc>
        <w:tc>
          <w:tcPr>
            <w:tcW w:w="739" w:type="dxa"/>
            <w:shd w:val="clear" w:color="auto" w:fill="70AD47" w:themeFill="accent6"/>
            <w:vAlign w:val="center"/>
          </w:tcPr>
          <w:p w:rsidR="00133062" w:rsidRDefault="00503AC1" w:rsidP="003B2FC5">
            <w:pPr>
              <w:pStyle w:val="ProductList-OfferingBody"/>
              <w:spacing w:before="16" w:after="16"/>
              <w:ind w:left="-113"/>
              <w:jc w:val="center"/>
            </w:pPr>
            <w:r w:rsidRPr="008254A6">
              <w:fldChar w:fldCharType="begin"/>
            </w:r>
            <w:r w:rsidRPr="008254A6">
              <w:instrText>AutoTextList  \sNotStyle\t "Licença Open e Open Value"</w:instrText>
            </w:r>
            <w:r w:rsidRPr="008254A6">
              <w:fldChar w:fldCharType="separate"/>
            </w:r>
            <w:r w:rsidRPr="008254A6">
              <w:t>OF</w:t>
            </w:r>
            <w:r w:rsidRPr="008254A6">
              <w:fldChar w:fldCharType="end"/>
            </w:r>
          </w:p>
        </w:tc>
        <w:tc>
          <w:tcPr>
            <w:tcW w:w="739" w:type="dxa"/>
            <w:shd w:val="clear" w:color="auto" w:fill="70AD47" w:themeFill="accent6"/>
            <w:vAlign w:val="center"/>
          </w:tcPr>
          <w:p w:rsidR="00133062" w:rsidRPr="0065606B" w:rsidRDefault="00133062" w:rsidP="003B2FC5">
            <w:pPr>
              <w:pStyle w:val="ProductList-OfferingBody"/>
              <w:spacing w:before="16" w:after="16"/>
              <w:ind w:left="-113"/>
              <w:jc w:val="center"/>
            </w:pPr>
            <w:r w:rsidRPr="0065606B">
              <w:fldChar w:fldCharType="begin"/>
            </w:r>
            <w:r w:rsidRPr="0065606B">
              <w:instrText xml:space="preserve"> AutoTextList  \sNoStyle\t "Additional Product"</w:instrText>
            </w:r>
            <w:r w:rsidRPr="0065606B">
              <w:fldChar w:fldCharType="separate"/>
            </w:r>
            <w:r w:rsidRPr="0065606B">
              <w:fldChar w:fldCharType="begin"/>
            </w:r>
            <w:r w:rsidRPr="0065606B">
              <w:instrText xml:space="preserve">AutoTextList  \s NoStyle \t "Produto Adicional" </w:instrText>
            </w:r>
            <w:r w:rsidRPr="0065606B">
              <w:fldChar w:fldCharType="separate"/>
            </w:r>
            <w:r w:rsidRPr="0065606B">
              <w:t xml:space="preserve"> A</w:t>
            </w:r>
            <w:r w:rsidRPr="0065606B">
              <w:fldChar w:fldCharType="end"/>
            </w:r>
            <w:r w:rsidRPr="0065606B">
              <w:fldChar w:fldCharType="end"/>
            </w:r>
          </w:p>
        </w:tc>
        <w:tc>
          <w:tcPr>
            <w:tcW w:w="739" w:type="dxa"/>
            <w:shd w:val="clear" w:color="auto" w:fill="BFBFBF" w:themeFill="background1" w:themeFillShade="BF"/>
            <w:vAlign w:val="center"/>
          </w:tcPr>
          <w:p w:rsidR="00133062" w:rsidRDefault="00133062" w:rsidP="003B2FC5">
            <w:pPr>
              <w:pStyle w:val="ProductList-OfferingBody"/>
              <w:spacing w:before="16" w:after="16"/>
              <w:ind w:left="-113"/>
              <w:jc w:val="center"/>
            </w:pPr>
          </w:p>
        </w:tc>
        <w:tc>
          <w:tcPr>
            <w:tcW w:w="952" w:type="dxa"/>
            <w:shd w:val="clear" w:color="auto" w:fill="70AD47" w:themeFill="accent6"/>
            <w:vAlign w:val="center"/>
          </w:tcPr>
          <w:p w:rsidR="00133062" w:rsidRPr="0065606B" w:rsidRDefault="00133062" w:rsidP="003B2FC5">
            <w:pPr>
              <w:pStyle w:val="ProductList-OfferingBody"/>
              <w:spacing w:before="16" w:after="16"/>
              <w:ind w:left="-113"/>
              <w:jc w:val="center"/>
            </w:pPr>
            <w:r w:rsidRPr="0065606B">
              <w:fldChar w:fldCharType="begin"/>
            </w:r>
            <w:r w:rsidRPr="0065606B">
              <w:instrText xml:space="preserve"> AutoTextList  \sNoStyle\t "Additional Product"</w:instrText>
            </w:r>
            <w:r w:rsidRPr="0065606B">
              <w:fldChar w:fldCharType="separate"/>
            </w:r>
            <w:r w:rsidRPr="0065606B">
              <w:fldChar w:fldCharType="begin"/>
            </w:r>
            <w:r w:rsidRPr="0065606B">
              <w:instrText xml:space="preserve">AutoTextList  \s NoStyle \t "Produto Adicional" </w:instrText>
            </w:r>
            <w:r w:rsidRPr="0065606B">
              <w:fldChar w:fldCharType="separate"/>
            </w:r>
            <w:r w:rsidRPr="0065606B">
              <w:t xml:space="preserve"> A</w:t>
            </w:r>
            <w:r w:rsidRPr="0065606B">
              <w:fldChar w:fldCharType="end"/>
            </w:r>
            <w:r w:rsidRPr="0065606B">
              <w:fldChar w:fldCharType="end"/>
            </w:r>
          </w:p>
        </w:tc>
      </w:tr>
      <w:tr w:rsidR="00133062" w:rsidTr="00192EB4">
        <w:trPr>
          <w:cantSplit/>
          <w:trHeight w:val="44"/>
          <w:tblHeader/>
        </w:trPr>
        <w:tc>
          <w:tcPr>
            <w:tcW w:w="3199" w:type="dxa"/>
            <w:tcBorders>
              <w:top w:val="dashSmallGap" w:sz="4" w:space="0" w:color="BFBFBF" w:themeColor="background1" w:themeShade="BF"/>
              <w:left w:val="nil"/>
              <w:bottom w:val="dashSmallGap" w:sz="4" w:space="0" w:color="BFBFBF" w:themeColor="background1" w:themeShade="BF"/>
              <w:right w:val="nil"/>
            </w:tcBorders>
          </w:tcPr>
          <w:p w:rsidR="00133062" w:rsidRPr="0021292E" w:rsidRDefault="00133062" w:rsidP="003B2FC5">
            <w:pPr>
              <w:pStyle w:val="ProductList-Offering2"/>
              <w:tabs>
                <w:tab w:val="right" w:pos="3312"/>
              </w:tabs>
              <w:spacing w:before="16" w:after="16"/>
            </w:pPr>
            <w:bookmarkStart w:id="1336" w:name="_Toc379797381"/>
            <w:bookmarkStart w:id="1337" w:name="_Toc380513413"/>
            <w:bookmarkStart w:id="1338" w:name="_Toc380655463"/>
            <w:bookmarkStart w:id="1339" w:name="_Toc394494488"/>
            <w:r>
              <w:t>Complemento do SharePoint Online Plano 1</w:t>
            </w:r>
            <w:r>
              <w:fldChar w:fldCharType="begin"/>
            </w:r>
            <w:r>
              <w:instrText>XE "SharePoint Online Plano 1"</w:instrText>
            </w:r>
            <w:r>
              <w:fldChar w:fldCharType="end"/>
            </w:r>
            <w:r>
              <w:t xml:space="preserve"> </w:t>
            </w:r>
            <w:r>
              <w:fldChar w:fldCharType="begin"/>
            </w:r>
            <w:r>
              <w:instrText>XE "Complemento do SharePoint Online Plano 1 "</w:instrText>
            </w:r>
            <w:r>
              <w:fldChar w:fldCharType="end"/>
            </w:r>
            <w:r w:rsidR="005546D6">
              <w:br/>
            </w:r>
            <w:r>
              <w:t>(SL de Usuário)</w:t>
            </w:r>
            <w:bookmarkEnd w:id="1336"/>
            <w:bookmarkEnd w:id="1337"/>
            <w:bookmarkEnd w:id="1338"/>
            <w:bookmarkEnd w:id="1339"/>
            <w:r>
              <w:tab/>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133062" w:rsidRDefault="00133062" w:rsidP="003B2FC5">
            <w:pPr>
              <w:pStyle w:val="ProductList-OfferingBody"/>
              <w:spacing w:before="16" w:after="16"/>
              <w:ind w:left="-113"/>
              <w:jc w:val="center"/>
            </w:pPr>
          </w:p>
        </w:tc>
        <w:tc>
          <w:tcPr>
            <w:tcW w:w="739" w:type="dxa"/>
            <w:tcBorders>
              <w:left w:val="single" w:sz="12" w:space="0" w:color="FFFFFF" w:themeColor="background1"/>
            </w:tcBorders>
            <w:shd w:val="clear" w:color="auto" w:fill="BFBFBF" w:themeFill="background1" w:themeFillShade="BF"/>
            <w:vAlign w:val="center"/>
          </w:tcPr>
          <w:p w:rsidR="00133062" w:rsidRDefault="00133062" w:rsidP="003B2FC5">
            <w:pPr>
              <w:pStyle w:val="ProductList-OfferingBody"/>
              <w:spacing w:before="16" w:after="16"/>
              <w:ind w:left="-113"/>
              <w:jc w:val="center"/>
            </w:pPr>
          </w:p>
        </w:tc>
        <w:tc>
          <w:tcPr>
            <w:tcW w:w="739" w:type="dxa"/>
            <w:shd w:val="clear" w:color="auto" w:fill="70AD47" w:themeFill="accent6"/>
            <w:vAlign w:val="center"/>
          </w:tcPr>
          <w:p w:rsidR="00133062" w:rsidRPr="0065606B" w:rsidRDefault="00133062" w:rsidP="003B2FC5">
            <w:pPr>
              <w:pStyle w:val="ProductList-OfferingBody"/>
              <w:spacing w:before="16" w:after="16"/>
              <w:ind w:left="-113"/>
              <w:jc w:val="center"/>
            </w:pPr>
            <w:r w:rsidRPr="0065606B">
              <w:fldChar w:fldCharType="begin"/>
            </w:r>
            <w:r w:rsidRPr="0065606B">
              <w:instrText xml:space="preserve"> AutoTextList  \sNoStyle\t "Additional Product"</w:instrText>
            </w:r>
            <w:r w:rsidRPr="0065606B">
              <w:fldChar w:fldCharType="separate"/>
            </w:r>
            <w:r w:rsidRPr="0065606B">
              <w:fldChar w:fldCharType="begin"/>
            </w:r>
            <w:r w:rsidRPr="0065606B">
              <w:instrText xml:space="preserve">AutoTextList  \s NoStyle \t "Produto Adicional" </w:instrText>
            </w:r>
            <w:r w:rsidRPr="0065606B">
              <w:fldChar w:fldCharType="separate"/>
            </w:r>
            <w:r w:rsidRPr="0065606B">
              <w:t xml:space="preserve"> A</w:t>
            </w:r>
            <w:r w:rsidRPr="0065606B">
              <w:fldChar w:fldCharType="end"/>
            </w:r>
            <w:r w:rsidRPr="0065606B">
              <w:fldChar w:fldCharType="end"/>
            </w:r>
          </w:p>
        </w:tc>
        <w:tc>
          <w:tcPr>
            <w:tcW w:w="739" w:type="dxa"/>
            <w:shd w:val="clear" w:color="auto" w:fill="BFBFBF" w:themeFill="background1" w:themeFillShade="BF"/>
            <w:vAlign w:val="center"/>
          </w:tcPr>
          <w:p w:rsidR="00133062" w:rsidRDefault="00133062" w:rsidP="003B2FC5">
            <w:pPr>
              <w:pStyle w:val="ProductList-OfferingBody"/>
              <w:spacing w:before="16" w:after="16"/>
              <w:ind w:left="-113"/>
              <w:jc w:val="center"/>
            </w:pPr>
          </w:p>
        </w:tc>
        <w:tc>
          <w:tcPr>
            <w:tcW w:w="739" w:type="dxa"/>
            <w:shd w:val="clear" w:color="auto" w:fill="BFBFBF" w:themeFill="background1" w:themeFillShade="BF"/>
            <w:vAlign w:val="center"/>
          </w:tcPr>
          <w:p w:rsidR="00133062" w:rsidRDefault="00133062" w:rsidP="003B2FC5">
            <w:pPr>
              <w:pStyle w:val="ProductList-OfferingBody"/>
              <w:spacing w:before="16" w:after="16"/>
              <w:ind w:left="-113"/>
              <w:jc w:val="center"/>
            </w:pPr>
          </w:p>
        </w:tc>
        <w:tc>
          <w:tcPr>
            <w:tcW w:w="738" w:type="dxa"/>
            <w:shd w:val="clear" w:color="auto" w:fill="BFBFBF" w:themeFill="background1" w:themeFillShade="BF"/>
            <w:vAlign w:val="center"/>
          </w:tcPr>
          <w:p w:rsidR="00133062" w:rsidRDefault="00133062" w:rsidP="003B2FC5">
            <w:pPr>
              <w:pStyle w:val="ProductList-OfferingBody"/>
              <w:spacing w:before="16" w:after="16"/>
              <w:ind w:left="-113"/>
              <w:jc w:val="center"/>
            </w:pPr>
          </w:p>
        </w:tc>
        <w:tc>
          <w:tcPr>
            <w:tcW w:w="739" w:type="dxa"/>
            <w:shd w:val="clear" w:color="auto" w:fill="BFBFBF" w:themeFill="background1" w:themeFillShade="BF"/>
            <w:vAlign w:val="center"/>
          </w:tcPr>
          <w:p w:rsidR="00133062" w:rsidRDefault="00133062" w:rsidP="003B2FC5">
            <w:pPr>
              <w:pStyle w:val="ProductList-OfferingBody"/>
              <w:spacing w:before="16" w:after="16"/>
              <w:ind w:left="-113"/>
              <w:jc w:val="center"/>
            </w:pPr>
          </w:p>
        </w:tc>
        <w:tc>
          <w:tcPr>
            <w:tcW w:w="739" w:type="dxa"/>
            <w:shd w:val="clear" w:color="auto" w:fill="BFBFBF" w:themeFill="background1" w:themeFillShade="BF"/>
            <w:vAlign w:val="center"/>
          </w:tcPr>
          <w:p w:rsidR="00133062" w:rsidRDefault="00133062" w:rsidP="003B2FC5">
            <w:pPr>
              <w:pStyle w:val="ProductList-OfferingBody"/>
              <w:spacing w:before="16" w:after="16"/>
              <w:ind w:left="-113"/>
              <w:jc w:val="center"/>
            </w:pPr>
          </w:p>
        </w:tc>
        <w:tc>
          <w:tcPr>
            <w:tcW w:w="739" w:type="dxa"/>
            <w:shd w:val="clear" w:color="auto" w:fill="BFBFBF" w:themeFill="background1" w:themeFillShade="BF"/>
            <w:vAlign w:val="center"/>
          </w:tcPr>
          <w:p w:rsidR="00133062" w:rsidRDefault="00133062" w:rsidP="003B2FC5">
            <w:pPr>
              <w:pStyle w:val="ProductList-OfferingBody"/>
              <w:spacing w:before="16" w:after="16"/>
              <w:ind w:left="-113"/>
              <w:jc w:val="center"/>
            </w:pPr>
          </w:p>
        </w:tc>
        <w:tc>
          <w:tcPr>
            <w:tcW w:w="952" w:type="dxa"/>
            <w:shd w:val="clear" w:color="auto" w:fill="70AD47" w:themeFill="accent6"/>
            <w:vAlign w:val="center"/>
          </w:tcPr>
          <w:p w:rsidR="00133062" w:rsidRPr="0065606B" w:rsidRDefault="00133062" w:rsidP="003B2FC5">
            <w:pPr>
              <w:pStyle w:val="ProductList-OfferingBody"/>
              <w:spacing w:before="16" w:after="16"/>
              <w:ind w:left="-113"/>
              <w:jc w:val="center"/>
            </w:pPr>
            <w:r w:rsidRPr="0065606B">
              <w:fldChar w:fldCharType="begin"/>
            </w:r>
            <w:r w:rsidRPr="0065606B">
              <w:instrText xml:space="preserve"> AutoTextList  \sNoStyle\t "Additional Product"</w:instrText>
            </w:r>
            <w:r w:rsidRPr="0065606B">
              <w:fldChar w:fldCharType="separate"/>
            </w:r>
            <w:r w:rsidRPr="0065606B">
              <w:fldChar w:fldCharType="begin"/>
            </w:r>
            <w:r w:rsidRPr="0065606B">
              <w:instrText xml:space="preserve">AutoTextList  \s NoStyle \t "Produto Adicional" </w:instrText>
            </w:r>
            <w:r w:rsidRPr="0065606B">
              <w:fldChar w:fldCharType="separate"/>
            </w:r>
            <w:r w:rsidRPr="0065606B">
              <w:t xml:space="preserve"> A</w:t>
            </w:r>
            <w:r w:rsidRPr="0065606B">
              <w:fldChar w:fldCharType="end"/>
            </w:r>
            <w:r w:rsidRPr="0065606B">
              <w:fldChar w:fldCharType="end"/>
            </w:r>
          </w:p>
        </w:tc>
      </w:tr>
      <w:tr w:rsidR="00133062" w:rsidTr="00192EB4">
        <w:trPr>
          <w:cantSplit/>
          <w:trHeight w:val="44"/>
          <w:tblHeader/>
        </w:trPr>
        <w:tc>
          <w:tcPr>
            <w:tcW w:w="3199" w:type="dxa"/>
            <w:tcBorders>
              <w:top w:val="dashSmallGap" w:sz="4" w:space="0" w:color="BFBFBF" w:themeColor="background1" w:themeShade="BF"/>
              <w:left w:val="nil"/>
              <w:bottom w:val="dashSmallGap" w:sz="4" w:space="0" w:color="BFBFBF" w:themeColor="background1" w:themeShade="BF"/>
              <w:right w:val="nil"/>
            </w:tcBorders>
          </w:tcPr>
          <w:p w:rsidR="00133062" w:rsidRPr="0021292E" w:rsidRDefault="00133062" w:rsidP="003B2FC5">
            <w:pPr>
              <w:pStyle w:val="ProductList-Offering2"/>
              <w:tabs>
                <w:tab w:val="right" w:pos="3312"/>
              </w:tabs>
              <w:spacing w:before="16" w:after="16"/>
            </w:pPr>
            <w:bookmarkStart w:id="1340" w:name="_Toc379797382"/>
            <w:bookmarkStart w:id="1341" w:name="_Toc380513414"/>
            <w:bookmarkStart w:id="1342" w:name="_Toc380655464"/>
            <w:bookmarkStart w:id="1343" w:name="_Toc394494489"/>
            <w:r>
              <w:t>SharePoint Online Plano 1G</w:t>
            </w:r>
            <w:r>
              <w:fldChar w:fldCharType="begin"/>
            </w:r>
            <w:r>
              <w:instrText>XE "SharePoint Online Plano 1G"</w:instrText>
            </w:r>
            <w:r>
              <w:fldChar w:fldCharType="end"/>
            </w:r>
            <w:r>
              <w:t xml:space="preserve"> (SL de Usuário)</w:t>
            </w:r>
            <w:bookmarkEnd w:id="1340"/>
            <w:bookmarkEnd w:id="1341"/>
            <w:bookmarkEnd w:id="1342"/>
            <w:bookmarkEnd w:id="1343"/>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133062" w:rsidRDefault="00133062" w:rsidP="003B2FC5">
            <w:pPr>
              <w:pStyle w:val="ProductList-OfferingBody"/>
              <w:spacing w:before="16" w:after="16"/>
              <w:ind w:left="-113"/>
              <w:jc w:val="center"/>
            </w:pPr>
          </w:p>
        </w:tc>
        <w:tc>
          <w:tcPr>
            <w:tcW w:w="739" w:type="dxa"/>
            <w:tcBorders>
              <w:left w:val="single" w:sz="12" w:space="0" w:color="FFFFFF" w:themeColor="background1"/>
            </w:tcBorders>
            <w:shd w:val="clear" w:color="auto" w:fill="BFBFBF" w:themeFill="background1" w:themeFillShade="BF"/>
            <w:vAlign w:val="center"/>
          </w:tcPr>
          <w:p w:rsidR="00133062" w:rsidRDefault="00133062" w:rsidP="003B2FC5">
            <w:pPr>
              <w:pStyle w:val="ProductList-OfferingBody"/>
              <w:spacing w:before="16" w:after="16"/>
              <w:ind w:left="-113"/>
              <w:jc w:val="center"/>
            </w:pPr>
          </w:p>
        </w:tc>
        <w:tc>
          <w:tcPr>
            <w:tcW w:w="739" w:type="dxa"/>
            <w:shd w:val="clear" w:color="auto" w:fill="70AD47" w:themeFill="accent6"/>
            <w:vAlign w:val="center"/>
          </w:tcPr>
          <w:p w:rsidR="00133062" w:rsidRPr="0065606B" w:rsidRDefault="00133062" w:rsidP="003B2FC5">
            <w:pPr>
              <w:pStyle w:val="ProductList-OfferingBody"/>
              <w:spacing w:before="16" w:after="16"/>
              <w:ind w:left="-113"/>
              <w:jc w:val="center"/>
            </w:pPr>
            <w:r w:rsidRPr="0065606B">
              <w:fldChar w:fldCharType="begin"/>
            </w:r>
            <w:r w:rsidRPr="0065606B">
              <w:instrText xml:space="preserve"> AutoTextList  \sNoStyle\t "Additional Product"</w:instrText>
            </w:r>
            <w:r w:rsidRPr="0065606B">
              <w:fldChar w:fldCharType="separate"/>
            </w:r>
            <w:r w:rsidRPr="0065606B">
              <w:fldChar w:fldCharType="begin"/>
            </w:r>
            <w:r w:rsidRPr="0065606B">
              <w:instrText xml:space="preserve">AutoTextList  \s NoStyle \t "Produto Adicional" </w:instrText>
            </w:r>
            <w:r w:rsidRPr="0065606B">
              <w:fldChar w:fldCharType="separate"/>
            </w:r>
            <w:r w:rsidRPr="0065606B">
              <w:t xml:space="preserve"> A</w:t>
            </w:r>
            <w:r w:rsidRPr="0065606B">
              <w:fldChar w:fldCharType="end"/>
            </w:r>
            <w:r w:rsidRPr="0065606B">
              <w:fldChar w:fldCharType="end"/>
            </w:r>
          </w:p>
        </w:tc>
        <w:tc>
          <w:tcPr>
            <w:tcW w:w="739" w:type="dxa"/>
            <w:shd w:val="clear" w:color="auto" w:fill="BFBFBF" w:themeFill="background1" w:themeFillShade="BF"/>
            <w:vAlign w:val="center"/>
          </w:tcPr>
          <w:p w:rsidR="00133062" w:rsidRDefault="00133062" w:rsidP="003B2FC5">
            <w:pPr>
              <w:pStyle w:val="ProductList-OfferingBody"/>
              <w:spacing w:before="16" w:after="16"/>
              <w:ind w:left="-113"/>
              <w:jc w:val="center"/>
            </w:pPr>
          </w:p>
        </w:tc>
        <w:tc>
          <w:tcPr>
            <w:tcW w:w="739" w:type="dxa"/>
            <w:shd w:val="clear" w:color="auto" w:fill="BFBFBF" w:themeFill="background1" w:themeFillShade="BF"/>
            <w:vAlign w:val="center"/>
          </w:tcPr>
          <w:p w:rsidR="00133062" w:rsidRDefault="00133062" w:rsidP="003B2FC5">
            <w:pPr>
              <w:pStyle w:val="ProductList-OfferingBody"/>
              <w:spacing w:before="16" w:after="16"/>
              <w:ind w:left="-113"/>
              <w:jc w:val="center"/>
            </w:pPr>
          </w:p>
        </w:tc>
        <w:tc>
          <w:tcPr>
            <w:tcW w:w="738" w:type="dxa"/>
            <w:shd w:val="clear" w:color="auto" w:fill="BFBFBF" w:themeFill="background1" w:themeFillShade="BF"/>
            <w:vAlign w:val="center"/>
          </w:tcPr>
          <w:p w:rsidR="00133062" w:rsidRDefault="00133062" w:rsidP="003B2FC5">
            <w:pPr>
              <w:pStyle w:val="ProductList-OfferingBody"/>
              <w:spacing w:before="16" w:after="16"/>
              <w:ind w:left="-113"/>
              <w:jc w:val="center"/>
            </w:pPr>
          </w:p>
        </w:tc>
        <w:tc>
          <w:tcPr>
            <w:tcW w:w="739" w:type="dxa"/>
            <w:shd w:val="clear" w:color="auto" w:fill="BFBFBF" w:themeFill="background1" w:themeFillShade="BF"/>
            <w:vAlign w:val="center"/>
          </w:tcPr>
          <w:p w:rsidR="00133062" w:rsidRDefault="00133062" w:rsidP="003B2FC5">
            <w:pPr>
              <w:pStyle w:val="ProductList-OfferingBody"/>
              <w:spacing w:before="16" w:after="16"/>
              <w:ind w:left="-113"/>
              <w:jc w:val="center"/>
            </w:pPr>
          </w:p>
        </w:tc>
        <w:tc>
          <w:tcPr>
            <w:tcW w:w="739" w:type="dxa"/>
            <w:shd w:val="clear" w:color="auto" w:fill="BFBFBF" w:themeFill="background1" w:themeFillShade="BF"/>
            <w:vAlign w:val="center"/>
          </w:tcPr>
          <w:p w:rsidR="00133062" w:rsidRDefault="00133062" w:rsidP="003B2FC5">
            <w:pPr>
              <w:pStyle w:val="ProductList-OfferingBody"/>
              <w:spacing w:before="16" w:after="16"/>
              <w:ind w:left="-113"/>
              <w:jc w:val="center"/>
            </w:pPr>
          </w:p>
        </w:tc>
        <w:tc>
          <w:tcPr>
            <w:tcW w:w="739" w:type="dxa"/>
            <w:shd w:val="clear" w:color="auto" w:fill="BFBFBF" w:themeFill="background1" w:themeFillShade="BF"/>
            <w:vAlign w:val="center"/>
          </w:tcPr>
          <w:p w:rsidR="00133062" w:rsidRDefault="00133062" w:rsidP="003B2FC5">
            <w:pPr>
              <w:pStyle w:val="ProductList-OfferingBody"/>
              <w:spacing w:before="16" w:after="16"/>
              <w:ind w:left="-113"/>
              <w:jc w:val="center"/>
            </w:pPr>
          </w:p>
        </w:tc>
        <w:tc>
          <w:tcPr>
            <w:tcW w:w="952" w:type="dxa"/>
            <w:shd w:val="clear" w:color="auto" w:fill="BFBFBF" w:themeFill="background1" w:themeFillShade="BF"/>
            <w:vAlign w:val="center"/>
          </w:tcPr>
          <w:p w:rsidR="00133062" w:rsidRPr="005A0966" w:rsidRDefault="00133062" w:rsidP="003B2FC5">
            <w:pPr>
              <w:pStyle w:val="ProductList-OfferingBody"/>
              <w:spacing w:before="16" w:after="16"/>
              <w:ind w:left="-113"/>
              <w:jc w:val="center"/>
            </w:pPr>
          </w:p>
        </w:tc>
      </w:tr>
      <w:tr w:rsidR="00133062" w:rsidTr="00A9733A">
        <w:trPr>
          <w:cantSplit/>
          <w:tblHeader/>
        </w:trPr>
        <w:tc>
          <w:tcPr>
            <w:tcW w:w="3199" w:type="dxa"/>
            <w:tcBorders>
              <w:top w:val="dashSmallGap" w:sz="4" w:space="0" w:color="BFBFBF" w:themeColor="background1" w:themeShade="BF"/>
              <w:left w:val="nil"/>
              <w:bottom w:val="dashSmallGap" w:sz="4" w:space="0" w:color="BFBFBF" w:themeColor="background1" w:themeShade="BF"/>
              <w:right w:val="nil"/>
            </w:tcBorders>
          </w:tcPr>
          <w:p w:rsidR="00133062" w:rsidRPr="0021292E" w:rsidRDefault="00133062" w:rsidP="003B2FC5">
            <w:pPr>
              <w:pStyle w:val="ProductList-Offering2"/>
              <w:spacing w:before="16" w:after="16"/>
            </w:pPr>
            <w:bookmarkStart w:id="1344" w:name="_Toc379797384"/>
            <w:bookmarkStart w:id="1345" w:name="_Toc380513416"/>
            <w:bookmarkStart w:id="1346" w:name="_Toc380655466"/>
            <w:bookmarkStart w:id="1347" w:name="_Toc394494490"/>
            <w:r>
              <w:t>SharePoint Online Plano 2</w:t>
            </w:r>
            <w:r>
              <w:fldChar w:fldCharType="begin"/>
            </w:r>
            <w:r>
              <w:instrText>XE "SharePoint Online Plano 2"</w:instrText>
            </w:r>
            <w:r>
              <w:fldChar w:fldCharType="end"/>
            </w:r>
            <w:r>
              <w:t xml:space="preserve"> (SL de Usuário)</w:t>
            </w:r>
            <w:bookmarkEnd w:id="1344"/>
            <w:bookmarkEnd w:id="1345"/>
            <w:bookmarkEnd w:id="1346"/>
            <w:bookmarkEnd w:id="1347"/>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133062" w:rsidRDefault="00133062" w:rsidP="003B2FC5">
            <w:pPr>
              <w:pStyle w:val="ProductList-OfferingBody"/>
              <w:spacing w:before="16" w:after="16"/>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133062" w:rsidRDefault="00133062" w:rsidP="003B2FC5">
            <w:pPr>
              <w:pStyle w:val="ProductList-OfferingBody"/>
              <w:spacing w:before="16" w:after="16"/>
              <w:ind w:left="-113"/>
              <w:jc w:val="center"/>
            </w:pPr>
          </w:p>
        </w:tc>
        <w:tc>
          <w:tcPr>
            <w:tcW w:w="739" w:type="dxa"/>
            <w:shd w:val="clear" w:color="auto" w:fill="70AD47" w:themeFill="accent6"/>
            <w:vAlign w:val="center"/>
          </w:tcPr>
          <w:p w:rsidR="00133062" w:rsidRPr="0065606B" w:rsidRDefault="00133062" w:rsidP="003B2FC5">
            <w:pPr>
              <w:pStyle w:val="ProductList-OfferingBody"/>
              <w:spacing w:before="16" w:after="16"/>
              <w:ind w:left="-113"/>
              <w:jc w:val="center"/>
            </w:pPr>
            <w:r w:rsidRPr="0065606B">
              <w:fldChar w:fldCharType="begin"/>
            </w:r>
            <w:r w:rsidRPr="0065606B">
              <w:instrText xml:space="preserve"> AutoTextList  \sNoStyle\t "Additional Product"</w:instrText>
            </w:r>
            <w:r w:rsidRPr="0065606B">
              <w:fldChar w:fldCharType="separate"/>
            </w:r>
            <w:r w:rsidRPr="0065606B">
              <w:fldChar w:fldCharType="begin"/>
            </w:r>
            <w:r w:rsidRPr="0065606B">
              <w:instrText xml:space="preserve">AutoTextList  \s NoStyle \t "Produto Adicional" </w:instrText>
            </w:r>
            <w:r w:rsidRPr="0065606B">
              <w:fldChar w:fldCharType="separate"/>
            </w:r>
            <w:r w:rsidRPr="0065606B">
              <w:t xml:space="preserve"> A</w:t>
            </w:r>
            <w:r w:rsidRPr="0065606B">
              <w:fldChar w:fldCharType="end"/>
            </w:r>
            <w:r w:rsidRPr="0065606B">
              <w:fldChar w:fldCharType="end"/>
            </w:r>
          </w:p>
        </w:tc>
        <w:tc>
          <w:tcPr>
            <w:tcW w:w="739" w:type="dxa"/>
            <w:shd w:val="clear" w:color="auto" w:fill="BFBFBF" w:themeFill="background1" w:themeFillShade="BF"/>
            <w:vAlign w:val="center"/>
          </w:tcPr>
          <w:p w:rsidR="00133062" w:rsidRDefault="00133062" w:rsidP="003B2FC5">
            <w:pPr>
              <w:pStyle w:val="ProductList-OfferingBody"/>
              <w:spacing w:before="16" w:after="16"/>
              <w:ind w:left="-113"/>
              <w:jc w:val="center"/>
            </w:pPr>
          </w:p>
        </w:tc>
        <w:tc>
          <w:tcPr>
            <w:tcW w:w="739" w:type="dxa"/>
            <w:shd w:val="clear" w:color="auto" w:fill="70AD47" w:themeFill="accent6"/>
            <w:vAlign w:val="center"/>
          </w:tcPr>
          <w:p w:rsidR="00133062" w:rsidRDefault="00133062" w:rsidP="003B2FC5">
            <w:pPr>
              <w:pStyle w:val="ProductList-OfferingBody"/>
              <w:spacing w:before="16" w:after="16"/>
              <w:ind w:left="-113"/>
              <w:jc w:val="center"/>
            </w:pPr>
          </w:p>
        </w:tc>
        <w:tc>
          <w:tcPr>
            <w:tcW w:w="738" w:type="dxa"/>
            <w:shd w:val="clear" w:color="auto" w:fill="70AD47" w:themeFill="accent6"/>
            <w:vAlign w:val="center"/>
          </w:tcPr>
          <w:p w:rsidR="00133062" w:rsidRDefault="00133062" w:rsidP="003B2FC5">
            <w:pPr>
              <w:pStyle w:val="ProductList-OfferingBody"/>
              <w:spacing w:before="16" w:after="16"/>
              <w:ind w:left="-113"/>
              <w:jc w:val="center"/>
            </w:pPr>
          </w:p>
        </w:tc>
        <w:tc>
          <w:tcPr>
            <w:tcW w:w="739" w:type="dxa"/>
            <w:shd w:val="clear" w:color="auto" w:fill="70AD47" w:themeFill="accent6"/>
            <w:vAlign w:val="center"/>
          </w:tcPr>
          <w:p w:rsidR="00133062" w:rsidRDefault="00503AC1" w:rsidP="003B2FC5">
            <w:pPr>
              <w:pStyle w:val="ProductList-OfferingBody"/>
              <w:spacing w:before="16" w:after="16"/>
              <w:ind w:left="-113"/>
              <w:jc w:val="center"/>
            </w:pPr>
            <w:r w:rsidRPr="008254A6">
              <w:fldChar w:fldCharType="begin"/>
            </w:r>
            <w:r w:rsidRPr="008254A6">
              <w:instrText>AutoTextList  \sNotStyle\t "Licença Open e Open Value"</w:instrText>
            </w:r>
            <w:r w:rsidRPr="008254A6">
              <w:fldChar w:fldCharType="separate"/>
            </w:r>
            <w:r w:rsidRPr="008254A6">
              <w:t>OF</w:t>
            </w:r>
            <w:r w:rsidRPr="008254A6">
              <w:fldChar w:fldCharType="end"/>
            </w:r>
          </w:p>
        </w:tc>
        <w:tc>
          <w:tcPr>
            <w:tcW w:w="739" w:type="dxa"/>
            <w:shd w:val="clear" w:color="auto" w:fill="70AD47" w:themeFill="accent6"/>
            <w:vAlign w:val="center"/>
          </w:tcPr>
          <w:p w:rsidR="00133062" w:rsidRPr="0065606B" w:rsidRDefault="00133062" w:rsidP="003B2FC5">
            <w:pPr>
              <w:pStyle w:val="ProductList-OfferingBody"/>
              <w:spacing w:before="16" w:after="16"/>
              <w:ind w:left="-113"/>
              <w:jc w:val="center"/>
            </w:pPr>
            <w:r w:rsidRPr="0065606B">
              <w:fldChar w:fldCharType="begin"/>
            </w:r>
            <w:r w:rsidRPr="0065606B">
              <w:instrText xml:space="preserve"> AutoTextList  \sNoStyle\t "Additional Product"</w:instrText>
            </w:r>
            <w:r w:rsidRPr="0065606B">
              <w:fldChar w:fldCharType="separate"/>
            </w:r>
            <w:r w:rsidRPr="0065606B">
              <w:fldChar w:fldCharType="begin"/>
            </w:r>
            <w:r w:rsidRPr="0065606B">
              <w:instrText xml:space="preserve">AutoTextList  \s NoStyle \t "Produto Adicional" </w:instrText>
            </w:r>
            <w:r w:rsidRPr="0065606B">
              <w:fldChar w:fldCharType="separate"/>
            </w:r>
            <w:r w:rsidRPr="0065606B">
              <w:t xml:space="preserve"> A</w:t>
            </w:r>
            <w:r w:rsidRPr="0065606B">
              <w:fldChar w:fldCharType="end"/>
            </w:r>
            <w:r w:rsidRPr="0065606B">
              <w:fldChar w:fldCharType="end"/>
            </w:r>
          </w:p>
        </w:tc>
        <w:tc>
          <w:tcPr>
            <w:tcW w:w="739" w:type="dxa"/>
            <w:shd w:val="clear" w:color="auto" w:fill="BFBFBF" w:themeFill="background1" w:themeFillShade="BF"/>
            <w:vAlign w:val="center"/>
          </w:tcPr>
          <w:p w:rsidR="00133062" w:rsidRDefault="00133062" w:rsidP="003B2FC5">
            <w:pPr>
              <w:pStyle w:val="ProductList-OfferingBody"/>
              <w:spacing w:before="16" w:after="16"/>
              <w:ind w:left="-113"/>
              <w:jc w:val="center"/>
            </w:pPr>
          </w:p>
        </w:tc>
        <w:tc>
          <w:tcPr>
            <w:tcW w:w="952" w:type="dxa"/>
            <w:shd w:val="clear" w:color="auto" w:fill="BFBFBF" w:themeFill="background1" w:themeFillShade="BF"/>
            <w:vAlign w:val="center"/>
          </w:tcPr>
          <w:p w:rsidR="00133062" w:rsidRPr="005A0966" w:rsidRDefault="00133062" w:rsidP="003B2FC5">
            <w:pPr>
              <w:pStyle w:val="ProductList-OfferingBody"/>
              <w:spacing w:before="16" w:after="16"/>
              <w:ind w:left="-113"/>
              <w:jc w:val="center"/>
            </w:pPr>
          </w:p>
        </w:tc>
      </w:tr>
      <w:tr w:rsidR="00133062" w:rsidTr="00192EB4">
        <w:trPr>
          <w:cantSplit/>
          <w:tblHeader/>
        </w:trPr>
        <w:tc>
          <w:tcPr>
            <w:tcW w:w="3199" w:type="dxa"/>
            <w:tcBorders>
              <w:top w:val="dashSmallGap" w:sz="4" w:space="0" w:color="BFBFBF" w:themeColor="background1" w:themeShade="BF"/>
              <w:left w:val="nil"/>
              <w:bottom w:val="nil"/>
              <w:right w:val="nil"/>
            </w:tcBorders>
          </w:tcPr>
          <w:p w:rsidR="00133062" w:rsidRPr="0021292E" w:rsidRDefault="00133062" w:rsidP="003B2FC5">
            <w:pPr>
              <w:pStyle w:val="ProductList-Offering2"/>
              <w:spacing w:before="16" w:after="16"/>
            </w:pPr>
            <w:bookmarkStart w:id="1348" w:name="_Toc379797385"/>
            <w:bookmarkStart w:id="1349" w:name="_Toc380513417"/>
            <w:bookmarkStart w:id="1350" w:name="_Toc380655467"/>
            <w:bookmarkStart w:id="1351" w:name="_Toc394494491"/>
            <w:r>
              <w:t>SharePoint Online Plano 2G</w:t>
            </w:r>
            <w:r>
              <w:fldChar w:fldCharType="begin"/>
            </w:r>
            <w:r>
              <w:instrText>XE "SharePoint Online Plano 2G"</w:instrText>
            </w:r>
            <w:r>
              <w:fldChar w:fldCharType="end"/>
            </w:r>
            <w:r>
              <w:t xml:space="preserve"> (SL de Usuário)</w:t>
            </w:r>
            <w:bookmarkEnd w:id="1348"/>
            <w:bookmarkEnd w:id="1349"/>
            <w:bookmarkEnd w:id="1350"/>
            <w:bookmarkEnd w:id="1351"/>
          </w:p>
        </w:tc>
        <w:tc>
          <w:tcPr>
            <w:tcW w:w="738" w:type="dxa"/>
            <w:tcBorders>
              <w:top w:val="dashSmallGap" w:sz="4" w:space="0" w:color="BFBFBF" w:themeColor="background1" w:themeShade="BF"/>
              <w:left w:val="nil"/>
              <w:bottom w:val="nil"/>
              <w:right w:val="nil"/>
            </w:tcBorders>
            <w:shd w:val="clear" w:color="auto" w:fill="auto"/>
            <w:vAlign w:val="center"/>
          </w:tcPr>
          <w:p w:rsidR="00133062" w:rsidRDefault="00133062" w:rsidP="003B2FC5">
            <w:pPr>
              <w:pStyle w:val="ProductList-OfferingBody"/>
              <w:spacing w:before="16" w:after="16"/>
              <w:ind w:left="-113"/>
              <w:jc w:val="center"/>
            </w:pPr>
          </w:p>
        </w:tc>
        <w:tc>
          <w:tcPr>
            <w:tcW w:w="739" w:type="dxa"/>
            <w:tcBorders>
              <w:left w:val="single" w:sz="12" w:space="0" w:color="FFFFFF" w:themeColor="background1"/>
            </w:tcBorders>
            <w:shd w:val="clear" w:color="auto" w:fill="BFBFBF" w:themeFill="background1" w:themeFillShade="BF"/>
            <w:vAlign w:val="center"/>
          </w:tcPr>
          <w:p w:rsidR="00133062" w:rsidRDefault="00133062" w:rsidP="003B2FC5">
            <w:pPr>
              <w:pStyle w:val="ProductList-OfferingBody"/>
              <w:spacing w:before="16" w:after="16"/>
              <w:ind w:left="-113"/>
              <w:jc w:val="center"/>
            </w:pPr>
          </w:p>
        </w:tc>
        <w:tc>
          <w:tcPr>
            <w:tcW w:w="739" w:type="dxa"/>
            <w:shd w:val="clear" w:color="auto" w:fill="70AD47" w:themeFill="accent6"/>
            <w:vAlign w:val="center"/>
          </w:tcPr>
          <w:p w:rsidR="00133062" w:rsidRPr="0065606B" w:rsidRDefault="00133062" w:rsidP="003B2FC5">
            <w:pPr>
              <w:pStyle w:val="ProductList-OfferingBody"/>
              <w:spacing w:before="16" w:after="16"/>
              <w:ind w:left="-113"/>
              <w:jc w:val="center"/>
            </w:pPr>
            <w:r w:rsidRPr="0065606B">
              <w:fldChar w:fldCharType="begin"/>
            </w:r>
            <w:r w:rsidRPr="0065606B">
              <w:instrText xml:space="preserve"> AutoTextList  \sNoStyle\t "Additional Product"</w:instrText>
            </w:r>
            <w:r w:rsidRPr="0065606B">
              <w:fldChar w:fldCharType="separate"/>
            </w:r>
            <w:r w:rsidRPr="0065606B">
              <w:fldChar w:fldCharType="begin"/>
            </w:r>
            <w:r w:rsidRPr="0065606B">
              <w:instrText xml:space="preserve">AutoTextList  \s NoStyle \t "Produto Adicional" </w:instrText>
            </w:r>
            <w:r w:rsidRPr="0065606B">
              <w:fldChar w:fldCharType="separate"/>
            </w:r>
            <w:r w:rsidRPr="0065606B">
              <w:t xml:space="preserve"> A</w:t>
            </w:r>
            <w:r w:rsidRPr="0065606B">
              <w:fldChar w:fldCharType="end"/>
            </w:r>
            <w:r w:rsidRPr="0065606B">
              <w:fldChar w:fldCharType="end"/>
            </w:r>
          </w:p>
        </w:tc>
        <w:tc>
          <w:tcPr>
            <w:tcW w:w="739" w:type="dxa"/>
            <w:shd w:val="clear" w:color="auto" w:fill="BFBFBF" w:themeFill="background1" w:themeFillShade="BF"/>
            <w:vAlign w:val="center"/>
          </w:tcPr>
          <w:p w:rsidR="00133062" w:rsidRDefault="00133062" w:rsidP="003B2FC5">
            <w:pPr>
              <w:pStyle w:val="ProductList-OfferingBody"/>
              <w:spacing w:before="16" w:after="16"/>
              <w:ind w:left="-113"/>
              <w:jc w:val="center"/>
            </w:pPr>
          </w:p>
        </w:tc>
        <w:tc>
          <w:tcPr>
            <w:tcW w:w="739" w:type="dxa"/>
            <w:shd w:val="clear" w:color="auto" w:fill="BFBFBF" w:themeFill="background1" w:themeFillShade="BF"/>
            <w:vAlign w:val="center"/>
          </w:tcPr>
          <w:p w:rsidR="00133062" w:rsidRDefault="00133062" w:rsidP="003B2FC5">
            <w:pPr>
              <w:pStyle w:val="ProductList-OfferingBody"/>
              <w:spacing w:before="16" w:after="16"/>
              <w:ind w:left="-113"/>
              <w:jc w:val="center"/>
            </w:pPr>
          </w:p>
        </w:tc>
        <w:tc>
          <w:tcPr>
            <w:tcW w:w="738" w:type="dxa"/>
            <w:shd w:val="clear" w:color="auto" w:fill="BFBFBF" w:themeFill="background1" w:themeFillShade="BF"/>
            <w:vAlign w:val="center"/>
          </w:tcPr>
          <w:p w:rsidR="00133062" w:rsidRDefault="00133062" w:rsidP="003B2FC5">
            <w:pPr>
              <w:pStyle w:val="ProductList-OfferingBody"/>
              <w:spacing w:before="16" w:after="16"/>
              <w:ind w:left="-113"/>
              <w:jc w:val="center"/>
            </w:pPr>
          </w:p>
        </w:tc>
        <w:tc>
          <w:tcPr>
            <w:tcW w:w="739" w:type="dxa"/>
            <w:shd w:val="clear" w:color="auto" w:fill="BFBFBF" w:themeFill="background1" w:themeFillShade="BF"/>
            <w:vAlign w:val="center"/>
          </w:tcPr>
          <w:p w:rsidR="00133062" w:rsidRDefault="00133062" w:rsidP="003B2FC5">
            <w:pPr>
              <w:pStyle w:val="ProductList-OfferingBody"/>
              <w:spacing w:before="16" w:after="16"/>
              <w:ind w:left="-113"/>
              <w:jc w:val="center"/>
            </w:pPr>
          </w:p>
        </w:tc>
        <w:tc>
          <w:tcPr>
            <w:tcW w:w="739" w:type="dxa"/>
            <w:shd w:val="clear" w:color="auto" w:fill="BFBFBF" w:themeFill="background1" w:themeFillShade="BF"/>
            <w:vAlign w:val="center"/>
          </w:tcPr>
          <w:p w:rsidR="00133062" w:rsidRDefault="00133062" w:rsidP="003B2FC5">
            <w:pPr>
              <w:pStyle w:val="ProductList-OfferingBody"/>
              <w:spacing w:before="16" w:after="16"/>
              <w:ind w:left="-113"/>
              <w:jc w:val="center"/>
            </w:pPr>
          </w:p>
        </w:tc>
        <w:tc>
          <w:tcPr>
            <w:tcW w:w="739" w:type="dxa"/>
            <w:shd w:val="clear" w:color="auto" w:fill="BFBFBF" w:themeFill="background1" w:themeFillShade="BF"/>
            <w:vAlign w:val="center"/>
          </w:tcPr>
          <w:p w:rsidR="00133062" w:rsidRDefault="00133062" w:rsidP="003B2FC5">
            <w:pPr>
              <w:pStyle w:val="ProductList-OfferingBody"/>
              <w:spacing w:before="16" w:after="16"/>
              <w:ind w:left="-113"/>
              <w:jc w:val="center"/>
            </w:pPr>
          </w:p>
        </w:tc>
        <w:tc>
          <w:tcPr>
            <w:tcW w:w="952" w:type="dxa"/>
            <w:shd w:val="clear" w:color="auto" w:fill="BFBFBF" w:themeFill="background1" w:themeFillShade="BF"/>
            <w:vAlign w:val="center"/>
          </w:tcPr>
          <w:p w:rsidR="00133062" w:rsidRPr="005A0966" w:rsidRDefault="00133062" w:rsidP="003B2FC5">
            <w:pPr>
              <w:pStyle w:val="ProductList-OfferingBody"/>
              <w:spacing w:before="16" w:after="16"/>
              <w:ind w:left="-113"/>
              <w:jc w:val="center"/>
            </w:pPr>
          </w:p>
        </w:tc>
      </w:tr>
    </w:tbl>
    <w:p w:rsidR="00EE40B5" w:rsidRPr="001037EC"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1"/>
        <w:gridCol w:w="3566"/>
        <w:gridCol w:w="3675"/>
      </w:tblGrid>
      <w:tr w:rsidR="00782C7B" w:rsidTr="00192EB4">
        <w:tc>
          <w:tcPr>
            <w:tcW w:w="3488" w:type="dxa"/>
          </w:tcPr>
          <w:p w:rsidR="00782C7B" w:rsidRDefault="001C3EDC" w:rsidP="00DE44BF">
            <w:pPr>
              <w:pStyle w:val="ProductList-Body"/>
              <w:spacing w:before="20" w:after="20"/>
            </w:pPr>
            <w:r>
              <w:t xml:space="preserve">Qualificados para Redução: </w:t>
            </w:r>
            <w:r>
              <w:rPr>
                <w:b/>
              </w:rPr>
              <w:t>Todos</w:t>
            </w:r>
          </w:p>
        </w:tc>
        <w:tc>
          <w:tcPr>
            <w:tcW w:w="3597" w:type="dxa"/>
          </w:tcPr>
          <w:p w:rsidR="00782C7B" w:rsidRDefault="001C3EDC" w:rsidP="001C3EDC">
            <w:pPr>
              <w:pStyle w:val="ProductList-Body"/>
              <w:spacing w:before="20" w:after="20"/>
            </w:pPr>
            <w:r>
              <w:t xml:space="preserve">Pool de Produtos: </w:t>
            </w:r>
            <w:r>
              <w:rPr>
                <w:b/>
              </w:rPr>
              <w:t>Servidor</w:t>
            </w:r>
          </w:p>
        </w:tc>
        <w:tc>
          <w:tcPr>
            <w:tcW w:w="3715" w:type="dxa"/>
          </w:tcPr>
          <w:p w:rsidR="00782C7B" w:rsidRDefault="00981B7C" w:rsidP="001C3EDC">
            <w:pPr>
              <w:pStyle w:val="ProductList-Body"/>
              <w:spacing w:before="20" w:after="20"/>
            </w:pPr>
            <w:r>
              <w:t xml:space="preserve">Isenção de Usuários Qualificados: </w:t>
            </w:r>
            <w:r>
              <w:rPr>
                <w:b/>
              </w:rPr>
              <w:t>Somente K</w:t>
            </w:r>
          </w:p>
        </w:tc>
      </w:tr>
      <w:tr w:rsidR="00782C7B" w:rsidTr="00192EB4">
        <w:tc>
          <w:tcPr>
            <w:tcW w:w="3488" w:type="dxa"/>
          </w:tcPr>
          <w:p w:rsidR="00782C7B" w:rsidRDefault="001C3EDC" w:rsidP="00AE6F8B">
            <w:pPr>
              <w:pStyle w:val="ProductList-Body"/>
              <w:spacing w:before="20" w:after="20"/>
            </w:pPr>
            <w:r>
              <w:t>Qualificados para Adequação (</w:t>
            </w:r>
            <w:r w:rsidR="00AE6F8B">
              <w:t>“</w:t>
            </w:r>
            <w:r>
              <w:t>True-up</w:t>
            </w:r>
            <w:r w:rsidR="00AE6F8B">
              <w:t>”</w:t>
            </w:r>
            <w:r>
              <w:t xml:space="preserve">): </w:t>
            </w:r>
            <w:r>
              <w:rPr>
                <w:b/>
              </w:rPr>
              <w:t>Todos</w:t>
            </w:r>
          </w:p>
        </w:tc>
        <w:tc>
          <w:tcPr>
            <w:tcW w:w="3597" w:type="dxa"/>
          </w:tcPr>
          <w:p w:rsidR="00782C7B" w:rsidRDefault="001C3EDC" w:rsidP="00E44A07">
            <w:pPr>
              <w:pStyle w:val="ProductList-Body"/>
              <w:spacing w:before="20" w:after="20"/>
              <w:ind w:left="166" w:hanging="166"/>
            </w:pPr>
            <w:r>
              <w:t xml:space="preserve">Qualificados para Serviços Estendidos: </w:t>
            </w:r>
            <w:r>
              <w:rPr>
                <w:b/>
              </w:rPr>
              <w:t>Todos, menos Armazenamento Adicional</w:t>
            </w:r>
          </w:p>
        </w:tc>
        <w:tc>
          <w:tcPr>
            <w:tcW w:w="3715" w:type="dxa"/>
          </w:tcPr>
          <w:p w:rsidR="00782C7B" w:rsidRDefault="00782C7B" w:rsidP="001C3EDC">
            <w:pPr>
              <w:pStyle w:val="ProductList-Body"/>
              <w:spacing w:before="20" w:after="20"/>
            </w:pPr>
          </w:p>
        </w:tc>
      </w:tr>
    </w:tbl>
    <w:p w:rsidR="00782C7B" w:rsidRPr="001037EC" w:rsidRDefault="00782C7B" w:rsidP="00782C7B">
      <w:pPr>
        <w:pStyle w:val="ProductList-Body"/>
        <w:shd w:val="clear" w:color="auto" w:fill="D9D9D9" w:themeFill="background1" w:themeFillShade="D9"/>
        <w:spacing w:before="120" w:after="120"/>
      </w:pPr>
      <w:r>
        <w:rPr>
          <w:b/>
        </w:rPr>
        <w:t>Informações Adicionais</w:t>
      </w:r>
    </w:p>
    <w:p w:rsidR="001D7C37" w:rsidRPr="001037EC" w:rsidRDefault="001D7C37" w:rsidP="001D7C37">
      <w:pPr>
        <w:pStyle w:val="ProductList-Body"/>
      </w:pPr>
      <w:r>
        <w:t>O SharePoint Online Plano 1</w:t>
      </w:r>
      <w:r>
        <w:fldChar w:fldCharType="begin"/>
      </w:r>
      <w:r>
        <w:instrText>XE "SharePoint Online Plano 1"</w:instrText>
      </w:r>
      <w:r>
        <w:fldChar w:fldCharType="end"/>
      </w:r>
      <w:r>
        <w:t xml:space="preserve"> era conhecido anteriormente como SharePoint Online Standard.</w:t>
      </w:r>
    </w:p>
    <w:p w:rsidR="001D7C37" w:rsidRPr="001037EC" w:rsidRDefault="001D7C37" w:rsidP="001D7C37">
      <w:pPr>
        <w:pStyle w:val="ProductList-Body"/>
      </w:pPr>
    </w:p>
    <w:p w:rsidR="00782C7B" w:rsidRPr="001037EC" w:rsidRDefault="001D7C37" w:rsidP="001D7C37">
      <w:pPr>
        <w:pStyle w:val="ProductList-Body"/>
      </w:pPr>
      <w:r>
        <w:t>Os Clientes no Brasil ou no Chile que comprarem o SharePoint Online Plano 1</w:t>
      </w:r>
      <w:r>
        <w:fldChar w:fldCharType="begin"/>
      </w:r>
      <w:r>
        <w:instrText>XE "SharePoint Online Plano 1"</w:instrText>
      </w:r>
      <w:r>
        <w:fldChar w:fldCharType="end"/>
      </w:r>
      <w:r>
        <w:t xml:space="preserve"> receberão o SharePoint Online Standard.</w:t>
      </w:r>
      <w:r w:rsidR="00801865">
        <w:t xml:space="preserve"> </w:t>
      </w:r>
      <w:r>
        <w:t>Esses clientes poderão migrar para o SharePoint Online Plano 1 posteriormente.</w:t>
      </w:r>
    </w:p>
    <w:p w:rsidR="00450EF0" w:rsidRPr="001037EC" w:rsidRDefault="00450EF0" w:rsidP="00450EF0">
      <w:pPr>
        <w:pStyle w:val="ProductList-Body"/>
      </w:pPr>
      <w:r>
        <w:t xml:space="preserve">Consulte as </w:t>
      </w:r>
      <w:hyperlink w:anchor="AddOn" w:history="1">
        <w:r>
          <w:rPr>
            <w:rStyle w:val="Hyperlink"/>
          </w:rPr>
          <w:t>SLs de Usuário Complementares</w:t>
        </w:r>
      </w:hyperlink>
      <w:r>
        <w:t xml:space="preserve"> nos Pacotes do Office 365 para obter informações sobre Complementos.</w:t>
      </w:r>
    </w:p>
    <w:bookmarkStart w:id="1352" w:name="_Toc378147669"/>
    <w:bookmarkStart w:id="1353" w:name="_Toc378151566"/>
    <w:p w:rsidR="00585A48" w:rsidRPr="001037EC" w:rsidRDefault="004D0940" w:rsidP="00585A48">
      <w:pPr>
        <w:pStyle w:val="ProductList-Body"/>
        <w:shd w:val="clear" w:color="auto" w:fill="A6A6A6" w:themeFill="background1" w:themeFillShade="A6"/>
        <w:spacing w:before="120" w:after="240"/>
        <w:jc w:val="right"/>
      </w:pPr>
      <w:r>
        <w:fldChar w:fldCharType="begin"/>
      </w:r>
      <w:r>
        <w:instrText>HYPERLINK  \l "Sumário"</w:instrText>
      </w:r>
      <w:r>
        <w:fldChar w:fldCharType="separate"/>
      </w:r>
      <w:r>
        <w:rPr>
          <w:rStyle w:val="Hyperlink"/>
          <w:sz w:val="16"/>
          <w:szCs w:val="16"/>
        </w:rPr>
        <w:t>Sumário</w:t>
      </w:r>
      <w:r>
        <w:fldChar w:fldCharType="end"/>
      </w:r>
      <w:r>
        <w:rPr>
          <w:sz w:val="16"/>
          <w:szCs w:val="16"/>
        </w:rPr>
        <w:t xml:space="preserve"> / </w:t>
      </w:r>
      <w:hyperlink w:anchor="ChartKey" w:history="1">
        <w:r>
          <w:rPr>
            <w:rStyle w:val="Hyperlink"/>
            <w:sz w:val="16"/>
            <w:szCs w:val="16"/>
          </w:rPr>
          <w:t>Legenda da Tabela</w:t>
        </w:r>
      </w:hyperlink>
      <w:r>
        <w:rPr>
          <w:sz w:val="16"/>
          <w:szCs w:val="16"/>
        </w:rPr>
        <w:t xml:space="preserve"> / </w:t>
      </w:r>
      <w:hyperlink w:anchor="Index" w:history="1">
        <w:r>
          <w:rPr>
            <w:rStyle w:val="Hyperlink"/>
            <w:sz w:val="16"/>
            <w:szCs w:val="16"/>
          </w:rPr>
          <w:t>Índice</w:t>
        </w:r>
      </w:hyperlink>
    </w:p>
    <w:p w:rsidR="00EE40B5" w:rsidRPr="001037EC" w:rsidRDefault="00FA00BF" w:rsidP="00680B4D">
      <w:pPr>
        <w:pStyle w:val="ProductList-Offering1Heading"/>
        <w:outlineLvl w:val="1"/>
      </w:pPr>
      <w:bookmarkStart w:id="1354" w:name="_Toc378147670"/>
      <w:bookmarkStart w:id="1355" w:name="_Toc378151567"/>
      <w:bookmarkStart w:id="1356" w:name="_Toc379797390"/>
      <w:bookmarkStart w:id="1357" w:name="_Toc380513422"/>
      <w:bookmarkStart w:id="1358" w:name="_Toc380655472"/>
      <w:bookmarkStart w:id="1359" w:name="_Toc394494492"/>
      <w:bookmarkEnd w:id="1352"/>
      <w:bookmarkEnd w:id="1353"/>
      <w:r>
        <w:t>Windows Intune</w:t>
      </w:r>
      <w:bookmarkEnd w:id="1354"/>
      <w:bookmarkEnd w:id="1355"/>
      <w:bookmarkEnd w:id="1356"/>
      <w:bookmarkEnd w:id="1357"/>
      <w:bookmarkEnd w:id="1358"/>
      <w:bookmarkEnd w:id="1359"/>
      <w:r>
        <w:fldChar w:fldCharType="begin"/>
      </w:r>
      <w:r>
        <w:instrText>XE "Windows Intune"</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29"/>
        <w:gridCol w:w="738"/>
        <w:gridCol w:w="739"/>
        <w:gridCol w:w="739"/>
        <w:gridCol w:w="739"/>
        <w:gridCol w:w="739"/>
        <w:gridCol w:w="738"/>
        <w:gridCol w:w="739"/>
        <w:gridCol w:w="739"/>
        <w:gridCol w:w="739"/>
        <w:gridCol w:w="922"/>
      </w:tblGrid>
      <w:tr w:rsidR="00230274" w:rsidTr="00192EB4">
        <w:trPr>
          <w:cantSplit/>
          <w:tblHeader/>
        </w:trPr>
        <w:tc>
          <w:tcPr>
            <w:tcW w:w="3229" w:type="dxa"/>
            <w:tcBorders>
              <w:bottom w:val="nil"/>
            </w:tcBorders>
            <w:shd w:val="clear" w:color="auto" w:fill="00188F"/>
          </w:tcPr>
          <w:p w:rsidR="00230274" w:rsidRPr="00EE0836" w:rsidRDefault="00230274" w:rsidP="00C4636F">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rsidR="00230274" w:rsidRPr="00EE0836" w:rsidRDefault="00230274" w:rsidP="00C4636F">
            <w:pPr>
              <w:pStyle w:val="ProductList-OfferingBody"/>
              <w:ind w:left="-113"/>
              <w:jc w:val="center"/>
              <w:rPr>
                <w:color w:val="FFFFFF" w:themeColor="background1"/>
              </w:rPr>
            </w:pPr>
            <w:r>
              <w:rPr>
                <w:color w:val="FFFFFF" w:themeColor="background1"/>
              </w:rPr>
              <w:t>Ponto</w:t>
            </w:r>
          </w:p>
        </w:tc>
        <w:tc>
          <w:tcPr>
            <w:tcW w:w="739" w:type="dxa"/>
            <w:tcBorders>
              <w:left w:val="single" w:sz="12" w:space="0" w:color="FFFFFF" w:themeColor="background1"/>
            </w:tcBorders>
            <w:shd w:val="clear" w:color="auto" w:fill="00188F"/>
            <w:vAlign w:val="center"/>
          </w:tcPr>
          <w:p w:rsidR="00230274" w:rsidRPr="00D2036E" w:rsidRDefault="00230274" w:rsidP="00136B6D">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“Contrato para Campus e School”</w:instrText>
            </w:r>
            <w:r w:rsidRPr="00D2036E">
              <w:rPr>
                <w:color w:val="FFFFFF" w:themeColor="background1"/>
              </w:rPr>
              <w:fldChar w:fldCharType="separate"/>
            </w:r>
            <w:r w:rsidRPr="00D2036E">
              <w:rPr>
                <w:color w:val="FFFFFF" w:themeColor="background1"/>
              </w:rPr>
              <w:t>CA/SA</w:t>
            </w:r>
            <w:r w:rsidRPr="00D2036E">
              <w:rPr>
                <w:color w:val="FFFFFF" w:themeColor="background1"/>
              </w:rPr>
              <w:fldChar w:fldCharType="end"/>
            </w:r>
          </w:p>
        </w:tc>
        <w:tc>
          <w:tcPr>
            <w:tcW w:w="739" w:type="dxa"/>
            <w:shd w:val="clear" w:color="auto" w:fill="00188F"/>
            <w:vAlign w:val="center"/>
          </w:tcPr>
          <w:p w:rsidR="00230274" w:rsidRPr="00D2036E" w:rsidRDefault="00230274" w:rsidP="00136B6D">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w:instrText>
            </w:r>
            <w:r w:rsidRPr="00D2036E">
              <w:rPr>
                <w:color w:val="FFFFFF" w:themeColor="background1"/>
                <w:u w:val="single"/>
              </w:rPr>
              <w:instrText>Contrato Enterprise e Contrato Enterprise Subscription</w:instrText>
            </w:r>
            <w:r w:rsidRPr="00D2036E">
              <w:rPr>
                <w:color w:val="FFFFFF" w:themeColor="background1"/>
              </w:rPr>
              <w:instrText xml:space="preserve"> </w:instrText>
            </w:r>
            <w:r w:rsidRPr="00D2036E">
              <w:rPr>
                <w:color w:val="FFFFFF" w:themeColor="background1"/>
              </w:rPr>
              <w:fldChar w:fldCharType="separate"/>
            </w:r>
            <w:r w:rsidRPr="00D2036E">
              <w:rPr>
                <w:color w:val="FFFFFF" w:themeColor="background1"/>
              </w:rPr>
              <w:t>EA/EAS</w:t>
            </w:r>
            <w:r w:rsidRPr="00D2036E">
              <w:rPr>
                <w:color w:val="FFFFFF" w:themeColor="background1"/>
              </w:rPr>
              <w:fldChar w:fldCharType="end"/>
            </w:r>
          </w:p>
        </w:tc>
        <w:tc>
          <w:tcPr>
            <w:tcW w:w="739" w:type="dxa"/>
            <w:shd w:val="clear" w:color="auto" w:fill="00188F"/>
            <w:vAlign w:val="center"/>
          </w:tcPr>
          <w:p w:rsidR="00230274" w:rsidRPr="00D2036E" w:rsidRDefault="00230274" w:rsidP="00136B6D">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w:instrText>
            </w:r>
            <w:r w:rsidRPr="00D2036E">
              <w:rPr>
                <w:color w:val="FFFFFF" w:themeColor="background1"/>
                <w:u w:val="single"/>
              </w:rPr>
              <w:instrText xml:space="preserve"> </w:instrText>
            </w:r>
            <w:r w:rsidRPr="00D2036E">
              <w:rPr>
                <w:color w:val="FFFFFF" w:themeColor="background1"/>
              </w:rPr>
              <w:instrText xml:space="preserve">Enrollment for Education Solutions” </w:instrText>
            </w:r>
            <w:r w:rsidRPr="00D2036E">
              <w:rPr>
                <w:color w:val="FFFFFF" w:themeColor="background1"/>
              </w:rPr>
              <w:fldChar w:fldCharType="separate"/>
            </w:r>
            <w:r w:rsidRPr="00D2036E">
              <w:rPr>
                <w:color w:val="FFFFFF" w:themeColor="background1"/>
              </w:rPr>
              <w:t>EES</w:t>
            </w:r>
            <w:r w:rsidRPr="00D2036E">
              <w:rPr>
                <w:color w:val="FFFFFF" w:themeColor="background1"/>
              </w:rPr>
              <w:fldChar w:fldCharType="end"/>
            </w:r>
          </w:p>
        </w:tc>
        <w:tc>
          <w:tcPr>
            <w:tcW w:w="739" w:type="dxa"/>
            <w:shd w:val="clear" w:color="auto" w:fill="00188F"/>
            <w:vAlign w:val="center"/>
          </w:tcPr>
          <w:p w:rsidR="00230274" w:rsidRPr="000C6DA1" w:rsidRDefault="00230274"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“Contrato de Produtos e Serviços da Microsoft” </w:instrText>
            </w:r>
            <w:r w:rsidRPr="000C6DA1">
              <w:rPr>
                <w:color w:val="FFFFFF" w:themeColor="background1"/>
              </w:rPr>
              <w:fldChar w:fldCharType="separate"/>
            </w:r>
            <w:r w:rsidRPr="000C6DA1">
              <w:rPr>
                <w:color w:val="FFFFFF" w:themeColor="background1"/>
              </w:rPr>
              <w:t>MPSA</w:t>
            </w:r>
            <w:r w:rsidRPr="000C6DA1">
              <w:rPr>
                <w:color w:val="FFFFFF" w:themeColor="background1"/>
              </w:rPr>
              <w:fldChar w:fldCharType="end"/>
            </w:r>
          </w:p>
        </w:tc>
        <w:tc>
          <w:tcPr>
            <w:tcW w:w="738" w:type="dxa"/>
            <w:shd w:val="clear" w:color="auto" w:fill="00188F"/>
            <w:vAlign w:val="center"/>
          </w:tcPr>
          <w:p w:rsidR="00230274" w:rsidRPr="000C6DA1" w:rsidRDefault="00230274"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“Licença Open” </w:instrText>
            </w:r>
            <w:r w:rsidRPr="000C6DA1">
              <w:rPr>
                <w:color w:val="FFFFFF" w:themeColor="background1"/>
              </w:rPr>
              <w:fldChar w:fldCharType="separate"/>
            </w:r>
            <w:r w:rsidRPr="000C6DA1">
              <w:rPr>
                <w:color w:val="FFFFFF" w:themeColor="background1"/>
              </w:rPr>
              <w:t>OL</w:t>
            </w:r>
            <w:r w:rsidRPr="000C6DA1">
              <w:rPr>
                <w:color w:val="FFFFFF" w:themeColor="background1"/>
              </w:rPr>
              <w:fldChar w:fldCharType="end"/>
            </w:r>
          </w:p>
        </w:tc>
        <w:tc>
          <w:tcPr>
            <w:tcW w:w="739" w:type="dxa"/>
            <w:shd w:val="clear" w:color="auto" w:fill="00188F"/>
            <w:vAlign w:val="center"/>
          </w:tcPr>
          <w:p w:rsidR="00230274" w:rsidRPr="000C6DA1" w:rsidRDefault="00230274"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“Mínimo de Licenças Open” </w:instrText>
            </w:r>
            <w:r w:rsidRPr="000C6DA1">
              <w:rPr>
                <w:color w:val="FFFFFF" w:themeColor="background1"/>
              </w:rPr>
              <w:fldChar w:fldCharType="separate"/>
            </w:r>
            <w:r w:rsidRPr="000C6DA1">
              <w:rPr>
                <w:color w:val="FFFFFF" w:themeColor="background1"/>
              </w:rPr>
              <w:t>OM</w:t>
            </w:r>
            <w:r w:rsidRPr="000C6DA1">
              <w:rPr>
                <w:color w:val="FFFFFF" w:themeColor="background1"/>
              </w:rPr>
              <w:fldChar w:fldCharType="end"/>
            </w:r>
          </w:p>
        </w:tc>
        <w:tc>
          <w:tcPr>
            <w:tcW w:w="739" w:type="dxa"/>
            <w:shd w:val="clear" w:color="auto" w:fill="00188F"/>
            <w:vAlign w:val="center"/>
          </w:tcPr>
          <w:p w:rsidR="00230274" w:rsidRPr="000C6DA1" w:rsidRDefault="00230274"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“Open Value e Open Value Subscription” </w:instrText>
            </w:r>
            <w:r w:rsidRPr="000C6DA1">
              <w:rPr>
                <w:color w:val="FFFFFF" w:themeColor="background1"/>
              </w:rPr>
              <w:fldChar w:fldCharType="separate"/>
            </w:r>
            <w:r w:rsidRPr="000C6DA1">
              <w:rPr>
                <w:color w:val="FFFFFF" w:themeColor="background1"/>
              </w:rPr>
              <w:t>OV/OVS</w:t>
            </w:r>
            <w:r w:rsidRPr="000C6DA1">
              <w:rPr>
                <w:color w:val="FFFFFF" w:themeColor="background1"/>
              </w:rPr>
              <w:fldChar w:fldCharType="end"/>
            </w:r>
          </w:p>
        </w:tc>
        <w:tc>
          <w:tcPr>
            <w:tcW w:w="739" w:type="dxa"/>
            <w:shd w:val="clear" w:color="auto" w:fill="00188F"/>
            <w:vAlign w:val="center"/>
          </w:tcPr>
          <w:p w:rsidR="00230274" w:rsidRPr="000C6DA1" w:rsidRDefault="00230274"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“Select e Select Plus” </w:instrText>
            </w:r>
            <w:r w:rsidRPr="000C6DA1">
              <w:rPr>
                <w:color w:val="FFFFFF" w:themeColor="background1"/>
              </w:rPr>
              <w:fldChar w:fldCharType="separate"/>
            </w:r>
            <w:r w:rsidRPr="000C6DA1">
              <w:rPr>
                <w:color w:val="FFFFFF" w:themeColor="background1"/>
              </w:rPr>
              <w:t>S/S+</w:t>
            </w:r>
            <w:r w:rsidRPr="000C6DA1">
              <w:rPr>
                <w:color w:val="FFFFFF" w:themeColor="background1"/>
              </w:rPr>
              <w:fldChar w:fldCharType="end"/>
            </w:r>
          </w:p>
        </w:tc>
        <w:tc>
          <w:tcPr>
            <w:tcW w:w="922" w:type="dxa"/>
            <w:shd w:val="clear" w:color="auto" w:fill="00188F"/>
            <w:vAlign w:val="center"/>
          </w:tcPr>
          <w:p w:rsidR="00230274" w:rsidRPr="000C6DA1" w:rsidRDefault="00230274"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“Registro de Servidor e Nuvem” </w:instrText>
            </w:r>
            <w:r w:rsidRPr="000C6DA1">
              <w:rPr>
                <w:color w:val="FFFFFF" w:themeColor="background1"/>
              </w:rPr>
              <w:fldChar w:fldCharType="separate"/>
            </w:r>
            <w:r w:rsidRPr="000C6DA1">
              <w:rPr>
                <w:color w:val="FFFFFF" w:themeColor="background1"/>
              </w:rPr>
              <w:t>SCE</w:t>
            </w:r>
            <w:r w:rsidRPr="000C6DA1">
              <w:rPr>
                <w:color w:val="FFFFFF" w:themeColor="background1"/>
              </w:rPr>
              <w:fldChar w:fldCharType="end"/>
            </w:r>
          </w:p>
        </w:tc>
      </w:tr>
      <w:tr w:rsidR="005546D6" w:rsidTr="003837A2">
        <w:trPr>
          <w:cantSplit/>
          <w:tblHeader/>
        </w:trPr>
        <w:tc>
          <w:tcPr>
            <w:tcW w:w="3229" w:type="dxa"/>
            <w:tcBorders>
              <w:top w:val="nil"/>
              <w:left w:val="nil"/>
              <w:bottom w:val="dashSmallGap" w:sz="4" w:space="0" w:color="BFBFBF" w:themeColor="background1" w:themeShade="BF"/>
              <w:right w:val="nil"/>
            </w:tcBorders>
          </w:tcPr>
          <w:p w:rsidR="005546D6" w:rsidRDefault="005546D6" w:rsidP="00642513">
            <w:pPr>
              <w:pStyle w:val="ProductList-Offering1"/>
            </w:pPr>
            <w:bookmarkStart w:id="1360" w:name="_Toc379797391"/>
            <w:bookmarkStart w:id="1361" w:name="_Toc380513423"/>
            <w:bookmarkStart w:id="1362" w:name="_Toc380655473"/>
            <w:bookmarkStart w:id="1363" w:name="_Toc394494493"/>
            <w:r>
              <w:t>Windows Intune</w:t>
            </w:r>
            <w:r>
              <w:fldChar w:fldCharType="begin"/>
            </w:r>
            <w:r>
              <w:instrText>XE "Windows Intune"</w:instrText>
            </w:r>
            <w:r>
              <w:fldChar w:fldCharType="end"/>
            </w:r>
            <w:r>
              <w:t xml:space="preserve"> (SL de Usuário)</w:t>
            </w:r>
            <w:bookmarkEnd w:id="1360"/>
            <w:bookmarkEnd w:id="1361"/>
            <w:bookmarkEnd w:id="1362"/>
            <w:bookmarkEnd w:id="1363"/>
          </w:p>
        </w:tc>
        <w:tc>
          <w:tcPr>
            <w:tcW w:w="738" w:type="dxa"/>
            <w:tcBorders>
              <w:top w:val="nil"/>
              <w:left w:val="nil"/>
              <w:bottom w:val="dashSmallGap" w:sz="4" w:space="0" w:color="BFBFBF" w:themeColor="background1" w:themeShade="BF"/>
              <w:right w:val="nil"/>
            </w:tcBorders>
            <w:vAlign w:val="center"/>
          </w:tcPr>
          <w:p w:rsidR="005546D6" w:rsidRDefault="005546D6" w:rsidP="00642513">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5546D6" w:rsidRDefault="005546D6" w:rsidP="00642513">
            <w:pPr>
              <w:pStyle w:val="ProductList-OfferingBody"/>
              <w:ind w:left="-113"/>
              <w:jc w:val="center"/>
            </w:pPr>
          </w:p>
        </w:tc>
        <w:tc>
          <w:tcPr>
            <w:tcW w:w="739" w:type="dxa"/>
            <w:shd w:val="clear" w:color="auto" w:fill="70AD47" w:themeFill="accent6"/>
            <w:vAlign w:val="center"/>
          </w:tcPr>
          <w:p w:rsidR="005546D6" w:rsidRPr="00DF0C7C" w:rsidRDefault="005546D6" w:rsidP="003C208F">
            <w:pPr>
              <w:pStyle w:val="ProductList-OfferingBody"/>
              <w:ind w:left="-113"/>
              <w:jc w:val="center"/>
            </w:pPr>
            <w:r w:rsidRPr="00DF0C7C">
              <w:fldChar w:fldCharType="begin"/>
            </w:r>
            <w:r w:rsidRPr="00DF0C7C">
              <w:instrText xml:space="preserve"> AutoTextList  \sNoStyle\t "Serviço Online Corporativo"</w:instrText>
            </w:r>
            <w:r w:rsidRPr="00DF0C7C">
              <w:fldChar w:fldCharType="separate"/>
            </w:r>
            <w:r w:rsidRPr="00DF0C7C">
              <w:t>EO</w:t>
            </w:r>
            <w:r w:rsidRPr="00DF0C7C">
              <w:fldChar w:fldCharType="end"/>
            </w:r>
          </w:p>
        </w:tc>
        <w:tc>
          <w:tcPr>
            <w:tcW w:w="739" w:type="dxa"/>
            <w:shd w:val="clear" w:color="auto" w:fill="70AD47" w:themeFill="accent6"/>
            <w:vAlign w:val="center"/>
          </w:tcPr>
          <w:p w:rsidR="005546D6" w:rsidRPr="00DF0C7C" w:rsidRDefault="005546D6" w:rsidP="003C208F">
            <w:pPr>
              <w:pStyle w:val="ProductList-OfferingBody"/>
              <w:ind w:left="-113"/>
              <w:jc w:val="center"/>
            </w:pPr>
          </w:p>
        </w:tc>
        <w:tc>
          <w:tcPr>
            <w:tcW w:w="739" w:type="dxa"/>
            <w:shd w:val="clear" w:color="auto" w:fill="70AD47" w:themeFill="accent6"/>
            <w:vAlign w:val="center"/>
          </w:tcPr>
          <w:p w:rsidR="005546D6" w:rsidRPr="00DF0C7C" w:rsidRDefault="005546D6" w:rsidP="003C208F">
            <w:pPr>
              <w:pStyle w:val="ProductList-OfferingBody"/>
              <w:ind w:left="-113"/>
              <w:jc w:val="center"/>
            </w:pPr>
          </w:p>
        </w:tc>
        <w:tc>
          <w:tcPr>
            <w:tcW w:w="738" w:type="dxa"/>
            <w:shd w:val="clear" w:color="auto" w:fill="70AD47" w:themeFill="accent6"/>
            <w:vAlign w:val="center"/>
          </w:tcPr>
          <w:p w:rsidR="005546D6" w:rsidRPr="00DF0C7C" w:rsidRDefault="005546D6" w:rsidP="003C208F">
            <w:pPr>
              <w:pStyle w:val="ProductList-OfferingBody"/>
              <w:ind w:left="-113"/>
              <w:jc w:val="center"/>
            </w:pPr>
            <w:r w:rsidRPr="00DF0C7C">
              <w:t xml:space="preserve"> </w:t>
            </w:r>
          </w:p>
        </w:tc>
        <w:tc>
          <w:tcPr>
            <w:tcW w:w="739" w:type="dxa"/>
            <w:shd w:val="clear" w:color="auto" w:fill="70AD47" w:themeFill="accent6"/>
            <w:vAlign w:val="center"/>
          </w:tcPr>
          <w:p w:rsidR="005546D6" w:rsidRPr="00DF0C7C" w:rsidRDefault="00503AC1" w:rsidP="003C208F">
            <w:pPr>
              <w:pStyle w:val="ProductList-OfferingBody"/>
              <w:ind w:left="-113"/>
              <w:jc w:val="center"/>
            </w:pPr>
            <w:r w:rsidRPr="008254A6">
              <w:fldChar w:fldCharType="begin"/>
            </w:r>
            <w:r w:rsidRPr="008254A6">
              <w:instrText>AutoTextList  \sNotStyle\t "Licença Open e Open Value"</w:instrText>
            </w:r>
            <w:r w:rsidRPr="008254A6">
              <w:fldChar w:fldCharType="separate"/>
            </w:r>
            <w:r w:rsidRPr="008254A6">
              <w:t>OF</w:t>
            </w:r>
            <w:r w:rsidRPr="008254A6">
              <w:fldChar w:fldCharType="end"/>
            </w:r>
          </w:p>
        </w:tc>
        <w:tc>
          <w:tcPr>
            <w:tcW w:w="739" w:type="dxa"/>
            <w:shd w:val="clear" w:color="auto" w:fill="70AD47" w:themeFill="accent6"/>
            <w:vAlign w:val="center"/>
          </w:tcPr>
          <w:p w:rsidR="005546D6" w:rsidRPr="00DF0C7C" w:rsidRDefault="003837A2" w:rsidP="003C208F">
            <w:pPr>
              <w:pStyle w:val="ProductList-OfferingBody"/>
              <w:ind w:left="-113"/>
              <w:jc w:val="center"/>
            </w:pPr>
            <w:r w:rsidRPr="0065606B">
              <w:fldChar w:fldCharType="begin"/>
            </w:r>
            <w:r w:rsidRPr="0065606B">
              <w:instrText xml:space="preserve"> AutoTextList  \sNoStyle\t "Não para Toda a Organização em Open Value"</w:instrText>
            </w:r>
            <w:r w:rsidRPr="0065606B">
              <w:fldChar w:fldCharType="separate"/>
            </w:r>
            <w:r w:rsidRPr="0065606B">
              <w:t xml:space="preserve"> P </w:t>
            </w:r>
            <w:r w:rsidRPr="0065606B">
              <w:fldChar w:fldCharType="end"/>
            </w:r>
          </w:p>
        </w:tc>
        <w:tc>
          <w:tcPr>
            <w:tcW w:w="739" w:type="dxa"/>
            <w:shd w:val="clear" w:color="auto" w:fill="BFBFBF" w:themeFill="background1" w:themeFillShade="BF"/>
            <w:vAlign w:val="center"/>
          </w:tcPr>
          <w:p w:rsidR="005546D6" w:rsidRPr="00DF0C7C" w:rsidRDefault="005546D6" w:rsidP="003C208F">
            <w:pPr>
              <w:pStyle w:val="ProductList-OfferingBody"/>
              <w:ind w:left="-113"/>
              <w:jc w:val="center"/>
            </w:pPr>
          </w:p>
        </w:tc>
        <w:tc>
          <w:tcPr>
            <w:tcW w:w="922" w:type="dxa"/>
            <w:shd w:val="clear" w:color="auto" w:fill="BFBFBF" w:themeFill="background1" w:themeFillShade="BF"/>
            <w:vAlign w:val="center"/>
          </w:tcPr>
          <w:p w:rsidR="005546D6" w:rsidRPr="00DF0C7C" w:rsidRDefault="005546D6" w:rsidP="003C208F">
            <w:pPr>
              <w:pStyle w:val="ProductList-OfferingBody"/>
              <w:ind w:left="-113"/>
              <w:jc w:val="center"/>
            </w:pPr>
          </w:p>
        </w:tc>
      </w:tr>
      <w:tr w:rsidR="005546D6" w:rsidTr="00192EB4">
        <w:trPr>
          <w:cantSplit/>
          <w:trHeight w:val="44"/>
          <w:tblHeader/>
        </w:trPr>
        <w:tc>
          <w:tcPr>
            <w:tcW w:w="3229" w:type="dxa"/>
            <w:tcBorders>
              <w:top w:val="dashSmallGap" w:sz="4" w:space="0" w:color="BFBFBF" w:themeColor="background1" w:themeShade="BF"/>
              <w:left w:val="nil"/>
              <w:bottom w:val="dashSmallGap" w:sz="4" w:space="0" w:color="BFBFBF" w:themeColor="background1" w:themeShade="BF"/>
              <w:right w:val="nil"/>
            </w:tcBorders>
          </w:tcPr>
          <w:p w:rsidR="005546D6" w:rsidRDefault="005546D6" w:rsidP="00642513">
            <w:pPr>
              <w:pStyle w:val="ProductList-Offering1"/>
            </w:pPr>
            <w:bookmarkStart w:id="1364" w:name="_Toc379797392"/>
            <w:bookmarkStart w:id="1365" w:name="_Toc380513424"/>
            <w:bookmarkStart w:id="1366" w:name="_Toc380655474"/>
            <w:bookmarkStart w:id="1367" w:name="_Toc394494494"/>
            <w:r>
              <w:t>Complemento</w:t>
            </w:r>
            <w:r>
              <w:fldChar w:fldCharType="begin"/>
            </w:r>
            <w:r>
              <w:instrText>XE "Windows Intune Complementar"</w:instrText>
            </w:r>
            <w:r>
              <w:fldChar w:fldCharType="end"/>
            </w:r>
            <w:r>
              <w:t xml:space="preserve"> do Windows Intune</w:t>
            </w:r>
            <w:r>
              <w:fldChar w:fldCharType="begin"/>
            </w:r>
            <w:r>
              <w:instrText>XE "Windows Intune"</w:instrText>
            </w:r>
            <w:r>
              <w:fldChar w:fldCharType="end"/>
            </w:r>
            <w:r>
              <w:t xml:space="preserve"> </w:t>
            </w:r>
            <w:r>
              <w:br/>
              <w:t>(SL de Usuário)</w:t>
            </w:r>
            <w:bookmarkEnd w:id="1364"/>
            <w:bookmarkEnd w:id="1365"/>
            <w:bookmarkEnd w:id="1366"/>
            <w:bookmarkEnd w:id="136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5546D6" w:rsidRDefault="005546D6" w:rsidP="00642513">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5546D6" w:rsidRDefault="005546D6" w:rsidP="00642513">
            <w:pPr>
              <w:pStyle w:val="ProductList-OfferingBody"/>
              <w:ind w:left="-113"/>
              <w:jc w:val="center"/>
            </w:pPr>
          </w:p>
        </w:tc>
        <w:tc>
          <w:tcPr>
            <w:tcW w:w="739" w:type="dxa"/>
            <w:shd w:val="clear" w:color="auto" w:fill="70AD47" w:themeFill="accent6"/>
            <w:vAlign w:val="center"/>
          </w:tcPr>
          <w:p w:rsidR="005546D6" w:rsidRPr="000D7E1D" w:rsidRDefault="005546D6" w:rsidP="003C208F">
            <w:pPr>
              <w:pStyle w:val="ProductList-OfferingBody"/>
              <w:ind w:left="-113"/>
              <w:jc w:val="center"/>
            </w:pPr>
            <w:r w:rsidRPr="00DF0C7C">
              <w:fldChar w:fldCharType="begin"/>
            </w:r>
            <w:r w:rsidRPr="000D7E1D">
              <w:instrText xml:space="preserve"> AutoTextList  \sNoStyle\t "Additional Product"</w:instrText>
            </w:r>
            <w:r w:rsidRPr="00DF0C7C">
              <w:fldChar w:fldCharType="separate"/>
            </w:r>
            <w:r w:rsidRPr="00DF0C7C">
              <w:fldChar w:fldCharType="begin"/>
            </w:r>
            <w:r w:rsidRPr="000D7E1D">
              <w:instrText xml:space="preserve">AutoTextList  \s NoStyle \t "Produto Adicional" </w:instrText>
            </w:r>
            <w:r w:rsidRPr="00DF0C7C">
              <w:fldChar w:fldCharType="separate"/>
            </w:r>
            <w:r w:rsidRPr="000D7E1D">
              <w:t xml:space="preserve"> A</w:t>
            </w:r>
            <w:r w:rsidRPr="00DF0C7C">
              <w:fldChar w:fldCharType="end"/>
            </w:r>
            <w:r w:rsidRPr="00DF0C7C">
              <w:fldChar w:fldCharType="end"/>
            </w:r>
          </w:p>
        </w:tc>
        <w:tc>
          <w:tcPr>
            <w:tcW w:w="739" w:type="dxa"/>
            <w:shd w:val="clear" w:color="auto" w:fill="BFBFBF" w:themeFill="background1" w:themeFillShade="BF"/>
            <w:vAlign w:val="center"/>
          </w:tcPr>
          <w:p w:rsidR="005546D6" w:rsidRPr="000D7E1D" w:rsidRDefault="005546D6" w:rsidP="003C208F">
            <w:pPr>
              <w:pStyle w:val="ProductList-OfferingBody"/>
              <w:ind w:left="-113"/>
              <w:jc w:val="center"/>
            </w:pPr>
          </w:p>
        </w:tc>
        <w:tc>
          <w:tcPr>
            <w:tcW w:w="739" w:type="dxa"/>
            <w:shd w:val="clear" w:color="auto" w:fill="70AD47" w:themeFill="accent6"/>
            <w:vAlign w:val="center"/>
          </w:tcPr>
          <w:p w:rsidR="005546D6" w:rsidRPr="000D7E1D" w:rsidRDefault="005546D6" w:rsidP="003C208F">
            <w:pPr>
              <w:pStyle w:val="ProductList-OfferingBody"/>
              <w:ind w:left="-113"/>
              <w:jc w:val="center"/>
            </w:pPr>
          </w:p>
        </w:tc>
        <w:tc>
          <w:tcPr>
            <w:tcW w:w="738" w:type="dxa"/>
            <w:shd w:val="clear" w:color="auto" w:fill="BFBFBF" w:themeFill="background1" w:themeFillShade="BF"/>
            <w:vAlign w:val="center"/>
          </w:tcPr>
          <w:p w:rsidR="005546D6" w:rsidRPr="000D7E1D" w:rsidRDefault="005546D6" w:rsidP="003C208F">
            <w:pPr>
              <w:pStyle w:val="ProductList-OfferingBody"/>
              <w:ind w:left="-113"/>
              <w:jc w:val="center"/>
            </w:pPr>
          </w:p>
        </w:tc>
        <w:tc>
          <w:tcPr>
            <w:tcW w:w="739" w:type="dxa"/>
            <w:shd w:val="clear" w:color="auto" w:fill="BFBFBF" w:themeFill="background1" w:themeFillShade="BF"/>
            <w:vAlign w:val="center"/>
          </w:tcPr>
          <w:p w:rsidR="005546D6" w:rsidRPr="000D7E1D" w:rsidRDefault="005546D6" w:rsidP="003C208F">
            <w:pPr>
              <w:pStyle w:val="ProductList-OfferingBody"/>
              <w:ind w:left="-113"/>
              <w:jc w:val="center"/>
            </w:pPr>
          </w:p>
        </w:tc>
        <w:tc>
          <w:tcPr>
            <w:tcW w:w="739" w:type="dxa"/>
            <w:shd w:val="clear" w:color="auto" w:fill="BFBFBF" w:themeFill="background1" w:themeFillShade="BF"/>
            <w:vAlign w:val="center"/>
          </w:tcPr>
          <w:p w:rsidR="005546D6" w:rsidRPr="000D7E1D" w:rsidRDefault="005546D6" w:rsidP="003C208F">
            <w:pPr>
              <w:pStyle w:val="ProductList-OfferingBody"/>
              <w:ind w:left="-113"/>
              <w:jc w:val="center"/>
            </w:pPr>
          </w:p>
        </w:tc>
        <w:tc>
          <w:tcPr>
            <w:tcW w:w="739" w:type="dxa"/>
            <w:shd w:val="clear" w:color="auto" w:fill="BFBFBF" w:themeFill="background1" w:themeFillShade="BF"/>
            <w:vAlign w:val="center"/>
          </w:tcPr>
          <w:p w:rsidR="005546D6" w:rsidRPr="000D7E1D" w:rsidRDefault="005546D6" w:rsidP="003C208F">
            <w:pPr>
              <w:pStyle w:val="ProductList-OfferingBody"/>
              <w:ind w:left="-113"/>
              <w:jc w:val="center"/>
            </w:pPr>
          </w:p>
        </w:tc>
        <w:tc>
          <w:tcPr>
            <w:tcW w:w="922" w:type="dxa"/>
            <w:shd w:val="clear" w:color="auto" w:fill="BFBFBF" w:themeFill="background1" w:themeFillShade="BF"/>
            <w:vAlign w:val="center"/>
          </w:tcPr>
          <w:p w:rsidR="005546D6" w:rsidRPr="000D7E1D" w:rsidRDefault="005546D6" w:rsidP="003C208F">
            <w:pPr>
              <w:pStyle w:val="ProductList-OfferingBody"/>
              <w:ind w:left="-113"/>
              <w:jc w:val="center"/>
            </w:pPr>
          </w:p>
        </w:tc>
      </w:tr>
      <w:tr w:rsidR="005546D6" w:rsidTr="00192EB4">
        <w:trPr>
          <w:cantSplit/>
          <w:trHeight w:val="44"/>
          <w:tblHeader/>
        </w:trPr>
        <w:tc>
          <w:tcPr>
            <w:tcW w:w="3229" w:type="dxa"/>
            <w:tcBorders>
              <w:top w:val="dashSmallGap" w:sz="4" w:space="0" w:color="BFBFBF" w:themeColor="background1" w:themeShade="BF"/>
              <w:left w:val="nil"/>
              <w:bottom w:val="dashSmallGap" w:sz="4" w:space="0" w:color="BFBFBF" w:themeColor="background1" w:themeShade="BF"/>
              <w:right w:val="nil"/>
            </w:tcBorders>
          </w:tcPr>
          <w:p w:rsidR="005546D6" w:rsidRDefault="005546D6" w:rsidP="00642513">
            <w:pPr>
              <w:pStyle w:val="ProductList-Offering1"/>
            </w:pPr>
            <w:bookmarkStart w:id="1368" w:name="_Toc379797393"/>
            <w:bookmarkStart w:id="1369" w:name="_Toc380513425"/>
            <w:bookmarkStart w:id="1370" w:name="_Toc380655475"/>
            <w:bookmarkStart w:id="1371" w:name="_Toc394494495"/>
            <w:r>
              <w:t>Complemento</w:t>
            </w:r>
            <w:r>
              <w:fldChar w:fldCharType="begin"/>
            </w:r>
            <w:r>
              <w:instrText>XE "Windows Intune Complementar"</w:instrText>
            </w:r>
            <w:r>
              <w:fldChar w:fldCharType="end"/>
            </w:r>
            <w:r>
              <w:t xml:space="preserve"> do Windows Intune</w:t>
            </w:r>
            <w:r>
              <w:fldChar w:fldCharType="begin"/>
            </w:r>
            <w:r>
              <w:instrText>XE "Windows Intune"</w:instrText>
            </w:r>
            <w:r>
              <w:fldChar w:fldCharType="end"/>
            </w:r>
            <w:r>
              <w:t xml:space="preserve"> para System Center Configuration Manager e System Center Endpoint Protection</w:t>
            </w:r>
            <w:r>
              <w:fldChar w:fldCharType="begin"/>
            </w:r>
            <w:r>
              <w:instrText>XE "Complemento do Windows Intune para System Center Configuration Manager e System Center Endpoint Protection"</w:instrText>
            </w:r>
            <w:r>
              <w:fldChar w:fldCharType="end"/>
            </w:r>
            <w:r>
              <w:t xml:space="preserve"> (SL de Usuário)</w:t>
            </w:r>
            <w:bookmarkEnd w:id="1368"/>
            <w:bookmarkEnd w:id="1369"/>
            <w:bookmarkEnd w:id="1370"/>
            <w:bookmarkEnd w:id="137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5546D6" w:rsidRDefault="005546D6" w:rsidP="00642513">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5546D6" w:rsidRDefault="005546D6" w:rsidP="00642513">
            <w:pPr>
              <w:pStyle w:val="ProductList-OfferingBody"/>
              <w:ind w:left="-113"/>
              <w:jc w:val="center"/>
            </w:pPr>
          </w:p>
        </w:tc>
        <w:tc>
          <w:tcPr>
            <w:tcW w:w="739" w:type="dxa"/>
            <w:shd w:val="clear" w:color="auto" w:fill="70AD47" w:themeFill="accent6"/>
            <w:vAlign w:val="center"/>
          </w:tcPr>
          <w:p w:rsidR="005546D6" w:rsidRPr="00DF0C7C" w:rsidRDefault="005546D6" w:rsidP="003C208F">
            <w:pPr>
              <w:pStyle w:val="ProductList-OfferingBody"/>
              <w:ind w:left="-113"/>
              <w:jc w:val="center"/>
            </w:pPr>
            <w:r w:rsidRPr="00DF0C7C">
              <w:fldChar w:fldCharType="begin"/>
            </w:r>
            <w:r w:rsidRPr="00D75CF8">
              <w:instrText xml:space="preserve"> AutoTextList  \sNoStyle\t "Additional Product"</w:instrText>
            </w:r>
            <w:r w:rsidRPr="00DF0C7C">
              <w:fldChar w:fldCharType="separate"/>
            </w:r>
            <w:r w:rsidRPr="00DF0C7C">
              <w:fldChar w:fldCharType="begin"/>
            </w:r>
            <w:r w:rsidRPr="00D75CF8">
              <w:instrText xml:space="preserve">AutoTextList  \s NoStyle \t "Produto Adicional" </w:instrText>
            </w:r>
            <w:r w:rsidRPr="00DF0C7C">
              <w:fldChar w:fldCharType="separate"/>
            </w:r>
            <w:r w:rsidRPr="00D75CF8">
              <w:t xml:space="preserve"> </w:t>
            </w:r>
            <w:r w:rsidRPr="00DF0C7C">
              <w:t>A</w:t>
            </w:r>
            <w:r w:rsidRPr="00DF0C7C">
              <w:fldChar w:fldCharType="end"/>
            </w:r>
            <w:r w:rsidRPr="00DF0C7C">
              <w:fldChar w:fldCharType="end"/>
            </w:r>
          </w:p>
        </w:tc>
        <w:tc>
          <w:tcPr>
            <w:tcW w:w="739" w:type="dxa"/>
            <w:shd w:val="clear" w:color="auto" w:fill="70AD47" w:themeFill="accent6"/>
            <w:vAlign w:val="center"/>
          </w:tcPr>
          <w:p w:rsidR="005546D6" w:rsidRPr="00DF0C7C" w:rsidRDefault="005546D6" w:rsidP="003C208F">
            <w:pPr>
              <w:pStyle w:val="ProductList-OfferingBody"/>
              <w:ind w:left="-113"/>
              <w:jc w:val="center"/>
            </w:pPr>
            <w:r w:rsidRPr="00DF0C7C">
              <w:fldChar w:fldCharType="begin"/>
            </w:r>
            <w:r w:rsidRPr="00DF0C7C">
              <w:instrText xml:space="preserve"> AutoTextList  \sNoStyle\t "Additional Product"</w:instrText>
            </w:r>
            <w:r w:rsidRPr="00DF0C7C">
              <w:fldChar w:fldCharType="separate"/>
            </w:r>
            <w:r w:rsidRPr="00DF0C7C">
              <w:fldChar w:fldCharType="begin"/>
            </w:r>
            <w:r w:rsidRPr="00DF0C7C">
              <w:instrText xml:space="preserve">AutoTextList  \s NoStyle \t "Produto Adicional" </w:instrText>
            </w:r>
            <w:r w:rsidRPr="00DF0C7C">
              <w:fldChar w:fldCharType="separate"/>
            </w:r>
            <w:r w:rsidRPr="00DF0C7C">
              <w:t xml:space="preserve"> A</w:t>
            </w:r>
            <w:r w:rsidRPr="00DF0C7C">
              <w:fldChar w:fldCharType="end"/>
            </w:r>
            <w:r w:rsidRPr="00DF0C7C">
              <w:fldChar w:fldCharType="end"/>
            </w:r>
            <w:r w:rsidRPr="00DF0C7C">
              <w:t>,</w:t>
            </w:r>
            <w:r w:rsidRPr="00DF0C7C">
              <w:fldChar w:fldCharType="begin"/>
            </w:r>
            <w:r w:rsidRPr="00DF0C7C">
              <w:instrText xml:space="preserve"> AutoTextList \sNoStyle\t "Oferta ao Aluno"</w:instrText>
            </w:r>
            <w:r w:rsidRPr="00DF0C7C">
              <w:fldChar w:fldCharType="separate"/>
            </w:r>
            <w:r w:rsidRPr="00DF0C7C">
              <w:t>ST</w:t>
            </w:r>
            <w:r w:rsidRPr="00DF0C7C">
              <w:fldChar w:fldCharType="end"/>
            </w:r>
          </w:p>
        </w:tc>
        <w:tc>
          <w:tcPr>
            <w:tcW w:w="739" w:type="dxa"/>
            <w:shd w:val="clear" w:color="auto" w:fill="BFBFBF" w:themeFill="background1" w:themeFillShade="BF"/>
            <w:vAlign w:val="center"/>
          </w:tcPr>
          <w:p w:rsidR="005546D6" w:rsidRPr="00DF0C7C" w:rsidRDefault="005546D6" w:rsidP="003C208F">
            <w:pPr>
              <w:pStyle w:val="ProductList-OfferingBody"/>
              <w:ind w:left="-113"/>
              <w:jc w:val="center"/>
            </w:pPr>
          </w:p>
        </w:tc>
        <w:tc>
          <w:tcPr>
            <w:tcW w:w="738" w:type="dxa"/>
            <w:shd w:val="clear" w:color="auto" w:fill="BFBFBF" w:themeFill="background1" w:themeFillShade="BF"/>
            <w:vAlign w:val="center"/>
          </w:tcPr>
          <w:p w:rsidR="005546D6" w:rsidRPr="00DF0C7C" w:rsidRDefault="005546D6" w:rsidP="003C208F">
            <w:pPr>
              <w:pStyle w:val="ProductList-OfferingBody"/>
              <w:ind w:left="-113"/>
              <w:jc w:val="center"/>
            </w:pPr>
          </w:p>
        </w:tc>
        <w:tc>
          <w:tcPr>
            <w:tcW w:w="739" w:type="dxa"/>
            <w:shd w:val="clear" w:color="auto" w:fill="BFBFBF" w:themeFill="background1" w:themeFillShade="BF"/>
            <w:vAlign w:val="center"/>
          </w:tcPr>
          <w:p w:rsidR="005546D6" w:rsidRPr="00DF0C7C" w:rsidRDefault="005546D6" w:rsidP="003C208F">
            <w:pPr>
              <w:pStyle w:val="ProductList-OfferingBody"/>
              <w:ind w:left="-113"/>
              <w:jc w:val="center"/>
            </w:pPr>
          </w:p>
        </w:tc>
        <w:tc>
          <w:tcPr>
            <w:tcW w:w="739" w:type="dxa"/>
            <w:shd w:val="clear" w:color="auto" w:fill="BFBFBF" w:themeFill="background1" w:themeFillShade="BF"/>
            <w:vAlign w:val="center"/>
          </w:tcPr>
          <w:p w:rsidR="005546D6" w:rsidRPr="00DF0C7C" w:rsidRDefault="005546D6" w:rsidP="003C208F">
            <w:pPr>
              <w:pStyle w:val="ProductList-OfferingBody"/>
              <w:ind w:left="-113"/>
              <w:jc w:val="center"/>
            </w:pPr>
          </w:p>
        </w:tc>
        <w:tc>
          <w:tcPr>
            <w:tcW w:w="739" w:type="dxa"/>
            <w:shd w:val="clear" w:color="auto" w:fill="BFBFBF" w:themeFill="background1" w:themeFillShade="BF"/>
            <w:vAlign w:val="center"/>
          </w:tcPr>
          <w:p w:rsidR="005546D6" w:rsidRPr="00DF0C7C" w:rsidRDefault="005546D6" w:rsidP="003C208F">
            <w:pPr>
              <w:pStyle w:val="ProductList-OfferingBody"/>
              <w:ind w:left="-113"/>
              <w:jc w:val="center"/>
            </w:pPr>
          </w:p>
        </w:tc>
        <w:tc>
          <w:tcPr>
            <w:tcW w:w="922" w:type="dxa"/>
            <w:shd w:val="clear" w:color="auto" w:fill="70AD47" w:themeFill="accent6"/>
            <w:vAlign w:val="center"/>
          </w:tcPr>
          <w:p w:rsidR="005546D6" w:rsidRPr="00DF0C7C" w:rsidRDefault="005546D6" w:rsidP="003C208F">
            <w:pPr>
              <w:pStyle w:val="ProductList-OfferingBody"/>
              <w:ind w:left="-113"/>
              <w:jc w:val="center"/>
            </w:pPr>
            <w:r w:rsidRPr="00DF0C7C">
              <w:fldChar w:fldCharType="begin"/>
            </w:r>
            <w:r w:rsidRPr="00DF0C7C">
              <w:instrText xml:space="preserve"> AutoTextList  \sNoStyle\t "Additional Product"</w:instrText>
            </w:r>
            <w:r w:rsidRPr="00DF0C7C">
              <w:fldChar w:fldCharType="separate"/>
            </w:r>
            <w:r w:rsidRPr="00DF0C7C">
              <w:fldChar w:fldCharType="begin"/>
            </w:r>
            <w:r w:rsidRPr="00DF0C7C">
              <w:instrText xml:space="preserve">AutoTextList  \s NoStyle \t "Produto Adicional" </w:instrText>
            </w:r>
            <w:r w:rsidRPr="00DF0C7C">
              <w:fldChar w:fldCharType="separate"/>
            </w:r>
            <w:r w:rsidRPr="00DF0C7C">
              <w:t xml:space="preserve"> A</w:t>
            </w:r>
            <w:r w:rsidRPr="00DF0C7C">
              <w:fldChar w:fldCharType="end"/>
            </w:r>
            <w:r w:rsidRPr="00DF0C7C">
              <w:fldChar w:fldCharType="end"/>
            </w:r>
          </w:p>
        </w:tc>
      </w:tr>
      <w:tr w:rsidR="005546D6" w:rsidTr="00192EB4">
        <w:trPr>
          <w:cantSplit/>
          <w:tblHeader/>
        </w:trPr>
        <w:tc>
          <w:tcPr>
            <w:tcW w:w="3229" w:type="dxa"/>
            <w:tcBorders>
              <w:top w:val="dashSmallGap" w:sz="4" w:space="0" w:color="BFBFBF" w:themeColor="background1" w:themeShade="BF"/>
              <w:left w:val="nil"/>
              <w:bottom w:val="nil"/>
              <w:right w:val="nil"/>
            </w:tcBorders>
          </w:tcPr>
          <w:p w:rsidR="005546D6" w:rsidRDefault="005546D6" w:rsidP="00642513">
            <w:pPr>
              <w:pStyle w:val="ProductList-Offering1"/>
            </w:pPr>
            <w:bookmarkStart w:id="1372" w:name="_Toc394494496"/>
            <w:bookmarkStart w:id="1373" w:name="_Toc380513426"/>
            <w:bookmarkStart w:id="1374" w:name="_Toc380655476"/>
            <w:bookmarkStart w:id="1375" w:name="_Toc379797394"/>
            <w:r>
              <w:t>Armazenamento Extra Complementar de 1 GB de SL de Usuário do Windows Intune</w:t>
            </w:r>
            <w:bookmarkEnd w:id="1372"/>
            <w:r>
              <w:fldChar w:fldCharType="begin"/>
            </w:r>
            <w:r>
              <w:instrText>XE "Windows Intune"</w:instrText>
            </w:r>
            <w:r>
              <w:fldChar w:fldCharType="end"/>
            </w:r>
            <w:bookmarkEnd w:id="1373"/>
            <w:bookmarkEnd w:id="1374"/>
            <w:r>
              <w:fldChar w:fldCharType="begin"/>
            </w:r>
            <w:r>
              <w:instrText>XE "Armazenamento Extra Complementar de 1 GB de SL do Usuário do Windows Intune"</w:instrText>
            </w:r>
            <w:r>
              <w:fldChar w:fldCharType="end"/>
            </w:r>
            <w:bookmarkEnd w:id="1375"/>
          </w:p>
        </w:tc>
        <w:tc>
          <w:tcPr>
            <w:tcW w:w="738" w:type="dxa"/>
            <w:tcBorders>
              <w:top w:val="dashSmallGap" w:sz="4" w:space="0" w:color="BFBFBF" w:themeColor="background1" w:themeShade="BF"/>
              <w:left w:val="nil"/>
              <w:bottom w:val="nil"/>
              <w:right w:val="nil"/>
            </w:tcBorders>
            <w:vAlign w:val="center"/>
          </w:tcPr>
          <w:p w:rsidR="005546D6" w:rsidRDefault="005546D6" w:rsidP="00642513">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5546D6" w:rsidRDefault="005546D6" w:rsidP="00642513">
            <w:pPr>
              <w:pStyle w:val="ProductList-OfferingBody"/>
              <w:ind w:left="-113"/>
              <w:jc w:val="center"/>
            </w:pPr>
          </w:p>
        </w:tc>
        <w:tc>
          <w:tcPr>
            <w:tcW w:w="739" w:type="dxa"/>
            <w:shd w:val="clear" w:color="auto" w:fill="70AD47" w:themeFill="accent6"/>
            <w:vAlign w:val="center"/>
          </w:tcPr>
          <w:p w:rsidR="005546D6" w:rsidRPr="00DF0C7C" w:rsidRDefault="005546D6" w:rsidP="003C208F">
            <w:pPr>
              <w:pStyle w:val="ProductList-OfferingBody"/>
              <w:ind w:left="-113"/>
              <w:jc w:val="center"/>
            </w:pPr>
            <w:r w:rsidRPr="00DF0C7C">
              <w:fldChar w:fldCharType="begin"/>
            </w:r>
            <w:r w:rsidRPr="00DF0C7C">
              <w:instrText xml:space="preserve"> AutoTextList  \sNoStyle\t "Additional Product"</w:instrText>
            </w:r>
            <w:r w:rsidRPr="00DF0C7C">
              <w:fldChar w:fldCharType="separate"/>
            </w:r>
            <w:r w:rsidRPr="00DF0C7C">
              <w:fldChar w:fldCharType="begin"/>
            </w:r>
            <w:r w:rsidRPr="00DF0C7C">
              <w:instrText xml:space="preserve">AutoTextList  \s NoStyle \t "Produto Adicional" </w:instrText>
            </w:r>
            <w:r w:rsidRPr="00DF0C7C">
              <w:fldChar w:fldCharType="separate"/>
            </w:r>
            <w:r w:rsidRPr="00DF0C7C">
              <w:t xml:space="preserve"> A</w:t>
            </w:r>
            <w:r w:rsidRPr="00DF0C7C">
              <w:fldChar w:fldCharType="end"/>
            </w:r>
            <w:r w:rsidRPr="00DF0C7C">
              <w:fldChar w:fldCharType="end"/>
            </w:r>
          </w:p>
        </w:tc>
        <w:tc>
          <w:tcPr>
            <w:tcW w:w="739" w:type="dxa"/>
            <w:shd w:val="clear" w:color="auto" w:fill="70AD47" w:themeFill="accent6"/>
            <w:vAlign w:val="center"/>
          </w:tcPr>
          <w:p w:rsidR="005546D6" w:rsidRPr="00DF0C7C" w:rsidRDefault="005546D6" w:rsidP="003C208F">
            <w:pPr>
              <w:pStyle w:val="ProductList-OfferingBody"/>
              <w:ind w:left="-113"/>
              <w:jc w:val="center"/>
            </w:pPr>
            <w:r w:rsidRPr="00DF0C7C">
              <w:fldChar w:fldCharType="begin"/>
            </w:r>
            <w:r w:rsidRPr="00DF0C7C">
              <w:instrText xml:space="preserve"> AutoTextList  \sNoStyle\t "Additional Product"</w:instrText>
            </w:r>
            <w:r w:rsidRPr="00DF0C7C">
              <w:fldChar w:fldCharType="separate"/>
            </w:r>
            <w:r w:rsidRPr="00DF0C7C">
              <w:fldChar w:fldCharType="begin"/>
            </w:r>
            <w:r w:rsidRPr="00DF0C7C">
              <w:instrText xml:space="preserve">AutoTextList  \s NoStyle \t "Produto Adicional" </w:instrText>
            </w:r>
            <w:r w:rsidRPr="00DF0C7C">
              <w:fldChar w:fldCharType="separate"/>
            </w:r>
            <w:r w:rsidRPr="00DF0C7C">
              <w:t xml:space="preserve"> A</w:t>
            </w:r>
            <w:r w:rsidRPr="00DF0C7C">
              <w:fldChar w:fldCharType="end"/>
            </w:r>
            <w:r w:rsidRPr="00DF0C7C">
              <w:fldChar w:fldCharType="end"/>
            </w:r>
            <w:r w:rsidRPr="00DF0C7C">
              <w:t>,</w:t>
            </w:r>
            <w:r w:rsidRPr="00DF0C7C">
              <w:fldChar w:fldCharType="begin"/>
            </w:r>
            <w:r w:rsidRPr="00DF0C7C">
              <w:instrText xml:space="preserve"> AutoTextList \sNoStyle\t "Oferta ao Aluno"</w:instrText>
            </w:r>
            <w:r w:rsidRPr="00DF0C7C">
              <w:fldChar w:fldCharType="separate"/>
            </w:r>
            <w:r w:rsidRPr="00DF0C7C">
              <w:t>ST</w:t>
            </w:r>
            <w:r w:rsidRPr="00DF0C7C">
              <w:fldChar w:fldCharType="end"/>
            </w:r>
          </w:p>
        </w:tc>
        <w:tc>
          <w:tcPr>
            <w:tcW w:w="739" w:type="dxa"/>
            <w:shd w:val="clear" w:color="auto" w:fill="70AD47" w:themeFill="accent6"/>
            <w:vAlign w:val="center"/>
          </w:tcPr>
          <w:p w:rsidR="005546D6" w:rsidRPr="00DF0C7C" w:rsidRDefault="005546D6" w:rsidP="003C208F">
            <w:pPr>
              <w:pStyle w:val="ProductList-OfferingBody"/>
              <w:ind w:left="-113"/>
              <w:jc w:val="center"/>
            </w:pPr>
          </w:p>
        </w:tc>
        <w:tc>
          <w:tcPr>
            <w:tcW w:w="738" w:type="dxa"/>
            <w:shd w:val="clear" w:color="auto" w:fill="BFBFBF" w:themeFill="background1" w:themeFillShade="BF"/>
            <w:vAlign w:val="center"/>
          </w:tcPr>
          <w:p w:rsidR="005546D6" w:rsidRPr="00DF0C7C" w:rsidRDefault="005546D6" w:rsidP="003C208F">
            <w:pPr>
              <w:pStyle w:val="ProductList-OfferingBody"/>
              <w:ind w:left="-113"/>
              <w:jc w:val="center"/>
            </w:pPr>
          </w:p>
        </w:tc>
        <w:tc>
          <w:tcPr>
            <w:tcW w:w="739" w:type="dxa"/>
            <w:shd w:val="clear" w:color="auto" w:fill="BFBFBF" w:themeFill="background1" w:themeFillShade="BF"/>
            <w:vAlign w:val="center"/>
          </w:tcPr>
          <w:p w:rsidR="005546D6" w:rsidRPr="00DF0C7C" w:rsidRDefault="005546D6" w:rsidP="003C208F">
            <w:pPr>
              <w:pStyle w:val="ProductList-OfferingBody"/>
              <w:ind w:left="-113"/>
              <w:jc w:val="center"/>
            </w:pPr>
          </w:p>
        </w:tc>
        <w:tc>
          <w:tcPr>
            <w:tcW w:w="739" w:type="dxa"/>
            <w:shd w:val="clear" w:color="auto" w:fill="BFBFBF" w:themeFill="background1" w:themeFillShade="BF"/>
            <w:vAlign w:val="center"/>
          </w:tcPr>
          <w:p w:rsidR="005546D6" w:rsidRPr="00DF0C7C" w:rsidRDefault="005546D6" w:rsidP="003C208F">
            <w:pPr>
              <w:pStyle w:val="ProductList-OfferingBody"/>
              <w:ind w:left="-113"/>
              <w:jc w:val="center"/>
            </w:pPr>
          </w:p>
        </w:tc>
        <w:tc>
          <w:tcPr>
            <w:tcW w:w="739" w:type="dxa"/>
            <w:shd w:val="clear" w:color="auto" w:fill="BFBFBF" w:themeFill="background1" w:themeFillShade="BF"/>
            <w:vAlign w:val="center"/>
          </w:tcPr>
          <w:p w:rsidR="005546D6" w:rsidRPr="00DF0C7C" w:rsidRDefault="005546D6" w:rsidP="003C208F">
            <w:pPr>
              <w:pStyle w:val="ProductList-OfferingBody"/>
              <w:ind w:left="-113"/>
              <w:jc w:val="center"/>
            </w:pPr>
          </w:p>
        </w:tc>
        <w:tc>
          <w:tcPr>
            <w:tcW w:w="922" w:type="dxa"/>
            <w:shd w:val="clear" w:color="auto" w:fill="BFBFBF" w:themeFill="background1" w:themeFillShade="BF"/>
            <w:vAlign w:val="center"/>
          </w:tcPr>
          <w:p w:rsidR="005546D6" w:rsidRPr="00DF0C7C" w:rsidRDefault="005546D6" w:rsidP="003C208F">
            <w:pPr>
              <w:pStyle w:val="ProductList-OfferingBody"/>
              <w:ind w:left="-113"/>
              <w:jc w:val="center"/>
            </w:pPr>
          </w:p>
        </w:tc>
      </w:tr>
    </w:tbl>
    <w:p w:rsidR="00EE40B5" w:rsidRPr="001037EC"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17"/>
        <w:gridCol w:w="3427"/>
        <w:gridCol w:w="3486"/>
        <w:gridCol w:w="62"/>
      </w:tblGrid>
      <w:tr w:rsidR="00782C7B" w:rsidTr="003B2FC5">
        <w:tc>
          <w:tcPr>
            <w:tcW w:w="3780" w:type="dxa"/>
          </w:tcPr>
          <w:p w:rsidR="00782C7B" w:rsidRDefault="0000793E" w:rsidP="0000793E">
            <w:pPr>
              <w:pStyle w:val="ProductList-Body"/>
              <w:spacing w:before="20" w:after="20"/>
            </w:pPr>
            <w:r>
              <w:t xml:space="preserve">Qualificados para Redução: </w:t>
            </w:r>
            <w:r>
              <w:rPr>
                <w:b/>
              </w:rPr>
              <w:t>Todos</w:t>
            </w:r>
          </w:p>
        </w:tc>
        <w:tc>
          <w:tcPr>
            <w:tcW w:w="3483" w:type="dxa"/>
          </w:tcPr>
          <w:p w:rsidR="00782C7B" w:rsidRPr="0000793E" w:rsidRDefault="0000793E" w:rsidP="00BA49EA">
            <w:pPr>
              <w:pStyle w:val="ProductList-Body"/>
              <w:spacing w:before="20" w:after="20"/>
              <w:rPr>
                <w:b/>
              </w:rPr>
            </w:pPr>
            <w:r>
              <w:t xml:space="preserve">Pool de Produtos: </w:t>
            </w:r>
            <w:r>
              <w:rPr>
                <w:b/>
              </w:rPr>
              <w:t>Servidor</w:t>
            </w:r>
          </w:p>
        </w:tc>
        <w:tc>
          <w:tcPr>
            <w:tcW w:w="3600" w:type="dxa"/>
            <w:gridSpan w:val="2"/>
          </w:tcPr>
          <w:p w:rsidR="00782C7B" w:rsidRPr="003B2FC5" w:rsidRDefault="0000793E" w:rsidP="00103778">
            <w:pPr>
              <w:pStyle w:val="ProductList-Body"/>
              <w:spacing w:before="20" w:after="20"/>
              <w:rPr>
                <w:b/>
              </w:rPr>
            </w:pPr>
            <w:r w:rsidRPr="003B2FC5">
              <w:t xml:space="preserve">Qualificados para Transição: </w:t>
            </w:r>
            <w:r w:rsidRPr="003B2FC5">
              <w:rPr>
                <w:b/>
              </w:rPr>
              <w:t>Windows Intune</w:t>
            </w:r>
            <w:r w:rsidRPr="003B2FC5">
              <w:fldChar w:fldCharType="begin"/>
            </w:r>
            <w:r w:rsidRPr="003B2FC5">
              <w:instrText>XE "Windows Intune"</w:instrText>
            </w:r>
            <w:r w:rsidRPr="003B2FC5">
              <w:fldChar w:fldCharType="end"/>
            </w:r>
            <w:r w:rsidRPr="003B2FC5">
              <w:rPr>
                <w:b/>
              </w:rPr>
              <w:t xml:space="preserve"> </w:t>
            </w:r>
          </w:p>
        </w:tc>
      </w:tr>
      <w:tr w:rsidR="00782C7B" w:rsidTr="00103778">
        <w:trPr>
          <w:gridAfter w:val="1"/>
          <w:wAfter w:w="63" w:type="dxa"/>
        </w:trPr>
        <w:tc>
          <w:tcPr>
            <w:tcW w:w="3780" w:type="dxa"/>
          </w:tcPr>
          <w:p w:rsidR="00782C7B" w:rsidRDefault="0000793E" w:rsidP="00AE6F8B">
            <w:pPr>
              <w:pStyle w:val="ProductList-Body"/>
              <w:spacing w:before="20" w:after="20"/>
            </w:pPr>
            <w:r>
              <w:t>Qualificados para Adequação (</w:t>
            </w:r>
            <w:r w:rsidR="00AE6F8B">
              <w:t>“</w:t>
            </w:r>
            <w:r>
              <w:t>True-up</w:t>
            </w:r>
            <w:r w:rsidR="00AE6F8B">
              <w:t>”</w:t>
            </w:r>
            <w:r>
              <w:t xml:space="preserve">): </w:t>
            </w:r>
            <w:r>
              <w:rPr>
                <w:b/>
              </w:rPr>
              <w:t>Todos</w:t>
            </w:r>
          </w:p>
        </w:tc>
        <w:tc>
          <w:tcPr>
            <w:tcW w:w="3483" w:type="dxa"/>
          </w:tcPr>
          <w:p w:rsidR="00782C7B" w:rsidRPr="0000793E" w:rsidRDefault="0000793E" w:rsidP="0000793E">
            <w:pPr>
              <w:pStyle w:val="ProductList-Body"/>
              <w:spacing w:before="20" w:after="20"/>
              <w:rPr>
                <w:b/>
              </w:rPr>
            </w:pPr>
            <w:r>
              <w:t xml:space="preserve">Qualificados para Vigência Estendida: </w:t>
            </w:r>
            <w:r>
              <w:rPr>
                <w:b/>
              </w:rPr>
              <w:t>Todos</w:t>
            </w:r>
          </w:p>
        </w:tc>
        <w:tc>
          <w:tcPr>
            <w:tcW w:w="3537" w:type="dxa"/>
          </w:tcPr>
          <w:p w:rsidR="00782C7B" w:rsidRPr="0000793E" w:rsidRDefault="00103778" w:rsidP="002C0221">
            <w:pPr>
              <w:pStyle w:val="ProductList-Body"/>
              <w:spacing w:before="20" w:after="20"/>
              <w:ind w:left="169"/>
              <w:rPr>
                <w:b/>
              </w:rPr>
            </w:pPr>
            <w:r>
              <w:rPr>
                <w:b/>
              </w:rPr>
              <w:t>(</w:t>
            </w:r>
            <w:r w:rsidR="0000793E">
              <w:rPr>
                <w:b/>
              </w:rPr>
              <w:t>Pacote de CALs Empresariais</w:t>
            </w:r>
            <w:r w:rsidR="0000793E">
              <w:fldChar w:fldCharType="begin"/>
            </w:r>
            <w:r w:rsidR="0000793E">
              <w:instrText>XE "Pacote de CALs Empresariais"</w:instrText>
            </w:r>
            <w:r w:rsidR="0000793E">
              <w:fldChar w:fldCharType="end"/>
            </w:r>
            <w:r w:rsidR="0000793E">
              <w:rPr>
                <w:b/>
              </w:rPr>
              <w:t>)</w:t>
            </w:r>
          </w:p>
        </w:tc>
      </w:tr>
    </w:tbl>
    <w:p w:rsidR="00782C7B" w:rsidRPr="001037EC" w:rsidRDefault="00782C7B" w:rsidP="00782C7B">
      <w:pPr>
        <w:pStyle w:val="ProductList-Body"/>
        <w:shd w:val="clear" w:color="auto" w:fill="D9D9D9" w:themeFill="background1" w:themeFillShade="D9"/>
        <w:spacing w:before="120" w:after="120"/>
      </w:pPr>
      <w:r>
        <w:rPr>
          <w:b/>
        </w:rPr>
        <w:t>Informações Adicionais</w:t>
      </w:r>
    </w:p>
    <w:p w:rsidR="0000793E" w:rsidRPr="001037EC" w:rsidRDefault="0000793E" w:rsidP="0000793E">
      <w:pPr>
        <w:pStyle w:val="ProductList-Body"/>
      </w:pPr>
      <w:r>
        <w:rPr>
          <w:b/>
          <w:color w:val="00188F"/>
        </w:rPr>
        <w:t>Oferta do Windows Intune</w:t>
      </w:r>
      <w:r>
        <w:fldChar w:fldCharType="begin"/>
      </w:r>
      <w:r>
        <w:instrText>XE "Windows Intune"</w:instrText>
      </w:r>
      <w:r>
        <w:fldChar w:fldCharType="end"/>
      </w:r>
      <w:r>
        <w:rPr>
          <w:b/>
          <w:color w:val="00188F"/>
        </w:rPr>
        <w:t xml:space="preserve"> (Dispositivo) para Clientes do Microsoft Desktop Optimization Pack (MDOP</w:t>
      </w:r>
      <w:r>
        <w:fldChar w:fldCharType="begin"/>
      </w:r>
      <w:r>
        <w:instrText>XE "MDOP"</w:instrText>
      </w:r>
      <w:r>
        <w:fldChar w:fldCharType="end"/>
      </w:r>
      <w:r>
        <w:rPr>
          <w:b/>
          <w:color w:val="00188F"/>
        </w:rPr>
        <w:t>) que Usam o Asset Inventory Service</w:t>
      </w:r>
    </w:p>
    <w:p w:rsidR="00782C7B" w:rsidRPr="001037EC" w:rsidRDefault="0000793E" w:rsidP="0000793E">
      <w:pPr>
        <w:pStyle w:val="ProductList-Body"/>
      </w:pPr>
      <w:r>
        <w:t xml:space="preserve">Consulte a Lista de Produtos de outubro de 2013 para obter os detalhes desta oferta </w:t>
      </w:r>
      <w:hyperlink r:id="rId54" w:history="1">
        <w:r>
          <w:rPr>
            <w:rStyle w:val="Hyperlink"/>
          </w:rPr>
          <w:t>http://go.microsoft.com/?linkid=9839207</w:t>
        </w:r>
      </w:hyperlink>
      <w:r>
        <w:t>.</w:t>
      </w:r>
    </w:p>
    <w:p w:rsidR="008F0097" w:rsidRPr="001037EC" w:rsidRDefault="008F0097" w:rsidP="0000793E">
      <w:pPr>
        <w:pStyle w:val="ProductList-Body"/>
      </w:pPr>
    </w:p>
    <w:p w:rsidR="008F0097" w:rsidRPr="001037EC" w:rsidRDefault="008F0097" w:rsidP="008F0097">
      <w:pPr>
        <w:pStyle w:val="ProductList-Body"/>
      </w:pPr>
      <w:r>
        <w:rPr>
          <w:b/>
          <w:color w:val="00188F"/>
        </w:rPr>
        <w:t>Windows Intune</w:t>
      </w:r>
      <w:r>
        <w:fldChar w:fldCharType="begin"/>
      </w:r>
      <w:r>
        <w:instrText>XE "Windows Intune"</w:instrText>
      </w:r>
      <w:r>
        <w:fldChar w:fldCharType="end"/>
      </w:r>
      <w:r>
        <w:rPr>
          <w:b/>
          <w:color w:val="00188F"/>
        </w:rPr>
        <w:t xml:space="preserve"> (Dispositivo) e Complemento do Windows Intune (Dispositivo)</w:t>
      </w:r>
    </w:p>
    <w:p w:rsidR="008F0097" w:rsidRPr="001037EC" w:rsidRDefault="008F0097" w:rsidP="008F0097">
      <w:pPr>
        <w:pStyle w:val="ProductList-Body"/>
      </w:pPr>
      <w:r>
        <w:t>Apenas os clientes com SLs ativas do Windows Intune (Dispositivo) e/ou SLs Complementares do Windows Intune (Dispositivo) estão qualificados para adquirir essas licenças para cobrir os desktops adicionados à empresa. Os clientes que possuem SLs de Dispositivos ativas para Windows Intune podem estar qualificados para determinados benefícios.</w:t>
      </w:r>
      <w:r w:rsidR="00801865">
        <w:t xml:space="preserve"> </w:t>
      </w:r>
      <w:r>
        <w:t>Consulte a seção Benefícios do Programa, Benefícios do Software Assurance e</w:t>
      </w:r>
      <w:r w:rsidR="001F6827">
        <w:t> </w:t>
      </w:r>
      <w:r>
        <w:t>Benefícios dos Serviços Online da Lista de Produtos de janeiro de 2014 para obter detalhes.</w:t>
      </w:r>
    </w:p>
    <w:bookmarkStart w:id="1376" w:name="_Toc378147671"/>
    <w:bookmarkStart w:id="1377" w:name="_Toc378151568"/>
    <w:p w:rsidR="00585A48" w:rsidRPr="001037EC" w:rsidRDefault="004D0940" w:rsidP="00585A48">
      <w:pPr>
        <w:pStyle w:val="ProductList-Body"/>
        <w:shd w:val="clear" w:color="auto" w:fill="A6A6A6" w:themeFill="background1" w:themeFillShade="A6"/>
        <w:spacing w:before="120" w:after="240"/>
        <w:jc w:val="right"/>
      </w:pPr>
      <w:r>
        <w:fldChar w:fldCharType="begin"/>
      </w:r>
      <w:r>
        <w:instrText>HYPERLINK  \l "Sumário"</w:instrText>
      </w:r>
      <w:r>
        <w:fldChar w:fldCharType="separate"/>
      </w:r>
      <w:r>
        <w:rPr>
          <w:rStyle w:val="Hyperlink"/>
          <w:sz w:val="16"/>
          <w:szCs w:val="16"/>
        </w:rPr>
        <w:t>Sumário</w:t>
      </w:r>
      <w:r>
        <w:fldChar w:fldCharType="end"/>
      </w:r>
      <w:r>
        <w:rPr>
          <w:sz w:val="16"/>
          <w:szCs w:val="16"/>
        </w:rPr>
        <w:t xml:space="preserve"> / </w:t>
      </w:r>
      <w:hyperlink w:anchor="ChartKey" w:history="1">
        <w:r>
          <w:rPr>
            <w:rStyle w:val="Hyperlink"/>
            <w:sz w:val="16"/>
            <w:szCs w:val="16"/>
          </w:rPr>
          <w:t>Legenda da Tabela</w:t>
        </w:r>
      </w:hyperlink>
      <w:r>
        <w:rPr>
          <w:sz w:val="16"/>
          <w:szCs w:val="16"/>
        </w:rPr>
        <w:t xml:space="preserve"> / </w:t>
      </w:r>
      <w:hyperlink w:anchor="Index" w:history="1">
        <w:r>
          <w:rPr>
            <w:rStyle w:val="Hyperlink"/>
            <w:sz w:val="16"/>
            <w:szCs w:val="16"/>
          </w:rPr>
          <w:t>Índice</w:t>
        </w:r>
      </w:hyperlink>
    </w:p>
    <w:p w:rsidR="00EE40B5" w:rsidRPr="001037EC" w:rsidRDefault="00FA00BF" w:rsidP="00680B4D">
      <w:pPr>
        <w:pStyle w:val="ProductList-OfferingGroupHeading"/>
        <w:outlineLvl w:val="1"/>
      </w:pPr>
      <w:bookmarkStart w:id="1378" w:name="_Toc379797395"/>
      <w:bookmarkStart w:id="1379" w:name="_Toc380513427"/>
      <w:bookmarkStart w:id="1380" w:name="_Toc380655477"/>
      <w:bookmarkStart w:id="1381" w:name="_Toc394494497"/>
      <w:r>
        <w:t>Outros Serviços Online</w:t>
      </w:r>
      <w:bookmarkEnd w:id="1376"/>
      <w:bookmarkEnd w:id="1377"/>
      <w:bookmarkEnd w:id="1378"/>
      <w:bookmarkEnd w:id="1379"/>
      <w:bookmarkEnd w:id="1380"/>
      <w:bookmarkEnd w:id="1381"/>
    </w:p>
    <w:p w:rsidR="00EE40B5" w:rsidRPr="001037EC" w:rsidRDefault="00FA00BF" w:rsidP="00930D5E">
      <w:pPr>
        <w:pStyle w:val="ProductList-Offering2Heading"/>
        <w:outlineLvl w:val="2"/>
      </w:pPr>
      <w:r>
        <w:tab/>
      </w:r>
      <w:bookmarkStart w:id="1382" w:name="_Toc378147673"/>
      <w:bookmarkStart w:id="1383" w:name="_Toc378151570"/>
      <w:bookmarkStart w:id="1384" w:name="_Toc379797400"/>
      <w:bookmarkStart w:id="1385" w:name="_Toc380513432"/>
      <w:bookmarkStart w:id="1386" w:name="_Toc380655482"/>
      <w:bookmarkStart w:id="1387" w:name="_Toc394494498"/>
      <w:r>
        <w:t>Bing Maps</w:t>
      </w:r>
      <w:bookmarkEnd w:id="1382"/>
      <w:bookmarkEnd w:id="1383"/>
      <w:bookmarkEnd w:id="1384"/>
      <w:bookmarkEnd w:id="1385"/>
      <w:bookmarkEnd w:id="1386"/>
      <w:bookmarkEnd w:id="138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29"/>
        <w:gridCol w:w="738"/>
        <w:gridCol w:w="739"/>
        <w:gridCol w:w="739"/>
        <w:gridCol w:w="739"/>
        <w:gridCol w:w="739"/>
        <w:gridCol w:w="738"/>
        <w:gridCol w:w="739"/>
        <w:gridCol w:w="739"/>
        <w:gridCol w:w="739"/>
        <w:gridCol w:w="922"/>
      </w:tblGrid>
      <w:tr w:rsidR="00230274" w:rsidTr="001F6827">
        <w:trPr>
          <w:cantSplit/>
          <w:tblHeader/>
        </w:trPr>
        <w:tc>
          <w:tcPr>
            <w:tcW w:w="3229" w:type="dxa"/>
            <w:tcBorders>
              <w:bottom w:val="nil"/>
            </w:tcBorders>
            <w:shd w:val="clear" w:color="auto" w:fill="00188F"/>
          </w:tcPr>
          <w:p w:rsidR="00230274" w:rsidRPr="00EE0836" w:rsidRDefault="00230274" w:rsidP="00C4636F">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rsidR="00230274" w:rsidRPr="00EE0836" w:rsidRDefault="00230274" w:rsidP="00C4636F">
            <w:pPr>
              <w:pStyle w:val="ProductList-OfferingBody"/>
              <w:ind w:left="-113"/>
              <w:jc w:val="center"/>
              <w:rPr>
                <w:color w:val="FFFFFF" w:themeColor="background1"/>
              </w:rPr>
            </w:pPr>
            <w:r>
              <w:rPr>
                <w:color w:val="FFFFFF" w:themeColor="background1"/>
              </w:rPr>
              <w:t>Ponto</w:t>
            </w:r>
          </w:p>
        </w:tc>
        <w:tc>
          <w:tcPr>
            <w:tcW w:w="739" w:type="dxa"/>
            <w:tcBorders>
              <w:left w:val="single" w:sz="12" w:space="0" w:color="FFFFFF" w:themeColor="background1"/>
            </w:tcBorders>
            <w:shd w:val="clear" w:color="auto" w:fill="00188F"/>
            <w:vAlign w:val="center"/>
          </w:tcPr>
          <w:p w:rsidR="00230274" w:rsidRPr="00D2036E" w:rsidRDefault="00230274" w:rsidP="00136B6D">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“Contrato para Campus e School”</w:instrText>
            </w:r>
            <w:r w:rsidRPr="00D2036E">
              <w:rPr>
                <w:color w:val="FFFFFF" w:themeColor="background1"/>
              </w:rPr>
              <w:fldChar w:fldCharType="separate"/>
            </w:r>
            <w:r w:rsidRPr="00D2036E">
              <w:rPr>
                <w:color w:val="FFFFFF" w:themeColor="background1"/>
              </w:rPr>
              <w:t>CA/SA</w:t>
            </w:r>
            <w:r w:rsidRPr="00D2036E">
              <w:rPr>
                <w:color w:val="FFFFFF" w:themeColor="background1"/>
              </w:rPr>
              <w:fldChar w:fldCharType="end"/>
            </w:r>
          </w:p>
        </w:tc>
        <w:tc>
          <w:tcPr>
            <w:tcW w:w="739" w:type="dxa"/>
            <w:shd w:val="clear" w:color="auto" w:fill="00188F"/>
            <w:vAlign w:val="center"/>
          </w:tcPr>
          <w:p w:rsidR="00230274" w:rsidRPr="00D2036E" w:rsidRDefault="00230274" w:rsidP="00136B6D">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w:instrText>
            </w:r>
            <w:r w:rsidRPr="00D2036E">
              <w:rPr>
                <w:color w:val="FFFFFF" w:themeColor="background1"/>
                <w:u w:val="single"/>
              </w:rPr>
              <w:instrText>Contrato Enterprise e Contrato Enterprise Subscription</w:instrText>
            </w:r>
            <w:r w:rsidRPr="00D2036E">
              <w:rPr>
                <w:color w:val="FFFFFF" w:themeColor="background1"/>
              </w:rPr>
              <w:instrText xml:space="preserve"> </w:instrText>
            </w:r>
            <w:r w:rsidRPr="00D2036E">
              <w:rPr>
                <w:color w:val="FFFFFF" w:themeColor="background1"/>
              </w:rPr>
              <w:fldChar w:fldCharType="separate"/>
            </w:r>
            <w:r w:rsidRPr="00D2036E">
              <w:rPr>
                <w:color w:val="FFFFFF" w:themeColor="background1"/>
              </w:rPr>
              <w:t>EA/EAS</w:t>
            </w:r>
            <w:r w:rsidRPr="00D2036E">
              <w:rPr>
                <w:color w:val="FFFFFF" w:themeColor="background1"/>
              </w:rPr>
              <w:fldChar w:fldCharType="end"/>
            </w:r>
          </w:p>
        </w:tc>
        <w:tc>
          <w:tcPr>
            <w:tcW w:w="739" w:type="dxa"/>
            <w:shd w:val="clear" w:color="auto" w:fill="00188F"/>
            <w:vAlign w:val="center"/>
          </w:tcPr>
          <w:p w:rsidR="00230274" w:rsidRPr="00D2036E" w:rsidRDefault="00230274" w:rsidP="00136B6D">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w:instrText>
            </w:r>
            <w:r w:rsidRPr="00D2036E">
              <w:rPr>
                <w:color w:val="FFFFFF" w:themeColor="background1"/>
                <w:u w:val="single"/>
              </w:rPr>
              <w:instrText xml:space="preserve"> </w:instrText>
            </w:r>
            <w:r w:rsidRPr="00D2036E">
              <w:rPr>
                <w:color w:val="FFFFFF" w:themeColor="background1"/>
              </w:rPr>
              <w:instrText xml:space="preserve">Enrollment for Education Solutions” </w:instrText>
            </w:r>
            <w:r w:rsidRPr="00D2036E">
              <w:rPr>
                <w:color w:val="FFFFFF" w:themeColor="background1"/>
              </w:rPr>
              <w:fldChar w:fldCharType="separate"/>
            </w:r>
            <w:r w:rsidRPr="00D2036E">
              <w:rPr>
                <w:color w:val="FFFFFF" w:themeColor="background1"/>
              </w:rPr>
              <w:t>EES</w:t>
            </w:r>
            <w:r w:rsidRPr="00D2036E">
              <w:rPr>
                <w:color w:val="FFFFFF" w:themeColor="background1"/>
              </w:rPr>
              <w:fldChar w:fldCharType="end"/>
            </w:r>
          </w:p>
        </w:tc>
        <w:tc>
          <w:tcPr>
            <w:tcW w:w="739" w:type="dxa"/>
            <w:shd w:val="clear" w:color="auto" w:fill="00188F"/>
            <w:vAlign w:val="center"/>
          </w:tcPr>
          <w:p w:rsidR="00230274" w:rsidRPr="000C6DA1" w:rsidRDefault="00230274"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“Contrato de Produtos e Serviços da Microsoft” </w:instrText>
            </w:r>
            <w:r w:rsidRPr="000C6DA1">
              <w:rPr>
                <w:color w:val="FFFFFF" w:themeColor="background1"/>
              </w:rPr>
              <w:fldChar w:fldCharType="separate"/>
            </w:r>
            <w:r w:rsidRPr="000C6DA1">
              <w:rPr>
                <w:color w:val="FFFFFF" w:themeColor="background1"/>
              </w:rPr>
              <w:t>MPSA</w:t>
            </w:r>
            <w:r w:rsidRPr="000C6DA1">
              <w:rPr>
                <w:color w:val="FFFFFF" w:themeColor="background1"/>
              </w:rPr>
              <w:fldChar w:fldCharType="end"/>
            </w:r>
          </w:p>
        </w:tc>
        <w:tc>
          <w:tcPr>
            <w:tcW w:w="738" w:type="dxa"/>
            <w:shd w:val="clear" w:color="auto" w:fill="00188F"/>
            <w:vAlign w:val="center"/>
          </w:tcPr>
          <w:p w:rsidR="00230274" w:rsidRPr="000C6DA1" w:rsidRDefault="00230274"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“Licença Open” </w:instrText>
            </w:r>
            <w:r w:rsidRPr="000C6DA1">
              <w:rPr>
                <w:color w:val="FFFFFF" w:themeColor="background1"/>
              </w:rPr>
              <w:fldChar w:fldCharType="separate"/>
            </w:r>
            <w:r w:rsidRPr="000C6DA1">
              <w:rPr>
                <w:color w:val="FFFFFF" w:themeColor="background1"/>
              </w:rPr>
              <w:t>OL</w:t>
            </w:r>
            <w:r w:rsidRPr="000C6DA1">
              <w:rPr>
                <w:color w:val="FFFFFF" w:themeColor="background1"/>
              </w:rPr>
              <w:fldChar w:fldCharType="end"/>
            </w:r>
          </w:p>
        </w:tc>
        <w:tc>
          <w:tcPr>
            <w:tcW w:w="739" w:type="dxa"/>
            <w:shd w:val="clear" w:color="auto" w:fill="00188F"/>
            <w:vAlign w:val="center"/>
          </w:tcPr>
          <w:p w:rsidR="00230274" w:rsidRPr="000C6DA1" w:rsidRDefault="00230274"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“Mínimo de Licenças Open” </w:instrText>
            </w:r>
            <w:r w:rsidRPr="000C6DA1">
              <w:rPr>
                <w:color w:val="FFFFFF" w:themeColor="background1"/>
              </w:rPr>
              <w:fldChar w:fldCharType="separate"/>
            </w:r>
            <w:r w:rsidRPr="000C6DA1">
              <w:rPr>
                <w:color w:val="FFFFFF" w:themeColor="background1"/>
              </w:rPr>
              <w:t>OM</w:t>
            </w:r>
            <w:r w:rsidRPr="000C6DA1">
              <w:rPr>
                <w:color w:val="FFFFFF" w:themeColor="background1"/>
              </w:rPr>
              <w:fldChar w:fldCharType="end"/>
            </w:r>
          </w:p>
        </w:tc>
        <w:tc>
          <w:tcPr>
            <w:tcW w:w="739" w:type="dxa"/>
            <w:shd w:val="clear" w:color="auto" w:fill="00188F"/>
            <w:vAlign w:val="center"/>
          </w:tcPr>
          <w:p w:rsidR="00230274" w:rsidRPr="000C6DA1" w:rsidRDefault="00230274"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“Open Value e Open Value Subscription” </w:instrText>
            </w:r>
            <w:r w:rsidRPr="000C6DA1">
              <w:rPr>
                <w:color w:val="FFFFFF" w:themeColor="background1"/>
              </w:rPr>
              <w:fldChar w:fldCharType="separate"/>
            </w:r>
            <w:r w:rsidRPr="000C6DA1">
              <w:rPr>
                <w:color w:val="FFFFFF" w:themeColor="background1"/>
              </w:rPr>
              <w:t>OV/OVS</w:t>
            </w:r>
            <w:r w:rsidRPr="000C6DA1">
              <w:rPr>
                <w:color w:val="FFFFFF" w:themeColor="background1"/>
              </w:rPr>
              <w:fldChar w:fldCharType="end"/>
            </w:r>
          </w:p>
        </w:tc>
        <w:tc>
          <w:tcPr>
            <w:tcW w:w="739" w:type="dxa"/>
            <w:shd w:val="clear" w:color="auto" w:fill="00188F"/>
            <w:vAlign w:val="center"/>
          </w:tcPr>
          <w:p w:rsidR="00230274" w:rsidRPr="000C6DA1" w:rsidRDefault="00230274"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“Select e Select Plus” </w:instrText>
            </w:r>
            <w:r w:rsidRPr="000C6DA1">
              <w:rPr>
                <w:color w:val="FFFFFF" w:themeColor="background1"/>
              </w:rPr>
              <w:fldChar w:fldCharType="separate"/>
            </w:r>
            <w:r w:rsidRPr="000C6DA1">
              <w:rPr>
                <w:color w:val="FFFFFF" w:themeColor="background1"/>
              </w:rPr>
              <w:t>S/S+</w:t>
            </w:r>
            <w:r w:rsidRPr="000C6DA1">
              <w:rPr>
                <w:color w:val="FFFFFF" w:themeColor="background1"/>
              </w:rPr>
              <w:fldChar w:fldCharType="end"/>
            </w:r>
          </w:p>
        </w:tc>
        <w:tc>
          <w:tcPr>
            <w:tcW w:w="922" w:type="dxa"/>
            <w:shd w:val="clear" w:color="auto" w:fill="00188F"/>
            <w:vAlign w:val="center"/>
          </w:tcPr>
          <w:p w:rsidR="00230274" w:rsidRPr="000C6DA1" w:rsidRDefault="00230274"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“Registro de Servidor e Nuvem” </w:instrText>
            </w:r>
            <w:r w:rsidRPr="000C6DA1">
              <w:rPr>
                <w:color w:val="FFFFFF" w:themeColor="background1"/>
              </w:rPr>
              <w:fldChar w:fldCharType="separate"/>
            </w:r>
            <w:r w:rsidRPr="000C6DA1">
              <w:rPr>
                <w:color w:val="FFFFFF" w:themeColor="background1"/>
              </w:rPr>
              <w:t>SCE</w:t>
            </w:r>
            <w:r w:rsidRPr="000C6DA1">
              <w:rPr>
                <w:color w:val="FFFFFF" w:themeColor="background1"/>
              </w:rPr>
              <w:fldChar w:fldCharType="end"/>
            </w:r>
          </w:p>
        </w:tc>
      </w:tr>
      <w:tr w:rsidR="002935F9" w:rsidTr="001F6827">
        <w:trPr>
          <w:cantSplit/>
        </w:trPr>
        <w:tc>
          <w:tcPr>
            <w:tcW w:w="3229" w:type="dxa"/>
            <w:tcBorders>
              <w:top w:val="nil"/>
              <w:left w:val="nil"/>
              <w:bottom w:val="dashSmallGap" w:sz="4" w:space="0" w:color="BFBFBF" w:themeColor="background1" w:themeShade="BF"/>
              <w:right w:val="nil"/>
            </w:tcBorders>
          </w:tcPr>
          <w:p w:rsidR="002935F9" w:rsidRPr="00C2472D" w:rsidRDefault="002935F9" w:rsidP="00C2472D">
            <w:pPr>
              <w:pStyle w:val="ProductList-Offering2"/>
            </w:pPr>
            <w:bookmarkStart w:id="1388" w:name="_Toc379797401"/>
            <w:bookmarkStart w:id="1389" w:name="_Toc380513433"/>
            <w:bookmarkStart w:id="1390" w:name="_Toc380655483"/>
            <w:bookmarkStart w:id="1391" w:name="_Toc394494499"/>
            <w:r>
              <w:t xml:space="preserve">Bing Maps Consumer Controlado por </w:t>
            </w:r>
            <w:r w:rsidR="001F6827">
              <w:br/>
            </w:r>
            <w:r>
              <w:t>Assinatura Mensal de Ativos</w:t>
            </w:r>
            <w:bookmarkEnd w:id="1388"/>
            <w:bookmarkEnd w:id="1389"/>
            <w:bookmarkEnd w:id="1390"/>
            <w:bookmarkEnd w:id="1391"/>
            <w:r>
              <w:fldChar w:fldCharType="begin"/>
            </w:r>
            <w:r>
              <w:instrText>XE "Bing Maps Consumer Controlado por Assinatura Mensal de Ativos"</w:instrText>
            </w:r>
            <w:r>
              <w:fldChar w:fldCharType="end"/>
            </w:r>
          </w:p>
        </w:tc>
        <w:tc>
          <w:tcPr>
            <w:tcW w:w="738" w:type="dxa"/>
            <w:tcBorders>
              <w:top w:val="nil"/>
              <w:left w:val="nil"/>
              <w:bottom w:val="dashSmallGap" w:sz="4" w:space="0" w:color="BFBFBF" w:themeColor="background1" w:themeShade="BF"/>
              <w:right w:val="nil"/>
            </w:tcBorders>
            <w:vAlign w:val="center"/>
          </w:tcPr>
          <w:p w:rsidR="002935F9" w:rsidRDefault="002935F9"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2935F9" w:rsidRDefault="002935F9" w:rsidP="008F2449">
            <w:pPr>
              <w:pStyle w:val="ProductList-OfferingBody"/>
              <w:ind w:left="-113"/>
              <w:jc w:val="center"/>
            </w:pPr>
          </w:p>
        </w:tc>
        <w:tc>
          <w:tcPr>
            <w:tcW w:w="739" w:type="dxa"/>
            <w:shd w:val="clear" w:color="auto" w:fill="70AD47" w:themeFill="accent6"/>
            <w:vAlign w:val="center"/>
          </w:tcPr>
          <w:p w:rsidR="002935F9" w:rsidRPr="0065606B" w:rsidRDefault="002935F9" w:rsidP="003C208F">
            <w:pPr>
              <w:pStyle w:val="ProductList-OfferingBody"/>
              <w:ind w:left="-113"/>
              <w:jc w:val="center"/>
            </w:pPr>
            <w:r w:rsidRPr="0065606B">
              <w:fldChar w:fldCharType="begin"/>
            </w:r>
            <w:r w:rsidRPr="0065606B">
              <w:instrText xml:space="preserve"> AutoTextList  \sNoStyle\t "Additional Product"</w:instrText>
            </w:r>
            <w:r w:rsidRPr="0065606B">
              <w:fldChar w:fldCharType="separate"/>
            </w:r>
            <w:r w:rsidRPr="0065606B">
              <w:fldChar w:fldCharType="begin"/>
            </w:r>
            <w:r w:rsidRPr="0065606B">
              <w:instrText xml:space="preserve">AutoTextList  \s NoStyle \t "Produto Adicional" </w:instrText>
            </w:r>
            <w:r w:rsidRPr="0065606B">
              <w:fldChar w:fldCharType="separate"/>
            </w:r>
            <w:r w:rsidRPr="0065606B">
              <w:t xml:space="preserve"> A</w:t>
            </w:r>
            <w:r w:rsidRPr="0065606B">
              <w:fldChar w:fldCharType="end"/>
            </w:r>
            <w:r w:rsidRPr="0065606B">
              <w:fldChar w:fldCharType="end"/>
            </w:r>
          </w:p>
        </w:tc>
        <w:tc>
          <w:tcPr>
            <w:tcW w:w="739" w:type="dxa"/>
            <w:shd w:val="clear" w:color="auto" w:fill="BFBFBF" w:themeFill="background1" w:themeFillShade="BF"/>
            <w:vAlign w:val="center"/>
          </w:tcPr>
          <w:p w:rsidR="002935F9" w:rsidRDefault="002935F9" w:rsidP="008F2449">
            <w:pPr>
              <w:pStyle w:val="ProductList-OfferingBody"/>
              <w:ind w:left="-113"/>
              <w:jc w:val="center"/>
            </w:pPr>
          </w:p>
        </w:tc>
        <w:tc>
          <w:tcPr>
            <w:tcW w:w="739" w:type="dxa"/>
            <w:shd w:val="clear" w:color="auto" w:fill="BFBFBF" w:themeFill="background1" w:themeFillShade="BF"/>
            <w:vAlign w:val="center"/>
          </w:tcPr>
          <w:p w:rsidR="002935F9" w:rsidRDefault="002935F9" w:rsidP="008F2449">
            <w:pPr>
              <w:pStyle w:val="ProductList-OfferingBody"/>
              <w:ind w:left="-113"/>
              <w:jc w:val="center"/>
            </w:pPr>
          </w:p>
        </w:tc>
        <w:tc>
          <w:tcPr>
            <w:tcW w:w="738" w:type="dxa"/>
            <w:shd w:val="clear" w:color="auto" w:fill="70AD47" w:themeFill="accent6"/>
            <w:vAlign w:val="center"/>
          </w:tcPr>
          <w:p w:rsidR="002935F9" w:rsidRDefault="002935F9" w:rsidP="008F2449">
            <w:pPr>
              <w:pStyle w:val="ProductList-OfferingBody"/>
              <w:ind w:left="-113"/>
              <w:jc w:val="center"/>
            </w:pPr>
          </w:p>
        </w:tc>
        <w:tc>
          <w:tcPr>
            <w:tcW w:w="739" w:type="dxa"/>
            <w:shd w:val="clear" w:color="auto" w:fill="70AD47" w:themeFill="accent6"/>
            <w:vAlign w:val="center"/>
          </w:tcPr>
          <w:p w:rsidR="002935F9" w:rsidRPr="0065606B" w:rsidRDefault="002935F9" w:rsidP="003C208F">
            <w:pPr>
              <w:pStyle w:val="ProductList-OfferingBody"/>
              <w:ind w:left="-113"/>
              <w:jc w:val="center"/>
            </w:pPr>
            <w:r w:rsidRPr="0065606B">
              <w:fldChar w:fldCharType="begin"/>
            </w:r>
            <w:r w:rsidRPr="0065606B">
              <w:instrText>AutoTextList  \sNotStyle\t "Licença Open e Open Value"</w:instrText>
            </w:r>
            <w:r w:rsidRPr="0065606B">
              <w:fldChar w:fldCharType="separate"/>
            </w:r>
            <w:r w:rsidRPr="0065606B">
              <w:t>OF</w:t>
            </w:r>
            <w:r w:rsidRPr="0065606B">
              <w:fldChar w:fldCharType="end"/>
            </w:r>
          </w:p>
        </w:tc>
        <w:tc>
          <w:tcPr>
            <w:tcW w:w="739" w:type="dxa"/>
            <w:shd w:val="clear" w:color="auto" w:fill="70AD47" w:themeFill="accent6"/>
            <w:vAlign w:val="center"/>
          </w:tcPr>
          <w:p w:rsidR="002935F9" w:rsidRPr="0065606B" w:rsidRDefault="002935F9" w:rsidP="003C208F">
            <w:pPr>
              <w:pStyle w:val="ProductList-OfferingBody"/>
              <w:ind w:left="-113"/>
              <w:jc w:val="center"/>
            </w:pPr>
            <w:r w:rsidRPr="0065606B">
              <w:fldChar w:fldCharType="begin"/>
            </w:r>
            <w:r w:rsidRPr="0065606B">
              <w:instrText xml:space="preserve"> AutoTextList  \sNoStyle\t "Não para Toda a Organização em Open Value"</w:instrText>
            </w:r>
            <w:r w:rsidRPr="0065606B">
              <w:fldChar w:fldCharType="separate"/>
            </w:r>
            <w:r w:rsidRPr="0065606B">
              <w:t xml:space="preserve"> P </w:t>
            </w:r>
            <w:r w:rsidRPr="0065606B">
              <w:fldChar w:fldCharType="end"/>
            </w:r>
          </w:p>
        </w:tc>
        <w:tc>
          <w:tcPr>
            <w:tcW w:w="739" w:type="dxa"/>
            <w:shd w:val="clear" w:color="auto" w:fill="70AD47" w:themeFill="accent6"/>
            <w:vAlign w:val="center"/>
          </w:tcPr>
          <w:p w:rsidR="002935F9" w:rsidRDefault="002935F9" w:rsidP="003C208F">
            <w:pPr>
              <w:pStyle w:val="ProductList-OfferingBody"/>
              <w:ind w:left="-113"/>
              <w:jc w:val="center"/>
            </w:pPr>
          </w:p>
        </w:tc>
        <w:tc>
          <w:tcPr>
            <w:tcW w:w="922" w:type="dxa"/>
            <w:shd w:val="clear" w:color="auto" w:fill="70AD47" w:themeFill="accent6"/>
            <w:vAlign w:val="center"/>
          </w:tcPr>
          <w:p w:rsidR="002935F9" w:rsidRPr="0065606B" w:rsidRDefault="002935F9" w:rsidP="003C208F">
            <w:pPr>
              <w:pStyle w:val="ProductList-OfferingBody"/>
              <w:ind w:left="-113"/>
              <w:jc w:val="center"/>
            </w:pPr>
            <w:r w:rsidRPr="0065606B">
              <w:fldChar w:fldCharType="begin"/>
            </w:r>
            <w:r w:rsidRPr="0065606B">
              <w:instrText xml:space="preserve"> AutoTextList  \sNoStyle\t "Additional Product"</w:instrText>
            </w:r>
            <w:r w:rsidRPr="0065606B">
              <w:fldChar w:fldCharType="separate"/>
            </w:r>
            <w:r w:rsidRPr="0065606B">
              <w:fldChar w:fldCharType="begin"/>
            </w:r>
            <w:r w:rsidRPr="0065606B">
              <w:instrText xml:space="preserve">AutoTextList  \s NoStyle \t "Produto Adicional" </w:instrText>
            </w:r>
            <w:r w:rsidRPr="0065606B">
              <w:fldChar w:fldCharType="separate"/>
            </w:r>
            <w:r w:rsidRPr="0065606B">
              <w:t xml:space="preserve"> A</w:t>
            </w:r>
            <w:r w:rsidRPr="0065606B">
              <w:fldChar w:fldCharType="end"/>
            </w:r>
            <w:r w:rsidRPr="0065606B">
              <w:fldChar w:fldCharType="end"/>
            </w:r>
          </w:p>
        </w:tc>
      </w:tr>
      <w:tr w:rsidR="002935F9" w:rsidTr="001F6827">
        <w:trPr>
          <w:cantSplit/>
          <w:trHeight w:val="44"/>
        </w:trPr>
        <w:tc>
          <w:tcPr>
            <w:tcW w:w="3229" w:type="dxa"/>
            <w:tcBorders>
              <w:top w:val="dashSmallGap" w:sz="4" w:space="0" w:color="BFBFBF" w:themeColor="background1" w:themeShade="BF"/>
              <w:left w:val="nil"/>
              <w:bottom w:val="dashSmallGap" w:sz="4" w:space="0" w:color="BFBFBF" w:themeColor="background1" w:themeShade="BF"/>
              <w:right w:val="nil"/>
            </w:tcBorders>
          </w:tcPr>
          <w:p w:rsidR="002935F9" w:rsidRPr="00C2472D" w:rsidRDefault="002935F9" w:rsidP="00C2472D">
            <w:pPr>
              <w:pStyle w:val="ProductList-Offering2"/>
            </w:pPr>
            <w:bookmarkStart w:id="1392" w:name="_Toc379797402"/>
            <w:bookmarkStart w:id="1393" w:name="_Toc380513434"/>
            <w:bookmarkStart w:id="1394" w:name="_Toc380655484"/>
            <w:bookmarkStart w:id="1395" w:name="_Toc394494500"/>
            <w:r>
              <w:t>Valor da Assinatura Mensal do Bing Maps Enterprise</w:t>
            </w:r>
            <w:bookmarkEnd w:id="1392"/>
            <w:bookmarkEnd w:id="1393"/>
            <w:bookmarkEnd w:id="1394"/>
            <w:bookmarkEnd w:id="1395"/>
            <w:r>
              <w:fldChar w:fldCharType="begin"/>
            </w:r>
            <w:r>
              <w:instrText>XE "Valor da Assinatura Mensal do Bing Maps Enterprise"</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2935F9" w:rsidRDefault="002935F9" w:rsidP="008F2449">
            <w:pPr>
              <w:pStyle w:val="ProductList-OfferingBody"/>
              <w:ind w:left="-113"/>
              <w:jc w:val="center"/>
            </w:pPr>
            <w:r>
              <w:t>25</w:t>
            </w:r>
          </w:p>
        </w:tc>
        <w:tc>
          <w:tcPr>
            <w:tcW w:w="739" w:type="dxa"/>
            <w:tcBorders>
              <w:left w:val="single" w:sz="12" w:space="0" w:color="FFFFFF" w:themeColor="background1"/>
            </w:tcBorders>
            <w:shd w:val="clear" w:color="auto" w:fill="BFBFBF" w:themeFill="background1" w:themeFillShade="BF"/>
            <w:vAlign w:val="center"/>
          </w:tcPr>
          <w:p w:rsidR="002935F9" w:rsidRDefault="002935F9" w:rsidP="008F2449">
            <w:pPr>
              <w:pStyle w:val="ProductList-OfferingBody"/>
              <w:ind w:left="-113"/>
              <w:jc w:val="center"/>
            </w:pPr>
          </w:p>
        </w:tc>
        <w:tc>
          <w:tcPr>
            <w:tcW w:w="739" w:type="dxa"/>
            <w:shd w:val="clear" w:color="auto" w:fill="70AD47" w:themeFill="accent6"/>
            <w:vAlign w:val="center"/>
          </w:tcPr>
          <w:p w:rsidR="002935F9" w:rsidRPr="0065606B" w:rsidRDefault="002935F9" w:rsidP="003C208F">
            <w:pPr>
              <w:pStyle w:val="ProductList-OfferingBody"/>
              <w:ind w:left="-113"/>
              <w:jc w:val="center"/>
            </w:pPr>
            <w:r w:rsidRPr="0065606B">
              <w:fldChar w:fldCharType="begin"/>
            </w:r>
            <w:r w:rsidRPr="0065606B">
              <w:instrText xml:space="preserve"> AutoTextList  \sNoStyle\t "Additional Product"</w:instrText>
            </w:r>
            <w:r w:rsidRPr="0065606B">
              <w:fldChar w:fldCharType="separate"/>
            </w:r>
            <w:r w:rsidRPr="0065606B">
              <w:fldChar w:fldCharType="begin"/>
            </w:r>
            <w:r w:rsidRPr="0065606B">
              <w:instrText xml:space="preserve">AutoTextList  \s NoStyle \t "Produto Adicional" </w:instrText>
            </w:r>
            <w:r w:rsidRPr="0065606B">
              <w:fldChar w:fldCharType="separate"/>
            </w:r>
            <w:r w:rsidRPr="0065606B">
              <w:t xml:space="preserve"> A</w:t>
            </w:r>
            <w:r w:rsidRPr="0065606B">
              <w:fldChar w:fldCharType="end"/>
            </w:r>
            <w:r w:rsidRPr="0065606B">
              <w:fldChar w:fldCharType="end"/>
            </w:r>
          </w:p>
        </w:tc>
        <w:tc>
          <w:tcPr>
            <w:tcW w:w="739" w:type="dxa"/>
            <w:shd w:val="clear" w:color="auto" w:fill="BFBFBF" w:themeFill="background1" w:themeFillShade="BF"/>
            <w:vAlign w:val="center"/>
          </w:tcPr>
          <w:p w:rsidR="002935F9" w:rsidRDefault="002935F9" w:rsidP="008F2449">
            <w:pPr>
              <w:pStyle w:val="ProductList-OfferingBody"/>
              <w:ind w:left="-113"/>
              <w:jc w:val="center"/>
            </w:pPr>
          </w:p>
        </w:tc>
        <w:tc>
          <w:tcPr>
            <w:tcW w:w="739" w:type="dxa"/>
            <w:shd w:val="clear" w:color="auto" w:fill="BFBFBF" w:themeFill="background1" w:themeFillShade="BF"/>
            <w:vAlign w:val="center"/>
          </w:tcPr>
          <w:p w:rsidR="002935F9" w:rsidRDefault="002935F9" w:rsidP="008F2449">
            <w:pPr>
              <w:pStyle w:val="ProductList-OfferingBody"/>
              <w:ind w:left="-113"/>
              <w:jc w:val="center"/>
            </w:pPr>
          </w:p>
        </w:tc>
        <w:tc>
          <w:tcPr>
            <w:tcW w:w="738" w:type="dxa"/>
            <w:shd w:val="clear" w:color="auto" w:fill="70AD47" w:themeFill="accent6"/>
            <w:vAlign w:val="center"/>
          </w:tcPr>
          <w:p w:rsidR="002935F9" w:rsidRDefault="002935F9" w:rsidP="008F2449">
            <w:pPr>
              <w:pStyle w:val="ProductList-OfferingBody"/>
              <w:ind w:left="-113"/>
              <w:jc w:val="center"/>
            </w:pPr>
          </w:p>
        </w:tc>
        <w:tc>
          <w:tcPr>
            <w:tcW w:w="739" w:type="dxa"/>
            <w:shd w:val="clear" w:color="auto" w:fill="70AD47" w:themeFill="accent6"/>
            <w:vAlign w:val="center"/>
          </w:tcPr>
          <w:p w:rsidR="002935F9" w:rsidRPr="0065606B" w:rsidRDefault="002935F9" w:rsidP="003C208F">
            <w:pPr>
              <w:pStyle w:val="ProductList-OfferingBody"/>
              <w:ind w:left="-113"/>
              <w:jc w:val="center"/>
            </w:pPr>
            <w:r w:rsidRPr="0065606B">
              <w:fldChar w:fldCharType="begin"/>
            </w:r>
            <w:r w:rsidRPr="0065606B">
              <w:instrText>AutoTextList  \sNotStyle\t "Licença Open e Open Value"</w:instrText>
            </w:r>
            <w:r w:rsidRPr="0065606B">
              <w:fldChar w:fldCharType="separate"/>
            </w:r>
            <w:r w:rsidRPr="0065606B">
              <w:t>OF</w:t>
            </w:r>
            <w:r w:rsidRPr="0065606B">
              <w:fldChar w:fldCharType="end"/>
            </w:r>
          </w:p>
        </w:tc>
        <w:tc>
          <w:tcPr>
            <w:tcW w:w="739" w:type="dxa"/>
            <w:shd w:val="clear" w:color="auto" w:fill="70AD47" w:themeFill="accent6"/>
            <w:vAlign w:val="center"/>
          </w:tcPr>
          <w:p w:rsidR="002935F9" w:rsidRPr="0065606B" w:rsidRDefault="002935F9" w:rsidP="003C208F">
            <w:pPr>
              <w:pStyle w:val="ProductList-OfferingBody"/>
              <w:ind w:left="-113"/>
              <w:jc w:val="center"/>
            </w:pPr>
            <w:r w:rsidRPr="0065606B">
              <w:fldChar w:fldCharType="begin"/>
            </w:r>
            <w:r w:rsidRPr="0065606B">
              <w:instrText xml:space="preserve"> AutoTextList  \sNoStyle\t "Não para Toda a Organização em Open Value"</w:instrText>
            </w:r>
            <w:r w:rsidRPr="0065606B">
              <w:fldChar w:fldCharType="separate"/>
            </w:r>
            <w:r w:rsidRPr="0065606B">
              <w:t xml:space="preserve"> P </w:t>
            </w:r>
            <w:r w:rsidRPr="0065606B">
              <w:fldChar w:fldCharType="end"/>
            </w:r>
          </w:p>
        </w:tc>
        <w:tc>
          <w:tcPr>
            <w:tcW w:w="739" w:type="dxa"/>
            <w:shd w:val="clear" w:color="auto" w:fill="70AD47" w:themeFill="accent6"/>
            <w:vAlign w:val="center"/>
          </w:tcPr>
          <w:p w:rsidR="002935F9" w:rsidRDefault="002935F9" w:rsidP="003C208F">
            <w:pPr>
              <w:pStyle w:val="ProductList-OfferingBody"/>
              <w:ind w:left="-113"/>
              <w:jc w:val="center"/>
            </w:pPr>
          </w:p>
        </w:tc>
        <w:tc>
          <w:tcPr>
            <w:tcW w:w="922" w:type="dxa"/>
            <w:shd w:val="clear" w:color="auto" w:fill="70AD47" w:themeFill="accent6"/>
            <w:vAlign w:val="center"/>
          </w:tcPr>
          <w:p w:rsidR="002935F9" w:rsidRPr="0065606B" w:rsidRDefault="002935F9" w:rsidP="003C208F">
            <w:pPr>
              <w:pStyle w:val="ProductList-OfferingBody"/>
              <w:ind w:left="-113"/>
              <w:jc w:val="center"/>
            </w:pPr>
            <w:r w:rsidRPr="0065606B">
              <w:fldChar w:fldCharType="begin"/>
            </w:r>
            <w:r w:rsidRPr="0065606B">
              <w:instrText xml:space="preserve"> AutoTextList  \sNoStyle\t "Additional Product"</w:instrText>
            </w:r>
            <w:r w:rsidRPr="0065606B">
              <w:fldChar w:fldCharType="separate"/>
            </w:r>
            <w:r w:rsidRPr="0065606B">
              <w:fldChar w:fldCharType="begin"/>
            </w:r>
            <w:r w:rsidRPr="0065606B">
              <w:instrText xml:space="preserve">AutoTextList  \s NoStyle \t "Produto Adicional" </w:instrText>
            </w:r>
            <w:r w:rsidRPr="0065606B">
              <w:fldChar w:fldCharType="separate"/>
            </w:r>
            <w:r w:rsidRPr="0065606B">
              <w:t xml:space="preserve"> A</w:t>
            </w:r>
            <w:r w:rsidRPr="0065606B">
              <w:fldChar w:fldCharType="end"/>
            </w:r>
            <w:r w:rsidRPr="0065606B">
              <w:fldChar w:fldCharType="end"/>
            </w:r>
          </w:p>
        </w:tc>
      </w:tr>
      <w:tr w:rsidR="002935F9" w:rsidTr="001F6827">
        <w:trPr>
          <w:cantSplit/>
          <w:trHeight w:val="44"/>
        </w:trPr>
        <w:tc>
          <w:tcPr>
            <w:tcW w:w="3229" w:type="dxa"/>
            <w:tcBorders>
              <w:top w:val="dashSmallGap" w:sz="4" w:space="0" w:color="BFBFBF" w:themeColor="background1" w:themeShade="BF"/>
              <w:left w:val="nil"/>
              <w:bottom w:val="dashSmallGap" w:sz="4" w:space="0" w:color="BFBFBF" w:themeColor="background1" w:themeShade="BF"/>
              <w:right w:val="nil"/>
            </w:tcBorders>
          </w:tcPr>
          <w:p w:rsidR="002935F9" w:rsidRPr="00C2472D" w:rsidRDefault="002935F9" w:rsidP="00C2472D">
            <w:pPr>
              <w:pStyle w:val="ProductList-Offering2"/>
            </w:pPr>
            <w:bookmarkStart w:id="1396" w:name="_Toc379797403"/>
            <w:bookmarkStart w:id="1397" w:name="_Toc380513435"/>
            <w:bookmarkStart w:id="1398" w:name="_Toc380655485"/>
            <w:bookmarkStart w:id="1399" w:name="_Toc394494501"/>
            <w:r>
              <w:t>Assinatura Mensal de 100 mil Transações de Uso</w:t>
            </w:r>
            <w:r>
              <w:fldChar w:fldCharType="begin"/>
            </w:r>
            <w:r>
              <w:instrText>XE "Uso do Site Interno do Bing Maps"</w:instrText>
            </w:r>
            <w:r>
              <w:fldChar w:fldCharType="end"/>
            </w:r>
            <w:r>
              <w:t xml:space="preserve"> de Site Interno do Bing Maps</w:t>
            </w:r>
            <w:bookmarkEnd w:id="1396"/>
            <w:bookmarkEnd w:id="1397"/>
            <w:bookmarkEnd w:id="1398"/>
            <w:bookmarkEnd w:id="139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2935F9" w:rsidRDefault="002935F9" w:rsidP="008F2449">
            <w:pPr>
              <w:pStyle w:val="ProductList-OfferingBody"/>
              <w:ind w:left="-113"/>
              <w:jc w:val="center"/>
            </w:pPr>
            <w:r>
              <w:t>125</w:t>
            </w:r>
          </w:p>
        </w:tc>
        <w:tc>
          <w:tcPr>
            <w:tcW w:w="739" w:type="dxa"/>
            <w:tcBorders>
              <w:left w:val="single" w:sz="12" w:space="0" w:color="FFFFFF" w:themeColor="background1"/>
            </w:tcBorders>
            <w:shd w:val="clear" w:color="auto" w:fill="BFBFBF" w:themeFill="background1" w:themeFillShade="BF"/>
            <w:vAlign w:val="center"/>
          </w:tcPr>
          <w:p w:rsidR="002935F9" w:rsidRDefault="002935F9" w:rsidP="008F2449">
            <w:pPr>
              <w:pStyle w:val="ProductList-OfferingBody"/>
              <w:ind w:left="-113"/>
              <w:jc w:val="center"/>
            </w:pPr>
          </w:p>
        </w:tc>
        <w:tc>
          <w:tcPr>
            <w:tcW w:w="739" w:type="dxa"/>
            <w:shd w:val="clear" w:color="auto" w:fill="70AD47" w:themeFill="accent6"/>
            <w:vAlign w:val="center"/>
          </w:tcPr>
          <w:p w:rsidR="002935F9" w:rsidRPr="0065606B" w:rsidRDefault="002935F9" w:rsidP="003C208F">
            <w:pPr>
              <w:pStyle w:val="ProductList-OfferingBody"/>
              <w:ind w:left="-113"/>
              <w:jc w:val="center"/>
            </w:pPr>
            <w:r w:rsidRPr="0065606B">
              <w:fldChar w:fldCharType="begin"/>
            </w:r>
            <w:r w:rsidRPr="0065606B">
              <w:instrText xml:space="preserve"> AutoTextList  \sNoStyle\t "Additional Product"</w:instrText>
            </w:r>
            <w:r w:rsidRPr="0065606B">
              <w:fldChar w:fldCharType="separate"/>
            </w:r>
            <w:r w:rsidRPr="0065606B">
              <w:fldChar w:fldCharType="begin"/>
            </w:r>
            <w:r w:rsidRPr="0065606B">
              <w:instrText xml:space="preserve">AutoTextList  \s NoStyle \t "Produto Adicional" </w:instrText>
            </w:r>
            <w:r w:rsidRPr="0065606B">
              <w:fldChar w:fldCharType="separate"/>
            </w:r>
            <w:r w:rsidRPr="0065606B">
              <w:t xml:space="preserve"> A</w:t>
            </w:r>
            <w:r w:rsidRPr="0065606B">
              <w:fldChar w:fldCharType="end"/>
            </w:r>
            <w:r w:rsidRPr="0065606B">
              <w:fldChar w:fldCharType="end"/>
            </w:r>
          </w:p>
        </w:tc>
        <w:tc>
          <w:tcPr>
            <w:tcW w:w="739" w:type="dxa"/>
            <w:shd w:val="clear" w:color="auto" w:fill="BFBFBF" w:themeFill="background1" w:themeFillShade="BF"/>
            <w:vAlign w:val="center"/>
          </w:tcPr>
          <w:p w:rsidR="002935F9" w:rsidRDefault="002935F9" w:rsidP="008F2449">
            <w:pPr>
              <w:pStyle w:val="ProductList-OfferingBody"/>
              <w:ind w:left="-113"/>
              <w:jc w:val="center"/>
            </w:pPr>
          </w:p>
        </w:tc>
        <w:tc>
          <w:tcPr>
            <w:tcW w:w="739" w:type="dxa"/>
            <w:shd w:val="clear" w:color="auto" w:fill="BFBFBF" w:themeFill="background1" w:themeFillShade="BF"/>
            <w:vAlign w:val="center"/>
          </w:tcPr>
          <w:p w:rsidR="002935F9" w:rsidRDefault="002935F9" w:rsidP="008F2449">
            <w:pPr>
              <w:pStyle w:val="ProductList-OfferingBody"/>
              <w:ind w:left="-113"/>
              <w:jc w:val="center"/>
            </w:pPr>
          </w:p>
        </w:tc>
        <w:tc>
          <w:tcPr>
            <w:tcW w:w="738" w:type="dxa"/>
            <w:shd w:val="clear" w:color="auto" w:fill="70AD47" w:themeFill="accent6"/>
            <w:vAlign w:val="center"/>
          </w:tcPr>
          <w:p w:rsidR="002935F9" w:rsidRDefault="002935F9" w:rsidP="008F2449">
            <w:pPr>
              <w:pStyle w:val="ProductList-OfferingBody"/>
              <w:ind w:left="-113"/>
              <w:jc w:val="center"/>
            </w:pPr>
          </w:p>
        </w:tc>
        <w:tc>
          <w:tcPr>
            <w:tcW w:w="739" w:type="dxa"/>
            <w:shd w:val="clear" w:color="auto" w:fill="70AD47" w:themeFill="accent6"/>
            <w:vAlign w:val="center"/>
          </w:tcPr>
          <w:p w:rsidR="002935F9" w:rsidRPr="0065606B" w:rsidRDefault="002935F9" w:rsidP="003C208F">
            <w:pPr>
              <w:pStyle w:val="ProductList-OfferingBody"/>
              <w:ind w:left="-113"/>
              <w:jc w:val="center"/>
            </w:pPr>
            <w:r w:rsidRPr="0065606B">
              <w:fldChar w:fldCharType="begin"/>
            </w:r>
            <w:r w:rsidRPr="0065606B">
              <w:instrText>AutoTextList  \sNotStyle\t "Licença Open e Open Value"</w:instrText>
            </w:r>
            <w:r w:rsidRPr="0065606B">
              <w:fldChar w:fldCharType="separate"/>
            </w:r>
            <w:r w:rsidRPr="0065606B">
              <w:t>OF</w:t>
            </w:r>
            <w:r w:rsidRPr="0065606B">
              <w:fldChar w:fldCharType="end"/>
            </w:r>
          </w:p>
        </w:tc>
        <w:tc>
          <w:tcPr>
            <w:tcW w:w="739" w:type="dxa"/>
            <w:shd w:val="clear" w:color="auto" w:fill="70AD47" w:themeFill="accent6"/>
            <w:vAlign w:val="center"/>
          </w:tcPr>
          <w:p w:rsidR="002935F9" w:rsidRPr="0065606B" w:rsidRDefault="002935F9" w:rsidP="003C208F">
            <w:pPr>
              <w:pStyle w:val="ProductList-OfferingBody"/>
              <w:ind w:left="-113"/>
              <w:jc w:val="center"/>
            </w:pPr>
            <w:r w:rsidRPr="0065606B">
              <w:fldChar w:fldCharType="begin"/>
            </w:r>
            <w:r w:rsidRPr="0065606B">
              <w:instrText xml:space="preserve"> AutoTextList  \sNoStyle\t "Não para Toda a Organização em Open Value"</w:instrText>
            </w:r>
            <w:r w:rsidRPr="0065606B">
              <w:fldChar w:fldCharType="separate"/>
            </w:r>
            <w:r w:rsidRPr="0065606B">
              <w:t xml:space="preserve"> P </w:t>
            </w:r>
            <w:r w:rsidRPr="0065606B">
              <w:fldChar w:fldCharType="end"/>
            </w:r>
          </w:p>
        </w:tc>
        <w:tc>
          <w:tcPr>
            <w:tcW w:w="739" w:type="dxa"/>
            <w:shd w:val="clear" w:color="auto" w:fill="70AD47" w:themeFill="accent6"/>
            <w:vAlign w:val="center"/>
          </w:tcPr>
          <w:p w:rsidR="002935F9" w:rsidRDefault="002935F9" w:rsidP="003C208F">
            <w:pPr>
              <w:pStyle w:val="ProductList-OfferingBody"/>
              <w:ind w:left="-113"/>
              <w:jc w:val="center"/>
            </w:pPr>
          </w:p>
        </w:tc>
        <w:tc>
          <w:tcPr>
            <w:tcW w:w="922" w:type="dxa"/>
            <w:shd w:val="clear" w:color="auto" w:fill="70AD47" w:themeFill="accent6"/>
            <w:vAlign w:val="center"/>
          </w:tcPr>
          <w:p w:rsidR="002935F9" w:rsidRPr="0065606B" w:rsidRDefault="002935F9" w:rsidP="003C208F">
            <w:pPr>
              <w:pStyle w:val="ProductList-OfferingBody"/>
              <w:ind w:left="-113"/>
              <w:jc w:val="center"/>
            </w:pPr>
            <w:r w:rsidRPr="0065606B">
              <w:fldChar w:fldCharType="begin"/>
            </w:r>
            <w:r w:rsidRPr="0065606B">
              <w:instrText xml:space="preserve"> AutoTextList  \sNoStyle\t "Additional Product"</w:instrText>
            </w:r>
            <w:r w:rsidRPr="0065606B">
              <w:fldChar w:fldCharType="separate"/>
            </w:r>
            <w:r w:rsidRPr="0065606B">
              <w:fldChar w:fldCharType="begin"/>
            </w:r>
            <w:r w:rsidRPr="0065606B">
              <w:instrText xml:space="preserve">AutoTextList  \s NoStyle \t "Produto Adicional" </w:instrText>
            </w:r>
            <w:r w:rsidRPr="0065606B">
              <w:fldChar w:fldCharType="separate"/>
            </w:r>
            <w:r w:rsidRPr="0065606B">
              <w:t xml:space="preserve"> A</w:t>
            </w:r>
            <w:r w:rsidRPr="0065606B">
              <w:fldChar w:fldCharType="end"/>
            </w:r>
            <w:r w:rsidRPr="0065606B">
              <w:fldChar w:fldCharType="end"/>
            </w:r>
          </w:p>
        </w:tc>
      </w:tr>
      <w:tr w:rsidR="002935F9" w:rsidTr="001F6827">
        <w:trPr>
          <w:cantSplit/>
          <w:trHeight w:val="44"/>
        </w:trPr>
        <w:tc>
          <w:tcPr>
            <w:tcW w:w="3229" w:type="dxa"/>
            <w:tcBorders>
              <w:top w:val="dashSmallGap" w:sz="4" w:space="0" w:color="BFBFBF" w:themeColor="background1" w:themeShade="BF"/>
              <w:left w:val="nil"/>
              <w:bottom w:val="dashSmallGap" w:sz="4" w:space="0" w:color="BFBFBF" w:themeColor="background1" w:themeShade="BF"/>
              <w:right w:val="nil"/>
            </w:tcBorders>
          </w:tcPr>
          <w:p w:rsidR="002935F9" w:rsidRPr="00C2472D" w:rsidRDefault="002935F9" w:rsidP="00C2472D">
            <w:pPr>
              <w:pStyle w:val="ProductList-Offering2"/>
            </w:pPr>
            <w:bookmarkStart w:id="1400" w:name="_Toc379797404"/>
            <w:bookmarkStart w:id="1401" w:name="_Toc380513436"/>
            <w:bookmarkStart w:id="1402" w:name="_Toc380655486"/>
            <w:bookmarkStart w:id="1403" w:name="_Toc394494502"/>
            <w:r>
              <w:t>Assinatura Mensal de 250 Mil (e valores superiores) Transações de Uso</w:t>
            </w:r>
            <w:r>
              <w:fldChar w:fldCharType="begin"/>
            </w:r>
            <w:r>
              <w:instrText>XE "Uso do Site Interno do Bing Maps"</w:instrText>
            </w:r>
            <w:r>
              <w:fldChar w:fldCharType="end"/>
            </w:r>
            <w:r>
              <w:t xml:space="preserve"> de Site Interno do Bing Maps</w:t>
            </w:r>
            <w:bookmarkEnd w:id="1400"/>
            <w:bookmarkEnd w:id="1401"/>
            <w:bookmarkEnd w:id="1402"/>
            <w:bookmarkEnd w:id="140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2935F9" w:rsidRDefault="002935F9"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rsidR="002935F9" w:rsidRDefault="002935F9" w:rsidP="008F2449">
            <w:pPr>
              <w:pStyle w:val="ProductList-OfferingBody"/>
              <w:ind w:left="-113"/>
              <w:jc w:val="center"/>
            </w:pPr>
          </w:p>
        </w:tc>
        <w:tc>
          <w:tcPr>
            <w:tcW w:w="739" w:type="dxa"/>
            <w:shd w:val="clear" w:color="auto" w:fill="70AD47" w:themeFill="accent6"/>
            <w:vAlign w:val="center"/>
          </w:tcPr>
          <w:p w:rsidR="002935F9" w:rsidRPr="0065606B" w:rsidRDefault="002935F9" w:rsidP="003C208F">
            <w:pPr>
              <w:pStyle w:val="ProductList-OfferingBody"/>
              <w:ind w:left="-113"/>
              <w:jc w:val="center"/>
            </w:pPr>
            <w:r w:rsidRPr="0065606B">
              <w:fldChar w:fldCharType="begin"/>
            </w:r>
            <w:r w:rsidRPr="0065606B">
              <w:instrText xml:space="preserve"> AutoTextList  \sNoStyle\t "Additional Product"</w:instrText>
            </w:r>
            <w:r w:rsidRPr="0065606B">
              <w:fldChar w:fldCharType="separate"/>
            </w:r>
            <w:r w:rsidRPr="0065606B">
              <w:fldChar w:fldCharType="begin"/>
            </w:r>
            <w:r w:rsidRPr="0065606B">
              <w:instrText xml:space="preserve">AutoTextList  \s NoStyle \t "Produto Adicional" </w:instrText>
            </w:r>
            <w:r w:rsidRPr="0065606B">
              <w:fldChar w:fldCharType="separate"/>
            </w:r>
            <w:r w:rsidRPr="0065606B">
              <w:t xml:space="preserve"> A</w:t>
            </w:r>
            <w:r w:rsidRPr="0065606B">
              <w:fldChar w:fldCharType="end"/>
            </w:r>
            <w:r w:rsidRPr="0065606B">
              <w:fldChar w:fldCharType="end"/>
            </w:r>
          </w:p>
        </w:tc>
        <w:tc>
          <w:tcPr>
            <w:tcW w:w="739" w:type="dxa"/>
            <w:shd w:val="clear" w:color="auto" w:fill="BFBFBF" w:themeFill="background1" w:themeFillShade="BF"/>
            <w:vAlign w:val="center"/>
          </w:tcPr>
          <w:p w:rsidR="002935F9" w:rsidRDefault="002935F9" w:rsidP="008F2449">
            <w:pPr>
              <w:pStyle w:val="ProductList-OfferingBody"/>
              <w:ind w:left="-113"/>
              <w:jc w:val="center"/>
            </w:pPr>
          </w:p>
        </w:tc>
        <w:tc>
          <w:tcPr>
            <w:tcW w:w="739" w:type="dxa"/>
            <w:shd w:val="clear" w:color="auto" w:fill="BFBFBF" w:themeFill="background1" w:themeFillShade="BF"/>
            <w:vAlign w:val="center"/>
          </w:tcPr>
          <w:p w:rsidR="002935F9" w:rsidRDefault="002935F9" w:rsidP="008F2449">
            <w:pPr>
              <w:pStyle w:val="ProductList-OfferingBody"/>
              <w:ind w:left="-113"/>
              <w:jc w:val="center"/>
            </w:pPr>
          </w:p>
        </w:tc>
        <w:tc>
          <w:tcPr>
            <w:tcW w:w="738" w:type="dxa"/>
            <w:shd w:val="clear" w:color="auto" w:fill="70AD47" w:themeFill="accent6"/>
            <w:vAlign w:val="center"/>
          </w:tcPr>
          <w:p w:rsidR="002935F9" w:rsidRDefault="002935F9" w:rsidP="008F2449">
            <w:pPr>
              <w:pStyle w:val="ProductList-OfferingBody"/>
              <w:ind w:left="-113"/>
              <w:jc w:val="center"/>
            </w:pPr>
          </w:p>
        </w:tc>
        <w:tc>
          <w:tcPr>
            <w:tcW w:w="739" w:type="dxa"/>
            <w:shd w:val="clear" w:color="auto" w:fill="70AD47" w:themeFill="accent6"/>
            <w:vAlign w:val="center"/>
          </w:tcPr>
          <w:p w:rsidR="002935F9" w:rsidRPr="0065606B" w:rsidRDefault="002935F9" w:rsidP="003C208F">
            <w:pPr>
              <w:pStyle w:val="ProductList-OfferingBody"/>
              <w:ind w:left="-113"/>
              <w:jc w:val="center"/>
            </w:pPr>
            <w:r w:rsidRPr="0065606B">
              <w:fldChar w:fldCharType="begin"/>
            </w:r>
            <w:r w:rsidRPr="0065606B">
              <w:instrText>AutoTextList  \sNotStyle\t "Licença Open e Open Value"</w:instrText>
            </w:r>
            <w:r w:rsidRPr="0065606B">
              <w:fldChar w:fldCharType="separate"/>
            </w:r>
            <w:r w:rsidRPr="0065606B">
              <w:t>OF</w:t>
            </w:r>
            <w:r w:rsidRPr="0065606B">
              <w:fldChar w:fldCharType="end"/>
            </w:r>
          </w:p>
        </w:tc>
        <w:tc>
          <w:tcPr>
            <w:tcW w:w="739" w:type="dxa"/>
            <w:shd w:val="clear" w:color="auto" w:fill="70AD47" w:themeFill="accent6"/>
            <w:vAlign w:val="center"/>
          </w:tcPr>
          <w:p w:rsidR="002935F9" w:rsidRPr="0065606B" w:rsidRDefault="002935F9" w:rsidP="003C208F">
            <w:pPr>
              <w:pStyle w:val="ProductList-OfferingBody"/>
              <w:ind w:left="-113"/>
              <w:jc w:val="center"/>
            </w:pPr>
            <w:r w:rsidRPr="0065606B">
              <w:fldChar w:fldCharType="begin"/>
            </w:r>
            <w:r w:rsidRPr="0065606B">
              <w:instrText xml:space="preserve"> AutoTextList  \sNoStyle\t "Não para Toda a Organização em Open Value"</w:instrText>
            </w:r>
            <w:r w:rsidRPr="0065606B">
              <w:fldChar w:fldCharType="separate"/>
            </w:r>
            <w:r w:rsidRPr="0065606B">
              <w:t xml:space="preserve"> P </w:t>
            </w:r>
            <w:r w:rsidRPr="0065606B">
              <w:fldChar w:fldCharType="end"/>
            </w:r>
          </w:p>
        </w:tc>
        <w:tc>
          <w:tcPr>
            <w:tcW w:w="739" w:type="dxa"/>
            <w:shd w:val="clear" w:color="auto" w:fill="70AD47" w:themeFill="accent6"/>
            <w:vAlign w:val="center"/>
          </w:tcPr>
          <w:p w:rsidR="002935F9" w:rsidRDefault="002935F9" w:rsidP="003C208F">
            <w:pPr>
              <w:pStyle w:val="ProductList-OfferingBody"/>
              <w:ind w:left="-113"/>
              <w:jc w:val="center"/>
            </w:pPr>
          </w:p>
        </w:tc>
        <w:tc>
          <w:tcPr>
            <w:tcW w:w="922" w:type="dxa"/>
            <w:shd w:val="clear" w:color="auto" w:fill="70AD47" w:themeFill="accent6"/>
            <w:vAlign w:val="center"/>
          </w:tcPr>
          <w:p w:rsidR="002935F9" w:rsidRPr="0065606B" w:rsidRDefault="002935F9" w:rsidP="003C208F">
            <w:pPr>
              <w:pStyle w:val="ProductList-OfferingBody"/>
              <w:ind w:left="-113"/>
              <w:jc w:val="center"/>
            </w:pPr>
            <w:r w:rsidRPr="0065606B">
              <w:fldChar w:fldCharType="begin"/>
            </w:r>
            <w:r w:rsidRPr="0065606B">
              <w:instrText xml:space="preserve"> AutoTextList  \sNoStyle\t "Additional Product"</w:instrText>
            </w:r>
            <w:r w:rsidRPr="0065606B">
              <w:fldChar w:fldCharType="separate"/>
            </w:r>
            <w:r w:rsidRPr="0065606B">
              <w:fldChar w:fldCharType="begin"/>
            </w:r>
            <w:r w:rsidRPr="0065606B">
              <w:instrText xml:space="preserve">AutoTextList  \s NoStyle \t "Produto Adicional" </w:instrText>
            </w:r>
            <w:r w:rsidRPr="0065606B">
              <w:fldChar w:fldCharType="separate"/>
            </w:r>
            <w:r w:rsidRPr="0065606B">
              <w:t xml:space="preserve"> A</w:t>
            </w:r>
            <w:r w:rsidRPr="0065606B">
              <w:fldChar w:fldCharType="end"/>
            </w:r>
            <w:r w:rsidRPr="0065606B">
              <w:fldChar w:fldCharType="end"/>
            </w:r>
          </w:p>
        </w:tc>
      </w:tr>
      <w:tr w:rsidR="002935F9" w:rsidTr="001F6827">
        <w:trPr>
          <w:cantSplit/>
          <w:trHeight w:val="44"/>
        </w:trPr>
        <w:tc>
          <w:tcPr>
            <w:tcW w:w="3229" w:type="dxa"/>
            <w:tcBorders>
              <w:top w:val="dashSmallGap" w:sz="4" w:space="0" w:color="BFBFBF" w:themeColor="background1" w:themeShade="BF"/>
              <w:left w:val="nil"/>
              <w:bottom w:val="dashSmallGap" w:sz="4" w:space="0" w:color="BFBFBF" w:themeColor="background1" w:themeShade="BF"/>
              <w:right w:val="nil"/>
            </w:tcBorders>
          </w:tcPr>
          <w:p w:rsidR="002935F9" w:rsidRPr="00C2472D" w:rsidRDefault="002935F9" w:rsidP="00C2472D">
            <w:pPr>
              <w:pStyle w:val="ProductList-Offering2"/>
            </w:pPr>
            <w:bookmarkStart w:id="1404" w:name="_Toc379797405"/>
            <w:bookmarkStart w:id="1405" w:name="_Toc380513437"/>
            <w:bookmarkStart w:id="1406" w:name="_Toc380655487"/>
            <w:bookmarkStart w:id="1407" w:name="_Toc394494503"/>
            <w:r>
              <w:t>Bing Maps por Assinatura Mensal de Usuários Conhecidos</w:t>
            </w:r>
            <w:bookmarkEnd w:id="1404"/>
            <w:bookmarkEnd w:id="1405"/>
            <w:bookmarkEnd w:id="1406"/>
            <w:bookmarkEnd w:id="1407"/>
            <w:r>
              <w:fldChar w:fldCharType="begin"/>
            </w:r>
            <w:r>
              <w:instrText>XE "Bing Maps por Assinatura Mensal de Usuários Conhecidos"</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2935F9" w:rsidRDefault="002935F9"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2935F9" w:rsidRDefault="002935F9" w:rsidP="008F2449">
            <w:pPr>
              <w:pStyle w:val="ProductList-OfferingBody"/>
              <w:ind w:left="-113"/>
              <w:jc w:val="center"/>
            </w:pPr>
          </w:p>
        </w:tc>
        <w:tc>
          <w:tcPr>
            <w:tcW w:w="739" w:type="dxa"/>
            <w:shd w:val="clear" w:color="auto" w:fill="70AD47" w:themeFill="accent6"/>
            <w:vAlign w:val="center"/>
          </w:tcPr>
          <w:p w:rsidR="002935F9" w:rsidRPr="0065606B" w:rsidRDefault="002935F9" w:rsidP="003C208F">
            <w:pPr>
              <w:pStyle w:val="ProductList-OfferingBody"/>
              <w:ind w:left="-113"/>
              <w:jc w:val="center"/>
            </w:pPr>
            <w:r w:rsidRPr="0065606B">
              <w:fldChar w:fldCharType="begin"/>
            </w:r>
            <w:r w:rsidRPr="0065606B">
              <w:instrText xml:space="preserve"> AutoTextList  \sNoStyle\t "Additional Product"</w:instrText>
            </w:r>
            <w:r w:rsidRPr="0065606B">
              <w:fldChar w:fldCharType="separate"/>
            </w:r>
            <w:r w:rsidRPr="0065606B">
              <w:fldChar w:fldCharType="begin"/>
            </w:r>
            <w:r w:rsidRPr="0065606B">
              <w:instrText xml:space="preserve">AutoTextList  \s NoStyle \t "Produto Adicional" </w:instrText>
            </w:r>
            <w:r w:rsidRPr="0065606B">
              <w:fldChar w:fldCharType="separate"/>
            </w:r>
            <w:r w:rsidRPr="0065606B">
              <w:t xml:space="preserve"> A</w:t>
            </w:r>
            <w:r w:rsidRPr="0065606B">
              <w:fldChar w:fldCharType="end"/>
            </w:r>
            <w:r w:rsidRPr="0065606B">
              <w:fldChar w:fldCharType="end"/>
            </w:r>
          </w:p>
        </w:tc>
        <w:tc>
          <w:tcPr>
            <w:tcW w:w="739" w:type="dxa"/>
            <w:shd w:val="clear" w:color="auto" w:fill="BFBFBF" w:themeFill="background1" w:themeFillShade="BF"/>
            <w:vAlign w:val="center"/>
          </w:tcPr>
          <w:p w:rsidR="002935F9" w:rsidRDefault="002935F9" w:rsidP="008F2449">
            <w:pPr>
              <w:pStyle w:val="ProductList-OfferingBody"/>
              <w:ind w:left="-113"/>
              <w:jc w:val="center"/>
            </w:pPr>
          </w:p>
        </w:tc>
        <w:tc>
          <w:tcPr>
            <w:tcW w:w="739" w:type="dxa"/>
            <w:shd w:val="clear" w:color="auto" w:fill="BFBFBF" w:themeFill="background1" w:themeFillShade="BF"/>
            <w:vAlign w:val="center"/>
          </w:tcPr>
          <w:p w:rsidR="002935F9" w:rsidRDefault="002935F9" w:rsidP="008F2449">
            <w:pPr>
              <w:pStyle w:val="ProductList-OfferingBody"/>
              <w:ind w:left="-113"/>
              <w:jc w:val="center"/>
            </w:pPr>
          </w:p>
        </w:tc>
        <w:tc>
          <w:tcPr>
            <w:tcW w:w="738" w:type="dxa"/>
            <w:shd w:val="clear" w:color="auto" w:fill="70AD47" w:themeFill="accent6"/>
            <w:vAlign w:val="center"/>
          </w:tcPr>
          <w:p w:rsidR="002935F9" w:rsidRDefault="002935F9" w:rsidP="008F2449">
            <w:pPr>
              <w:pStyle w:val="ProductList-OfferingBody"/>
              <w:ind w:left="-113"/>
              <w:jc w:val="center"/>
            </w:pPr>
          </w:p>
        </w:tc>
        <w:tc>
          <w:tcPr>
            <w:tcW w:w="739" w:type="dxa"/>
            <w:shd w:val="clear" w:color="auto" w:fill="70AD47" w:themeFill="accent6"/>
            <w:vAlign w:val="center"/>
          </w:tcPr>
          <w:p w:rsidR="002935F9" w:rsidRPr="0065606B" w:rsidRDefault="002935F9" w:rsidP="003C208F">
            <w:pPr>
              <w:pStyle w:val="ProductList-OfferingBody"/>
              <w:ind w:left="-113"/>
              <w:jc w:val="center"/>
            </w:pPr>
            <w:r w:rsidRPr="0065606B">
              <w:fldChar w:fldCharType="begin"/>
            </w:r>
            <w:r w:rsidRPr="0065606B">
              <w:instrText>AutoTextList  \sNotStyle\t "Licença Open e Open Value"</w:instrText>
            </w:r>
            <w:r w:rsidRPr="0065606B">
              <w:fldChar w:fldCharType="separate"/>
            </w:r>
            <w:r w:rsidRPr="0065606B">
              <w:t>OF</w:t>
            </w:r>
            <w:r w:rsidRPr="0065606B">
              <w:fldChar w:fldCharType="end"/>
            </w:r>
          </w:p>
        </w:tc>
        <w:tc>
          <w:tcPr>
            <w:tcW w:w="739" w:type="dxa"/>
            <w:shd w:val="clear" w:color="auto" w:fill="70AD47" w:themeFill="accent6"/>
            <w:vAlign w:val="center"/>
          </w:tcPr>
          <w:p w:rsidR="002935F9" w:rsidRPr="0065606B" w:rsidRDefault="002935F9" w:rsidP="003C208F">
            <w:pPr>
              <w:pStyle w:val="ProductList-OfferingBody"/>
              <w:ind w:left="-113"/>
              <w:jc w:val="center"/>
            </w:pPr>
            <w:r w:rsidRPr="0065606B">
              <w:fldChar w:fldCharType="begin"/>
            </w:r>
            <w:r w:rsidRPr="0065606B">
              <w:instrText xml:space="preserve"> AutoTextList  \sNoStyle\t "Não para Toda a Organização em Open Value"</w:instrText>
            </w:r>
            <w:r w:rsidRPr="0065606B">
              <w:fldChar w:fldCharType="separate"/>
            </w:r>
            <w:r w:rsidRPr="0065606B">
              <w:t xml:space="preserve"> P </w:t>
            </w:r>
            <w:r w:rsidRPr="0065606B">
              <w:fldChar w:fldCharType="end"/>
            </w:r>
          </w:p>
        </w:tc>
        <w:tc>
          <w:tcPr>
            <w:tcW w:w="739" w:type="dxa"/>
            <w:shd w:val="clear" w:color="auto" w:fill="70AD47" w:themeFill="accent6"/>
            <w:vAlign w:val="center"/>
          </w:tcPr>
          <w:p w:rsidR="002935F9" w:rsidRDefault="002935F9" w:rsidP="003C208F">
            <w:pPr>
              <w:pStyle w:val="ProductList-OfferingBody"/>
              <w:ind w:left="-113"/>
              <w:jc w:val="center"/>
            </w:pPr>
          </w:p>
        </w:tc>
        <w:tc>
          <w:tcPr>
            <w:tcW w:w="922" w:type="dxa"/>
            <w:shd w:val="clear" w:color="auto" w:fill="70AD47" w:themeFill="accent6"/>
            <w:vAlign w:val="center"/>
          </w:tcPr>
          <w:p w:rsidR="002935F9" w:rsidRPr="0065606B" w:rsidRDefault="002935F9" w:rsidP="003C208F">
            <w:pPr>
              <w:pStyle w:val="ProductList-OfferingBody"/>
              <w:ind w:left="-113"/>
              <w:jc w:val="center"/>
            </w:pPr>
            <w:r w:rsidRPr="0065606B">
              <w:fldChar w:fldCharType="begin"/>
            </w:r>
            <w:r w:rsidRPr="0065606B">
              <w:instrText xml:space="preserve"> AutoTextList  \sNoStyle\t "Additional Product"</w:instrText>
            </w:r>
            <w:r w:rsidRPr="0065606B">
              <w:fldChar w:fldCharType="separate"/>
            </w:r>
            <w:r w:rsidRPr="0065606B">
              <w:fldChar w:fldCharType="begin"/>
            </w:r>
            <w:r w:rsidRPr="0065606B">
              <w:instrText xml:space="preserve">AutoTextList  \s NoStyle \t "Produto Adicional" </w:instrText>
            </w:r>
            <w:r w:rsidRPr="0065606B">
              <w:fldChar w:fldCharType="separate"/>
            </w:r>
            <w:r w:rsidRPr="0065606B">
              <w:t xml:space="preserve"> A</w:t>
            </w:r>
            <w:r w:rsidRPr="0065606B">
              <w:fldChar w:fldCharType="end"/>
            </w:r>
            <w:r w:rsidRPr="0065606B">
              <w:fldChar w:fldCharType="end"/>
            </w:r>
          </w:p>
        </w:tc>
      </w:tr>
      <w:tr w:rsidR="002935F9" w:rsidTr="001F6827">
        <w:trPr>
          <w:cantSplit/>
          <w:trHeight w:val="44"/>
        </w:trPr>
        <w:tc>
          <w:tcPr>
            <w:tcW w:w="3229" w:type="dxa"/>
            <w:tcBorders>
              <w:top w:val="dashSmallGap" w:sz="4" w:space="0" w:color="BFBFBF" w:themeColor="background1" w:themeShade="BF"/>
              <w:left w:val="nil"/>
              <w:bottom w:val="dashSmallGap" w:sz="4" w:space="0" w:color="BFBFBF" w:themeColor="background1" w:themeShade="BF"/>
              <w:right w:val="nil"/>
            </w:tcBorders>
          </w:tcPr>
          <w:p w:rsidR="002935F9" w:rsidRPr="00C2472D" w:rsidRDefault="002935F9" w:rsidP="00C2472D">
            <w:pPr>
              <w:pStyle w:val="ProductList-Offering2"/>
            </w:pPr>
            <w:bookmarkStart w:id="1408" w:name="_Toc379797406"/>
            <w:bookmarkStart w:id="1409" w:name="_Toc380513438"/>
            <w:bookmarkStart w:id="1410" w:name="_Toc380655488"/>
            <w:bookmarkStart w:id="1411" w:name="_Toc394494504"/>
            <w:r>
              <w:t>Bing Maps por Assinatura Mensal de 5 mil Usuários Conhecidos</w:t>
            </w:r>
            <w:bookmarkEnd w:id="1408"/>
            <w:bookmarkEnd w:id="1409"/>
            <w:bookmarkEnd w:id="1410"/>
            <w:bookmarkEnd w:id="1411"/>
            <w:r>
              <w:fldChar w:fldCharType="begin"/>
            </w:r>
            <w:r>
              <w:instrText>XE "Bing Maps por Assinatura Mensal de 5 mil Usuários Conhecidos"</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2935F9" w:rsidRDefault="002935F9"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rsidR="002935F9" w:rsidRDefault="002935F9" w:rsidP="008F2449">
            <w:pPr>
              <w:pStyle w:val="ProductList-OfferingBody"/>
              <w:ind w:left="-113"/>
              <w:jc w:val="center"/>
            </w:pPr>
          </w:p>
        </w:tc>
        <w:tc>
          <w:tcPr>
            <w:tcW w:w="739" w:type="dxa"/>
            <w:shd w:val="clear" w:color="auto" w:fill="70AD47" w:themeFill="accent6"/>
            <w:vAlign w:val="center"/>
          </w:tcPr>
          <w:p w:rsidR="002935F9" w:rsidRPr="0065606B" w:rsidRDefault="002935F9" w:rsidP="003C208F">
            <w:pPr>
              <w:pStyle w:val="ProductList-OfferingBody"/>
              <w:ind w:left="-113"/>
              <w:jc w:val="center"/>
            </w:pPr>
            <w:r w:rsidRPr="0065606B">
              <w:fldChar w:fldCharType="begin"/>
            </w:r>
            <w:r w:rsidRPr="0065606B">
              <w:instrText xml:space="preserve"> AutoTextList  \sNoStyle\t "Additional Product"</w:instrText>
            </w:r>
            <w:r w:rsidRPr="0065606B">
              <w:fldChar w:fldCharType="separate"/>
            </w:r>
            <w:r w:rsidRPr="0065606B">
              <w:fldChar w:fldCharType="begin"/>
            </w:r>
            <w:r w:rsidRPr="0065606B">
              <w:instrText xml:space="preserve">AutoTextList  \s NoStyle \t "Produto Adicional" </w:instrText>
            </w:r>
            <w:r w:rsidRPr="0065606B">
              <w:fldChar w:fldCharType="separate"/>
            </w:r>
            <w:r w:rsidRPr="0065606B">
              <w:t xml:space="preserve"> A</w:t>
            </w:r>
            <w:r w:rsidRPr="0065606B">
              <w:fldChar w:fldCharType="end"/>
            </w:r>
            <w:r w:rsidRPr="0065606B">
              <w:fldChar w:fldCharType="end"/>
            </w:r>
          </w:p>
        </w:tc>
        <w:tc>
          <w:tcPr>
            <w:tcW w:w="739" w:type="dxa"/>
            <w:shd w:val="clear" w:color="auto" w:fill="BFBFBF" w:themeFill="background1" w:themeFillShade="BF"/>
            <w:vAlign w:val="center"/>
          </w:tcPr>
          <w:p w:rsidR="002935F9" w:rsidRDefault="002935F9" w:rsidP="008F2449">
            <w:pPr>
              <w:pStyle w:val="ProductList-OfferingBody"/>
              <w:ind w:left="-113"/>
              <w:jc w:val="center"/>
            </w:pPr>
          </w:p>
        </w:tc>
        <w:tc>
          <w:tcPr>
            <w:tcW w:w="739" w:type="dxa"/>
            <w:shd w:val="clear" w:color="auto" w:fill="BFBFBF" w:themeFill="background1" w:themeFillShade="BF"/>
            <w:vAlign w:val="center"/>
          </w:tcPr>
          <w:p w:rsidR="002935F9" w:rsidRDefault="002935F9" w:rsidP="008F2449">
            <w:pPr>
              <w:pStyle w:val="ProductList-OfferingBody"/>
              <w:ind w:left="-113"/>
              <w:jc w:val="center"/>
            </w:pPr>
          </w:p>
        </w:tc>
        <w:tc>
          <w:tcPr>
            <w:tcW w:w="738" w:type="dxa"/>
            <w:shd w:val="clear" w:color="auto" w:fill="70AD47" w:themeFill="accent6"/>
            <w:vAlign w:val="center"/>
          </w:tcPr>
          <w:p w:rsidR="002935F9" w:rsidRDefault="002935F9" w:rsidP="008F2449">
            <w:pPr>
              <w:pStyle w:val="ProductList-OfferingBody"/>
              <w:ind w:left="-113"/>
              <w:jc w:val="center"/>
            </w:pPr>
          </w:p>
        </w:tc>
        <w:tc>
          <w:tcPr>
            <w:tcW w:w="739" w:type="dxa"/>
            <w:shd w:val="clear" w:color="auto" w:fill="70AD47" w:themeFill="accent6"/>
            <w:vAlign w:val="center"/>
          </w:tcPr>
          <w:p w:rsidR="002935F9" w:rsidRPr="0065606B" w:rsidRDefault="002935F9" w:rsidP="003C208F">
            <w:pPr>
              <w:pStyle w:val="ProductList-OfferingBody"/>
              <w:ind w:left="-113"/>
              <w:jc w:val="center"/>
            </w:pPr>
            <w:r w:rsidRPr="0065606B">
              <w:fldChar w:fldCharType="begin"/>
            </w:r>
            <w:r w:rsidRPr="0065606B">
              <w:instrText>AutoTextList  \sNotStyle\t "Licença Open e Open Value"</w:instrText>
            </w:r>
            <w:r w:rsidRPr="0065606B">
              <w:fldChar w:fldCharType="separate"/>
            </w:r>
            <w:r w:rsidRPr="0065606B">
              <w:t>OF</w:t>
            </w:r>
            <w:r w:rsidRPr="0065606B">
              <w:fldChar w:fldCharType="end"/>
            </w:r>
          </w:p>
        </w:tc>
        <w:tc>
          <w:tcPr>
            <w:tcW w:w="739" w:type="dxa"/>
            <w:shd w:val="clear" w:color="auto" w:fill="70AD47" w:themeFill="accent6"/>
            <w:vAlign w:val="center"/>
          </w:tcPr>
          <w:p w:rsidR="002935F9" w:rsidRPr="0065606B" w:rsidRDefault="002935F9" w:rsidP="003C208F">
            <w:pPr>
              <w:pStyle w:val="ProductList-OfferingBody"/>
              <w:ind w:left="-113"/>
              <w:jc w:val="center"/>
            </w:pPr>
            <w:r w:rsidRPr="0065606B">
              <w:fldChar w:fldCharType="begin"/>
            </w:r>
            <w:r w:rsidRPr="0065606B">
              <w:instrText xml:space="preserve"> AutoTextList  \sNoStyle\t "Não para Toda a Organização em Open Value"</w:instrText>
            </w:r>
            <w:r w:rsidRPr="0065606B">
              <w:fldChar w:fldCharType="separate"/>
            </w:r>
            <w:r w:rsidRPr="0065606B">
              <w:t xml:space="preserve"> P </w:t>
            </w:r>
            <w:r w:rsidRPr="0065606B">
              <w:fldChar w:fldCharType="end"/>
            </w:r>
          </w:p>
        </w:tc>
        <w:tc>
          <w:tcPr>
            <w:tcW w:w="739" w:type="dxa"/>
            <w:shd w:val="clear" w:color="auto" w:fill="70AD47" w:themeFill="accent6"/>
            <w:vAlign w:val="center"/>
          </w:tcPr>
          <w:p w:rsidR="002935F9" w:rsidRDefault="002935F9" w:rsidP="003C208F">
            <w:pPr>
              <w:pStyle w:val="ProductList-OfferingBody"/>
              <w:ind w:left="-113"/>
              <w:jc w:val="center"/>
            </w:pPr>
          </w:p>
        </w:tc>
        <w:tc>
          <w:tcPr>
            <w:tcW w:w="922" w:type="dxa"/>
            <w:shd w:val="clear" w:color="auto" w:fill="70AD47" w:themeFill="accent6"/>
            <w:vAlign w:val="center"/>
          </w:tcPr>
          <w:p w:rsidR="002935F9" w:rsidRPr="0065606B" w:rsidRDefault="002935F9" w:rsidP="003C208F">
            <w:pPr>
              <w:pStyle w:val="ProductList-OfferingBody"/>
              <w:ind w:left="-113"/>
              <w:jc w:val="center"/>
            </w:pPr>
            <w:r w:rsidRPr="0065606B">
              <w:fldChar w:fldCharType="begin"/>
            </w:r>
            <w:r w:rsidRPr="0065606B">
              <w:instrText xml:space="preserve"> AutoTextList  \sNoStyle\t "Additional Product"</w:instrText>
            </w:r>
            <w:r w:rsidRPr="0065606B">
              <w:fldChar w:fldCharType="separate"/>
            </w:r>
            <w:r w:rsidRPr="0065606B">
              <w:fldChar w:fldCharType="begin"/>
            </w:r>
            <w:r w:rsidRPr="0065606B">
              <w:instrText xml:space="preserve">AutoTextList  \s NoStyle \t "Produto Adicional" </w:instrText>
            </w:r>
            <w:r w:rsidRPr="0065606B">
              <w:fldChar w:fldCharType="separate"/>
            </w:r>
            <w:r w:rsidRPr="0065606B">
              <w:t xml:space="preserve"> A</w:t>
            </w:r>
            <w:r w:rsidRPr="0065606B">
              <w:fldChar w:fldCharType="end"/>
            </w:r>
            <w:r w:rsidRPr="0065606B">
              <w:fldChar w:fldCharType="end"/>
            </w:r>
          </w:p>
        </w:tc>
      </w:tr>
      <w:tr w:rsidR="002935F9" w:rsidTr="001F6827">
        <w:trPr>
          <w:cantSplit/>
          <w:trHeight w:val="44"/>
        </w:trPr>
        <w:tc>
          <w:tcPr>
            <w:tcW w:w="3229" w:type="dxa"/>
            <w:tcBorders>
              <w:top w:val="dashSmallGap" w:sz="4" w:space="0" w:color="BFBFBF" w:themeColor="background1" w:themeShade="BF"/>
              <w:left w:val="nil"/>
              <w:bottom w:val="dashSmallGap" w:sz="4" w:space="0" w:color="BFBFBF" w:themeColor="background1" w:themeShade="BF"/>
              <w:right w:val="nil"/>
            </w:tcBorders>
          </w:tcPr>
          <w:p w:rsidR="002935F9" w:rsidRPr="00C2472D" w:rsidRDefault="002935F9" w:rsidP="00C2472D">
            <w:pPr>
              <w:pStyle w:val="ProductList-Offering2"/>
            </w:pPr>
            <w:bookmarkStart w:id="1412" w:name="_Toc379797407"/>
            <w:bookmarkStart w:id="1413" w:name="_Toc380513439"/>
            <w:bookmarkStart w:id="1414" w:name="_Toc380655489"/>
            <w:bookmarkStart w:id="1415" w:name="_Toc394494505"/>
            <w:r>
              <w:t>Bing Maps Light Conhecido por Assinatura Mensal de Usuários</w:t>
            </w:r>
            <w:bookmarkEnd w:id="1412"/>
            <w:bookmarkEnd w:id="1413"/>
            <w:bookmarkEnd w:id="1414"/>
            <w:bookmarkEnd w:id="1415"/>
            <w:r>
              <w:fldChar w:fldCharType="begin"/>
            </w:r>
            <w:r>
              <w:instrText>XE "Bing Maps Light Conhecido por Assinatura Mensal de Usuários"</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2935F9" w:rsidRDefault="002935F9"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2935F9" w:rsidRDefault="002935F9" w:rsidP="008F2449">
            <w:pPr>
              <w:pStyle w:val="ProductList-OfferingBody"/>
              <w:ind w:left="-113"/>
              <w:jc w:val="center"/>
            </w:pPr>
          </w:p>
        </w:tc>
        <w:tc>
          <w:tcPr>
            <w:tcW w:w="739" w:type="dxa"/>
            <w:shd w:val="clear" w:color="auto" w:fill="70AD47" w:themeFill="accent6"/>
            <w:vAlign w:val="center"/>
          </w:tcPr>
          <w:p w:rsidR="002935F9" w:rsidRPr="0065606B" w:rsidRDefault="002935F9" w:rsidP="003C208F">
            <w:pPr>
              <w:pStyle w:val="ProductList-OfferingBody"/>
              <w:ind w:left="-113"/>
              <w:jc w:val="center"/>
            </w:pPr>
            <w:r w:rsidRPr="0065606B">
              <w:fldChar w:fldCharType="begin"/>
            </w:r>
            <w:r w:rsidRPr="0065606B">
              <w:instrText xml:space="preserve"> AutoTextList  \sNoStyle\t "Additional Product"</w:instrText>
            </w:r>
            <w:r w:rsidRPr="0065606B">
              <w:fldChar w:fldCharType="separate"/>
            </w:r>
            <w:r w:rsidRPr="0065606B">
              <w:fldChar w:fldCharType="begin"/>
            </w:r>
            <w:r w:rsidRPr="0065606B">
              <w:instrText xml:space="preserve">AutoTextList  \s NoStyle \t "Produto Adicional" </w:instrText>
            </w:r>
            <w:r w:rsidRPr="0065606B">
              <w:fldChar w:fldCharType="separate"/>
            </w:r>
            <w:r w:rsidRPr="0065606B">
              <w:t xml:space="preserve"> A</w:t>
            </w:r>
            <w:r w:rsidRPr="0065606B">
              <w:fldChar w:fldCharType="end"/>
            </w:r>
            <w:r w:rsidRPr="0065606B">
              <w:fldChar w:fldCharType="end"/>
            </w:r>
          </w:p>
        </w:tc>
        <w:tc>
          <w:tcPr>
            <w:tcW w:w="739" w:type="dxa"/>
            <w:shd w:val="clear" w:color="auto" w:fill="BFBFBF" w:themeFill="background1" w:themeFillShade="BF"/>
            <w:vAlign w:val="center"/>
          </w:tcPr>
          <w:p w:rsidR="002935F9" w:rsidRDefault="002935F9" w:rsidP="008F2449">
            <w:pPr>
              <w:pStyle w:val="ProductList-OfferingBody"/>
              <w:ind w:left="-113"/>
              <w:jc w:val="center"/>
            </w:pPr>
          </w:p>
        </w:tc>
        <w:tc>
          <w:tcPr>
            <w:tcW w:w="739" w:type="dxa"/>
            <w:shd w:val="clear" w:color="auto" w:fill="BFBFBF" w:themeFill="background1" w:themeFillShade="BF"/>
            <w:vAlign w:val="center"/>
          </w:tcPr>
          <w:p w:rsidR="002935F9" w:rsidRDefault="002935F9" w:rsidP="008F2449">
            <w:pPr>
              <w:pStyle w:val="ProductList-OfferingBody"/>
              <w:ind w:left="-113"/>
              <w:jc w:val="center"/>
            </w:pPr>
          </w:p>
        </w:tc>
        <w:tc>
          <w:tcPr>
            <w:tcW w:w="738" w:type="dxa"/>
            <w:shd w:val="clear" w:color="auto" w:fill="70AD47" w:themeFill="accent6"/>
            <w:vAlign w:val="center"/>
          </w:tcPr>
          <w:p w:rsidR="002935F9" w:rsidRDefault="002935F9" w:rsidP="008F2449">
            <w:pPr>
              <w:pStyle w:val="ProductList-OfferingBody"/>
              <w:ind w:left="-113"/>
              <w:jc w:val="center"/>
            </w:pPr>
          </w:p>
        </w:tc>
        <w:tc>
          <w:tcPr>
            <w:tcW w:w="739" w:type="dxa"/>
            <w:shd w:val="clear" w:color="auto" w:fill="70AD47" w:themeFill="accent6"/>
            <w:vAlign w:val="center"/>
          </w:tcPr>
          <w:p w:rsidR="002935F9" w:rsidRPr="0065606B" w:rsidRDefault="002935F9" w:rsidP="003C208F">
            <w:pPr>
              <w:pStyle w:val="ProductList-OfferingBody"/>
              <w:ind w:left="-113"/>
              <w:jc w:val="center"/>
            </w:pPr>
            <w:r w:rsidRPr="0065606B">
              <w:fldChar w:fldCharType="begin"/>
            </w:r>
            <w:r w:rsidRPr="0065606B">
              <w:instrText>AutoTextList  \sNotStyle\t "Licença Open e Open Value"</w:instrText>
            </w:r>
            <w:r w:rsidRPr="0065606B">
              <w:fldChar w:fldCharType="separate"/>
            </w:r>
            <w:r w:rsidRPr="0065606B">
              <w:t>OF</w:t>
            </w:r>
            <w:r w:rsidRPr="0065606B">
              <w:fldChar w:fldCharType="end"/>
            </w:r>
          </w:p>
        </w:tc>
        <w:tc>
          <w:tcPr>
            <w:tcW w:w="739" w:type="dxa"/>
            <w:shd w:val="clear" w:color="auto" w:fill="70AD47" w:themeFill="accent6"/>
            <w:vAlign w:val="center"/>
          </w:tcPr>
          <w:p w:rsidR="002935F9" w:rsidRPr="0065606B" w:rsidRDefault="002935F9" w:rsidP="003C208F">
            <w:pPr>
              <w:pStyle w:val="ProductList-OfferingBody"/>
              <w:ind w:left="-113"/>
              <w:jc w:val="center"/>
            </w:pPr>
            <w:r w:rsidRPr="0065606B">
              <w:fldChar w:fldCharType="begin"/>
            </w:r>
            <w:r w:rsidRPr="0065606B">
              <w:instrText xml:space="preserve"> AutoTextList  \sNoStyle\t "Não para Toda a Organização em Open Value"</w:instrText>
            </w:r>
            <w:r w:rsidRPr="0065606B">
              <w:fldChar w:fldCharType="separate"/>
            </w:r>
            <w:r w:rsidRPr="0065606B">
              <w:t xml:space="preserve"> P </w:t>
            </w:r>
            <w:r w:rsidRPr="0065606B">
              <w:fldChar w:fldCharType="end"/>
            </w:r>
          </w:p>
        </w:tc>
        <w:tc>
          <w:tcPr>
            <w:tcW w:w="739" w:type="dxa"/>
            <w:shd w:val="clear" w:color="auto" w:fill="70AD47" w:themeFill="accent6"/>
            <w:vAlign w:val="center"/>
          </w:tcPr>
          <w:p w:rsidR="002935F9" w:rsidRDefault="002935F9" w:rsidP="003C208F">
            <w:pPr>
              <w:pStyle w:val="ProductList-OfferingBody"/>
              <w:ind w:left="-113"/>
              <w:jc w:val="center"/>
            </w:pPr>
          </w:p>
        </w:tc>
        <w:tc>
          <w:tcPr>
            <w:tcW w:w="922" w:type="dxa"/>
            <w:shd w:val="clear" w:color="auto" w:fill="70AD47" w:themeFill="accent6"/>
            <w:vAlign w:val="center"/>
          </w:tcPr>
          <w:p w:rsidR="002935F9" w:rsidRPr="0065606B" w:rsidRDefault="002935F9" w:rsidP="003C208F">
            <w:pPr>
              <w:pStyle w:val="ProductList-OfferingBody"/>
              <w:ind w:left="-113"/>
              <w:jc w:val="center"/>
            </w:pPr>
            <w:r w:rsidRPr="0065606B">
              <w:fldChar w:fldCharType="begin"/>
            </w:r>
            <w:r w:rsidRPr="0065606B">
              <w:instrText xml:space="preserve"> AutoTextList  \sNoStyle\t "Additional Product"</w:instrText>
            </w:r>
            <w:r w:rsidRPr="0065606B">
              <w:fldChar w:fldCharType="separate"/>
            </w:r>
            <w:r w:rsidRPr="0065606B">
              <w:fldChar w:fldCharType="begin"/>
            </w:r>
            <w:r w:rsidRPr="0065606B">
              <w:instrText xml:space="preserve">AutoTextList  \s NoStyle \t "Produto Adicional" </w:instrText>
            </w:r>
            <w:r w:rsidRPr="0065606B">
              <w:fldChar w:fldCharType="separate"/>
            </w:r>
            <w:r w:rsidRPr="0065606B">
              <w:t xml:space="preserve"> A</w:t>
            </w:r>
            <w:r w:rsidRPr="0065606B">
              <w:fldChar w:fldCharType="end"/>
            </w:r>
            <w:r w:rsidRPr="0065606B">
              <w:fldChar w:fldCharType="end"/>
            </w:r>
          </w:p>
        </w:tc>
      </w:tr>
      <w:tr w:rsidR="002935F9" w:rsidTr="001F6827">
        <w:trPr>
          <w:cantSplit/>
          <w:trHeight w:val="44"/>
        </w:trPr>
        <w:tc>
          <w:tcPr>
            <w:tcW w:w="3229" w:type="dxa"/>
            <w:tcBorders>
              <w:top w:val="dashSmallGap" w:sz="4" w:space="0" w:color="BFBFBF" w:themeColor="background1" w:themeShade="BF"/>
              <w:left w:val="nil"/>
              <w:bottom w:val="dashSmallGap" w:sz="4" w:space="0" w:color="BFBFBF" w:themeColor="background1" w:themeShade="BF"/>
              <w:right w:val="nil"/>
            </w:tcBorders>
          </w:tcPr>
          <w:p w:rsidR="002935F9" w:rsidRPr="00C2472D" w:rsidRDefault="002935F9" w:rsidP="00C2472D">
            <w:pPr>
              <w:pStyle w:val="ProductList-Offering2"/>
            </w:pPr>
            <w:bookmarkStart w:id="1416" w:name="_Toc379797408"/>
            <w:bookmarkStart w:id="1417" w:name="_Toc380513440"/>
            <w:bookmarkStart w:id="1418" w:name="_Toc380655490"/>
            <w:bookmarkStart w:id="1419" w:name="_Toc394494506"/>
            <w:r>
              <w:t xml:space="preserve">Bing Maps Light por Assinatura Mensal de </w:t>
            </w:r>
            <w:r w:rsidR="001F6827">
              <w:br/>
            </w:r>
            <w:r>
              <w:t>5 mil Usuários Conhecidos</w:t>
            </w:r>
            <w:bookmarkEnd w:id="1416"/>
            <w:bookmarkEnd w:id="1417"/>
            <w:bookmarkEnd w:id="1418"/>
            <w:bookmarkEnd w:id="1419"/>
            <w:r>
              <w:fldChar w:fldCharType="begin"/>
            </w:r>
            <w:r>
              <w:instrText>XE "Bing Maps Light por Assinatura Mensal de 5 mil Usuários Conhecidos"</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2935F9" w:rsidRDefault="002935F9" w:rsidP="008F2449">
            <w:pPr>
              <w:pStyle w:val="ProductList-OfferingBody"/>
              <w:ind w:left="-113"/>
              <w:jc w:val="center"/>
            </w:pPr>
            <w:r>
              <w:t>125</w:t>
            </w:r>
          </w:p>
        </w:tc>
        <w:tc>
          <w:tcPr>
            <w:tcW w:w="739" w:type="dxa"/>
            <w:tcBorders>
              <w:left w:val="single" w:sz="12" w:space="0" w:color="FFFFFF" w:themeColor="background1"/>
            </w:tcBorders>
            <w:shd w:val="clear" w:color="auto" w:fill="BFBFBF" w:themeFill="background1" w:themeFillShade="BF"/>
            <w:vAlign w:val="center"/>
          </w:tcPr>
          <w:p w:rsidR="002935F9" w:rsidRDefault="002935F9" w:rsidP="008F2449">
            <w:pPr>
              <w:pStyle w:val="ProductList-OfferingBody"/>
              <w:ind w:left="-113"/>
              <w:jc w:val="center"/>
            </w:pPr>
          </w:p>
        </w:tc>
        <w:tc>
          <w:tcPr>
            <w:tcW w:w="739" w:type="dxa"/>
            <w:shd w:val="clear" w:color="auto" w:fill="70AD47" w:themeFill="accent6"/>
            <w:vAlign w:val="center"/>
          </w:tcPr>
          <w:p w:rsidR="002935F9" w:rsidRPr="0065606B" w:rsidRDefault="002935F9" w:rsidP="003C208F">
            <w:pPr>
              <w:pStyle w:val="ProductList-OfferingBody"/>
              <w:ind w:left="-113"/>
              <w:jc w:val="center"/>
            </w:pPr>
            <w:r w:rsidRPr="0065606B">
              <w:fldChar w:fldCharType="begin"/>
            </w:r>
            <w:r w:rsidRPr="0065606B">
              <w:instrText xml:space="preserve"> AutoTextList  \sNoStyle\t "Additional Product"</w:instrText>
            </w:r>
            <w:r w:rsidRPr="0065606B">
              <w:fldChar w:fldCharType="separate"/>
            </w:r>
            <w:r w:rsidRPr="0065606B">
              <w:fldChar w:fldCharType="begin"/>
            </w:r>
            <w:r w:rsidRPr="0065606B">
              <w:instrText xml:space="preserve">AutoTextList  \s NoStyle \t "Produto Adicional" </w:instrText>
            </w:r>
            <w:r w:rsidRPr="0065606B">
              <w:fldChar w:fldCharType="separate"/>
            </w:r>
            <w:r w:rsidRPr="0065606B">
              <w:t xml:space="preserve"> A</w:t>
            </w:r>
            <w:r w:rsidRPr="0065606B">
              <w:fldChar w:fldCharType="end"/>
            </w:r>
            <w:r w:rsidRPr="0065606B">
              <w:fldChar w:fldCharType="end"/>
            </w:r>
          </w:p>
        </w:tc>
        <w:tc>
          <w:tcPr>
            <w:tcW w:w="739" w:type="dxa"/>
            <w:shd w:val="clear" w:color="auto" w:fill="BFBFBF" w:themeFill="background1" w:themeFillShade="BF"/>
            <w:vAlign w:val="center"/>
          </w:tcPr>
          <w:p w:rsidR="002935F9" w:rsidRDefault="002935F9" w:rsidP="008F2449">
            <w:pPr>
              <w:pStyle w:val="ProductList-OfferingBody"/>
              <w:ind w:left="-113"/>
              <w:jc w:val="center"/>
            </w:pPr>
          </w:p>
        </w:tc>
        <w:tc>
          <w:tcPr>
            <w:tcW w:w="739" w:type="dxa"/>
            <w:shd w:val="clear" w:color="auto" w:fill="BFBFBF" w:themeFill="background1" w:themeFillShade="BF"/>
            <w:vAlign w:val="center"/>
          </w:tcPr>
          <w:p w:rsidR="002935F9" w:rsidRDefault="002935F9" w:rsidP="008F2449">
            <w:pPr>
              <w:pStyle w:val="ProductList-OfferingBody"/>
              <w:ind w:left="-113"/>
              <w:jc w:val="center"/>
            </w:pPr>
          </w:p>
        </w:tc>
        <w:tc>
          <w:tcPr>
            <w:tcW w:w="738" w:type="dxa"/>
            <w:shd w:val="clear" w:color="auto" w:fill="70AD47" w:themeFill="accent6"/>
            <w:vAlign w:val="center"/>
          </w:tcPr>
          <w:p w:rsidR="002935F9" w:rsidRDefault="002935F9" w:rsidP="008F2449">
            <w:pPr>
              <w:pStyle w:val="ProductList-OfferingBody"/>
              <w:ind w:left="-113"/>
              <w:jc w:val="center"/>
            </w:pPr>
          </w:p>
        </w:tc>
        <w:tc>
          <w:tcPr>
            <w:tcW w:w="739" w:type="dxa"/>
            <w:shd w:val="clear" w:color="auto" w:fill="70AD47" w:themeFill="accent6"/>
            <w:vAlign w:val="center"/>
          </w:tcPr>
          <w:p w:rsidR="002935F9" w:rsidRPr="0065606B" w:rsidRDefault="002935F9" w:rsidP="003C208F">
            <w:pPr>
              <w:pStyle w:val="ProductList-OfferingBody"/>
              <w:ind w:left="-113"/>
              <w:jc w:val="center"/>
            </w:pPr>
            <w:r w:rsidRPr="0065606B">
              <w:fldChar w:fldCharType="begin"/>
            </w:r>
            <w:r w:rsidRPr="0065606B">
              <w:instrText>AutoTextList  \sNotStyle\t "Licença Open e Open Value"</w:instrText>
            </w:r>
            <w:r w:rsidRPr="0065606B">
              <w:fldChar w:fldCharType="separate"/>
            </w:r>
            <w:r w:rsidRPr="0065606B">
              <w:t>OF</w:t>
            </w:r>
            <w:r w:rsidRPr="0065606B">
              <w:fldChar w:fldCharType="end"/>
            </w:r>
          </w:p>
        </w:tc>
        <w:tc>
          <w:tcPr>
            <w:tcW w:w="739" w:type="dxa"/>
            <w:shd w:val="clear" w:color="auto" w:fill="70AD47" w:themeFill="accent6"/>
            <w:vAlign w:val="center"/>
          </w:tcPr>
          <w:p w:rsidR="002935F9" w:rsidRPr="0065606B" w:rsidRDefault="002935F9" w:rsidP="003C208F">
            <w:pPr>
              <w:pStyle w:val="ProductList-OfferingBody"/>
              <w:ind w:left="-113"/>
              <w:jc w:val="center"/>
            </w:pPr>
            <w:r w:rsidRPr="0065606B">
              <w:fldChar w:fldCharType="begin"/>
            </w:r>
            <w:r w:rsidRPr="0065606B">
              <w:instrText xml:space="preserve"> AutoTextList  \sNoStyle\t "Não para Toda a Organização em Open Value"</w:instrText>
            </w:r>
            <w:r w:rsidRPr="0065606B">
              <w:fldChar w:fldCharType="separate"/>
            </w:r>
            <w:r w:rsidRPr="0065606B">
              <w:t xml:space="preserve"> P </w:t>
            </w:r>
            <w:r w:rsidRPr="0065606B">
              <w:fldChar w:fldCharType="end"/>
            </w:r>
          </w:p>
        </w:tc>
        <w:tc>
          <w:tcPr>
            <w:tcW w:w="739" w:type="dxa"/>
            <w:shd w:val="clear" w:color="auto" w:fill="70AD47" w:themeFill="accent6"/>
            <w:vAlign w:val="center"/>
          </w:tcPr>
          <w:p w:rsidR="002935F9" w:rsidRDefault="002935F9" w:rsidP="003C208F">
            <w:pPr>
              <w:pStyle w:val="ProductList-OfferingBody"/>
              <w:ind w:left="-113"/>
              <w:jc w:val="center"/>
            </w:pPr>
          </w:p>
        </w:tc>
        <w:tc>
          <w:tcPr>
            <w:tcW w:w="922" w:type="dxa"/>
            <w:shd w:val="clear" w:color="auto" w:fill="70AD47" w:themeFill="accent6"/>
            <w:vAlign w:val="center"/>
          </w:tcPr>
          <w:p w:rsidR="002935F9" w:rsidRPr="0065606B" w:rsidRDefault="002935F9" w:rsidP="003C208F">
            <w:pPr>
              <w:pStyle w:val="ProductList-OfferingBody"/>
              <w:ind w:left="-113"/>
              <w:jc w:val="center"/>
            </w:pPr>
            <w:r w:rsidRPr="0065606B">
              <w:fldChar w:fldCharType="begin"/>
            </w:r>
            <w:r w:rsidRPr="0065606B">
              <w:instrText xml:space="preserve"> AutoTextList  \sNoStyle\t "Additional Product"</w:instrText>
            </w:r>
            <w:r w:rsidRPr="0065606B">
              <w:fldChar w:fldCharType="separate"/>
            </w:r>
            <w:r w:rsidRPr="0065606B">
              <w:fldChar w:fldCharType="begin"/>
            </w:r>
            <w:r w:rsidRPr="0065606B">
              <w:instrText xml:space="preserve">AutoTextList  \s NoStyle \t "Produto Adicional" </w:instrText>
            </w:r>
            <w:r w:rsidRPr="0065606B">
              <w:fldChar w:fldCharType="separate"/>
            </w:r>
            <w:r w:rsidRPr="0065606B">
              <w:t xml:space="preserve"> A</w:t>
            </w:r>
            <w:r w:rsidRPr="0065606B">
              <w:fldChar w:fldCharType="end"/>
            </w:r>
            <w:r w:rsidRPr="0065606B">
              <w:fldChar w:fldCharType="end"/>
            </w:r>
          </w:p>
        </w:tc>
      </w:tr>
      <w:tr w:rsidR="002935F9" w:rsidTr="001F6827">
        <w:trPr>
          <w:cantSplit/>
          <w:trHeight w:val="44"/>
        </w:trPr>
        <w:tc>
          <w:tcPr>
            <w:tcW w:w="3229" w:type="dxa"/>
            <w:tcBorders>
              <w:top w:val="dashSmallGap" w:sz="4" w:space="0" w:color="BFBFBF" w:themeColor="background1" w:themeShade="BF"/>
              <w:left w:val="nil"/>
              <w:bottom w:val="dashSmallGap" w:sz="4" w:space="0" w:color="BFBFBF" w:themeColor="background1" w:themeShade="BF"/>
              <w:right w:val="nil"/>
            </w:tcBorders>
          </w:tcPr>
          <w:p w:rsidR="002935F9" w:rsidRPr="00C2472D" w:rsidRDefault="002935F9" w:rsidP="00F9064F">
            <w:pPr>
              <w:pStyle w:val="ProductList-Offering2"/>
            </w:pPr>
            <w:bookmarkStart w:id="1420" w:name="_Toc394494507"/>
            <w:bookmarkStart w:id="1421" w:name="_Toc379797409"/>
            <w:bookmarkStart w:id="1422" w:name="_Toc380513441"/>
            <w:bookmarkStart w:id="1423" w:name="_Toc380655491"/>
            <w:r>
              <w:t>Gerenciamento de Ativos Móveis do Bing Maps para Windows (Europa ou América do Norte)</w:t>
            </w:r>
            <w:bookmarkEnd w:id="1420"/>
            <w:r>
              <w:fldChar w:fldCharType="begin"/>
            </w:r>
            <w:r>
              <w:instrText>XE "Gerenciamento de Ativos Móveis do Bing Maps (Europa)"</w:instrText>
            </w:r>
            <w:r>
              <w:fldChar w:fldCharType="end"/>
            </w:r>
            <w:bookmarkEnd w:id="1421"/>
            <w:bookmarkEnd w:id="1422"/>
            <w:bookmarkEnd w:id="142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2935F9" w:rsidRDefault="002935F9"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2935F9" w:rsidRDefault="002935F9" w:rsidP="008F2449">
            <w:pPr>
              <w:pStyle w:val="ProductList-OfferingBody"/>
              <w:ind w:left="-113"/>
              <w:jc w:val="center"/>
            </w:pPr>
          </w:p>
        </w:tc>
        <w:tc>
          <w:tcPr>
            <w:tcW w:w="739" w:type="dxa"/>
            <w:shd w:val="clear" w:color="auto" w:fill="70AD47" w:themeFill="accent6"/>
            <w:vAlign w:val="center"/>
          </w:tcPr>
          <w:p w:rsidR="002935F9" w:rsidRPr="0065606B" w:rsidRDefault="002935F9" w:rsidP="003C208F">
            <w:pPr>
              <w:pStyle w:val="ProductList-OfferingBody"/>
              <w:ind w:left="-113"/>
              <w:jc w:val="center"/>
            </w:pPr>
            <w:r w:rsidRPr="0065606B">
              <w:fldChar w:fldCharType="begin"/>
            </w:r>
            <w:r w:rsidRPr="0065606B">
              <w:instrText xml:space="preserve"> AutoTextList  \sNoStyle\t "Additional Product"</w:instrText>
            </w:r>
            <w:r w:rsidRPr="0065606B">
              <w:fldChar w:fldCharType="separate"/>
            </w:r>
            <w:r w:rsidRPr="0065606B">
              <w:fldChar w:fldCharType="begin"/>
            </w:r>
            <w:r w:rsidRPr="0065606B">
              <w:instrText xml:space="preserve">AutoTextList  \s NoStyle \t "Produto Adicional" </w:instrText>
            </w:r>
            <w:r w:rsidRPr="0065606B">
              <w:fldChar w:fldCharType="separate"/>
            </w:r>
            <w:r w:rsidRPr="0065606B">
              <w:t xml:space="preserve"> A</w:t>
            </w:r>
            <w:r w:rsidRPr="0065606B">
              <w:fldChar w:fldCharType="end"/>
            </w:r>
            <w:r w:rsidRPr="0065606B">
              <w:fldChar w:fldCharType="end"/>
            </w:r>
          </w:p>
        </w:tc>
        <w:tc>
          <w:tcPr>
            <w:tcW w:w="739" w:type="dxa"/>
            <w:shd w:val="clear" w:color="auto" w:fill="BFBFBF" w:themeFill="background1" w:themeFillShade="BF"/>
            <w:vAlign w:val="center"/>
          </w:tcPr>
          <w:p w:rsidR="002935F9" w:rsidRDefault="002935F9" w:rsidP="008F2449">
            <w:pPr>
              <w:pStyle w:val="ProductList-OfferingBody"/>
              <w:ind w:left="-113"/>
              <w:jc w:val="center"/>
            </w:pPr>
          </w:p>
        </w:tc>
        <w:tc>
          <w:tcPr>
            <w:tcW w:w="739" w:type="dxa"/>
            <w:shd w:val="clear" w:color="auto" w:fill="BFBFBF" w:themeFill="background1" w:themeFillShade="BF"/>
            <w:vAlign w:val="center"/>
          </w:tcPr>
          <w:p w:rsidR="002935F9" w:rsidRDefault="002935F9" w:rsidP="008F2449">
            <w:pPr>
              <w:pStyle w:val="ProductList-OfferingBody"/>
              <w:ind w:left="-113"/>
              <w:jc w:val="center"/>
            </w:pPr>
          </w:p>
        </w:tc>
        <w:tc>
          <w:tcPr>
            <w:tcW w:w="738" w:type="dxa"/>
            <w:shd w:val="clear" w:color="auto" w:fill="70AD47" w:themeFill="accent6"/>
            <w:vAlign w:val="center"/>
          </w:tcPr>
          <w:p w:rsidR="002935F9" w:rsidRDefault="002935F9" w:rsidP="008F2449">
            <w:pPr>
              <w:pStyle w:val="ProductList-OfferingBody"/>
              <w:ind w:left="-113"/>
              <w:jc w:val="center"/>
            </w:pPr>
          </w:p>
        </w:tc>
        <w:tc>
          <w:tcPr>
            <w:tcW w:w="739" w:type="dxa"/>
            <w:shd w:val="clear" w:color="auto" w:fill="70AD47" w:themeFill="accent6"/>
            <w:vAlign w:val="center"/>
          </w:tcPr>
          <w:p w:rsidR="002935F9" w:rsidRPr="0065606B" w:rsidRDefault="002935F9" w:rsidP="003C208F">
            <w:pPr>
              <w:pStyle w:val="ProductList-OfferingBody"/>
              <w:ind w:left="-113"/>
              <w:jc w:val="center"/>
            </w:pPr>
            <w:r w:rsidRPr="0065606B">
              <w:fldChar w:fldCharType="begin"/>
            </w:r>
            <w:r w:rsidRPr="0065606B">
              <w:instrText>AutoTextList  \sNotStyle\t "Licença Open e Open Value"</w:instrText>
            </w:r>
            <w:r w:rsidRPr="0065606B">
              <w:fldChar w:fldCharType="separate"/>
            </w:r>
            <w:r w:rsidRPr="0065606B">
              <w:t>OF</w:t>
            </w:r>
            <w:r w:rsidRPr="0065606B">
              <w:fldChar w:fldCharType="end"/>
            </w:r>
          </w:p>
        </w:tc>
        <w:tc>
          <w:tcPr>
            <w:tcW w:w="739" w:type="dxa"/>
            <w:shd w:val="clear" w:color="auto" w:fill="70AD47" w:themeFill="accent6"/>
            <w:vAlign w:val="center"/>
          </w:tcPr>
          <w:p w:rsidR="002935F9" w:rsidRPr="0065606B" w:rsidRDefault="002935F9" w:rsidP="003C208F">
            <w:pPr>
              <w:pStyle w:val="ProductList-OfferingBody"/>
              <w:ind w:left="-113"/>
              <w:jc w:val="center"/>
            </w:pPr>
            <w:r w:rsidRPr="0065606B">
              <w:fldChar w:fldCharType="begin"/>
            </w:r>
            <w:r w:rsidRPr="0065606B">
              <w:instrText xml:space="preserve"> AutoTextList  \sNoStyle\t "Não para Toda a Organização em Open Value"</w:instrText>
            </w:r>
            <w:r w:rsidRPr="0065606B">
              <w:fldChar w:fldCharType="separate"/>
            </w:r>
            <w:r w:rsidRPr="0065606B">
              <w:t xml:space="preserve"> P </w:t>
            </w:r>
            <w:r w:rsidRPr="0065606B">
              <w:fldChar w:fldCharType="end"/>
            </w:r>
          </w:p>
        </w:tc>
        <w:tc>
          <w:tcPr>
            <w:tcW w:w="739" w:type="dxa"/>
            <w:shd w:val="clear" w:color="auto" w:fill="70AD47" w:themeFill="accent6"/>
            <w:vAlign w:val="center"/>
          </w:tcPr>
          <w:p w:rsidR="002935F9" w:rsidRDefault="002935F9" w:rsidP="003C208F">
            <w:pPr>
              <w:pStyle w:val="ProductList-OfferingBody"/>
              <w:ind w:left="-113"/>
              <w:jc w:val="center"/>
            </w:pPr>
          </w:p>
        </w:tc>
        <w:tc>
          <w:tcPr>
            <w:tcW w:w="922" w:type="dxa"/>
            <w:shd w:val="clear" w:color="auto" w:fill="70AD47" w:themeFill="accent6"/>
            <w:vAlign w:val="center"/>
          </w:tcPr>
          <w:p w:rsidR="002935F9" w:rsidRPr="0065606B" w:rsidRDefault="002935F9" w:rsidP="003C208F">
            <w:pPr>
              <w:pStyle w:val="ProductList-OfferingBody"/>
              <w:ind w:left="-113"/>
              <w:jc w:val="center"/>
            </w:pPr>
            <w:r w:rsidRPr="0065606B">
              <w:fldChar w:fldCharType="begin"/>
            </w:r>
            <w:r w:rsidRPr="0065606B">
              <w:instrText xml:space="preserve"> AutoTextList  \sNoStyle\t "Additional Product"</w:instrText>
            </w:r>
            <w:r w:rsidRPr="0065606B">
              <w:fldChar w:fldCharType="separate"/>
            </w:r>
            <w:r w:rsidRPr="0065606B">
              <w:fldChar w:fldCharType="begin"/>
            </w:r>
            <w:r w:rsidRPr="0065606B">
              <w:instrText xml:space="preserve">AutoTextList  \s NoStyle \t "Produto Adicional" </w:instrText>
            </w:r>
            <w:r w:rsidRPr="0065606B">
              <w:fldChar w:fldCharType="separate"/>
            </w:r>
            <w:r w:rsidRPr="0065606B">
              <w:t xml:space="preserve"> A</w:t>
            </w:r>
            <w:r w:rsidRPr="0065606B">
              <w:fldChar w:fldCharType="end"/>
            </w:r>
            <w:r w:rsidRPr="0065606B">
              <w:fldChar w:fldCharType="end"/>
            </w:r>
          </w:p>
        </w:tc>
      </w:tr>
      <w:tr w:rsidR="002935F9" w:rsidTr="001F6827">
        <w:trPr>
          <w:cantSplit/>
          <w:trHeight w:val="44"/>
        </w:trPr>
        <w:tc>
          <w:tcPr>
            <w:tcW w:w="3229" w:type="dxa"/>
            <w:tcBorders>
              <w:top w:val="dashSmallGap" w:sz="4" w:space="0" w:color="BFBFBF" w:themeColor="background1" w:themeShade="BF"/>
              <w:left w:val="nil"/>
              <w:bottom w:val="dashSmallGap" w:sz="4" w:space="0" w:color="BFBFBF" w:themeColor="background1" w:themeShade="BF"/>
              <w:right w:val="nil"/>
            </w:tcBorders>
          </w:tcPr>
          <w:p w:rsidR="002935F9" w:rsidRPr="00C2472D" w:rsidRDefault="002935F9" w:rsidP="00F9064F">
            <w:pPr>
              <w:pStyle w:val="ProductList-Offering2"/>
            </w:pPr>
            <w:bookmarkStart w:id="1424" w:name="_Toc379797413"/>
            <w:bookmarkStart w:id="1425" w:name="_Toc380513445"/>
            <w:bookmarkStart w:id="1426" w:name="_Toc380655495"/>
            <w:bookmarkStart w:id="1427" w:name="_Toc394494508"/>
            <w:r>
              <w:t>Assinatura Mensal de Tarifa por Plataforma Windows de Gerenciamento de Ativos Móveis do Bing Maps</w:t>
            </w:r>
            <w:bookmarkEnd w:id="1424"/>
            <w:bookmarkEnd w:id="1425"/>
            <w:bookmarkEnd w:id="1426"/>
            <w:bookmarkEnd w:id="1427"/>
            <w:r>
              <w:fldChar w:fldCharType="begin"/>
            </w:r>
            <w:r>
              <w:instrText>XE "Assinatura Mensal de Tarifa por Plataforma de Gerenciamento de Ativos Móveis do Bing Maps"</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2935F9" w:rsidRDefault="002935F9" w:rsidP="008F2449">
            <w:pPr>
              <w:pStyle w:val="ProductList-OfferingBody"/>
              <w:ind w:left="-113"/>
              <w:jc w:val="center"/>
            </w:pPr>
            <w:r>
              <w:t>25</w:t>
            </w:r>
          </w:p>
        </w:tc>
        <w:tc>
          <w:tcPr>
            <w:tcW w:w="739" w:type="dxa"/>
            <w:tcBorders>
              <w:left w:val="single" w:sz="12" w:space="0" w:color="FFFFFF" w:themeColor="background1"/>
            </w:tcBorders>
            <w:shd w:val="clear" w:color="auto" w:fill="BFBFBF" w:themeFill="background1" w:themeFillShade="BF"/>
            <w:vAlign w:val="center"/>
          </w:tcPr>
          <w:p w:rsidR="002935F9" w:rsidRDefault="002935F9" w:rsidP="008F2449">
            <w:pPr>
              <w:pStyle w:val="ProductList-OfferingBody"/>
              <w:ind w:left="-113"/>
              <w:jc w:val="center"/>
            </w:pPr>
          </w:p>
        </w:tc>
        <w:tc>
          <w:tcPr>
            <w:tcW w:w="739" w:type="dxa"/>
            <w:shd w:val="clear" w:color="auto" w:fill="70AD47" w:themeFill="accent6"/>
            <w:vAlign w:val="center"/>
          </w:tcPr>
          <w:p w:rsidR="002935F9" w:rsidRPr="0065606B" w:rsidRDefault="002935F9" w:rsidP="003C208F">
            <w:pPr>
              <w:pStyle w:val="ProductList-OfferingBody"/>
              <w:ind w:left="-113"/>
              <w:jc w:val="center"/>
            </w:pPr>
            <w:r w:rsidRPr="0065606B">
              <w:fldChar w:fldCharType="begin"/>
            </w:r>
            <w:r w:rsidRPr="0065606B">
              <w:instrText xml:space="preserve"> AutoTextList  \sNoStyle\t "Additional Product"</w:instrText>
            </w:r>
            <w:r w:rsidRPr="0065606B">
              <w:fldChar w:fldCharType="separate"/>
            </w:r>
            <w:r w:rsidRPr="0065606B">
              <w:fldChar w:fldCharType="begin"/>
            </w:r>
            <w:r w:rsidRPr="0065606B">
              <w:instrText xml:space="preserve">AutoTextList  \s NoStyle \t "Produto Adicional" </w:instrText>
            </w:r>
            <w:r w:rsidRPr="0065606B">
              <w:fldChar w:fldCharType="separate"/>
            </w:r>
            <w:r w:rsidRPr="0065606B">
              <w:t xml:space="preserve"> A</w:t>
            </w:r>
            <w:r w:rsidRPr="0065606B">
              <w:fldChar w:fldCharType="end"/>
            </w:r>
            <w:r w:rsidRPr="0065606B">
              <w:fldChar w:fldCharType="end"/>
            </w:r>
          </w:p>
        </w:tc>
        <w:tc>
          <w:tcPr>
            <w:tcW w:w="739" w:type="dxa"/>
            <w:shd w:val="clear" w:color="auto" w:fill="BFBFBF" w:themeFill="background1" w:themeFillShade="BF"/>
            <w:vAlign w:val="center"/>
          </w:tcPr>
          <w:p w:rsidR="002935F9" w:rsidRDefault="002935F9" w:rsidP="008F2449">
            <w:pPr>
              <w:pStyle w:val="ProductList-OfferingBody"/>
              <w:ind w:left="-113"/>
              <w:jc w:val="center"/>
            </w:pPr>
          </w:p>
        </w:tc>
        <w:tc>
          <w:tcPr>
            <w:tcW w:w="739" w:type="dxa"/>
            <w:shd w:val="clear" w:color="auto" w:fill="BFBFBF" w:themeFill="background1" w:themeFillShade="BF"/>
            <w:vAlign w:val="center"/>
          </w:tcPr>
          <w:p w:rsidR="002935F9" w:rsidRDefault="002935F9" w:rsidP="008F2449">
            <w:pPr>
              <w:pStyle w:val="ProductList-OfferingBody"/>
              <w:ind w:left="-113"/>
              <w:jc w:val="center"/>
            </w:pPr>
          </w:p>
        </w:tc>
        <w:tc>
          <w:tcPr>
            <w:tcW w:w="738" w:type="dxa"/>
            <w:shd w:val="clear" w:color="auto" w:fill="70AD47" w:themeFill="accent6"/>
            <w:vAlign w:val="center"/>
          </w:tcPr>
          <w:p w:rsidR="002935F9" w:rsidRDefault="002935F9" w:rsidP="008F2449">
            <w:pPr>
              <w:pStyle w:val="ProductList-OfferingBody"/>
              <w:ind w:left="-113"/>
              <w:jc w:val="center"/>
            </w:pPr>
          </w:p>
        </w:tc>
        <w:tc>
          <w:tcPr>
            <w:tcW w:w="739" w:type="dxa"/>
            <w:shd w:val="clear" w:color="auto" w:fill="70AD47" w:themeFill="accent6"/>
            <w:vAlign w:val="center"/>
          </w:tcPr>
          <w:p w:rsidR="002935F9" w:rsidRPr="0065606B" w:rsidRDefault="002935F9" w:rsidP="003C208F">
            <w:pPr>
              <w:pStyle w:val="ProductList-OfferingBody"/>
              <w:ind w:left="-113"/>
              <w:jc w:val="center"/>
            </w:pPr>
            <w:r w:rsidRPr="0065606B">
              <w:fldChar w:fldCharType="begin"/>
            </w:r>
            <w:r w:rsidRPr="0065606B">
              <w:instrText>AutoTextList  \sNotStyle\t "Licença Open e Open Value"</w:instrText>
            </w:r>
            <w:r w:rsidRPr="0065606B">
              <w:fldChar w:fldCharType="separate"/>
            </w:r>
            <w:r w:rsidRPr="0065606B">
              <w:t>OF</w:t>
            </w:r>
            <w:r w:rsidRPr="0065606B">
              <w:fldChar w:fldCharType="end"/>
            </w:r>
          </w:p>
        </w:tc>
        <w:tc>
          <w:tcPr>
            <w:tcW w:w="739" w:type="dxa"/>
            <w:shd w:val="clear" w:color="auto" w:fill="70AD47" w:themeFill="accent6"/>
            <w:vAlign w:val="center"/>
          </w:tcPr>
          <w:p w:rsidR="002935F9" w:rsidRPr="0065606B" w:rsidRDefault="002935F9" w:rsidP="003C208F">
            <w:pPr>
              <w:pStyle w:val="ProductList-OfferingBody"/>
              <w:ind w:left="-113"/>
              <w:jc w:val="center"/>
            </w:pPr>
            <w:r w:rsidRPr="0065606B">
              <w:fldChar w:fldCharType="begin"/>
            </w:r>
            <w:r w:rsidRPr="0065606B">
              <w:instrText xml:space="preserve"> AutoTextList  \sNoStyle\t "Não para Toda a Organização em Open Value"</w:instrText>
            </w:r>
            <w:r w:rsidRPr="0065606B">
              <w:fldChar w:fldCharType="separate"/>
            </w:r>
            <w:r w:rsidRPr="0065606B">
              <w:t xml:space="preserve"> P </w:t>
            </w:r>
            <w:r w:rsidRPr="0065606B">
              <w:fldChar w:fldCharType="end"/>
            </w:r>
          </w:p>
        </w:tc>
        <w:tc>
          <w:tcPr>
            <w:tcW w:w="739" w:type="dxa"/>
            <w:shd w:val="clear" w:color="auto" w:fill="70AD47" w:themeFill="accent6"/>
            <w:vAlign w:val="center"/>
          </w:tcPr>
          <w:p w:rsidR="002935F9" w:rsidRDefault="002935F9" w:rsidP="003C208F">
            <w:pPr>
              <w:pStyle w:val="ProductList-OfferingBody"/>
              <w:ind w:left="-113"/>
              <w:jc w:val="center"/>
            </w:pPr>
          </w:p>
        </w:tc>
        <w:tc>
          <w:tcPr>
            <w:tcW w:w="922" w:type="dxa"/>
            <w:shd w:val="clear" w:color="auto" w:fill="70AD47" w:themeFill="accent6"/>
            <w:vAlign w:val="center"/>
          </w:tcPr>
          <w:p w:rsidR="002935F9" w:rsidRPr="0065606B" w:rsidRDefault="002935F9" w:rsidP="003C208F">
            <w:pPr>
              <w:pStyle w:val="ProductList-OfferingBody"/>
              <w:ind w:left="-113"/>
              <w:jc w:val="center"/>
            </w:pPr>
            <w:r w:rsidRPr="0065606B">
              <w:fldChar w:fldCharType="begin"/>
            </w:r>
            <w:r w:rsidRPr="0065606B">
              <w:instrText xml:space="preserve"> AutoTextList  \sNoStyle\t "Additional Product"</w:instrText>
            </w:r>
            <w:r w:rsidRPr="0065606B">
              <w:fldChar w:fldCharType="separate"/>
            </w:r>
            <w:r w:rsidRPr="0065606B">
              <w:fldChar w:fldCharType="begin"/>
            </w:r>
            <w:r w:rsidRPr="0065606B">
              <w:instrText xml:space="preserve">AutoTextList  \s NoStyle \t "Produto Adicional" </w:instrText>
            </w:r>
            <w:r w:rsidRPr="0065606B">
              <w:fldChar w:fldCharType="separate"/>
            </w:r>
            <w:r w:rsidRPr="0065606B">
              <w:t xml:space="preserve"> A</w:t>
            </w:r>
            <w:r w:rsidRPr="0065606B">
              <w:fldChar w:fldCharType="end"/>
            </w:r>
            <w:r w:rsidRPr="0065606B">
              <w:fldChar w:fldCharType="end"/>
            </w:r>
          </w:p>
        </w:tc>
      </w:tr>
      <w:tr w:rsidR="002935F9" w:rsidTr="001F6827">
        <w:trPr>
          <w:cantSplit/>
          <w:trHeight w:val="44"/>
        </w:trPr>
        <w:tc>
          <w:tcPr>
            <w:tcW w:w="3229" w:type="dxa"/>
            <w:tcBorders>
              <w:top w:val="dashSmallGap" w:sz="4" w:space="0" w:color="BFBFBF" w:themeColor="background1" w:themeShade="BF"/>
              <w:left w:val="nil"/>
              <w:bottom w:val="dashSmallGap" w:sz="4" w:space="0" w:color="BFBFBF" w:themeColor="background1" w:themeShade="BF"/>
              <w:right w:val="nil"/>
            </w:tcBorders>
          </w:tcPr>
          <w:p w:rsidR="002935F9" w:rsidRPr="00C2472D" w:rsidRDefault="002935F9" w:rsidP="00C2472D">
            <w:pPr>
              <w:pStyle w:val="ProductList-Offering2"/>
            </w:pPr>
            <w:bookmarkStart w:id="1428" w:name="_Toc379797414"/>
            <w:bookmarkStart w:id="1429" w:name="_Toc380513446"/>
            <w:bookmarkStart w:id="1430" w:name="_Toc380655496"/>
            <w:bookmarkStart w:id="1431" w:name="_Toc394494509"/>
            <w:r>
              <w:t>Assinatura Mensal de 100 mil Transações de Uso de Site Público do Bing Maps</w:t>
            </w:r>
            <w:bookmarkEnd w:id="1428"/>
            <w:bookmarkEnd w:id="1429"/>
            <w:bookmarkEnd w:id="1430"/>
            <w:bookmarkEnd w:id="1431"/>
            <w:r>
              <w:fldChar w:fldCharType="begin"/>
            </w:r>
            <w:r>
              <w:instrText>XE "Assinatura Mensal de 100 mil Transações de Uso de Site Público do Bing Maps"</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2935F9" w:rsidRDefault="002935F9" w:rsidP="008F2449">
            <w:pPr>
              <w:pStyle w:val="ProductList-OfferingBody"/>
              <w:ind w:left="-113"/>
              <w:jc w:val="center"/>
            </w:pPr>
            <w:r>
              <w:t>50</w:t>
            </w:r>
          </w:p>
        </w:tc>
        <w:tc>
          <w:tcPr>
            <w:tcW w:w="739" w:type="dxa"/>
            <w:tcBorders>
              <w:left w:val="single" w:sz="12" w:space="0" w:color="FFFFFF" w:themeColor="background1"/>
            </w:tcBorders>
            <w:shd w:val="clear" w:color="auto" w:fill="BFBFBF" w:themeFill="background1" w:themeFillShade="BF"/>
            <w:vAlign w:val="center"/>
          </w:tcPr>
          <w:p w:rsidR="002935F9" w:rsidRDefault="002935F9" w:rsidP="008F2449">
            <w:pPr>
              <w:pStyle w:val="ProductList-OfferingBody"/>
              <w:ind w:left="-113"/>
              <w:jc w:val="center"/>
            </w:pPr>
          </w:p>
        </w:tc>
        <w:tc>
          <w:tcPr>
            <w:tcW w:w="739" w:type="dxa"/>
            <w:shd w:val="clear" w:color="auto" w:fill="70AD47" w:themeFill="accent6"/>
            <w:vAlign w:val="center"/>
          </w:tcPr>
          <w:p w:rsidR="002935F9" w:rsidRPr="0065606B" w:rsidRDefault="002935F9" w:rsidP="003C208F">
            <w:pPr>
              <w:pStyle w:val="ProductList-OfferingBody"/>
              <w:ind w:left="-113"/>
              <w:jc w:val="center"/>
            </w:pPr>
            <w:r w:rsidRPr="0065606B">
              <w:fldChar w:fldCharType="begin"/>
            </w:r>
            <w:r w:rsidRPr="0065606B">
              <w:instrText xml:space="preserve"> AutoTextList  \sNoStyle\t "Additional Product"</w:instrText>
            </w:r>
            <w:r w:rsidRPr="0065606B">
              <w:fldChar w:fldCharType="separate"/>
            </w:r>
            <w:r w:rsidRPr="0065606B">
              <w:fldChar w:fldCharType="begin"/>
            </w:r>
            <w:r w:rsidRPr="0065606B">
              <w:instrText xml:space="preserve">AutoTextList  \s NoStyle \t "Produto Adicional" </w:instrText>
            </w:r>
            <w:r w:rsidRPr="0065606B">
              <w:fldChar w:fldCharType="separate"/>
            </w:r>
            <w:r w:rsidRPr="0065606B">
              <w:t xml:space="preserve"> A</w:t>
            </w:r>
            <w:r w:rsidRPr="0065606B">
              <w:fldChar w:fldCharType="end"/>
            </w:r>
            <w:r w:rsidRPr="0065606B">
              <w:fldChar w:fldCharType="end"/>
            </w:r>
          </w:p>
        </w:tc>
        <w:tc>
          <w:tcPr>
            <w:tcW w:w="739" w:type="dxa"/>
            <w:shd w:val="clear" w:color="auto" w:fill="BFBFBF" w:themeFill="background1" w:themeFillShade="BF"/>
            <w:vAlign w:val="center"/>
          </w:tcPr>
          <w:p w:rsidR="002935F9" w:rsidRDefault="002935F9" w:rsidP="008F2449">
            <w:pPr>
              <w:pStyle w:val="ProductList-OfferingBody"/>
              <w:ind w:left="-113"/>
              <w:jc w:val="center"/>
            </w:pPr>
          </w:p>
        </w:tc>
        <w:tc>
          <w:tcPr>
            <w:tcW w:w="739" w:type="dxa"/>
            <w:shd w:val="clear" w:color="auto" w:fill="BFBFBF" w:themeFill="background1" w:themeFillShade="BF"/>
            <w:vAlign w:val="center"/>
          </w:tcPr>
          <w:p w:rsidR="002935F9" w:rsidRDefault="002935F9" w:rsidP="008F2449">
            <w:pPr>
              <w:pStyle w:val="ProductList-OfferingBody"/>
              <w:ind w:left="-113"/>
              <w:jc w:val="center"/>
            </w:pPr>
          </w:p>
        </w:tc>
        <w:tc>
          <w:tcPr>
            <w:tcW w:w="738" w:type="dxa"/>
            <w:shd w:val="clear" w:color="auto" w:fill="70AD47" w:themeFill="accent6"/>
            <w:vAlign w:val="center"/>
          </w:tcPr>
          <w:p w:rsidR="002935F9" w:rsidRDefault="002935F9" w:rsidP="008F2449">
            <w:pPr>
              <w:pStyle w:val="ProductList-OfferingBody"/>
              <w:ind w:left="-113"/>
              <w:jc w:val="center"/>
            </w:pPr>
          </w:p>
        </w:tc>
        <w:tc>
          <w:tcPr>
            <w:tcW w:w="739" w:type="dxa"/>
            <w:shd w:val="clear" w:color="auto" w:fill="70AD47" w:themeFill="accent6"/>
            <w:vAlign w:val="center"/>
          </w:tcPr>
          <w:p w:rsidR="002935F9" w:rsidRPr="0065606B" w:rsidRDefault="002935F9" w:rsidP="003C208F">
            <w:pPr>
              <w:pStyle w:val="ProductList-OfferingBody"/>
              <w:ind w:left="-113"/>
              <w:jc w:val="center"/>
            </w:pPr>
            <w:r w:rsidRPr="0065606B">
              <w:fldChar w:fldCharType="begin"/>
            </w:r>
            <w:r w:rsidRPr="0065606B">
              <w:instrText>AutoTextList  \sNotStyle\t "Licença Open e Open Value"</w:instrText>
            </w:r>
            <w:r w:rsidRPr="0065606B">
              <w:fldChar w:fldCharType="separate"/>
            </w:r>
            <w:r w:rsidRPr="0065606B">
              <w:t>OF</w:t>
            </w:r>
            <w:r w:rsidRPr="0065606B">
              <w:fldChar w:fldCharType="end"/>
            </w:r>
          </w:p>
        </w:tc>
        <w:tc>
          <w:tcPr>
            <w:tcW w:w="739" w:type="dxa"/>
            <w:shd w:val="clear" w:color="auto" w:fill="70AD47" w:themeFill="accent6"/>
            <w:vAlign w:val="center"/>
          </w:tcPr>
          <w:p w:rsidR="002935F9" w:rsidRPr="0065606B" w:rsidRDefault="002935F9" w:rsidP="003C208F">
            <w:pPr>
              <w:pStyle w:val="ProductList-OfferingBody"/>
              <w:ind w:left="-113"/>
              <w:jc w:val="center"/>
            </w:pPr>
            <w:r w:rsidRPr="0065606B">
              <w:fldChar w:fldCharType="begin"/>
            </w:r>
            <w:r w:rsidRPr="0065606B">
              <w:instrText xml:space="preserve"> AutoTextList  \sNoStyle\t "Não para Toda a Organização em Open Value"</w:instrText>
            </w:r>
            <w:r w:rsidRPr="0065606B">
              <w:fldChar w:fldCharType="separate"/>
            </w:r>
            <w:r w:rsidRPr="0065606B">
              <w:t xml:space="preserve"> P </w:t>
            </w:r>
            <w:r w:rsidRPr="0065606B">
              <w:fldChar w:fldCharType="end"/>
            </w:r>
          </w:p>
        </w:tc>
        <w:tc>
          <w:tcPr>
            <w:tcW w:w="739" w:type="dxa"/>
            <w:shd w:val="clear" w:color="auto" w:fill="70AD47" w:themeFill="accent6"/>
            <w:vAlign w:val="center"/>
          </w:tcPr>
          <w:p w:rsidR="002935F9" w:rsidRDefault="002935F9" w:rsidP="003C208F">
            <w:pPr>
              <w:pStyle w:val="ProductList-OfferingBody"/>
              <w:ind w:left="-113"/>
              <w:jc w:val="center"/>
            </w:pPr>
          </w:p>
        </w:tc>
        <w:tc>
          <w:tcPr>
            <w:tcW w:w="922" w:type="dxa"/>
            <w:shd w:val="clear" w:color="auto" w:fill="70AD47" w:themeFill="accent6"/>
            <w:vAlign w:val="center"/>
          </w:tcPr>
          <w:p w:rsidR="002935F9" w:rsidRPr="0065606B" w:rsidRDefault="002935F9" w:rsidP="003C208F">
            <w:pPr>
              <w:pStyle w:val="ProductList-OfferingBody"/>
              <w:ind w:left="-113"/>
              <w:jc w:val="center"/>
            </w:pPr>
            <w:r w:rsidRPr="0065606B">
              <w:fldChar w:fldCharType="begin"/>
            </w:r>
            <w:r w:rsidRPr="0065606B">
              <w:instrText xml:space="preserve"> AutoTextList  \sNoStyle\t "Additional Product"</w:instrText>
            </w:r>
            <w:r w:rsidRPr="0065606B">
              <w:fldChar w:fldCharType="separate"/>
            </w:r>
            <w:r w:rsidRPr="0065606B">
              <w:fldChar w:fldCharType="begin"/>
            </w:r>
            <w:r w:rsidRPr="0065606B">
              <w:instrText xml:space="preserve">AutoTextList  \s NoStyle \t "Produto Adicional" </w:instrText>
            </w:r>
            <w:r w:rsidRPr="0065606B">
              <w:fldChar w:fldCharType="separate"/>
            </w:r>
            <w:r w:rsidRPr="0065606B">
              <w:t xml:space="preserve"> A</w:t>
            </w:r>
            <w:r w:rsidRPr="0065606B">
              <w:fldChar w:fldCharType="end"/>
            </w:r>
            <w:r w:rsidRPr="0065606B">
              <w:fldChar w:fldCharType="end"/>
            </w:r>
          </w:p>
        </w:tc>
      </w:tr>
      <w:tr w:rsidR="002935F9" w:rsidTr="001F6827">
        <w:trPr>
          <w:cantSplit/>
        </w:trPr>
        <w:tc>
          <w:tcPr>
            <w:tcW w:w="3229" w:type="dxa"/>
            <w:tcBorders>
              <w:top w:val="dashSmallGap" w:sz="4" w:space="0" w:color="BFBFBF" w:themeColor="background1" w:themeShade="BF"/>
              <w:left w:val="nil"/>
              <w:bottom w:val="nil"/>
              <w:right w:val="nil"/>
            </w:tcBorders>
          </w:tcPr>
          <w:p w:rsidR="002935F9" w:rsidRPr="00C2472D" w:rsidRDefault="002935F9" w:rsidP="00C2472D">
            <w:pPr>
              <w:pStyle w:val="ProductList-Offering2"/>
            </w:pPr>
            <w:bookmarkStart w:id="1432" w:name="_Toc379797415"/>
            <w:bookmarkStart w:id="1433" w:name="_Toc380513447"/>
            <w:bookmarkStart w:id="1434" w:name="_Toc380655497"/>
            <w:bookmarkStart w:id="1435" w:name="_Toc394494510"/>
            <w:r>
              <w:t>Assinatura Mensal de 420 Mil (e valores superiores) Transações de Uso de Site Público do Bing Maps</w:t>
            </w:r>
            <w:bookmarkEnd w:id="1432"/>
            <w:bookmarkEnd w:id="1433"/>
            <w:bookmarkEnd w:id="1434"/>
            <w:bookmarkEnd w:id="1435"/>
            <w:r>
              <w:fldChar w:fldCharType="begin"/>
            </w:r>
            <w:r>
              <w:instrText>XE "Assinatura Mensal de 420 Mil (e valores superiores) Transações de Uso de Site Público do Bing Maps"</w:instrText>
            </w:r>
            <w:r>
              <w:fldChar w:fldCharType="end"/>
            </w:r>
          </w:p>
        </w:tc>
        <w:tc>
          <w:tcPr>
            <w:tcW w:w="738" w:type="dxa"/>
            <w:tcBorders>
              <w:top w:val="dashSmallGap" w:sz="4" w:space="0" w:color="BFBFBF" w:themeColor="background1" w:themeShade="BF"/>
              <w:left w:val="nil"/>
              <w:bottom w:val="nil"/>
              <w:right w:val="nil"/>
            </w:tcBorders>
            <w:vAlign w:val="center"/>
          </w:tcPr>
          <w:p w:rsidR="002935F9" w:rsidRDefault="002935F9"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rsidR="002935F9" w:rsidRDefault="002935F9" w:rsidP="008F2449">
            <w:pPr>
              <w:pStyle w:val="ProductList-OfferingBody"/>
              <w:ind w:left="-113"/>
              <w:jc w:val="center"/>
            </w:pPr>
          </w:p>
        </w:tc>
        <w:tc>
          <w:tcPr>
            <w:tcW w:w="739" w:type="dxa"/>
            <w:shd w:val="clear" w:color="auto" w:fill="70AD47" w:themeFill="accent6"/>
            <w:vAlign w:val="center"/>
          </w:tcPr>
          <w:p w:rsidR="002935F9" w:rsidRPr="0065606B" w:rsidRDefault="002935F9" w:rsidP="003C208F">
            <w:pPr>
              <w:pStyle w:val="ProductList-OfferingBody"/>
              <w:ind w:left="-113"/>
              <w:jc w:val="center"/>
            </w:pPr>
            <w:r w:rsidRPr="0065606B">
              <w:fldChar w:fldCharType="begin"/>
            </w:r>
            <w:r w:rsidRPr="0065606B">
              <w:instrText xml:space="preserve"> AutoTextList  \sNoStyle\t "Additional Product"</w:instrText>
            </w:r>
            <w:r w:rsidRPr="0065606B">
              <w:fldChar w:fldCharType="separate"/>
            </w:r>
            <w:r w:rsidRPr="0065606B">
              <w:fldChar w:fldCharType="begin"/>
            </w:r>
            <w:r w:rsidRPr="0065606B">
              <w:instrText xml:space="preserve">AutoTextList  \s NoStyle \t "Produto Adicional" </w:instrText>
            </w:r>
            <w:r w:rsidRPr="0065606B">
              <w:fldChar w:fldCharType="separate"/>
            </w:r>
            <w:r w:rsidRPr="0065606B">
              <w:t xml:space="preserve"> A</w:t>
            </w:r>
            <w:r w:rsidRPr="0065606B">
              <w:fldChar w:fldCharType="end"/>
            </w:r>
            <w:r w:rsidRPr="0065606B">
              <w:fldChar w:fldCharType="end"/>
            </w:r>
          </w:p>
        </w:tc>
        <w:tc>
          <w:tcPr>
            <w:tcW w:w="739" w:type="dxa"/>
            <w:shd w:val="clear" w:color="auto" w:fill="BFBFBF" w:themeFill="background1" w:themeFillShade="BF"/>
            <w:vAlign w:val="center"/>
          </w:tcPr>
          <w:p w:rsidR="002935F9" w:rsidRDefault="002935F9" w:rsidP="008F2449">
            <w:pPr>
              <w:pStyle w:val="ProductList-OfferingBody"/>
              <w:ind w:left="-113"/>
              <w:jc w:val="center"/>
            </w:pPr>
          </w:p>
        </w:tc>
        <w:tc>
          <w:tcPr>
            <w:tcW w:w="739" w:type="dxa"/>
            <w:shd w:val="clear" w:color="auto" w:fill="BFBFBF" w:themeFill="background1" w:themeFillShade="BF"/>
            <w:vAlign w:val="center"/>
          </w:tcPr>
          <w:p w:rsidR="002935F9" w:rsidRDefault="002935F9" w:rsidP="008F2449">
            <w:pPr>
              <w:pStyle w:val="ProductList-OfferingBody"/>
              <w:ind w:left="-113"/>
              <w:jc w:val="center"/>
            </w:pPr>
          </w:p>
        </w:tc>
        <w:tc>
          <w:tcPr>
            <w:tcW w:w="738" w:type="dxa"/>
            <w:shd w:val="clear" w:color="auto" w:fill="70AD47" w:themeFill="accent6"/>
            <w:vAlign w:val="center"/>
          </w:tcPr>
          <w:p w:rsidR="002935F9" w:rsidRDefault="002935F9" w:rsidP="008F2449">
            <w:pPr>
              <w:pStyle w:val="ProductList-OfferingBody"/>
              <w:ind w:left="-113"/>
              <w:jc w:val="center"/>
            </w:pPr>
          </w:p>
        </w:tc>
        <w:tc>
          <w:tcPr>
            <w:tcW w:w="739" w:type="dxa"/>
            <w:shd w:val="clear" w:color="auto" w:fill="70AD47" w:themeFill="accent6"/>
            <w:vAlign w:val="center"/>
          </w:tcPr>
          <w:p w:rsidR="002935F9" w:rsidRPr="0065606B" w:rsidRDefault="002935F9" w:rsidP="003C208F">
            <w:pPr>
              <w:pStyle w:val="ProductList-OfferingBody"/>
              <w:ind w:left="-113"/>
              <w:jc w:val="center"/>
            </w:pPr>
            <w:r w:rsidRPr="0065606B">
              <w:fldChar w:fldCharType="begin"/>
            </w:r>
            <w:r w:rsidRPr="0065606B">
              <w:instrText>AutoTextList  \sNotStyle\t "Licença Open e Open Value"</w:instrText>
            </w:r>
            <w:r w:rsidRPr="0065606B">
              <w:fldChar w:fldCharType="separate"/>
            </w:r>
            <w:r w:rsidRPr="0065606B">
              <w:t>OF</w:t>
            </w:r>
            <w:r w:rsidRPr="0065606B">
              <w:fldChar w:fldCharType="end"/>
            </w:r>
          </w:p>
        </w:tc>
        <w:tc>
          <w:tcPr>
            <w:tcW w:w="739" w:type="dxa"/>
            <w:shd w:val="clear" w:color="auto" w:fill="70AD47" w:themeFill="accent6"/>
            <w:vAlign w:val="center"/>
          </w:tcPr>
          <w:p w:rsidR="002935F9" w:rsidRPr="0065606B" w:rsidRDefault="002935F9" w:rsidP="003C208F">
            <w:pPr>
              <w:pStyle w:val="ProductList-OfferingBody"/>
              <w:ind w:left="-113"/>
              <w:jc w:val="center"/>
            </w:pPr>
            <w:r w:rsidRPr="0065606B">
              <w:fldChar w:fldCharType="begin"/>
            </w:r>
            <w:r w:rsidRPr="0065606B">
              <w:instrText xml:space="preserve"> AutoTextList  \sNoStyle\t "Não para Toda a Organização em Open Value"</w:instrText>
            </w:r>
            <w:r w:rsidRPr="0065606B">
              <w:fldChar w:fldCharType="separate"/>
            </w:r>
            <w:r w:rsidRPr="0065606B">
              <w:t xml:space="preserve"> P </w:t>
            </w:r>
            <w:r w:rsidRPr="0065606B">
              <w:fldChar w:fldCharType="end"/>
            </w:r>
          </w:p>
        </w:tc>
        <w:tc>
          <w:tcPr>
            <w:tcW w:w="739" w:type="dxa"/>
            <w:shd w:val="clear" w:color="auto" w:fill="70AD47" w:themeFill="accent6"/>
            <w:vAlign w:val="center"/>
          </w:tcPr>
          <w:p w:rsidR="002935F9" w:rsidRDefault="002935F9" w:rsidP="003C208F">
            <w:pPr>
              <w:pStyle w:val="ProductList-OfferingBody"/>
              <w:ind w:left="-113"/>
              <w:jc w:val="center"/>
            </w:pPr>
          </w:p>
        </w:tc>
        <w:tc>
          <w:tcPr>
            <w:tcW w:w="922" w:type="dxa"/>
            <w:shd w:val="clear" w:color="auto" w:fill="70AD47" w:themeFill="accent6"/>
            <w:vAlign w:val="center"/>
          </w:tcPr>
          <w:p w:rsidR="002935F9" w:rsidRPr="0065606B" w:rsidRDefault="002935F9" w:rsidP="003C208F">
            <w:pPr>
              <w:pStyle w:val="ProductList-OfferingBody"/>
              <w:ind w:left="-113"/>
              <w:jc w:val="center"/>
            </w:pPr>
            <w:r w:rsidRPr="0065606B">
              <w:fldChar w:fldCharType="begin"/>
            </w:r>
            <w:r w:rsidRPr="0065606B">
              <w:instrText xml:space="preserve"> AutoTextList  \sNoStyle\t "Additional Product"</w:instrText>
            </w:r>
            <w:r w:rsidRPr="0065606B">
              <w:fldChar w:fldCharType="separate"/>
            </w:r>
            <w:r w:rsidRPr="0065606B">
              <w:fldChar w:fldCharType="begin"/>
            </w:r>
            <w:r w:rsidRPr="0065606B">
              <w:instrText xml:space="preserve">AutoTextList  \s NoStyle \t "Produto Adicional" </w:instrText>
            </w:r>
            <w:r w:rsidRPr="0065606B">
              <w:fldChar w:fldCharType="separate"/>
            </w:r>
            <w:r w:rsidRPr="0065606B">
              <w:t xml:space="preserve"> A</w:t>
            </w:r>
            <w:r w:rsidRPr="0065606B">
              <w:fldChar w:fldCharType="end"/>
            </w:r>
            <w:r w:rsidRPr="0065606B">
              <w:fldChar w:fldCharType="end"/>
            </w:r>
          </w:p>
        </w:tc>
      </w:tr>
    </w:tbl>
    <w:p w:rsidR="00EE40B5" w:rsidRPr="001037EC" w:rsidRDefault="00EE40B5" w:rsidP="004F3C6D">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7"/>
        <w:gridCol w:w="3567"/>
        <w:gridCol w:w="3559"/>
      </w:tblGrid>
      <w:tr w:rsidR="00782C7B" w:rsidTr="00A33984">
        <w:tc>
          <w:tcPr>
            <w:tcW w:w="3596" w:type="dxa"/>
          </w:tcPr>
          <w:p w:rsidR="00782C7B" w:rsidRDefault="00782C7B" w:rsidP="008F2449">
            <w:pPr>
              <w:pStyle w:val="ProductList-Body"/>
              <w:spacing w:before="20" w:after="20"/>
            </w:pPr>
          </w:p>
        </w:tc>
        <w:tc>
          <w:tcPr>
            <w:tcW w:w="3597" w:type="dxa"/>
          </w:tcPr>
          <w:p w:rsidR="00782C7B" w:rsidRPr="008F2449" w:rsidRDefault="008F2449" w:rsidP="008F2449">
            <w:pPr>
              <w:pStyle w:val="ProductList-Body"/>
              <w:spacing w:before="20" w:after="20"/>
              <w:rPr>
                <w:b/>
              </w:rPr>
            </w:pPr>
            <w:r>
              <w:t xml:space="preserve">Pool de Produtos: </w:t>
            </w:r>
            <w:r>
              <w:rPr>
                <w:b/>
              </w:rPr>
              <w:t>Servidor</w:t>
            </w:r>
          </w:p>
        </w:tc>
        <w:tc>
          <w:tcPr>
            <w:tcW w:w="3597" w:type="dxa"/>
          </w:tcPr>
          <w:p w:rsidR="00782C7B" w:rsidRDefault="00782C7B" w:rsidP="008F2449">
            <w:pPr>
              <w:pStyle w:val="ProductList-Body"/>
              <w:spacing w:before="20" w:after="20"/>
            </w:pPr>
          </w:p>
        </w:tc>
      </w:tr>
    </w:tbl>
    <w:p w:rsidR="00782C7B" w:rsidRPr="001037EC" w:rsidRDefault="00782C7B" w:rsidP="00782C7B">
      <w:pPr>
        <w:pStyle w:val="ProductList-Body"/>
        <w:shd w:val="clear" w:color="auto" w:fill="D9D9D9" w:themeFill="background1" w:themeFillShade="D9"/>
        <w:spacing w:before="120" w:after="120"/>
      </w:pPr>
      <w:r>
        <w:rPr>
          <w:b/>
        </w:rPr>
        <w:t>Informações Adicionais</w:t>
      </w:r>
    </w:p>
    <w:p w:rsidR="00C2472D" w:rsidRPr="001037EC" w:rsidRDefault="00C2472D" w:rsidP="00A33984">
      <w:pPr>
        <w:pStyle w:val="ProductList-Body"/>
      </w:pPr>
      <w:r>
        <w:t>Cada oferta de SL Complementar de Uso de Site Público do Bing Maps e SL Complementar de Uso de Site Interno</w:t>
      </w:r>
      <w:r>
        <w:fldChar w:fldCharType="begin"/>
      </w:r>
      <w:r>
        <w:instrText>XE "Uso do Site Interno do Bing Maps"</w:instrText>
      </w:r>
      <w:r>
        <w:fldChar w:fldCharType="end"/>
      </w:r>
      <w:r>
        <w:t xml:space="preserve"> do Bing Maps é composta de uma variedade de Transações Faturáveis (definidas neste documento).</w:t>
      </w:r>
      <w:r w:rsidR="00801865">
        <w:t xml:space="preserve"> </w:t>
      </w:r>
      <w:r>
        <w:t>“Transações Faturáveis” significa qualquer uma das seguintes opções (todos os termos com iniciais maiúsculas nos SDKs da Plataforma do Bing Maps ou nos Termos de Uso das APIs da Plataforma do Microsoft Bing Maps): (a)</w:t>
      </w:r>
      <w:r w:rsidR="00A33984">
        <w:t> </w:t>
      </w:r>
      <w:r>
        <w:t>métodos de serviços da Web, incluindo, sem se limitar a, Imagens, Rotas, Geocode, Espaciais e Pesquisa nos Serviços; (b) uma sessão na API do Bing Maps AJAX Control, Bing Maps Windows Presentation Foundation API Beta ou API do Bing Maps Silverlight Control, sendo que uma sessão começa com a carga de qualquer uns dos controles mencionados anteriormente no navegador de um usuário e inclui todas as transações até que o</w:t>
      </w:r>
      <w:r w:rsidR="001F6827">
        <w:t> </w:t>
      </w:r>
      <w:r>
        <w:t xml:space="preserve">navegador seja fechado ou o usuário mude para uma página diferente e (c) todos os novos recursos de Serviços podem constituir uma Transação Faturável, conforme descrição nos SDKs. </w:t>
      </w:r>
    </w:p>
    <w:p w:rsidR="00C2472D" w:rsidRPr="001037EC" w:rsidRDefault="00C2472D" w:rsidP="00C2472D">
      <w:pPr>
        <w:pStyle w:val="ProductList-Body"/>
      </w:pPr>
    </w:p>
    <w:p w:rsidR="00C2472D" w:rsidRPr="001037EC" w:rsidRDefault="00F9064F" w:rsidP="00C2472D">
      <w:pPr>
        <w:pStyle w:val="ProductList-Body"/>
      </w:pPr>
      <w:r>
        <w:t>Cada oferta de SL Complementar de Uso</w:t>
      </w:r>
      <w:r>
        <w:fldChar w:fldCharType="begin"/>
      </w:r>
      <w:r>
        <w:instrText>XE "Uso do Site Interno do Bing Maps"</w:instrText>
      </w:r>
      <w:r>
        <w:fldChar w:fldCharType="end"/>
      </w:r>
      <w:r>
        <w:t xml:space="preserve"> de Site Público do Bing Maps e SL Complementar de Uso de Site Interno</w:t>
      </w:r>
      <w:r>
        <w:fldChar w:fldCharType="begin"/>
      </w:r>
      <w:r>
        <w:instrText>XE "Uso do Site Interno do Bing Maps"</w:instrText>
      </w:r>
      <w:r>
        <w:fldChar w:fldCharType="end"/>
      </w:r>
      <w:r>
        <w:t xml:space="preserve"> do Bing Maps qualifica o Cliente para um determinado número de Transações Faturáveis. Os clientes podem comprar Transações Faturáveis adicionais, adquirindo várias SLs Complementares de Uso de Site Público do Bing Maps ou SLs Complementar de Uso</w:t>
      </w:r>
      <w:r>
        <w:fldChar w:fldCharType="begin"/>
      </w:r>
      <w:r>
        <w:instrText>XE "Uso do Site Interno do Bing Maps"</w:instrText>
      </w:r>
      <w:r>
        <w:fldChar w:fldCharType="end"/>
      </w:r>
      <w:r>
        <w:t xml:space="preserve"> de Site Interno do Bing Maps durante seu registro.</w:t>
      </w:r>
      <w:r w:rsidR="00801865">
        <w:t xml:space="preserve"> </w:t>
      </w:r>
      <w:r>
        <w:t>As Transações Faturáveis mensais não utilizadas poderão ser transferidas mensalmente até a data do término do registro.</w:t>
      </w:r>
      <w:r w:rsidR="00801865">
        <w:t xml:space="preserve"> </w:t>
      </w:r>
      <w:r>
        <w:t>Na data do término do registro, todas as Transações Faturáveis não usadas e compradas serão perdidas.</w:t>
      </w:r>
      <w:r w:rsidR="00801865">
        <w:t xml:space="preserve"> </w:t>
      </w:r>
      <w:r>
        <w:t>Se um cliente exceder o número total de Transações Faturáveis compradas, em 30 dias do envio da notificação da Microsoft, o cliente deverá comprar ofertas adicionais de SL Complementar de Uso de Site Público do Bing Maps ou SL Complementar de Uso de Site Interno do Bing Maps para cobrir as Transações Faturáveis excedidas e as Transações Faturáveis futuras estimadas para o restante do prazo de registro, ou a Microsoft poderá encerrar o acesso do cliente ao Bing Maps.</w:t>
      </w:r>
    </w:p>
    <w:p w:rsidR="00C2472D" w:rsidRPr="001037EC" w:rsidRDefault="00C2472D" w:rsidP="00C2472D">
      <w:pPr>
        <w:pStyle w:val="ProductList-Body"/>
      </w:pPr>
    </w:p>
    <w:p w:rsidR="00C2472D" w:rsidRPr="001037EC" w:rsidRDefault="00C2472D" w:rsidP="00C2472D">
      <w:pPr>
        <w:pStyle w:val="ProductList-Body"/>
      </w:pPr>
      <w:r>
        <w:rPr>
          <w:b/>
          <w:color w:val="00188F"/>
        </w:rPr>
        <w:t>Suporte ao Cliente do Bing Maps</w:t>
      </w:r>
    </w:p>
    <w:p w:rsidR="00C2472D" w:rsidRPr="001037EC" w:rsidRDefault="00C2472D" w:rsidP="00C2472D">
      <w:pPr>
        <w:pStyle w:val="ProductList-Body"/>
      </w:pPr>
      <w:r>
        <w:t xml:space="preserve">O Suporte ao Cliente do Bing Maps está disponível para todos os clientes que comprem o Bing Maps. Informações sobre suporte podem ser obtidas em: </w:t>
      </w:r>
      <w:hyperlink r:id="rId55" w:history="1">
        <w:r>
          <w:rPr>
            <w:rStyle w:val="Hyperlink"/>
          </w:rPr>
          <w:t>http://www.microsoft.com/maps/support</w:t>
        </w:r>
      </w:hyperlink>
      <w:r>
        <w:t>.</w:t>
      </w:r>
    </w:p>
    <w:p w:rsidR="00C2472D" w:rsidRPr="001037EC" w:rsidRDefault="00C2472D" w:rsidP="00C2472D">
      <w:pPr>
        <w:pStyle w:val="ProductList-Body"/>
      </w:pPr>
    </w:p>
    <w:p w:rsidR="00C2472D" w:rsidRPr="001037EC" w:rsidRDefault="00C2472D" w:rsidP="00C2472D">
      <w:pPr>
        <w:pStyle w:val="ProductList-Body"/>
      </w:pPr>
      <w:r>
        <w:rPr>
          <w:b/>
          <w:color w:val="00188F"/>
        </w:rPr>
        <w:t>Como acessar o Serviço Bing Maps</w:t>
      </w:r>
    </w:p>
    <w:p w:rsidR="00C2472D" w:rsidRPr="001037EC" w:rsidRDefault="00AB1667" w:rsidP="00C2472D">
      <w:pPr>
        <w:pStyle w:val="ProductList-Body"/>
      </w:pPr>
      <w:r>
        <w:t>Um cliente pode provisionar suas IDs de Conta do Bing Maps de acordo com seu Contrato de Licenciamento por Volume usando o formulário de provisionamento de acesso de produção no Centro de Contas do Bing Maps (</w:t>
      </w:r>
      <w:hyperlink r:id="rId56" w:history="1">
        <w:r>
          <w:rPr>
            <w:rStyle w:val="Hyperlink"/>
          </w:rPr>
          <w:t>https://www.bingmapsportal.com</w:t>
        </w:r>
      </w:hyperlink>
      <w:r>
        <w:t>).</w:t>
      </w:r>
      <w:r w:rsidR="00801865">
        <w:t xml:space="preserve"> </w:t>
      </w:r>
      <w:r>
        <w:t>O acesso de produção para IDs de</w:t>
      </w:r>
      <w:r w:rsidR="001F6827">
        <w:t> </w:t>
      </w:r>
      <w:r>
        <w:t>Conta do Bing Maps será concedido assim que for fornecido seu número de Registro/Contrato de Licenciamento por Volume e selecionado a</w:t>
      </w:r>
      <w:r w:rsidR="001F6827">
        <w:t> </w:t>
      </w:r>
      <w:r>
        <w:t>família de produtos associada à sua compra.</w:t>
      </w:r>
    </w:p>
    <w:p w:rsidR="00C2472D" w:rsidRPr="001037EC" w:rsidRDefault="00C2472D" w:rsidP="00C2472D">
      <w:pPr>
        <w:pStyle w:val="ProductList-Body"/>
      </w:pPr>
    </w:p>
    <w:p w:rsidR="00782C7B" w:rsidRPr="001037EC" w:rsidRDefault="00C2472D" w:rsidP="00C2472D">
      <w:pPr>
        <w:pStyle w:val="ProductList-Body"/>
      </w:pPr>
      <w:r>
        <w:t>É necessário no mínimo uma ID de Conta do Bing Maps para cada oferta adquirida de uma família de produtos diferente. As famílias de produtos diferentes são Site Público do Bing Maps, Site Interno do Bing Maps, SL de Usuário Conhecido do Bing Maps, Usuário Conhecido do Bing Maps Light e Gerenciamento de Ativos do Bing Maps para Windows. Ao adquirir algo do família de produtos do Gerenciamento de Ativos para Windows, um cliente deverá ter uma ID de Conta do Bing Maps separada para cada região (por exemplo, Europa vs. América do Norte).</w:t>
      </w:r>
    </w:p>
    <w:p w:rsidR="00585A48" w:rsidRPr="001037EC" w:rsidRDefault="00CC5CAD" w:rsidP="00585A48">
      <w:pPr>
        <w:pStyle w:val="ProductList-Body"/>
        <w:shd w:val="clear" w:color="auto" w:fill="A6A6A6" w:themeFill="background1" w:themeFillShade="A6"/>
        <w:spacing w:before="120" w:after="240"/>
        <w:jc w:val="right"/>
      </w:pPr>
      <w:hyperlink w:anchor="Sumário" w:history="1">
        <w:r w:rsidR="004D0940">
          <w:rPr>
            <w:rStyle w:val="Hyperlink"/>
            <w:sz w:val="16"/>
            <w:szCs w:val="16"/>
          </w:rPr>
          <w:t>Sumário</w:t>
        </w:r>
      </w:hyperlink>
      <w:r w:rsidR="004D0940">
        <w:rPr>
          <w:sz w:val="16"/>
          <w:szCs w:val="16"/>
        </w:rPr>
        <w:t xml:space="preserve"> / </w:t>
      </w:r>
      <w:hyperlink w:anchor="ChartKey" w:history="1">
        <w:r w:rsidR="004D0940">
          <w:rPr>
            <w:rStyle w:val="Hyperlink"/>
            <w:sz w:val="16"/>
            <w:szCs w:val="16"/>
          </w:rPr>
          <w:t>Legenda da Tabela</w:t>
        </w:r>
      </w:hyperlink>
      <w:r w:rsidR="004D0940">
        <w:rPr>
          <w:sz w:val="16"/>
          <w:szCs w:val="16"/>
        </w:rPr>
        <w:t xml:space="preserve"> / </w:t>
      </w:r>
      <w:hyperlink w:anchor="Index" w:history="1">
        <w:r w:rsidR="004D0940">
          <w:rPr>
            <w:rStyle w:val="Hyperlink"/>
            <w:sz w:val="16"/>
            <w:szCs w:val="16"/>
          </w:rPr>
          <w:t>Índice</w:t>
        </w:r>
      </w:hyperlink>
    </w:p>
    <w:p w:rsidR="00B942D8" w:rsidRPr="001037EC" w:rsidRDefault="00B942D8" w:rsidP="00B942D8">
      <w:pPr>
        <w:pStyle w:val="ProductList-Offering2Heading"/>
        <w:outlineLvl w:val="2"/>
      </w:pPr>
      <w:r>
        <w:tab/>
      </w:r>
      <w:bookmarkStart w:id="1436" w:name="_Toc380513448"/>
      <w:bookmarkStart w:id="1437" w:name="_Toc380655498"/>
      <w:bookmarkStart w:id="1438" w:name="_Toc394494511"/>
      <w:r>
        <w:t>Pacote de Mobilidade Corporativa</w:t>
      </w:r>
      <w:bookmarkEnd w:id="1436"/>
      <w:bookmarkEnd w:id="1437"/>
      <w:bookmarkEnd w:id="1438"/>
      <w:r>
        <w:fldChar w:fldCharType="begin"/>
      </w:r>
      <w:r>
        <w:instrText>XE "Pacote de Mobilidade Corporativa"</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4"/>
        <w:gridCol w:w="738"/>
        <w:gridCol w:w="739"/>
        <w:gridCol w:w="739"/>
        <w:gridCol w:w="739"/>
        <w:gridCol w:w="739"/>
        <w:gridCol w:w="738"/>
        <w:gridCol w:w="739"/>
        <w:gridCol w:w="739"/>
        <w:gridCol w:w="739"/>
        <w:gridCol w:w="907"/>
      </w:tblGrid>
      <w:tr w:rsidR="00230274" w:rsidTr="00192EB4">
        <w:trPr>
          <w:cantSplit/>
          <w:tblHeader/>
        </w:trPr>
        <w:tc>
          <w:tcPr>
            <w:tcW w:w="3244" w:type="dxa"/>
            <w:tcBorders>
              <w:bottom w:val="nil"/>
            </w:tcBorders>
            <w:shd w:val="clear" w:color="auto" w:fill="00188F"/>
          </w:tcPr>
          <w:p w:rsidR="00230274" w:rsidRPr="00EE0836" w:rsidRDefault="00230274" w:rsidP="000C0ACA">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rsidR="00230274" w:rsidRPr="00EE0836" w:rsidRDefault="00230274" w:rsidP="000C0ACA">
            <w:pPr>
              <w:pStyle w:val="ProductList-OfferingBody"/>
              <w:ind w:left="-113"/>
              <w:jc w:val="center"/>
              <w:rPr>
                <w:color w:val="FFFFFF" w:themeColor="background1"/>
              </w:rPr>
            </w:pPr>
            <w:r>
              <w:rPr>
                <w:color w:val="FFFFFF" w:themeColor="background1"/>
              </w:rPr>
              <w:t>Ponto</w:t>
            </w:r>
          </w:p>
        </w:tc>
        <w:tc>
          <w:tcPr>
            <w:tcW w:w="739" w:type="dxa"/>
            <w:tcBorders>
              <w:left w:val="single" w:sz="12" w:space="0" w:color="FFFFFF" w:themeColor="background1"/>
            </w:tcBorders>
            <w:shd w:val="clear" w:color="auto" w:fill="00188F"/>
            <w:vAlign w:val="center"/>
          </w:tcPr>
          <w:p w:rsidR="00230274" w:rsidRPr="00D2036E" w:rsidRDefault="00230274" w:rsidP="00136B6D">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“Contrato para Campus e School”</w:instrText>
            </w:r>
            <w:r w:rsidRPr="00D2036E">
              <w:rPr>
                <w:color w:val="FFFFFF" w:themeColor="background1"/>
              </w:rPr>
              <w:fldChar w:fldCharType="separate"/>
            </w:r>
            <w:r w:rsidRPr="00D2036E">
              <w:rPr>
                <w:color w:val="FFFFFF" w:themeColor="background1"/>
              </w:rPr>
              <w:t>CA/SA</w:t>
            </w:r>
            <w:r w:rsidRPr="00D2036E">
              <w:rPr>
                <w:color w:val="FFFFFF" w:themeColor="background1"/>
              </w:rPr>
              <w:fldChar w:fldCharType="end"/>
            </w:r>
          </w:p>
        </w:tc>
        <w:tc>
          <w:tcPr>
            <w:tcW w:w="739" w:type="dxa"/>
            <w:shd w:val="clear" w:color="auto" w:fill="00188F"/>
            <w:vAlign w:val="center"/>
          </w:tcPr>
          <w:p w:rsidR="00230274" w:rsidRPr="00D2036E" w:rsidRDefault="00230274" w:rsidP="00136B6D">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w:instrText>
            </w:r>
            <w:r w:rsidRPr="00D2036E">
              <w:rPr>
                <w:color w:val="FFFFFF" w:themeColor="background1"/>
                <w:u w:val="single"/>
              </w:rPr>
              <w:instrText>Contrato Enterprise e Contrato Enterprise Subscription</w:instrText>
            </w:r>
            <w:r w:rsidRPr="00D2036E">
              <w:rPr>
                <w:color w:val="FFFFFF" w:themeColor="background1"/>
              </w:rPr>
              <w:instrText xml:space="preserve"> </w:instrText>
            </w:r>
            <w:r w:rsidRPr="00D2036E">
              <w:rPr>
                <w:color w:val="FFFFFF" w:themeColor="background1"/>
              </w:rPr>
              <w:fldChar w:fldCharType="separate"/>
            </w:r>
            <w:r w:rsidRPr="00D2036E">
              <w:rPr>
                <w:color w:val="FFFFFF" w:themeColor="background1"/>
              </w:rPr>
              <w:t>EA/EAS</w:t>
            </w:r>
            <w:r w:rsidRPr="00D2036E">
              <w:rPr>
                <w:color w:val="FFFFFF" w:themeColor="background1"/>
              </w:rPr>
              <w:fldChar w:fldCharType="end"/>
            </w:r>
          </w:p>
        </w:tc>
        <w:tc>
          <w:tcPr>
            <w:tcW w:w="739" w:type="dxa"/>
            <w:shd w:val="clear" w:color="auto" w:fill="00188F"/>
            <w:vAlign w:val="center"/>
          </w:tcPr>
          <w:p w:rsidR="00230274" w:rsidRPr="00D2036E" w:rsidRDefault="00230274" w:rsidP="00136B6D">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w:instrText>
            </w:r>
            <w:r w:rsidRPr="00D2036E">
              <w:rPr>
                <w:color w:val="FFFFFF" w:themeColor="background1"/>
                <w:u w:val="single"/>
              </w:rPr>
              <w:instrText xml:space="preserve"> </w:instrText>
            </w:r>
            <w:r w:rsidRPr="00D2036E">
              <w:rPr>
                <w:color w:val="FFFFFF" w:themeColor="background1"/>
              </w:rPr>
              <w:instrText xml:space="preserve">Enrollment for Education Solutions” </w:instrText>
            </w:r>
            <w:r w:rsidRPr="00D2036E">
              <w:rPr>
                <w:color w:val="FFFFFF" w:themeColor="background1"/>
              </w:rPr>
              <w:fldChar w:fldCharType="separate"/>
            </w:r>
            <w:r w:rsidRPr="00D2036E">
              <w:rPr>
                <w:color w:val="FFFFFF" w:themeColor="background1"/>
              </w:rPr>
              <w:t>EES</w:t>
            </w:r>
            <w:r w:rsidRPr="00D2036E">
              <w:rPr>
                <w:color w:val="FFFFFF" w:themeColor="background1"/>
              </w:rPr>
              <w:fldChar w:fldCharType="end"/>
            </w:r>
          </w:p>
        </w:tc>
        <w:tc>
          <w:tcPr>
            <w:tcW w:w="739" w:type="dxa"/>
            <w:shd w:val="clear" w:color="auto" w:fill="00188F"/>
            <w:vAlign w:val="center"/>
          </w:tcPr>
          <w:p w:rsidR="00230274" w:rsidRPr="000C6DA1" w:rsidRDefault="00230274"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“Contrato de Produtos e Serviços da Microsoft” </w:instrText>
            </w:r>
            <w:r w:rsidRPr="000C6DA1">
              <w:rPr>
                <w:color w:val="FFFFFF" w:themeColor="background1"/>
              </w:rPr>
              <w:fldChar w:fldCharType="separate"/>
            </w:r>
            <w:r w:rsidRPr="000C6DA1">
              <w:rPr>
                <w:color w:val="FFFFFF" w:themeColor="background1"/>
              </w:rPr>
              <w:t>MPSA</w:t>
            </w:r>
            <w:r w:rsidRPr="000C6DA1">
              <w:rPr>
                <w:color w:val="FFFFFF" w:themeColor="background1"/>
              </w:rPr>
              <w:fldChar w:fldCharType="end"/>
            </w:r>
          </w:p>
        </w:tc>
        <w:tc>
          <w:tcPr>
            <w:tcW w:w="738" w:type="dxa"/>
            <w:shd w:val="clear" w:color="auto" w:fill="00188F"/>
            <w:vAlign w:val="center"/>
          </w:tcPr>
          <w:p w:rsidR="00230274" w:rsidRPr="000C6DA1" w:rsidRDefault="00230274"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“Licença Open” </w:instrText>
            </w:r>
            <w:r w:rsidRPr="000C6DA1">
              <w:rPr>
                <w:color w:val="FFFFFF" w:themeColor="background1"/>
              </w:rPr>
              <w:fldChar w:fldCharType="separate"/>
            </w:r>
            <w:r w:rsidRPr="000C6DA1">
              <w:rPr>
                <w:color w:val="FFFFFF" w:themeColor="background1"/>
              </w:rPr>
              <w:t>OL</w:t>
            </w:r>
            <w:r w:rsidRPr="000C6DA1">
              <w:rPr>
                <w:color w:val="FFFFFF" w:themeColor="background1"/>
              </w:rPr>
              <w:fldChar w:fldCharType="end"/>
            </w:r>
          </w:p>
        </w:tc>
        <w:tc>
          <w:tcPr>
            <w:tcW w:w="739" w:type="dxa"/>
            <w:shd w:val="clear" w:color="auto" w:fill="00188F"/>
            <w:vAlign w:val="center"/>
          </w:tcPr>
          <w:p w:rsidR="00230274" w:rsidRPr="000C6DA1" w:rsidRDefault="00230274"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“Mínimo de Licenças Open” </w:instrText>
            </w:r>
            <w:r w:rsidRPr="000C6DA1">
              <w:rPr>
                <w:color w:val="FFFFFF" w:themeColor="background1"/>
              </w:rPr>
              <w:fldChar w:fldCharType="separate"/>
            </w:r>
            <w:r w:rsidRPr="000C6DA1">
              <w:rPr>
                <w:color w:val="FFFFFF" w:themeColor="background1"/>
              </w:rPr>
              <w:t>OM</w:t>
            </w:r>
            <w:r w:rsidRPr="000C6DA1">
              <w:rPr>
                <w:color w:val="FFFFFF" w:themeColor="background1"/>
              </w:rPr>
              <w:fldChar w:fldCharType="end"/>
            </w:r>
          </w:p>
        </w:tc>
        <w:tc>
          <w:tcPr>
            <w:tcW w:w="739" w:type="dxa"/>
            <w:shd w:val="clear" w:color="auto" w:fill="00188F"/>
            <w:vAlign w:val="center"/>
          </w:tcPr>
          <w:p w:rsidR="00230274" w:rsidRPr="000C6DA1" w:rsidRDefault="00230274"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“Open Value e Open Value Subscription” </w:instrText>
            </w:r>
            <w:r w:rsidRPr="000C6DA1">
              <w:rPr>
                <w:color w:val="FFFFFF" w:themeColor="background1"/>
              </w:rPr>
              <w:fldChar w:fldCharType="separate"/>
            </w:r>
            <w:r w:rsidRPr="000C6DA1">
              <w:rPr>
                <w:color w:val="FFFFFF" w:themeColor="background1"/>
              </w:rPr>
              <w:t>OV/OVS</w:t>
            </w:r>
            <w:r w:rsidRPr="000C6DA1">
              <w:rPr>
                <w:color w:val="FFFFFF" w:themeColor="background1"/>
              </w:rPr>
              <w:fldChar w:fldCharType="end"/>
            </w:r>
          </w:p>
        </w:tc>
        <w:tc>
          <w:tcPr>
            <w:tcW w:w="739" w:type="dxa"/>
            <w:shd w:val="clear" w:color="auto" w:fill="00188F"/>
            <w:vAlign w:val="center"/>
          </w:tcPr>
          <w:p w:rsidR="00230274" w:rsidRPr="000C6DA1" w:rsidRDefault="00230274"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“Select e Select Plus” </w:instrText>
            </w:r>
            <w:r w:rsidRPr="000C6DA1">
              <w:rPr>
                <w:color w:val="FFFFFF" w:themeColor="background1"/>
              </w:rPr>
              <w:fldChar w:fldCharType="separate"/>
            </w:r>
            <w:r w:rsidRPr="000C6DA1">
              <w:rPr>
                <w:color w:val="FFFFFF" w:themeColor="background1"/>
              </w:rPr>
              <w:t>S/S+</w:t>
            </w:r>
            <w:r w:rsidRPr="000C6DA1">
              <w:rPr>
                <w:color w:val="FFFFFF" w:themeColor="background1"/>
              </w:rPr>
              <w:fldChar w:fldCharType="end"/>
            </w:r>
          </w:p>
        </w:tc>
        <w:tc>
          <w:tcPr>
            <w:tcW w:w="907" w:type="dxa"/>
            <w:shd w:val="clear" w:color="auto" w:fill="00188F"/>
            <w:vAlign w:val="center"/>
          </w:tcPr>
          <w:p w:rsidR="00230274" w:rsidRPr="000C6DA1" w:rsidRDefault="00230274"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“Registro de Servidor e Nuvem” </w:instrText>
            </w:r>
            <w:r w:rsidRPr="000C6DA1">
              <w:rPr>
                <w:color w:val="FFFFFF" w:themeColor="background1"/>
              </w:rPr>
              <w:fldChar w:fldCharType="separate"/>
            </w:r>
            <w:r w:rsidRPr="000C6DA1">
              <w:rPr>
                <w:color w:val="FFFFFF" w:themeColor="background1"/>
              </w:rPr>
              <w:t>SCE</w:t>
            </w:r>
            <w:r w:rsidRPr="000C6DA1">
              <w:rPr>
                <w:color w:val="FFFFFF" w:themeColor="background1"/>
              </w:rPr>
              <w:fldChar w:fldCharType="end"/>
            </w:r>
          </w:p>
        </w:tc>
      </w:tr>
      <w:tr w:rsidR="00B942D8" w:rsidTr="00192EB4">
        <w:trPr>
          <w:cantSplit/>
          <w:tblHeader/>
        </w:trPr>
        <w:tc>
          <w:tcPr>
            <w:tcW w:w="3244" w:type="dxa"/>
            <w:tcBorders>
              <w:top w:val="nil"/>
              <w:left w:val="nil"/>
              <w:bottom w:val="nil"/>
              <w:right w:val="nil"/>
            </w:tcBorders>
          </w:tcPr>
          <w:p w:rsidR="00B942D8" w:rsidRDefault="00B942D8" w:rsidP="000C0ACA">
            <w:pPr>
              <w:pStyle w:val="ProductList-Offering2"/>
            </w:pPr>
            <w:bookmarkStart w:id="1439" w:name="_Toc380513449"/>
            <w:bookmarkStart w:id="1440" w:name="_Toc380655499"/>
            <w:bookmarkStart w:id="1441" w:name="_Toc394494512"/>
            <w:r>
              <w:t>Pacote de Mobilidade Corporativa</w:t>
            </w:r>
            <w:bookmarkEnd w:id="1439"/>
            <w:bookmarkEnd w:id="1440"/>
            <w:bookmarkEnd w:id="1441"/>
            <w:r>
              <w:fldChar w:fldCharType="begin"/>
            </w:r>
            <w:r>
              <w:instrText>XE "Pacote de Mobilidade Corporativa"</w:instrText>
            </w:r>
            <w:r>
              <w:fldChar w:fldCharType="end"/>
            </w:r>
          </w:p>
        </w:tc>
        <w:tc>
          <w:tcPr>
            <w:tcW w:w="738" w:type="dxa"/>
            <w:tcBorders>
              <w:top w:val="nil"/>
              <w:left w:val="nil"/>
              <w:bottom w:val="nil"/>
              <w:right w:val="nil"/>
            </w:tcBorders>
            <w:vAlign w:val="center"/>
          </w:tcPr>
          <w:p w:rsidR="00B942D8" w:rsidRDefault="00B942D8" w:rsidP="000C0ACA">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rsidR="00B942D8" w:rsidRDefault="00B942D8" w:rsidP="000C0ACA">
            <w:pPr>
              <w:pStyle w:val="ProductList-OfferingBody"/>
              <w:ind w:left="-113"/>
              <w:jc w:val="center"/>
            </w:pPr>
          </w:p>
        </w:tc>
        <w:tc>
          <w:tcPr>
            <w:tcW w:w="739" w:type="dxa"/>
            <w:shd w:val="clear" w:color="auto" w:fill="70AD47" w:themeFill="accent6"/>
            <w:vAlign w:val="center"/>
          </w:tcPr>
          <w:p w:rsidR="00B942D8" w:rsidRDefault="00B942D8" w:rsidP="000C0ACA">
            <w:pPr>
              <w:pStyle w:val="ProductList-OfferingBody"/>
              <w:ind w:left="-113"/>
              <w:jc w:val="center"/>
            </w:pPr>
          </w:p>
        </w:tc>
        <w:tc>
          <w:tcPr>
            <w:tcW w:w="739" w:type="dxa"/>
            <w:shd w:val="clear" w:color="auto" w:fill="BFBFBF" w:themeFill="background1" w:themeFillShade="BF"/>
            <w:vAlign w:val="center"/>
          </w:tcPr>
          <w:p w:rsidR="00B942D8" w:rsidRDefault="00B942D8" w:rsidP="000C0ACA">
            <w:pPr>
              <w:pStyle w:val="ProductList-OfferingBody"/>
              <w:ind w:left="-113"/>
              <w:jc w:val="center"/>
            </w:pPr>
          </w:p>
        </w:tc>
        <w:tc>
          <w:tcPr>
            <w:tcW w:w="739" w:type="dxa"/>
            <w:shd w:val="clear" w:color="auto" w:fill="BFBFBF" w:themeFill="background1" w:themeFillShade="BF"/>
            <w:vAlign w:val="center"/>
          </w:tcPr>
          <w:p w:rsidR="00B942D8" w:rsidRDefault="00B942D8" w:rsidP="000C0ACA">
            <w:pPr>
              <w:pStyle w:val="ProductList-OfferingBody"/>
              <w:ind w:left="-113"/>
              <w:jc w:val="center"/>
            </w:pPr>
          </w:p>
        </w:tc>
        <w:tc>
          <w:tcPr>
            <w:tcW w:w="738" w:type="dxa"/>
            <w:shd w:val="clear" w:color="auto" w:fill="BFBFBF" w:themeFill="background1" w:themeFillShade="BF"/>
            <w:vAlign w:val="center"/>
          </w:tcPr>
          <w:p w:rsidR="00B942D8" w:rsidRDefault="00B942D8" w:rsidP="000C0ACA">
            <w:pPr>
              <w:pStyle w:val="ProductList-OfferingBody"/>
              <w:ind w:left="-113"/>
              <w:jc w:val="center"/>
            </w:pPr>
          </w:p>
        </w:tc>
        <w:tc>
          <w:tcPr>
            <w:tcW w:w="739" w:type="dxa"/>
            <w:shd w:val="clear" w:color="auto" w:fill="BFBFBF" w:themeFill="background1" w:themeFillShade="BF"/>
            <w:vAlign w:val="center"/>
          </w:tcPr>
          <w:p w:rsidR="00B942D8" w:rsidRDefault="00B942D8" w:rsidP="000C0ACA">
            <w:pPr>
              <w:pStyle w:val="ProductList-OfferingBody"/>
              <w:ind w:left="-113"/>
              <w:jc w:val="center"/>
            </w:pPr>
          </w:p>
        </w:tc>
        <w:tc>
          <w:tcPr>
            <w:tcW w:w="739" w:type="dxa"/>
            <w:shd w:val="clear" w:color="auto" w:fill="BFBFBF" w:themeFill="background1" w:themeFillShade="BF"/>
            <w:vAlign w:val="center"/>
          </w:tcPr>
          <w:p w:rsidR="00B942D8" w:rsidRDefault="00B942D8" w:rsidP="000C0ACA">
            <w:pPr>
              <w:pStyle w:val="ProductList-OfferingBody"/>
              <w:ind w:left="-113"/>
              <w:jc w:val="center"/>
            </w:pPr>
          </w:p>
        </w:tc>
        <w:tc>
          <w:tcPr>
            <w:tcW w:w="739" w:type="dxa"/>
            <w:shd w:val="clear" w:color="auto" w:fill="BFBFBF" w:themeFill="background1" w:themeFillShade="BF"/>
            <w:vAlign w:val="center"/>
          </w:tcPr>
          <w:p w:rsidR="00B942D8" w:rsidRDefault="00B942D8" w:rsidP="000C0ACA">
            <w:pPr>
              <w:pStyle w:val="ProductList-OfferingBody"/>
              <w:ind w:left="-113"/>
              <w:jc w:val="center"/>
            </w:pPr>
          </w:p>
        </w:tc>
        <w:tc>
          <w:tcPr>
            <w:tcW w:w="907" w:type="dxa"/>
            <w:shd w:val="clear" w:color="auto" w:fill="70AD47" w:themeFill="accent6"/>
            <w:vAlign w:val="center"/>
          </w:tcPr>
          <w:p w:rsidR="00B942D8" w:rsidRDefault="00B942D8" w:rsidP="000C0ACA">
            <w:pPr>
              <w:pStyle w:val="ProductList-OfferingBody"/>
              <w:ind w:left="-113"/>
              <w:jc w:val="center"/>
            </w:pPr>
          </w:p>
        </w:tc>
      </w:tr>
    </w:tbl>
    <w:p w:rsidR="00B942D8" w:rsidRPr="001037EC" w:rsidRDefault="00B942D8" w:rsidP="00B942D8">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5"/>
        <w:gridCol w:w="3559"/>
        <w:gridCol w:w="3678"/>
      </w:tblGrid>
      <w:tr w:rsidR="00B942D8" w:rsidTr="00192EB4">
        <w:tc>
          <w:tcPr>
            <w:tcW w:w="3488" w:type="dxa"/>
          </w:tcPr>
          <w:p w:rsidR="00B942D8" w:rsidRDefault="00B942D8" w:rsidP="000C0ACA">
            <w:pPr>
              <w:pStyle w:val="ProductList-Body"/>
              <w:spacing w:before="20" w:after="20"/>
            </w:pPr>
            <w:r>
              <w:t xml:space="preserve">Qualificados para Redução: </w:t>
            </w:r>
            <w:r>
              <w:rPr>
                <w:b/>
              </w:rPr>
              <w:t>Todos</w:t>
            </w:r>
          </w:p>
        </w:tc>
        <w:tc>
          <w:tcPr>
            <w:tcW w:w="3597" w:type="dxa"/>
          </w:tcPr>
          <w:p w:rsidR="00B942D8" w:rsidRDefault="00B942D8" w:rsidP="000C0ACA">
            <w:pPr>
              <w:pStyle w:val="ProductList-Body"/>
              <w:spacing w:before="20" w:after="20"/>
            </w:pPr>
            <w:r>
              <w:t xml:space="preserve">Pool de Produtos: </w:t>
            </w:r>
            <w:r>
              <w:rPr>
                <w:b/>
              </w:rPr>
              <w:t>Servidor</w:t>
            </w:r>
          </w:p>
        </w:tc>
        <w:tc>
          <w:tcPr>
            <w:tcW w:w="3715" w:type="dxa"/>
          </w:tcPr>
          <w:p w:rsidR="00B942D8" w:rsidRDefault="00B942D8" w:rsidP="000C0ACA">
            <w:pPr>
              <w:pStyle w:val="ProductList-Body"/>
              <w:spacing w:before="20" w:after="20"/>
            </w:pPr>
            <w:r>
              <w:t xml:space="preserve">Qualificados para Vigência Estendida: </w:t>
            </w:r>
            <w:r>
              <w:rPr>
                <w:b/>
              </w:rPr>
              <w:t>Todos</w:t>
            </w:r>
          </w:p>
        </w:tc>
      </w:tr>
    </w:tbl>
    <w:p w:rsidR="00B942D8" w:rsidRPr="001037EC" w:rsidRDefault="00B942D8" w:rsidP="00B942D8">
      <w:pPr>
        <w:pStyle w:val="ProductList-Body"/>
        <w:shd w:val="clear" w:color="auto" w:fill="D9D9D9" w:themeFill="background1" w:themeFillShade="D9"/>
        <w:spacing w:before="120" w:after="120"/>
      </w:pPr>
      <w:r>
        <w:rPr>
          <w:b/>
        </w:rPr>
        <w:t>Informações Adicionais</w:t>
      </w:r>
    </w:p>
    <w:p w:rsidR="00B942D8" w:rsidRPr="001037EC" w:rsidRDefault="00B942D8" w:rsidP="00B942D8">
      <w:pPr>
        <w:pStyle w:val="ProductList-Body"/>
      </w:pPr>
      <w:r>
        <w:rPr>
          <w:b/>
          <w:color w:val="00188F"/>
        </w:rPr>
        <w:t>Prazo da Assinatura</w:t>
      </w:r>
    </w:p>
    <w:p w:rsidR="00B942D8" w:rsidRPr="001037EC" w:rsidRDefault="00B942D8" w:rsidP="00B942D8">
      <w:pPr>
        <w:pStyle w:val="ProductList-Body"/>
      </w:pPr>
      <w:r>
        <w:t>Os clientes do Pacote de Mobilidade Corporativa</w:t>
      </w:r>
      <w:r>
        <w:fldChar w:fldCharType="begin"/>
      </w:r>
      <w:r>
        <w:instrText>XE "Pacote de Mobilidade Corporativa"</w:instrText>
      </w:r>
      <w:r>
        <w:fldChar w:fldCharType="end"/>
      </w:r>
      <w:r>
        <w:t xml:space="preserve"> podem assinar somente um prazo de assinatura que termina na data de término do registro do cliente (“coextensiva”). Os clientes podem reduzir as licenças do Pacote de Mobilidade Corporativa para qualquer Data de Aniversário futuro notificando seu revendedor da sua intenção e mediante aceitação da Microsoft antes da Data de Aniversário.</w:t>
      </w:r>
    </w:p>
    <w:p w:rsidR="00B942D8" w:rsidRDefault="00B942D8" w:rsidP="00B942D8">
      <w:pPr>
        <w:pStyle w:val="ProductList-Body"/>
      </w:pPr>
    </w:p>
    <w:p w:rsidR="00A33984" w:rsidRDefault="00A33984" w:rsidP="00B942D8">
      <w:pPr>
        <w:pStyle w:val="ProductList-Body"/>
      </w:pPr>
    </w:p>
    <w:p w:rsidR="00A33984" w:rsidRPr="001037EC" w:rsidRDefault="00A33984" w:rsidP="00B942D8">
      <w:pPr>
        <w:pStyle w:val="ProductList-Body"/>
      </w:pPr>
    </w:p>
    <w:p w:rsidR="00B942D8" w:rsidRPr="001037EC" w:rsidRDefault="00B942D8" w:rsidP="00B942D8">
      <w:pPr>
        <w:pStyle w:val="ProductList-Body"/>
      </w:pPr>
      <w:r>
        <w:rPr>
          <w:b/>
          <w:color w:val="00188F"/>
        </w:rPr>
        <w:t>SLs de Usuário Complementares</w:t>
      </w:r>
    </w:p>
    <w:p w:rsidR="00B942D8" w:rsidRPr="001037EC" w:rsidRDefault="00B942D8" w:rsidP="00B942D8">
      <w:pPr>
        <w:pStyle w:val="ProductList-Body"/>
        <w:ind w:left="180"/>
      </w:pPr>
      <w:r>
        <w:rPr>
          <w:b/>
          <w:color w:val="00188F"/>
        </w:rPr>
        <w:t>Licença Qualificada e SL de Usuário Complementar</w:t>
      </w:r>
    </w:p>
    <w:p w:rsidR="00B942D8" w:rsidRPr="001037EC" w:rsidRDefault="00B942D8" w:rsidP="00B942D8">
      <w:pPr>
        <w:pStyle w:val="ProductList-Body"/>
        <w:ind w:left="180"/>
      </w:pPr>
      <w:r>
        <w:t>Uma Licença de Assinatura de Usuário Complementar (SL de Usuário Complementar) é uma Licença de Assinatura (SL) de usuário que é comprada além de (e associada a) uma Licença Qualificada (ou conjunto de Licenças Qualificadas), conforme destacado na tabela abaixo.</w:t>
      </w:r>
    </w:p>
    <w:p w:rsidR="00AA483D" w:rsidRPr="001037EC" w:rsidRDefault="00AA483D" w:rsidP="00B942D8">
      <w:pPr>
        <w:pStyle w:val="ProductList-Body"/>
        <w:ind w:left="180"/>
      </w:pPr>
    </w:p>
    <w:tbl>
      <w:tblPr>
        <w:tblStyle w:val="TableGrid1"/>
        <w:tblW w:w="7133" w:type="dxa"/>
        <w:tblInd w:w="175" w:type="dxa"/>
        <w:tblLook w:val="04A0" w:firstRow="1" w:lastRow="0" w:firstColumn="1" w:lastColumn="0" w:noHBand="0" w:noVBand="1"/>
      </w:tblPr>
      <w:tblGrid>
        <w:gridCol w:w="4343"/>
        <w:gridCol w:w="2790"/>
      </w:tblGrid>
      <w:tr w:rsidR="00B942D8" w:rsidRPr="00E8007A" w:rsidTr="00A33984">
        <w:trPr>
          <w:tblHeader/>
        </w:trPr>
        <w:tc>
          <w:tcPr>
            <w:tcW w:w="4343" w:type="dxa"/>
            <w:shd w:val="clear" w:color="auto" w:fill="2E74B5" w:themeFill="accent1" w:themeFillShade="BF"/>
          </w:tcPr>
          <w:p w:rsidR="00B942D8" w:rsidRPr="00E8007A" w:rsidRDefault="00B942D8" w:rsidP="000C0ACA">
            <w:pPr>
              <w:spacing w:before="20" w:after="20"/>
              <w:rPr>
                <w:color w:val="FFFFFF" w:themeColor="background1"/>
                <w:sz w:val="18"/>
                <w:szCs w:val="24"/>
              </w:rPr>
            </w:pPr>
            <w:r>
              <w:rPr>
                <w:color w:val="FFFFFF" w:themeColor="background1"/>
                <w:sz w:val="18"/>
                <w:szCs w:val="24"/>
              </w:rPr>
              <w:t>Licença(s) Qualificada(s)</w:t>
            </w:r>
          </w:p>
        </w:tc>
        <w:tc>
          <w:tcPr>
            <w:tcW w:w="2790" w:type="dxa"/>
            <w:shd w:val="clear" w:color="auto" w:fill="2E74B5" w:themeFill="accent1" w:themeFillShade="BF"/>
            <w:vAlign w:val="center"/>
          </w:tcPr>
          <w:p w:rsidR="00B942D8" w:rsidRPr="00E8007A" w:rsidRDefault="00B942D8" w:rsidP="000C0ACA">
            <w:pPr>
              <w:spacing w:before="20" w:after="20"/>
              <w:rPr>
                <w:color w:val="FFFFFF" w:themeColor="background1"/>
                <w:sz w:val="18"/>
                <w:szCs w:val="24"/>
                <w:vertAlign w:val="superscript"/>
              </w:rPr>
            </w:pPr>
            <w:r>
              <w:rPr>
                <w:color w:val="FFFFFF" w:themeColor="background1"/>
                <w:sz w:val="18"/>
                <w:szCs w:val="24"/>
              </w:rPr>
              <w:t>SL de Usuário Complementar</w:t>
            </w:r>
          </w:p>
        </w:tc>
      </w:tr>
      <w:tr w:rsidR="00B942D8" w:rsidRPr="00E8007A" w:rsidTr="00A33984">
        <w:trPr>
          <w:trHeight w:val="80"/>
        </w:trPr>
        <w:tc>
          <w:tcPr>
            <w:tcW w:w="4343" w:type="dxa"/>
            <w:vAlign w:val="center"/>
          </w:tcPr>
          <w:p w:rsidR="00B942D8" w:rsidRPr="00E8007A" w:rsidRDefault="00B942D8" w:rsidP="000C0ACA">
            <w:pPr>
              <w:rPr>
                <w:sz w:val="18"/>
              </w:rPr>
            </w:pPr>
            <w:r>
              <w:rPr>
                <w:sz w:val="18"/>
              </w:rPr>
              <w:t>CAL Principal</w:t>
            </w:r>
            <w:r>
              <w:rPr>
                <w:sz w:val="18"/>
                <w:szCs w:val="24"/>
                <w:vertAlign w:val="superscript"/>
              </w:rPr>
              <w:t>1</w:t>
            </w:r>
          </w:p>
        </w:tc>
        <w:tc>
          <w:tcPr>
            <w:tcW w:w="2790" w:type="dxa"/>
            <w:vMerge w:val="restart"/>
            <w:vAlign w:val="center"/>
          </w:tcPr>
          <w:p w:rsidR="00B942D8" w:rsidRPr="00E8007A" w:rsidRDefault="00B942D8" w:rsidP="000C0ACA">
            <w:pPr>
              <w:rPr>
                <w:sz w:val="18"/>
              </w:rPr>
            </w:pPr>
            <w:r>
              <w:rPr>
                <w:sz w:val="18"/>
              </w:rPr>
              <w:t>Pacote de Mobilidade Corporativa</w:t>
            </w:r>
            <w:r>
              <w:fldChar w:fldCharType="begin"/>
            </w:r>
            <w:r>
              <w:instrText>XE "Pacote de Mobilidade Corporativa"</w:instrText>
            </w:r>
            <w:r>
              <w:fldChar w:fldCharType="end"/>
            </w:r>
          </w:p>
        </w:tc>
      </w:tr>
      <w:tr w:rsidR="00B942D8" w:rsidRPr="00E8007A" w:rsidTr="00A33984">
        <w:trPr>
          <w:trHeight w:val="70"/>
        </w:trPr>
        <w:tc>
          <w:tcPr>
            <w:tcW w:w="4343" w:type="dxa"/>
            <w:vAlign w:val="center"/>
          </w:tcPr>
          <w:p w:rsidR="00B942D8" w:rsidRPr="00E8007A" w:rsidRDefault="00B942D8" w:rsidP="000C0ACA">
            <w:pPr>
              <w:rPr>
                <w:sz w:val="18"/>
              </w:rPr>
            </w:pPr>
            <w:r>
              <w:rPr>
                <w:sz w:val="18"/>
              </w:rPr>
              <w:t>Pacotes CAL Empresarial</w:t>
            </w:r>
            <w:r>
              <w:rPr>
                <w:sz w:val="18"/>
                <w:szCs w:val="24"/>
                <w:vertAlign w:val="superscript"/>
              </w:rPr>
              <w:t>1</w:t>
            </w:r>
          </w:p>
        </w:tc>
        <w:tc>
          <w:tcPr>
            <w:tcW w:w="2790" w:type="dxa"/>
            <w:vMerge/>
            <w:vAlign w:val="center"/>
          </w:tcPr>
          <w:p w:rsidR="00B942D8" w:rsidRPr="00E8007A" w:rsidRDefault="00B942D8" w:rsidP="000C0ACA">
            <w:pPr>
              <w:rPr>
                <w:sz w:val="18"/>
              </w:rPr>
            </w:pPr>
          </w:p>
        </w:tc>
      </w:tr>
      <w:tr w:rsidR="00B942D8" w:rsidRPr="00E8007A" w:rsidTr="00A33984">
        <w:trPr>
          <w:trHeight w:val="170"/>
        </w:trPr>
        <w:tc>
          <w:tcPr>
            <w:tcW w:w="4343" w:type="dxa"/>
            <w:vAlign w:val="center"/>
          </w:tcPr>
          <w:p w:rsidR="00B942D8" w:rsidRPr="00E8007A" w:rsidRDefault="00B942D8" w:rsidP="000C0ACA">
            <w:pPr>
              <w:rPr>
                <w:sz w:val="18"/>
              </w:rPr>
            </w:pPr>
            <w:r>
              <w:rPr>
                <w:sz w:val="18"/>
              </w:rPr>
              <w:t>Bridge do Pacote de CALs Principais para Office 365</w:t>
            </w:r>
            <w:r>
              <w:rPr>
                <w:sz w:val="18"/>
                <w:szCs w:val="24"/>
                <w:vertAlign w:val="superscript"/>
              </w:rPr>
              <w:t>1</w:t>
            </w:r>
            <w:r>
              <w:rPr>
                <w:sz w:val="18"/>
              </w:rPr>
              <w:t xml:space="preserve"> </w:t>
            </w:r>
          </w:p>
        </w:tc>
        <w:tc>
          <w:tcPr>
            <w:tcW w:w="2790" w:type="dxa"/>
            <w:vMerge/>
            <w:vAlign w:val="center"/>
          </w:tcPr>
          <w:p w:rsidR="00B942D8" w:rsidRPr="00E8007A" w:rsidRDefault="00B942D8" w:rsidP="000C0ACA">
            <w:pPr>
              <w:rPr>
                <w:sz w:val="18"/>
              </w:rPr>
            </w:pPr>
          </w:p>
        </w:tc>
      </w:tr>
      <w:tr w:rsidR="00B942D8" w:rsidRPr="00E8007A" w:rsidTr="00A33984">
        <w:trPr>
          <w:trHeight w:val="152"/>
        </w:trPr>
        <w:tc>
          <w:tcPr>
            <w:tcW w:w="4343" w:type="dxa"/>
            <w:vAlign w:val="center"/>
          </w:tcPr>
          <w:p w:rsidR="00B942D8" w:rsidRPr="00E8007A" w:rsidRDefault="00B942D8" w:rsidP="000C0ACA">
            <w:pPr>
              <w:rPr>
                <w:sz w:val="18"/>
              </w:rPr>
            </w:pPr>
            <w:r>
              <w:rPr>
                <w:sz w:val="18"/>
              </w:rPr>
              <w:t xml:space="preserve">Bridge do Pacote de CALs Principais para Office 365 </w:t>
            </w:r>
            <w:r w:rsidR="00A33984">
              <w:rPr>
                <w:sz w:val="18"/>
              </w:rPr>
              <w:br/>
            </w:r>
            <w:r>
              <w:rPr>
                <w:sz w:val="18"/>
              </w:rPr>
              <w:t>e Windows Intune</w:t>
            </w:r>
            <w:r>
              <w:rPr>
                <w:sz w:val="18"/>
                <w:szCs w:val="24"/>
                <w:vertAlign w:val="superscript"/>
              </w:rPr>
              <w:t>1</w:t>
            </w:r>
            <w:r>
              <w:rPr>
                <w:sz w:val="18"/>
              </w:rPr>
              <w:t xml:space="preserve"> </w:t>
            </w:r>
          </w:p>
        </w:tc>
        <w:tc>
          <w:tcPr>
            <w:tcW w:w="2790" w:type="dxa"/>
            <w:vMerge/>
            <w:vAlign w:val="center"/>
          </w:tcPr>
          <w:p w:rsidR="00B942D8" w:rsidRDefault="00B942D8" w:rsidP="000C0ACA">
            <w:pPr>
              <w:rPr>
                <w:sz w:val="18"/>
              </w:rPr>
            </w:pPr>
          </w:p>
        </w:tc>
      </w:tr>
      <w:tr w:rsidR="00B942D8" w:rsidRPr="00E8007A" w:rsidTr="00A33984">
        <w:trPr>
          <w:trHeight w:val="70"/>
        </w:trPr>
        <w:tc>
          <w:tcPr>
            <w:tcW w:w="4343" w:type="dxa"/>
            <w:vAlign w:val="center"/>
          </w:tcPr>
          <w:p w:rsidR="00B942D8" w:rsidRPr="00E8007A" w:rsidRDefault="00B942D8" w:rsidP="000C0ACA">
            <w:pPr>
              <w:rPr>
                <w:sz w:val="18"/>
              </w:rPr>
            </w:pPr>
            <w:r>
              <w:rPr>
                <w:sz w:val="18"/>
              </w:rPr>
              <w:t>Bridge do Pacote de CALs Empresariais para Office 365</w:t>
            </w:r>
            <w:r>
              <w:rPr>
                <w:sz w:val="18"/>
                <w:szCs w:val="24"/>
                <w:vertAlign w:val="superscript"/>
              </w:rPr>
              <w:t>1</w:t>
            </w:r>
            <w:r>
              <w:rPr>
                <w:sz w:val="18"/>
              </w:rPr>
              <w:t xml:space="preserve"> </w:t>
            </w:r>
          </w:p>
        </w:tc>
        <w:tc>
          <w:tcPr>
            <w:tcW w:w="2790" w:type="dxa"/>
            <w:vMerge/>
            <w:vAlign w:val="center"/>
          </w:tcPr>
          <w:p w:rsidR="00B942D8" w:rsidRDefault="00B942D8" w:rsidP="000C0ACA">
            <w:pPr>
              <w:rPr>
                <w:sz w:val="18"/>
              </w:rPr>
            </w:pPr>
          </w:p>
        </w:tc>
      </w:tr>
      <w:tr w:rsidR="00B942D8" w:rsidRPr="00E8007A" w:rsidTr="00A33984">
        <w:trPr>
          <w:trHeight w:val="70"/>
        </w:trPr>
        <w:tc>
          <w:tcPr>
            <w:tcW w:w="4343" w:type="dxa"/>
            <w:vAlign w:val="center"/>
          </w:tcPr>
          <w:p w:rsidR="00B942D8" w:rsidRPr="00E8007A" w:rsidRDefault="00B942D8" w:rsidP="00666E81">
            <w:pPr>
              <w:rPr>
                <w:sz w:val="18"/>
              </w:rPr>
            </w:pPr>
            <w:r>
              <w:rPr>
                <w:sz w:val="18"/>
              </w:rPr>
              <w:t xml:space="preserve">Bridge do Pacote de CALs Empresariais para Office 365 </w:t>
            </w:r>
            <w:r w:rsidR="00A33984">
              <w:rPr>
                <w:sz w:val="18"/>
              </w:rPr>
              <w:br/>
            </w:r>
            <w:r>
              <w:rPr>
                <w:sz w:val="18"/>
              </w:rPr>
              <w:t>e</w:t>
            </w:r>
            <w:r w:rsidR="00666E81">
              <w:rPr>
                <w:sz w:val="18"/>
              </w:rPr>
              <w:t> </w:t>
            </w:r>
            <w:r>
              <w:rPr>
                <w:sz w:val="18"/>
              </w:rPr>
              <w:t>Windows Intune</w:t>
            </w:r>
            <w:r>
              <w:rPr>
                <w:sz w:val="18"/>
                <w:szCs w:val="24"/>
                <w:vertAlign w:val="superscript"/>
              </w:rPr>
              <w:t>1</w:t>
            </w:r>
            <w:r>
              <w:rPr>
                <w:sz w:val="18"/>
              </w:rPr>
              <w:t xml:space="preserve"> </w:t>
            </w:r>
          </w:p>
        </w:tc>
        <w:tc>
          <w:tcPr>
            <w:tcW w:w="2790" w:type="dxa"/>
            <w:vMerge/>
            <w:vAlign w:val="center"/>
          </w:tcPr>
          <w:p w:rsidR="00B942D8" w:rsidRDefault="00B942D8" w:rsidP="000C0ACA">
            <w:pPr>
              <w:rPr>
                <w:sz w:val="18"/>
              </w:rPr>
            </w:pPr>
          </w:p>
        </w:tc>
      </w:tr>
    </w:tbl>
    <w:p w:rsidR="00B942D8" w:rsidRPr="001037EC" w:rsidRDefault="00B942D8" w:rsidP="00B942D8">
      <w:pPr>
        <w:pStyle w:val="ProductList-Body"/>
        <w:ind w:left="180"/>
      </w:pPr>
      <w:r>
        <w:rPr>
          <w:vertAlign w:val="superscript"/>
        </w:rPr>
        <w:t>1</w:t>
      </w:r>
      <w:r>
        <w:t>Com SA ativo</w:t>
      </w:r>
    </w:p>
    <w:p w:rsidR="00B942D8" w:rsidRPr="001037EC" w:rsidRDefault="00B942D8" w:rsidP="00B942D8">
      <w:pPr>
        <w:pStyle w:val="ProductList-Body"/>
        <w:ind w:left="180"/>
      </w:pPr>
    </w:p>
    <w:p w:rsidR="00B942D8" w:rsidRPr="001037EC" w:rsidRDefault="00B942D8" w:rsidP="00B942D8">
      <w:pPr>
        <w:pStyle w:val="ProductList-Body"/>
        <w:ind w:left="180"/>
      </w:pPr>
      <w:r>
        <w:rPr>
          <w:b/>
          <w:color w:val="00188F"/>
        </w:rPr>
        <w:t>Cessão da Licença</w:t>
      </w:r>
    </w:p>
    <w:p w:rsidR="00B942D8" w:rsidRPr="001037EC" w:rsidRDefault="00B942D8" w:rsidP="00A33984">
      <w:pPr>
        <w:pStyle w:val="ProductList-Body"/>
        <w:ind w:left="180"/>
      </w:pPr>
      <w:r>
        <w:t>Cada SL de Usuário Complementar deve ser atribuída a um único Usuário Qualificado (conforme definido no Registro Enterprise do cliente ou no Enrollment for Education Solutions). SLs de Usuário Complementares podem ser reatribuídas a outros Usuários Qualificados de acordo com os Termos Gerais dos Direitos de Uso de Serviços Online de Licenciamento por Volume da Microsoft que regem a reatribuição de licenças de SLs de</w:t>
      </w:r>
      <w:r w:rsidR="00A33984">
        <w:t> </w:t>
      </w:r>
      <w:r>
        <w:t>usuário.</w:t>
      </w:r>
    </w:p>
    <w:p w:rsidR="00B942D8" w:rsidRPr="001037EC" w:rsidRDefault="00B942D8" w:rsidP="00B942D8">
      <w:pPr>
        <w:pStyle w:val="ProductList-Body"/>
        <w:ind w:left="180"/>
      </w:pPr>
    </w:p>
    <w:p w:rsidR="00B942D8" w:rsidRPr="001037EC" w:rsidRDefault="00B942D8" w:rsidP="00B942D8">
      <w:pPr>
        <w:pStyle w:val="ProductList-Body"/>
        <w:ind w:left="180"/>
      </w:pPr>
      <w:r>
        <w:rPr>
          <w:b/>
          <w:color w:val="00188F"/>
        </w:rPr>
        <w:t>Direitos de Uso</w:t>
      </w:r>
    </w:p>
    <w:p w:rsidR="00B942D8" w:rsidRPr="001037EC" w:rsidRDefault="00B942D8" w:rsidP="00B942D8">
      <w:pPr>
        <w:pStyle w:val="ProductList-Body"/>
        <w:ind w:left="180"/>
      </w:pPr>
      <w:r>
        <w:t>Os direitos de uso são estabelecidos nos Direitos de Uso dos Serviços Online. Os direitos de uso adquiridos pela compra dessas SLs de Usuário Complementares expiram com no término da cobertura de SA para as Licenças Qualificadas ou no final do prazo de assinatura da SL de Usuário Complementar, o que ocorrer primeiro. A compra dessas SLs de Usuário Complementar não causa impacto nos direitos de uso das Licenças de Qualificação.</w:t>
      </w:r>
    </w:p>
    <w:p w:rsidR="00B942D8" w:rsidRPr="001037EC" w:rsidRDefault="00B942D8" w:rsidP="00B942D8">
      <w:pPr>
        <w:pStyle w:val="ProductList-Body"/>
      </w:pPr>
      <w:r>
        <w:t xml:space="preserve"> </w:t>
      </w:r>
    </w:p>
    <w:p w:rsidR="00B942D8" w:rsidRPr="001037EC" w:rsidRDefault="00B942D8" w:rsidP="00B942D8">
      <w:pPr>
        <w:pStyle w:val="ProductList-Body"/>
      </w:pPr>
      <w:r>
        <w:rPr>
          <w:b/>
          <w:color w:val="00188F"/>
        </w:rPr>
        <w:t>Qualificação para Compra</w:t>
      </w:r>
    </w:p>
    <w:p w:rsidR="00B942D8" w:rsidRPr="001037EC" w:rsidRDefault="00B942D8" w:rsidP="00A33984">
      <w:pPr>
        <w:pStyle w:val="ProductList-Body"/>
      </w:pPr>
      <w:r>
        <w:t>Os Clientes devem ter um Registro Enterprise ativo sem SA ativo para as Licenças Qualificadas correspondentes. As Licenças de Qualificação podem</w:t>
      </w:r>
      <w:r w:rsidR="00A33984">
        <w:t> </w:t>
      </w:r>
      <w:r>
        <w:t>ser baseadas em usuário ou dispositivo. Clientes com uma versão anterior à versão 2010 do MBSA devem assinar os Termos e Condições</w:t>
      </w:r>
      <w:r w:rsidR="00A33984">
        <w:t> </w:t>
      </w:r>
      <w:r>
        <w:t>Complementares de Serviços Online.</w:t>
      </w:r>
    </w:p>
    <w:p w:rsidR="00B942D8" w:rsidRPr="001037EC" w:rsidRDefault="00B942D8" w:rsidP="00B942D8">
      <w:pPr>
        <w:pStyle w:val="ProductList-Body"/>
      </w:pPr>
    </w:p>
    <w:p w:rsidR="00B942D8" w:rsidRPr="001037EC" w:rsidRDefault="00B942D8" w:rsidP="00B942D8">
      <w:pPr>
        <w:pStyle w:val="ProductList-Body"/>
      </w:pPr>
      <w:r>
        <w:rPr>
          <w:b/>
          <w:color w:val="00188F"/>
        </w:rPr>
        <w:t>Restrições de Compra</w:t>
      </w:r>
    </w:p>
    <w:p w:rsidR="00B942D8" w:rsidRPr="001037EC" w:rsidRDefault="00B942D8" w:rsidP="00B942D8">
      <w:pPr>
        <w:pStyle w:val="ProductList-Body"/>
      </w:pPr>
      <w:r>
        <w:t>Apenas uma SL de Usuário Complementar pode ser adquirida para cada Licença de Qualificação (ou conjunto de Licenças de Qualificação).</w:t>
      </w:r>
    </w:p>
    <w:p w:rsidR="00B942D8" w:rsidRPr="001037EC" w:rsidRDefault="00B942D8" w:rsidP="00B942D8">
      <w:pPr>
        <w:pStyle w:val="ProductList-Body"/>
      </w:pPr>
    </w:p>
    <w:p w:rsidR="00B942D8" w:rsidRPr="001037EC" w:rsidRDefault="00B942D8" w:rsidP="00B942D8">
      <w:pPr>
        <w:pStyle w:val="ProductList-Body"/>
      </w:pPr>
      <w:r>
        <w:t>Os clientes podem adquirir SLs de Usuário Complementares para usuários ou usuários de dispositivos adicionados a uma contagem de dispositivos ou usuário do Registro Enterprise entre datas de adequação (</w:t>
      </w:r>
      <w:r w:rsidR="00AE6F8B">
        <w:t>“</w:t>
      </w:r>
      <w:r>
        <w:t>true-up</w:t>
      </w:r>
      <w:r w:rsidR="00AE6F8B">
        <w:t>”</w:t>
      </w:r>
      <w:r>
        <w:t>) (ou seja, antes da aquisição das licenças de qualificação), sujeito à mesma limitação de uma SL de Usuário Complementar por licença de qualificação (ou conjunto de Licenças de Qualificação).</w:t>
      </w:r>
    </w:p>
    <w:p w:rsidR="00B942D8" w:rsidRPr="001037EC" w:rsidRDefault="00B942D8" w:rsidP="00B942D8">
      <w:pPr>
        <w:pStyle w:val="ProductList-Body"/>
      </w:pPr>
    </w:p>
    <w:p w:rsidR="00B942D8" w:rsidRPr="001037EC" w:rsidRDefault="00B942D8" w:rsidP="00B942D8">
      <w:pPr>
        <w:pStyle w:val="ProductList-Body"/>
      </w:pPr>
      <w:r>
        <w:t>Os clientes do Contrato para Campus e School poderão comprar a Licença de Assinatura de Usuário correspondente para as SLs de Usuário do Pacote de Mobilidade Corporativa</w:t>
      </w:r>
      <w:r>
        <w:fldChar w:fldCharType="begin"/>
      </w:r>
      <w:r>
        <w:instrText>XE "Pacote de Mobilidade Corporativa"</w:instrText>
      </w:r>
      <w:r>
        <w:fldChar w:fldCharType="end"/>
      </w:r>
      <w:r>
        <w:t xml:space="preserve"> para seus Usuários até uma quantidade igual à da sua contagem de PCs Qualificados, contanto que eles tenham cobertura para as licenças de qualificação. </w:t>
      </w:r>
    </w:p>
    <w:p w:rsidR="00B942D8" w:rsidRPr="001037EC" w:rsidRDefault="00B942D8" w:rsidP="00B942D8">
      <w:pPr>
        <w:pStyle w:val="ProductList-Body"/>
      </w:pPr>
    </w:p>
    <w:p w:rsidR="00B942D8" w:rsidRPr="001037EC" w:rsidRDefault="00B942D8" w:rsidP="00B942D8">
      <w:pPr>
        <w:pStyle w:val="ProductList-Body"/>
      </w:pPr>
      <w:r>
        <w:rPr>
          <w:b/>
          <w:color w:val="00188F"/>
        </w:rPr>
        <w:t>Adequações (“true-ups”)</w:t>
      </w:r>
    </w:p>
    <w:p w:rsidR="00B942D8" w:rsidRPr="001037EC" w:rsidRDefault="00B942D8" w:rsidP="00B942D8">
      <w:pPr>
        <w:pStyle w:val="ProductList-Body"/>
      </w:pPr>
      <w:r>
        <w:t>SLs de Usuário Complementares não são Produtos Empresariais nem Serviços Online Empresariais. Eles não podem ser usados para atender aos requisitos contidos no Registro Enterprise para toda a Empresa.</w:t>
      </w:r>
    </w:p>
    <w:p w:rsidR="00DC7D20" w:rsidRPr="001037EC" w:rsidRDefault="00DC7D20" w:rsidP="0014192B">
      <w:pPr>
        <w:pStyle w:val="ProductList-Body"/>
      </w:pPr>
    </w:p>
    <w:p w:rsidR="0014192B" w:rsidRPr="001037EC" w:rsidRDefault="0014192B" w:rsidP="0014192B">
      <w:pPr>
        <w:pStyle w:val="ProductList-Body"/>
      </w:pPr>
      <w:r>
        <w:rPr>
          <w:b/>
          <w:color w:val="00188F"/>
        </w:rPr>
        <w:t>Realocação da Licença</w:t>
      </w:r>
    </w:p>
    <w:p w:rsidR="0014192B" w:rsidRPr="001037EC" w:rsidRDefault="0014192B" w:rsidP="00A33984">
      <w:pPr>
        <w:pStyle w:val="ProductList-Body"/>
      </w:pPr>
      <w:r>
        <w:t>Os clientes poderão ceder licenças do Active Directory Premium do Microsoft Azure</w:t>
      </w:r>
      <w:r>
        <w:fldChar w:fldCharType="begin"/>
      </w:r>
      <w:r>
        <w:instrText>XE "Active Directory Premium do Microsoft Azure"</w:instrText>
      </w:r>
      <w:r>
        <w:fldChar w:fldCharType="end"/>
      </w:r>
      <w:r>
        <w:t>, mas não a curto prazo (ou seja, não antes de 90 dias depois da</w:t>
      </w:r>
      <w:r w:rsidR="00A33984">
        <w:t> </w:t>
      </w:r>
      <w:r>
        <w:t>última cessão).</w:t>
      </w:r>
    </w:p>
    <w:p w:rsidR="0014192B" w:rsidRPr="001037EC" w:rsidRDefault="00CC5CAD" w:rsidP="0014192B">
      <w:pPr>
        <w:pStyle w:val="ProductList-Body"/>
        <w:shd w:val="clear" w:color="auto" w:fill="A6A6A6" w:themeFill="background1" w:themeFillShade="A6"/>
        <w:spacing w:before="120" w:after="240"/>
        <w:jc w:val="right"/>
      </w:pPr>
      <w:hyperlink w:anchor="Sumário" w:history="1">
        <w:r w:rsidR="004D0940">
          <w:rPr>
            <w:rStyle w:val="Hyperlink"/>
            <w:sz w:val="16"/>
            <w:szCs w:val="16"/>
          </w:rPr>
          <w:t>Sumário</w:t>
        </w:r>
      </w:hyperlink>
      <w:r w:rsidR="004D0940">
        <w:rPr>
          <w:sz w:val="16"/>
          <w:szCs w:val="16"/>
        </w:rPr>
        <w:t xml:space="preserve"> / </w:t>
      </w:r>
      <w:hyperlink w:anchor="ChartKey" w:history="1">
        <w:r w:rsidR="004D0940">
          <w:rPr>
            <w:rStyle w:val="Hyperlink"/>
            <w:sz w:val="16"/>
            <w:szCs w:val="16"/>
          </w:rPr>
          <w:t>Legenda da Tabela</w:t>
        </w:r>
      </w:hyperlink>
      <w:r w:rsidR="004D0940">
        <w:rPr>
          <w:sz w:val="16"/>
          <w:szCs w:val="16"/>
        </w:rPr>
        <w:t xml:space="preserve"> / </w:t>
      </w:r>
      <w:hyperlink w:anchor="Index" w:history="1">
        <w:r w:rsidR="004D0940">
          <w:rPr>
            <w:rStyle w:val="Hyperlink"/>
            <w:sz w:val="16"/>
            <w:szCs w:val="16"/>
          </w:rPr>
          <w:t>Índice</w:t>
        </w:r>
      </w:hyperlink>
    </w:p>
    <w:p w:rsidR="00A33984" w:rsidRDefault="00A33984" w:rsidP="00A33984">
      <w:pPr>
        <w:pStyle w:val="ProductList-Offering2Heading"/>
        <w:pBdr>
          <w:bottom w:val="none" w:sz="0" w:space="0" w:color="auto"/>
        </w:pBdr>
        <w:outlineLvl w:val="2"/>
      </w:pPr>
    </w:p>
    <w:p w:rsidR="00A33984" w:rsidRDefault="00A33984" w:rsidP="00A33984">
      <w:pPr>
        <w:pStyle w:val="ProductList-Offering2Heading"/>
        <w:pBdr>
          <w:bottom w:val="none" w:sz="0" w:space="0" w:color="auto"/>
        </w:pBdr>
        <w:outlineLvl w:val="2"/>
      </w:pPr>
    </w:p>
    <w:p w:rsidR="00FA00BF" w:rsidRPr="001037EC" w:rsidRDefault="00FA00BF" w:rsidP="00930D5E">
      <w:pPr>
        <w:pStyle w:val="ProductList-Offering2Heading"/>
        <w:outlineLvl w:val="2"/>
      </w:pPr>
      <w:r>
        <w:tab/>
      </w:r>
      <w:bookmarkStart w:id="1442" w:name="_Toc378147674"/>
      <w:bookmarkStart w:id="1443" w:name="_Toc378151571"/>
      <w:bookmarkStart w:id="1444" w:name="_Toc379797416"/>
      <w:bookmarkStart w:id="1445" w:name="_Toc380513450"/>
      <w:bookmarkStart w:id="1446" w:name="_Toc380655500"/>
      <w:bookmarkStart w:id="1447" w:name="_Toc394494513"/>
      <w:r>
        <w:t>Forefront Online</w:t>
      </w:r>
      <w:bookmarkEnd w:id="1442"/>
      <w:bookmarkEnd w:id="1443"/>
      <w:bookmarkEnd w:id="1444"/>
      <w:bookmarkEnd w:id="1445"/>
      <w:bookmarkEnd w:id="1446"/>
      <w:bookmarkEnd w:id="144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14"/>
        <w:gridCol w:w="738"/>
        <w:gridCol w:w="739"/>
        <w:gridCol w:w="739"/>
        <w:gridCol w:w="739"/>
        <w:gridCol w:w="739"/>
        <w:gridCol w:w="738"/>
        <w:gridCol w:w="739"/>
        <w:gridCol w:w="739"/>
        <w:gridCol w:w="739"/>
        <w:gridCol w:w="937"/>
      </w:tblGrid>
      <w:tr w:rsidR="00230274" w:rsidTr="00192EB4">
        <w:trPr>
          <w:cantSplit/>
          <w:tblHeader/>
        </w:trPr>
        <w:tc>
          <w:tcPr>
            <w:tcW w:w="3214" w:type="dxa"/>
            <w:tcBorders>
              <w:bottom w:val="nil"/>
            </w:tcBorders>
            <w:shd w:val="clear" w:color="auto" w:fill="00188F"/>
          </w:tcPr>
          <w:p w:rsidR="00230274" w:rsidRPr="00EE0836" w:rsidRDefault="00230274" w:rsidP="00C4636F">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rsidR="00230274" w:rsidRPr="00EE0836" w:rsidRDefault="00230274" w:rsidP="00C4636F">
            <w:pPr>
              <w:pStyle w:val="ProductList-OfferingBody"/>
              <w:ind w:left="-113"/>
              <w:jc w:val="center"/>
              <w:rPr>
                <w:color w:val="FFFFFF" w:themeColor="background1"/>
              </w:rPr>
            </w:pPr>
            <w:r>
              <w:rPr>
                <w:color w:val="FFFFFF" w:themeColor="background1"/>
              </w:rPr>
              <w:t>Ponto</w:t>
            </w:r>
          </w:p>
        </w:tc>
        <w:tc>
          <w:tcPr>
            <w:tcW w:w="739" w:type="dxa"/>
            <w:tcBorders>
              <w:left w:val="single" w:sz="12" w:space="0" w:color="FFFFFF" w:themeColor="background1"/>
            </w:tcBorders>
            <w:shd w:val="clear" w:color="auto" w:fill="00188F"/>
            <w:vAlign w:val="center"/>
          </w:tcPr>
          <w:p w:rsidR="00230274" w:rsidRPr="00D2036E" w:rsidRDefault="00230274" w:rsidP="00136B6D">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“Contrato para Campus e School”</w:instrText>
            </w:r>
            <w:r w:rsidRPr="00D2036E">
              <w:rPr>
                <w:color w:val="FFFFFF" w:themeColor="background1"/>
              </w:rPr>
              <w:fldChar w:fldCharType="separate"/>
            </w:r>
            <w:r w:rsidRPr="00D2036E">
              <w:rPr>
                <w:color w:val="FFFFFF" w:themeColor="background1"/>
              </w:rPr>
              <w:t>CA/SA</w:t>
            </w:r>
            <w:r w:rsidRPr="00D2036E">
              <w:rPr>
                <w:color w:val="FFFFFF" w:themeColor="background1"/>
              </w:rPr>
              <w:fldChar w:fldCharType="end"/>
            </w:r>
          </w:p>
        </w:tc>
        <w:tc>
          <w:tcPr>
            <w:tcW w:w="739" w:type="dxa"/>
            <w:shd w:val="clear" w:color="auto" w:fill="00188F"/>
            <w:vAlign w:val="center"/>
          </w:tcPr>
          <w:p w:rsidR="00230274" w:rsidRPr="00D2036E" w:rsidRDefault="00230274" w:rsidP="00136B6D">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w:instrText>
            </w:r>
            <w:r w:rsidRPr="00D2036E">
              <w:rPr>
                <w:color w:val="FFFFFF" w:themeColor="background1"/>
                <w:u w:val="single"/>
              </w:rPr>
              <w:instrText>Contrato Enterprise e Contrato Enterprise Subscription</w:instrText>
            </w:r>
            <w:r w:rsidRPr="00D2036E">
              <w:rPr>
                <w:color w:val="FFFFFF" w:themeColor="background1"/>
              </w:rPr>
              <w:instrText xml:space="preserve"> </w:instrText>
            </w:r>
            <w:r w:rsidRPr="00D2036E">
              <w:rPr>
                <w:color w:val="FFFFFF" w:themeColor="background1"/>
              </w:rPr>
              <w:fldChar w:fldCharType="separate"/>
            </w:r>
            <w:r w:rsidRPr="00D2036E">
              <w:rPr>
                <w:color w:val="FFFFFF" w:themeColor="background1"/>
              </w:rPr>
              <w:t>EA/EAS</w:t>
            </w:r>
            <w:r w:rsidRPr="00D2036E">
              <w:rPr>
                <w:color w:val="FFFFFF" w:themeColor="background1"/>
              </w:rPr>
              <w:fldChar w:fldCharType="end"/>
            </w:r>
          </w:p>
        </w:tc>
        <w:tc>
          <w:tcPr>
            <w:tcW w:w="739" w:type="dxa"/>
            <w:shd w:val="clear" w:color="auto" w:fill="00188F"/>
            <w:vAlign w:val="center"/>
          </w:tcPr>
          <w:p w:rsidR="00230274" w:rsidRPr="00D2036E" w:rsidRDefault="00230274" w:rsidP="00136B6D">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w:instrText>
            </w:r>
            <w:r w:rsidRPr="00D2036E">
              <w:rPr>
                <w:color w:val="FFFFFF" w:themeColor="background1"/>
                <w:u w:val="single"/>
              </w:rPr>
              <w:instrText xml:space="preserve"> </w:instrText>
            </w:r>
            <w:r w:rsidRPr="00D2036E">
              <w:rPr>
                <w:color w:val="FFFFFF" w:themeColor="background1"/>
              </w:rPr>
              <w:instrText xml:space="preserve">Enrollment for Education Solutions” </w:instrText>
            </w:r>
            <w:r w:rsidRPr="00D2036E">
              <w:rPr>
                <w:color w:val="FFFFFF" w:themeColor="background1"/>
              </w:rPr>
              <w:fldChar w:fldCharType="separate"/>
            </w:r>
            <w:r w:rsidRPr="00D2036E">
              <w:rPr>
                <w:color w:val="FFFFFF" w:themeColor="background1"/>
              </w:rPr>
              <w:t>EES</w:t>
            </w:r>
            <w:r w:rsidRPr="00D2036E">
              <w:rPr>
                <w:color w:val="FFFFFF" w:themeColor="background1"/>
              </w:rPr>
              <w:fldChar w:fldCharType="end"/>
            </w:r>
          </w:p>
        </w:tc>
        <w:tc>
          <w:tcPr>
            <w:tcW w:w="739" w:type="dxa"/>
            <w:shd w:val="clear" w:color="auto" w:fill="00188F"/>
            <w:vAlign w:val="center"/>
          </w:tcPr>
          <w:p w:rsidR="00230274" w:rsidRPr="000C6DA1" w:rsidRDefault="00230274"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“Contrato de Produtos e Serviços da Microsoft” </w:instrText>
            </w:r>
            <w:r w:rsidRPr="000C6DA1">
              <w:rPr>
                <w:color w:val="FFFFFF" w:themeColor="background1"/>
              </w:rPr>
              <w:fldChar w:fldCharType="separate"/>
            </w:r>
            <w:r w:rsidRPr="000C6DA1">
              <w:rPr>
                <w:color w:val="FFFFFF" w:themeColor="background1"/>
              </w:rPr>
              <w:t>MPSA</w:t>
            </w:r>
            <w:r w:rsidRPr="000C6DA1">
              <w:rPr>
                <w:color w:val="FFFFFF" w:themeColor="background1"/>
              </w:rPr>
              <w:fldChar w:fldCharType="end"/>
            </w:r>
          </w:p>
        </w:tc>
        <w:tc>
          <w:tcPr>
            <w:tcW w:w="738" w:type="dxa"/>
            <w:shd w:val="clear" w:color="auto" w:fill="00188F"/>
            <w:vAlign w:val="center"/>
          </w:tcPr>
          <w:p w:rsidR="00230274" w:rsidRPr="000C6DA1" w:rsidRDefault="00230274"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“Licença Open” </w:instrText>
            </w:r>
            <w:r w:rsidRPr="000C6DA1">
              <w:rPr>
                <w:color w:val="FFFFFF" w:themeColor="background1"/>
              </w:rPr>
              <w:fldChar w:fldCharType="separate"/>
            </w:r>
            <w:r w:rsidRPr="000C6DA1">
              <w:rPr>
                <w:color w:val="FFFFFF" w:themeColor="background1"/>
              </w:rPr>
              <w:t>OL</w:t>
            </w:r>
            <w:r w:rsidRPr="000C6DA1">
              <w:rPr>
                <w:color w:val="FFFFFF" w:themeColor="background1"/>
              </w:rPr>
              <w:fldChar w:fldCharType="end"/>
            </w:r>
          </w:p>
        </w:tc>
        <w:tc>
          <w:tcPr>
            <w:tcW w:w="739" w:type="dxa"/>
            <w:shd w:val="clear" w:color="auto" w:fill="00188F"/>
            <w:vAlign w:val="center"/>
          </w:tcPr>
          <w:p w:rsidR="00230274" w:rsidRPr="000C6DA1" w:rsidRDefault="00230274"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“Mínimo de Licenças Open” </w:instrText>
            </w:r>
            <w:r w:rsidRPr="000C6DA1">
              <w:rPr>
                <w:color w:val="FFFFFF" w:themeColor="background1"/>
              </w:rPr>
              <w:fldChar w:fldCharType="separate"/>
            </w:r>
            <w:r w:rsidRPr="000C6DA1">
              <w:rPr>
                <w:color w:val="FFFFFF" w:themeColor="background1"/>
              </w:rPr>
              <w:t>OM</w:t>
            </w:r>
            <w:r w:rsidRPr="000C6DA1">
              <w:rPr>
                <w:color w:val="FFFFFF" w:themeColor="background1"/>
              </w:rPr>
              <w:fldChar w:fldCharType="end"/>
            </w:r>
          </w:p>
        </w:tc>
        <w:tc>
          <w:tcPr>
            <w:tcW w:w="739" w:type="dxa"/>
            <w:shd w:val="clear" w:color="auto" w:fill="00188F"/>
            <w:vAlign w:val="center"/>
          </w:tcPr>
          <w:p w:rsidR="00230274" w:rsidRPr="000C6DA1" w:rsidRDefault="00230274"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“Open Value e Open Value Subscription” </w:instrText>
            </w:r>
            <w:r w:rsidRPr="000C6DA1">
              <w:rPr>
                <w:color w:val="FFFFFF" w:themeColor="background1"/>
              </w:rPr>
              <w:fldChar w:fldCharType="separate"/>
            </w:r>
            <w:r w:rsidRPr="000C6DA1">
              <w:rPr>
                <w:color w:val="FFFFFF" w:themeColor="background1"/>
              </w:rPr>
              <w:t>OV/OVS</w:t>
            </w:r>
            <w:r w:rsidRPr="000C6DA1">
              <w:rPr>
                <w:color w:val="FFFFFF" w:themeColor="background1"/>
              </w:rPr>
              <w:fldChar w:fldCharType="end"/>
            </w:r>
          </w:p>
        </w:tc>
        <w:tc>
          <w:tcPr>
            <w:tcW w:w="739" w:type="dxa"/>
            <w:shd w:val="clear" w:color="auto" w:fill="00188F"/>
            <w:vAlign w:val="center"/>
          </w:tcPr>
          <w:p w:rsidR="00230274" w:rsidRPr="000C6DA1" w:rsidRDefault="00230274"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“Select e Select Plus” </w:instrText>
            </w:r>
            <w:r w:rsidRPr="000C6DA1">
              <w:rPr>
                <w:color w:val="FFFFFF" w:themeColor="background1"/>
              </w:rPr>
              <w:fldChar w:fldCharType="separate"/>
            </w:r>
            <w:r w:rsidRPr="000C6DA1">
              <w:rPr>
                <w:color w:val="FFFFFF" w:themeColor="background1"/>
              </w:rPr>
              <w:t>S/S+</w:t>
            </w:r>
            <w:r w:rsidRPr="000C6DA1">
              <w:rPr>
                <w:color w:val="FFFFFF" w:themeColor="background1"/>
              </w:rPr>
              <w:fldChar w:fldCharType="end"/>
            </w:r>
          </w:p>
        </w:tc>
        <w:tc>
          <w:tcPr>
            <w:tcW w:w="937" w:type="dxa"/>
            <w:shd w:val="clear" w:color="auto" w:fill="00188F"/>
            <w:vAlign w:val="center"/>
          </w:tcPr>
          <w:p w:rsidR="00230274" w:rsidRPr="000C6DA1" w:rsidRDefault="00230274"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“Registro de Servidor e Nuvem” </w:instrText>
            </w:r>
            <w:r w:rsidRPr="000C6DA1">
              <w:rPr>
                <w:color w:val="FFFFFF" w:themeColor="background1"/>
              </w:rPr>
              <w:fldChar w:fldCharType="separate"/>
            </w:r>
            <w:r w:rsidRPr="000C6DA1">
              <w:rPr>
                <w:color w:val="FFFFFF" w:themeColor="background1"/>
              </w:rPr>
              <w:t>SCE</w:t>
            </w:r>
            <w:r w:rsidRPr="000C6DA1">
              <w:rPr>
                <w:color w:val="FFFFFF" w:themeColor="background1"/>
              </w:rPr>
              <w:fldChar w:fldCharType="end"/>
            </w:r>
          </w:p>
        </w:tc>
      </w:tr>
      <w:tr w:rsidR="003C41B3" w:rsidTr="00192EB4">
        <w:trPr>
          <w:cantSplit/>
          <w:tblHeader/>
        </w:trPr>
        <w:tc>
          <w:tcPr>
            <w:tcW w:w="3214" w:type="dxa"/>
            <w:tcBorders>
              <w:top w:val="dashSmallGap" w:sz="4" w:space="0" w:color="BFBFBF" w:themeColor="background1" w:themeShade="BF"/>
              <w:left w:val="nil"/>
              <w:bottom w:val="nil"/>
              <w:right w:val="nil"/>
            </w:tcBorders>
          </w:tcPr>
          <w:p w:rsidR="003C41B3" w:rsidRPr="00C832C3" w:rsidRDefault="003C41B3" w:rsidP="002F3019">
            <w:pPr>
              <w:pStyle w:val="ProductList-Offering2"/>
              <w:rPr>
                <w:lang w:val="fr-FR"/>
              </w:rPr>
            </w:pPr>
            <w:bookmarkStart w:id="1448" w:name="_Toc379797418"/>
            <w:bookmarkStart w:id="1449" w:name="_Toc380513452"/>
            <w:bookmarkStart w:id="1450" w:name="_Toc380655502"/>
            <w:bookmarkStart w:id="1451" w:name="_Toc394494514"/>
            <w:r w:rsidRPr="00C832C3">
              <w:rPr>
                <w:lang w:val="fr-FR"/>
              </w:rPr>
              <w:t>Forefront Protection 2010 para SharePoint</w:t>
            </w:r>
            <w:r>
              <w:fldChar w:fldCharType="begin"/>
            </w:r>
            <w:r w:rsidRPr="00C832C3">
              <w:rPr>
                <w:lang w:val="fr-FR"/>
              </w:rPr>
              <w:instrText>XE "Forefront Protection 2010 para SharePoint"</w:instrText>
            </w:r>
            <w:r>
              <w:fldChar w:fldCharType="end"/>
            </w:r>
            <w:r w:rsidRPr="00C832C3">
              <w:rPr>
                <w:lang w:val="fr-FR"/>
              </w:rPr>
              <w:t xml:space="preserve"> </w:t>
            </w:r>
            <w:r w:rsidR="00666E81" w:rsidRPr="00C832C3">
              <w:rPr>
                <w:lang w:val="fr-FR"/>
              </w:rPr>
              <w:br/>
            </w:r>
            <w:r w:rsidRPr="00C832C3">
              <w:rPr>
                <w:lang w:val="fr-FR"/>
              </w:rPr>
              <w:t>para Sites de Internet</w:t>
            </w:r>
            <w:r>
              <w:fldChar w:fldCharType="begin"/>
            </w:r>
            <w:r w:rsidRPr="00C832C3">
              <w:rPr>
                <w:lang w:val="fr-FR"/>
              </w:rPr>
              <w:instrText>XE "Forefront Protection 2010 para SharePoint para Sites"</w:instrText>
            </w:r>
            <w:r>
              <w:fldChar w:fldCharType="end"/>
            </w:r>
            <w:r w:rsidRPr="00C832C3">
              <w:rPr>
                <w:lang w:val="fr-FR"/>
              </w:rPr>
              <w:t xml:space="preserve"> (SL Complementar)</w:t>
            </w:r>
            <w:bookmarkEnd w:id="1448"/>
            <w:bookmarkEnd w:id="1449"/>
            <w:bookmarkEnd w:id="1450"/>
            <w:bookmarkEnd w:id="1451"/>
          </w:p>
        </w:tc>
        <w:tc>
          <w:tcPr>
            <w:tcW w:w="738" w:type="dxa"/>
            <w:tcBorders>
              <w:top w:val="dashSmallGap" w:sz="4" w:space="0" w:color="BFBFBF" w:themeColor="background1" w:themeShade="BF"/>
              <w:left w:val="nil"/>
              <w:bottom w:val="nil"/>
              <w:right w:val="nil"/>
            </w:tcBorders>
            <w:vAlign w:val="center"/>
          </w:tcPr>
          <w:p w:rsidR="003C41B3" w:rsidRDefault="003C41B3" w:rsidP="002F3019">
            <w:pPr>
              <w:pStyle w:val="ProductList-OfferingBody"/>
              <w:ind w:left="-113"/>
              <w:jc w:val="center"/>
            </w:pPr>
            <w:r>
              <w:t>25</w:t>
            </w:r>
          </w:p>
        </w:tc>
        <w:tc>
          <w:tcPr>
            <w:tcW w:w="739" w:type="dxa"/>
            <w:tcBorders>
              <w:left w:val="single" w:sz="12" w:space="0" w:color="FFFFFF" w:themeColor="background1"/>
            </w:tcBorders>
            <w:shd w:val="clear" w:color="auto" w:fill="70AD47" w:themeFill="accent6"/>
            <w:vAlign w:val="center"/>
          </w:tcPr>
          <w:p w:rsidR="003C41B3" w:rsidRDefault="003C41B3" w:rsidP="002F3019">
            <w:pPr>
              <w:pStyle w:val="ProductList-OfferingBody"/>
              <w:ind w:left="-113"/>
              <w:jc w:val="center"/>
            </w:pPr>
            <w:r>
              <w:t>25</w:t>
            </w:r>
          </w:p>
        </w:tc>
        <w:tc>
          <w:tcPr>
            <w:tcW w:w="739" w:type="dxa"/>
            <w:shd w:val="clear" w:color="auto" w:fill="70AD47" w:themeFill="accent6"/>
            <w:vAlign w:val="center"/>
          </w:tcPr>
          <w:p w:rsidR="003C41B3" w:rsidRPr="009A72C5" w:rsidRDefault="003C41B3" w:rsidP="003C208F">
            <w:pPr>
              <w:pStyle w:val="ProductList-OfferingBody"/>
              <w:ind w:left="-113"/>
              <w:jc w:val="center"/>
            </w:pPr>
            <w:r w:rsidRPr="009A72C5">
              <w:fldChar w:fldCharType="begin"/>
            </w:r>
            <w:r w:rsidRPr="009A72C5">
              <w:instrText xml:space="preserve">AutoTextList  \s NoStyle \t "Produto Adicional" </w:instrText>
            </w:r>
            <w:r w:rsidRPr="009A72C5">
              <w:fldChar w:fldCharType="separate"/>
            </w:r>
            <w:r w:rsidRPr="009A72C5">
              <w:t xml:space="preserve"> A </w:t>
            </w:r>
            <w:r w:rsidRPr="009A72C5">
              <w:fldChar w:fldCharType="end"/>
            </w:r>
          </w:p>
        </w:tc>
        <w:tc>
          <w:tcPr>
            <w:tcW w:w="739" w:type="dxa"/>
            <w:shd w:val="clear" w:color="auto" w:fill="70AD47" w:themeFill="accent6"/>
            <w:vAlign w:val="center"/>
          </w:tcPr>
          <w:p w:rsidR="003C41B3" w:rsidRPr="009A72C5" w:rsidRDefault="003C41B3" w:rsidP="003C208F">
            <w:pPr>
              <w:pStyle w:val="ProductList-OfferingBody"/>
              <w:ind w:left="-113"/>
              <w:jc w:val="center"/>
            </w:pPr>
            <w:r w:rsidRPr="009A72C5">
              <w:fldChar w:fldCharType="begin"/>
            </w:r>
            <w:r w:rsidRPr="009A72C5">
              <w:instrText xml:space="preserve">AutoTextList  \s NoStyle \t "Produto Adicional" </w:instrText>
            </w:r>
            <w:r w:rsidRPr="009A72C5">
              <w:fldChar w:fldCharType="separate"/>
            </w:r>
            <w:r w:rsidRPr="009A72C5">
              <w:t xml:space="preserve"> A </w:t>
            </w:r>
            <w:r w:rsidRPr="009A72C5">
              <w:fldChar w:fldCharType="end"/>
            </w:r>
          </w:p>
        </w:tc>
        <w:tc>
          <w:tcPr>
            <w:tcW w:w="739" w:type="dxa"/>
            <w:shd w:val="clear" w:color="auto" w:fill="BFBFBF" w:themeFill="background1" w:themeFillShade="BF"/>
            <w:vAlign w:val="center"/>
          </w:tcPr>
          <w:p w:rsidR="003C41B3" w:rsidRDefault="003C41B3" w:rsidP="002F3019">
            <w:pPr>
              <w:pStyle w:val="ProductList-OfferingBody"/>
              <w:ind w:left="-113"/>
              <w:jc w:val="center"/>
            </w:pPr>
          </w:p>
        </w:tc>
        <w:tc>
          <w:tcPr>
            <w:tcW w:w="738" w:type="dxa"/>
            <w:shd w:val="clear" w:color="auto" w:fill="BFBFBF" w:themeFill="background1" w:themeFillShade="BF"/>
            <w:vAlign w:val="center"/>
          </w:tcPr>
          <w:p w:rsidR="003C41B3" w:rsidRDefault="003C41B3" w:rsidP="002F3019">
            <w:pPr>
              <w:pStyle w:val="ProductList-OfferingBody"/>
              <w:ind w:left="-113"/>
              <w:jc w:val="center"/>
            </w:pPr>
          </w:p>
        </w:tc>
        <w:tc>
          <w:tcPr>
            <w:tcW w:w="739" w:type="dxa"/>
            <w:shd w:val="clear" w:color="auto" w:fill="70AD47" w:themeFill="accent6"/>
            <w:vAlign w:val="center"/>
          </w:tcPr>
          <w:p w:rsidR="003C41B3" w:rsidRPr="009A72C5" w:rsidRDefault="003C41B3" w:rsidP="003C208F">
            <w:pPr>
              <w:pStyle w:val="ProductList-OfferingBody"/>
              <w:ind w:left="-113"/>
              <w:jc w:val="center"/>
            </w:pPr>
            <w:r w:rsidRPr="009A72C5">
              <w:rPr>
                <w:color w:val="000000" w:themeColor="text1"/>
              </w:rPr>
              <w:fldChar w:fldCharType="begin"/>
            </w:r>
            <w:r w:rsidRPr="009A72C5">
              <w:rPr>
                <w:color w:val="000000" w:themeColor="text1"/>
              </w:rPr>
              <w:instrText>AutoTextList  \sNoStyle\t "Open Value"</w:instrText>
            </w:r>
            <w:r w:rsidRPr="009A72C5">
              <w:rPr>
                <w:color w:val="000000" w:themeColor="text1"/>
              </w:rPr>
              <w:fldChar w:fldCharType="separate"/>
            </w:r>
            <w:r w:rsidRPr="009A72C5">
              <w:rPr>
                <w:color w:val="000000" w:themeColor="text1"/>
              </w:rPr>
              <w:t>OV</w:t>
            </w:r>
            <w:r w:rsidRPr="009A72C5">
              <w:fldChar w:fldCharType="end"/>
            </w:r>
          </w:p>
        </w:tc>
        <w:tc>
          <w:tcPr>
            <w:tcW w:w="739" w:type="dxa"/>
            <w:shd w:val="clear" w:color="auto" w:fill="70AD47" w:themeFill="accent6"/>
            <w:vAlign w:val="center"/>
          </w:tcPr>
          <w:p w:rsidR="003C41B3" w:rsidRPr="009A72C5" w:rsidRDefault="003C41B3" w:rsidP="003C208F">
            <w:pPr>
              <w:pStyle w:val="ProductList-OfferingBody"/>
              <w:ind w:left="-113"/>
              <w:jc w:val="center"/>
            </w:pPr>
            <w:r w:rsidRPr="009A72C5">
              <w:fldChar w:fldCharType="begin"/>
            </w:r>
            <w:r w:rsidRPr="009A72C5">
              <w:instrText xml:space="preserve"> AutoTextList  \sNoStyle\t "Additional Product"</w:instrText>
            </w:r>
            <w:r w:rsidRPr="009A72C5">
              <w:fldChar w:fldCharType="separate"/>
            </w:r>
            <w:r w:rsidRPr="009A72C5">
              <w:fldChar w:fldCharType="begin"/>
            </w:r>
            <w:r w:rsidRPr="009A72C5">
              <w:instrText xml:space="preserve">AutoTextList  \s NoStyle \t "Produto Adicional" </w:instrText>
            </w:r>
            <w:r w:rsidRPr="009A72C5">
              <w:fldChar w:fldCharType="separate"/>
            </w:r>
            <w:r w:rsidRPr="009A72C5">
              <w:t xml:space="preserve"> A</w:t>
            </w:r>
            <w:r w:rsidRPr="009A72C5">
              <w:fldChar w:fldCharType="end"/>
            </w:r>
            <w:r w:rsidRPr="009A72C5">
              <w:t>,</w:t>
            </w:r>
            <w:r w:rsidRPr="009A72C5">
              <w:fldChar w:fldCharType="end"/>
            </w:r>
            <w:r w:rsidRPr="009A72C5">
              <w:fldChar w:fldCharType="begin"/>
            </w:r>
            <w:r w:rsidRPr="009A72C5">
              <w:instrText xml:space="preserve"> AutoTextList  \sNoStyle\t "Non-Company Wide in Open Value"</w:instrText>
            </w:r>
            <w:r w:rsidRPr="009A72C5">
              <w:fldChar w:fldCharType="separate"/>
            </w:r>
            <w:r w:rsidRPr="009A72C5">
              <w:fldChar w:fldCharType="begin"/>
            </w:r>
            <w:r w:rsidRPr="009A72C5">
              <w:instrText xml:space="preserve"> AutoTextList  \sNoStyle\t "Não para Toda a Organização em Open Value"</w:instrText>
            </w:r>
            <w:r w:rsidRPr="009A72C5">
              <w:fldChar w:fldCharType="separate"/>
            </w:r>
            <w:r w:rsidRPr="0065606B">
              <w:fldChar w:fldCharType="begin"/>
            </w:r>
            <w:r w:rsidRPr="0065606B">
              <w:instrText xml:space="preserve"> AutoTextList  \sNoStyle\t "Não para Toda a Organização em Open Value"</w:instrText>
            </w:r>
            <w:r w:rsidRPr="0065606B">
              <w:fldChar w:fldCharType="separate"/>
            </w:r>
            <w:r w:rsidRPr="0065606B">
              <w:t xml:space="preserve">P </w:t>
            </w:r>
            <w:r w:rsidRPr="0065606B">
              <w:fldChar w:fldCharType="end"/>
            </w:r>
            <w:r w:rsidRPr="009A72C5">
              <w:fldChar w:fldCharType="end"/>
            </w:r>
            <w:r w:rsidRPr="009A72C5">
              <w:fldChar w:fldCharType="end"/>
            </w:r>
          </w:p>
        </w:tc>
        <w:tc>
          <w:tcPr>
            <w:tcW w:w="739" w:type="dxa"/>
            <w:shd w:val="clear" w:color="auto" w:fill="70AD47" w:themeFill="accent6"/>
            <w:vAlign w:val="center"/>
          </w:tcPr>
          <w:p w:rsidR="003C41B3" w:rsidRDefault="003C41B3" w:rsidP="002F3019">
            <w:pPr>
              <w:pStyle w:val="ProductList-OfferingBody"/>
              <w:ind w:left="-113"/>
              <w:jc w:val="center"/>
            </w:pPr>
          </w:p>
        </w:tc>
        <w:tc>
          <w:tcPr>
            <w:tcW w:w="937" w:type="dxa"/>
            <w:shd w:val="clear" w:color="auto" w:fill="70AD47" w:themeFill="accent6"/>
            <w:vAlign w:val="center"/>
          </w:tcPr>
          <w:p w:rsidR="003C41B3" w:rsidRPr="009A72C5" w:rsidRDefault="003C41B3" w:rsidP="003C208F">
            <w:pPr>
              <w:pStyle w:val="ProductList-OfferingBody"/>
              <w:ind w:left="-113"/>
              <w:jc w:val="center"/>
            </w:pPr>
            <w:r w:rsidRPr="009A72C5">
              <w:fldChar w:fldCharType="begin"/>
            </w:r>
            <w:r w:rsidRPr="009A72C5">
              <w:instrText xml:space="preserve">AutoTextList  \s NoStyle \t "Produto Adicional" </w:instrText>
            </w:r>
            <w:r w:rsidRPr="009A72C5">
              <w:fldChar w:fldCharType="separate"/>
            </w:r>
            <w:r w:rsidRPr="009A72C5">
              <w:t xml:space="preserve"> A </w:t>
            </w:r>
            <w:r w:rsidRPr="009A72C5">
              <w:fldChar w:fldCharType="end"/>
            </w:r>
          </w:p>
        </w:tc>
      </w:tr>
    </w:tbl>
    <w:p w:rsidR="00FA00BF" w:rsidRPr="001037EC"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1"/>
        <w:gridCol w:w="3566"/>
        <w:gridCol w:w="3675"/>
      </w:tblGrid>
      <w:tr w:rsidR="00C2472D" w:rsidTr="00A33984">
        <w:tc>
          <w:tcPr>
            <w:tcW w:w="3488" w:type="dxa"/>
          </w:tcPr>
          <w:p w:rsidR="00C2472D" w:rsidRDefault="00C2472D" w:rsidP="00DC7CDF">
            <w:pPr>
              <w:pStyle w:val="ProductList-Body"/>
            </w:pPr>
          </w:p>
        </w:tc>
        <w:tc>
          <w:tcPr>
            <w:tcW w:w="3597" w:type="dxa"/>
          </w:tcPr>
          <w:p w:rsidR="00C2472D" w:rsidRPr="00C2472D" w:rsidRDefault="00C2472D" w:rsidP="00DC7CDF">
            <w:pPr>
              <w:pStyle w:val="ProductList-Body"/>
              <w:rPr>
                <w:b/>
              </w:rPr>
            </w:pPr>
            <w:r>
              <w:t xml:space="preserve">Pool de Produtos: </w:t>
            </w:r>
            <w:r>
              <w:rPr>
                <w:b/>
              </w:rPr>
              <w:t>Servidor</w:t>
            </w:r>
          </w:p>
        </w:tc>
        <w:tc>
          <w:tcPr>
            <w:tcW w:w="3715" w:type="dxa"/>
          </w:tcPr>
          <w:p w:rsidR="00C2472D" w:rsidRDefault="00C2472D" w:rsidP="00DC7CDF">
            <w:pPr>
              <w:pStyle w:val="ProductList-Body"/>
            </w:pPr>
          </w:p>
        </w:tc>
      </w:tr>
    </w:tbl>
    <w:p w:rsidR="00585A48" w:rsidRPr="001037EC" w:rsidRDefault="00CC5CAD" w:rsidP="00585A48">
      <w:pPr>
        <w:pStyle w:val="ProductList-Body"/>
        <w:shd w:val="clear" w:color="auto" w:fill="A6A6A6" w:themeFill="background1" w:themeFillShade="A6"/>
        <w:spacing w:before="120" w:after="240"/>
        <w:jc w:val="right"/>
      </w:pPr>
      <w:hyperlink w:anchor="Sumário" w:history="1">
        <w:r w:rsidR="004D0940">
          <w:rPr>
            <w:rStyle w:val="Hyperlink"/>
            <w:sz w:val="16"/>
            <w:szCs w:val="16"/>
          </w:rPr>
          <w:t>Sumário</w:t>
        </w:r>
      </w:hyperlink>
      <w:r w:rsidR="004D0940">
        <w:rPr>
          <w:sz w:val="16"/>
          <w:szCs w:val="16"/>
        </w:rPr>
        <w:t xml:space="preserve"> / </w:t>
      </w:r>
      <w:hyperlink w:anchor="ChartKey" w:history="1">
        <w:r w:rsidR="004D0940">
          <w:rPr>
            <w:rStyle w:val="Hyperlink"/>
            <w:sz w:val="16"/>
            <w:szCs w:val="16"/>
          </w:rPr>
          <w:t>Legenda da Tabela</w:t>
        </w:r>
      </w:hyperlink>
      <w:r w:rsidR="004D0940">
        <w:rPr>
          <w:sz w:val="16"/>
          <w:szCs w:val="16"/>
        </w:rPr>
        <w:t xml:space="preserve"> / </w:t>
      </w:r>
      <w:hyperlink w:anchor="Index" w:history="1">
        <w:r w:rsidR="004D0940">
          <w:rPr>
            <w:rStyle w:val="Hyperlink"/>
            <w:sz w:val="16"/>
            <w:szCs w:val="16"/>
          </w:rPr>
          <w:t>Índice</w:t>
        </w:r>
      </w:hyperlink>
    </w:p>
    <w:p w:rsidR="002B345F" w:rsidRPr="001037EC" w:rsidRDefault="002B345F" w:rsidP="002B345F">
      <w:pPr>
        <w:pStyle w:val="ProductList-Offering2Heading"/>
        <w:outlineLvl w:val="2"/>
      </w:pPr>
      <w:r>
        <w:tab/>
      </w:r>
      <w:bookmarkStart w:id="1452" w:name="_Toc394494515"/>
      <w:r>
        <w:t>Active Directory Premium do Microsoft Azure</w:t>
      </w:r>
      <w:bookmarkEnd w:id="1452"/>
      <w:r>
        <w:fldChar w:fldCharType="begin"/>
      </w:r>
      <w:r>
        <w:instrText>XE "Active Directory Premium do Microsoft Azure"</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4"/>
        <w:gridCol w:w="738"/>
        <w:gridCol w:w="739"/>
        <w:gridCol w:w="739"/>
        <w:gridCol w:w="739"/>
        <w:gridCol w:w="739"/>
        <w:gridCol w:w="738"/>
        <w:gridCol w:w="739"/>
        <w:gridCol w:w="739"/>
        <w:gridCol w:w="739"/>
        <w:gridCol w:w="907"/>
      </w:tblGrid>
      <w:tr w:rsidR="00230274" w:rsidTr="00192EB4">
        <w:trPr>
          <w:cantSplit/>
          <w:tblHeader/>
        </w:trPr>
        <w:tc>
          <w:tcPr>
            <w:tcW w:w="3244" w:type="dxa"/>
            <w:tcBorders>
              <w:bottom w:val="nil"/>
            </w:tcBorders>
            <w:shd w:val="clear" w:color="auto" w:fill="00188F"/>
          </w:tcPr>
          <w:p w:rsidR="00230274" w:rsidRPr="00EE0836" w:rsidRDefault="00230274" w:rsidP="00823A9F">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rsidR="00230274" w:rsidRPr="00EE0836" w:rsidRDefault="00230274" w:rsidP="00823A9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w:instrText>
            </w:r>
            <w:r>
              <w:rPr>
                <w:color w:val="FFFFFF" w:themeColor="background1"/>
              </w:rPr>
              <w:fldChar w:fldCharType="separate"/>
            </w:r>
            <w:r>
              <w:rPr>
                <w:color w:val="FFFFFF" w:themeColor="background1"/>
              </w:rPr>
              <w:t xml:space="preserve"> </w:t>
            </w:r>
            <w:r w:rsidRPr="00EE0836">
              <w:rPr>
                <w:color w:val="FFFFFF" w:themeColor="background1"/>
              </w:rPr>
              <w:t>L</w:t>
            </w:r>
            <w:r>
              <w:rPr>
                <w:color w:val="FFFFFF" w:themeColor="background1"/>
              </w:rPr>
              <w:t xml:space="preserve"> </w:t>
            </w:r>
            <w:r>
              <w:fldChar w:fldCharType="end"/>
            </w:r>
          </w:p>
        </w:tc>
        <w:tc>
          <w:tcPr>
            <w:tcW w:w="739" w:type="dxa"/>
            <w:tcBorders>
              <w:left w:val="single" w:sz="12" w:space="0" w:color="FFFFFF" w:themeColor="background1"/>
            </w:tcBorders>
            <w:shd w:val="clear" w:color="auto" w:fill="00188F"/>
            <w:vAlign w:val="center"/>
          </w:tcPr>
          <w:p w:rsidR="00230274" w:rsidRPr="00D2036E" w:rsidRDefault="00230274" w:rsidP="00136B6D">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“Contrato para Campus e School”</w:instrText>
            </w:r>
            <w:r w:rsidRPr="00D2036E">
              <w:rPr>
                <w:color w:val="FFFFFF" w:themeColor="background1"/>
              </w:rPr>
              <w:fldChar w:fldCharType="separate"/>
            </w:r>
            <w:r w:rsidRPr="00D2036E">
              <w:rPr>
                <w:color w:val="FFFFFF" w:themeColor="background1"/>
              </w:rPr>
              <w:t>CA/SA</w:t>
            </w:r>
            <w:r w:rsidRPr="00D2036E">
              <w:rPr>
                <w:color w:val="FFFFFF" w:themeColor="background1"/>
              </w:rPr>
              <w:fldChar w:fldCharType="end"/>
            </w:r>
          </w:p>
        </w:tc>
        <w:tc>
          <w:tcPr>
            <w:tcW w:w="739" w:type="dxa"/>
            <w:shd w:val="clear" w:color="auto" w:fill="00188F"/>
            <w:vAlign w:val="center"/>
          </w:tcPr>
          <w:p w:rsidR="00230274" w:rsidRPr="00D2036E" w:rsidRDefault="00230274" w:rsidP="00136B6D">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w:instrText>
            </w:r>
            <w:r w:rsidRPr="00D2036E">
              <w:rPr>
                <w:color w:val="FFFFFF" w:themeColor="background1"/>
                <w:u w:val="single"/>
              </w:rPr>
              <w:instrText>Contrato Enterprise e Contrato Enterprise Subscription</w:instrText>
            </w:r>
            <w:r w:rsidRPr="00D2036E">
              <w:rPr>
                <w:color w:val="FFFFFF" w:themeColor="background1"/>
              </w:rPr>
              <w:instrText xml:space="preserve"> </w:instrText>
            </w:r>
            <w:r w:rsidRPr="00D2036E">
              <w:rPr>
                <w:color w:val="FFFFFF" w:themeColor="background1"/>
              </w:rPr>
              <w:fldChar w:fldCharType="separate"/>
            </w:r>
            <w:r w:rsidRPr="00D2036E">
              <w:rPr>
                <w:color w:val="FFFFFF" w:themeColor="background1"/>
              </w:rPr>
              <w:t>EA/EAS</w:t>
            </w:r>
            <w:r w:rsidRPr="00D2036E">
              <w:rPr>
                <w:color w:val="FFFFFF" w:themeColor="background1"/>
              </w:rPr>
              <w:fldChar w:fldCharType="end"/>
            </w:r>
          </w:p>
        </w:tc>
        <w:tc>
          <w:tcPr>
            <w:tcW w:w="739" w:type="dxa"/>
            <w:shd w:val="clear" w:color="auto" w:fill="00188F"/>
            <w:vAlign w:val="center"/>
          </w:tcPr>
          <w:p w:rsidR="00230274" w:rsidRPr="00D2036E" w:rsidRDefault="00230274" w:rsidP="00136B6D">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w:instrText>
            </w:r>
            <w:r w:rsidRPr="00D2036E">
              <w:rPr>
                <w:color w:val="FFFFFF" w:themeColor="background1"/>
                <w:u w:val="single"/>
              </w:rPr>
              <w:instrText xml:space="preserve"> </w:instrText>
            </w:r>
            <w:r w:rsidRPr="00D2036E">
              <w:rPr>
                <w:color w:val="FFFFFF" w:themeColor="background1"/>
              </w:rPr>
              <w:instrText xml:space="preserve">Enrollment for Education Solutions” </w:instrText>
            </w:r>
            <w:r w:rsidRPr="00D2036E">
              <w:rPr>
                <w:color w:val="FFFFFF" w:themeColor="background1"/>
              </w:rPr>
              <w:fldChar w:fldCharType="separate"/>
            </w:r>
            <w:r w:rsidRPr="00D2036E">
              <w:rPr>
                <w:color w:val="FFFFFF" w:themeColor="background1"/>
              </w:rPr>
              <w:t>EES</w:t>
            </w:r>
            <w:r w:rsidRPr="00D2036E">
              <w:rPr>
                <w:color w:val="FFFFFF" w:themeColor="background1"/>
              </w:rPr>
              <w:fldChar w:fldCharType="end"/>
            </w:r>
          </w:p>
        </w:tc>
        <w:tc>
          <w:tcPr>
            <w:tcW w:w="739" w:type="dxa"/>
            <w:shd w:val="clear" w:color="auto" w:fill="00188F"/>
            <w:vAlign w:val="center"/>
          </w:tcPr>
          <w:p w:rsidR="00230274" w:rsidRPr="000C6DA1" w:rsidRDefault="00230274"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“Contrato de Produtos e Serviços da Microsoft” </w:instrText>
            </w:r>
            <w:r w:rsidRPr="000C6DA1">
              <w:rPr>
                <w:color w:val="FFFFFF" w:themeColor="background1"/>
              </w:rPr>
              <w:fldChar w:fldCharType="separate"/>
            </w:r>
            <w:r w:rsidRPr="000C6DA1">
              <w:rPr>
                <w:color w:val="FFFFFF" w:themeColor="background1"/>
              </w:rPr>
              <w:t>MPSA</w:t>
            </w:r>
            <w:r w:rsidRPr="000C6DA1">
              <w:rPr>
                <w:color w:val="FFFFFF" w:themeColor="background1"/>
              </w:rPr>
              <w:fldChar w:fldCharType="end"/>
            </w:r>
          </w:p>
        </w:tc>
        <w:tc>
          <w:tcPr>
            <w:tcW w:w="738" w:type="dxa"/>
            <w:shd w:val="clear" w:color="auto" w:fill="00188F"/>
            <w:vAlign w:val="center"/>
          </w:tcPr>
          <w:p w:rsidR="00230274" w:rsidRPr="000C6DA1" w:rsidRDefault="00230274"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“Licença Open” </w:instrText>
            </w:r>
            <w:r w:rsidRPr="000C6DA1">
              <w:rPr>
                <w:color w:val="FFFFFF" w:themeColor="background1"/>
              </w:rPr>
              <w:fldChar w:fldCharType="separate"/>
            </w:r>
            <w:r w:rsidRPr="000C6DA1">
              <w:rPr>
                <w:color w:val="FFFFFF" w:themeColor="background1"/>
              </w:rPr>
              <w:t>OL</w:t>
            </w:r>
            <w:r w:rsidRPr="000C6DA1">
              <w:rPr>
                <w:color w:val="FFFFFF" w:themeColor="background1"/>
              </w:rPr>
              <w:fldChar w:fldCharType="end"/>
            </w:r>
          </w:p>
        </w:tc>
        <w:tc>
          <w:tcPr>
            <w:tcW w:w="739" w:type="dxa"/>
            <w:shd w:val="clear" w:color="auto" w:fill="00188F"/>
            <w:vAlign w:val="center"/>
          </w:tcPr>
          <w:p w:rsidR="00230274" w:rsidRPr="000C6DA1" w:rsidRDefault="00230274"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“Mínimo de Licenças Open” </w:instrText>
            </w:r>
            <w:r w:rsidRPr="000C6DA1">
              <w:rPr>
                <w:color w:val="FFFFFF" w:themeColor="background1"/>
              </w:rPr>
              <w:fldChar w:fldCharType="separate"/>
            </w:r>
            <w:r w:rsidRPr="000C6DA1">
              <w:rPr>
                <w:color w:val="FFFFFF" w:themeColor="background1"/>
              </w:rPr>
              <w:t>OM</w:t>
            </w:r>
            <w:r w:rsidRPr="000C6DA1">
              <w:rPr>
                <w:color w:val="FFFFFF" w:themeColor="background1"/>
              </w:rPr>
              <w:fldChar w:fldCharType="end"/>
            </w:r>
          </w:p>
        </w:tc>
        <w:tc>
          <w:tcPr>
            <w:tcW w:w="739" w:type="dxa"/>
            <w:shd w:val="clear" w:color="auto" w:fill="00188F"/>
            <w:vAlign w:val="center"/>
          </w:tcPr>
          <w:p w:rsidR="00230274" w:rsidRPr="000C6DA1" w:rsidRDefault="00230274"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“Open Value e Open Value Subscription” </w:instrText>
            </w:r>
            <w:r w:rsidRPr="000C6DA1">
              <w:rPr>
                <w:color w:val="FFFFFF" w:themeColor="background1"/>
              </w:rPr>
              <w:fldChar w:fldCharType="separate"/>
            </w:r>
            <w:r w:rsidRPr="000C6DA1">
              <w:rPr>
                <w:color w:val="FFFFFF" w:themeColor="background1"/>
              </w:rPr>
              <w:t>OV/OVS</w:t>
            </w:r>
            <w:r w:rsidRPr="000C6DA1">
              <w:rPr>
                <w:color w:val="FFFFFF" w:themeColor="background1"/>
              </w:rPr>
              <w:fldChar w:fldCharType="end"/>
            </w:r>
          </w:p>
        </w:tc>
        <w:tc>
          <w:tcPr>
            <w:tcW w:w="739" w:type="dxa"/>
            <w:shd w:val="clear" w:color="auto" w:fill="00188F"/>
            <w:vAlign w:val="center"/>
          </w:tcPr>
          <w:p w:rsidR="00230274" w:rsidRPr="000C6DA1" w:rsidRDefault="00230274"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“Select e Select Plus” </w:instrText>
            </w:r>
            <w:r w:rsidRPr="000C6DA1">
              <w:rPr>
                <w:color w:val="FFFFFF" w:themeColor="background1"/>
              </w:rPr>
              <w:fldChar w:fldCharType="separate"/>
            </w:r>
            <w:r w:rsidRPr="000C6DA1">
              <w:rPr>
                <w:color w:val="FFFFFF" w:themeColor="background1"/>
              </w:rPr>
              <w:t>S/S+</w:t>
            </w:r>
            <w:r w:rsidRPr="000C6DA1">
              <w:rPr>
                <w:color w:val="FFFFFF" w:themeColor="background1"/>
              </w:rPr>
              <w:fldChar w:fldCharType="end"/>
            </w:r>
          </w:p>
        </w:tc>
        <w:tc>
          <w:tcPr>
            <w:tcW w:w="907" w:type="dxa"/>
            <w:shd w:val="clear" w:color="auto" w:fill="00188F"/>
            <w:vAlign w:val="center"/>
          </w:tcPr>
          <w:p w:rsidR="00230274" w:rsidRPr="000C6DA1" w:rsidRDefault="00230274"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“Registro de Servidor e Nuvem” </w:instrText>
            </w:r>
            <w:r w:rsidRPr="000C6DA1">
              <w:rPr>
                <w:color w:val="FFFFFF" w:themeColor="background1"/>
              </w:rPr>
              <w:fldChar w:fldCharType="separate"/>
            </w:r>
            <w:r w:rsidRPr="000C6DA1">
              <w:rPr>
                <w:color w:val="FFFFFF" w:themeColor="background1"/>
              </w:rPr>
              <w:t>SCE</w:t>
            </w:r>
            <w:r w:rsidRPr="000C6DA1">
              <w:rPr>
                <w:color w:val="FFFFFF" w:themeColor="background1"/>
              </w:rPr>
              <w:fldChar w:fldCharType="end"/>
            </w:r>
          </w:p>
        </w:tc>
      </w:tr>
      <w:tr w:rsidR="003C41B3" w:rsidTr="00192EB4">
        <w:trPr>
          <w:cantSplit/>
          <w:tblHeader/>
        </w:trPr>
        <w:tc>
          <w:tcPr>
            <w:tcW w:w="3244" w:type="dxa"/>
            <w:tcBorders>
              <w:top w:val="nil"/>
              <w:left w:val="nil"/>
              <w:bottom w:val="nil"/>
              <w:right w:val="nil"/>
            </w:tcBorders>
          </w:tcPr>
          <w:p w:rsidR="003C41B3" w:rsidRDefault="003C41B3" w:rsidP="00823A9F">
            <w:pPr>
              <w:pStyle w:val="ProductList-Offering2"/>
            </w:pPr>
            <w:bookmarkStart w:id="1453" w:name="_Toc394494516"/>
            <w:r>
              <w:t>Active Directory Premium do Microsoft Azure</w:t>
            </w:r>
            <w:bookmarkEnd w:id="1453"/>
            <w:r>
              <w:fldChar w:fldCharType="begin"/>
            </w:r>
            <w:r>
              <w:instrText>XE "Active Directory Premium do Microsoft Azure"</w:instrText>
            </w:r>
            <w:r>
              <w:fldChar w:fldCharType="end"/>
            </w:r>
          </w:p>
        </w:tc>
        <w:tc>
          <w:tcPr>
            <w:tcW w:w="738" w:type="dxa"/>
            <w:tcBorders>
              <w:top w:val="nil"/>
              <w:left w:val="nil"/>
              <w:bottom w:val="nil"/>
              <w:right w:val="nil"/>
            </w:tcBorders>
            <w:vAlign w:val="center"/>
          </w:tcPr>
          <w:p w:rsidR="003C41B3" w:rsidRDefault="003C41B3" w:rsidP="00823A9F">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rsidR="003C41B3" w:rsidRDefault="003C41B3" w:rsidP="00823A9F">
            <w:pPr>
              <w:pStyle w:val="ProductList-OfferingBody"/>
              <w:ind w:left="-113"/>
              <w:jc w:val="center"/>
            </w:pPr>
            <w:r>
              <w:t>1</w:t>
            </w:r>
          </w:p>
        </w:tc>
        <w:tc>
          <w:tcPr>
            <w:tcW w:w="739" w:type="dxa"/>
            <w:shd w:val="clear" w:color="auto" w:fill="70AD47" w:themeFill="accent6"/>
            <w:vAlign w:val="center"/>
          </w:tcPr>
          <w:p w:rsidR="003C41B3" w:rsidRPr="009A72C5" w:rsidRDefault="003C41B3" w:rsidP="003C208F">
            <w:pPr>
              <w:pStyle w:val="ProductList-OfferingBody"/>
              <w:ind w:left="-113"/>
              <w:jc w:val="center"/>
            </w:pPr>
            <w:r w:rsidRPr="009A72C5">
              <w:fldChar w:fldCharType="begin"/>
            </w:r>
            <w:r w:rsidRPr="009A72C5">
              <w:instrText xml:space="preserve">AutoTextList  \s NoStyle \t "Produto Adicional" </w:instrText>
            </w:r>
            <w:r w:rsidRPr="009A72C5">
              <w:fldChar w:fldCharType="separate"/>
            </w:r>
            <w:r w:rsidRPr="009A72C5">
              <w:t xml:space="preserve"> A </w:t>
            </w:r>
            <w:r w:rsidRPr="009A72C5">
              <w:fldChar w:fldCharType="end"/>
            </w:r>
          </w:p>
        </w:tc>
        <w:tc>
          <w:tcPr>
            <w:tcW w:w="739" w:type="dxa"/>
            <w:shd w:val="clear" w:color="auto" w:fill="70AD47" w:themeFill="accent6"/>
            <w:vAlign w:val="center"/>
          </w:tcPr>
          <w:p w:rsidR="003C41B3" w:rsidRPr="009A72C5" w:rsidRDefault="003C41B3" w:rsidP="003C208F">
            <w:pPr>
              <w:pStyle w:val="ProductList-OfferingBody"/>
              <w:ind w:left="-113"/>
              <w:jc w:val="center"/>
            </w:pPr>
            <w:r w:rsidRPr="009A72C5">
              <w:fldChar w:fldCharType="begin"/>
            </w:r>
            <w:r w:rsidRPr="009A72C5">
              <w:instrText xml:space="preserve">AutoTextList  \s NoStyle \t "Produto Adicional" </w:instrText>
            </w:r>
            <w:r w:rsidRPr="009A72C5">
              <w:fldChar w:fldCharType="separate"/>
            </w:r>
            <w:r w:rsidRPr="009A72C5">
              <w:t xml:space="preserve"> A </w:t>
            </w:r>
            <w:r w:rsidRPr="009A72C5">
              <w:fldChar w:fldCharType="end"/>
            </w:r>
          </w:p>
        </w:tc>
        <w:tc>
          <w:tcPr>
            <w:tcW w:w="739" w:type="dxa"/>
            <w:shd w:val="clear" w:color="auto" w:fill="BFBFBF" w:themeFill="background1" w:themeFillShade="BF"/>
            <w:vAlign w:val="center"/>
          </w:tcPr>
          <w:p w:rsidR="003C41B3" w:rsidRDefault="003C41B3" w:rsidP="00823A9F">
            <w:pPr>
              <w:pStyle w:val="ProductList-OfferingBody"/>
              <w:ind w:left="-113"/>
              <w:jc w:val="center"/>
            </w:pPr>
          </w:p>
        </w:tc>
        <w:tc>
          <w:tcPr>
            <w:tcW w:w="738" w:type="dxa"/>
            <w:shd w:val="clear" w:color="auto" w:fill="BFBFBF" w:themeFill="background1" w:themeFillShade="BF"/>
            <w:vAlign w:val="center"/>
          </w:tcPr>
          <w:p w:rsidR="003C41B3" w:rsidRDefault="003C41B3" w:rsidP="00823A9F">
            <w:pPr>
              <w:pStyle w:val="ProductList-OfferingBody"/>
              <w:ind w:left="-113"/>
              <w:jc w:val="center"/>
            </w:pPr>
          </w:p>
        </w:tc>
        <w:tc>
          <w:tcPr>
            <w:tcW w:w="739" w:type="dxa"/>
            <w:shd w:val="clear" w:color="auto" w:fill="BFBFBF" w:themeFill="background1" w:themeFillShade="BF"/>
            <w:vAlign w:val="center"/>
          </w:tcPr>
          <w:p w:rsidR="003C41B3" w:rsidRDefault="003C41B3" w:rsidP="00823A9F">
            <w:pPr>
              <w:pStyle w:val="ProductList-OfferingBody"/>
              <w:ind w:left="-113"/>
              <w:jc w:val="center"/>
            </w:pPr>
          </w:p>
        </w:tc>
        <w:tc>
          <w:tcPr>
            <w:tcW w:w="739" w:type="dxa"/>
            <w:shd w:val="clear" w:color="auto" w:fill="BFBFBF" w:themeFill="background1" w:themeFillShade="BF"/>
            <w:vAlign w:val="center"/>
          </w:tcPr>
          <w:p w:rsidR="003C41B3" w:rsidRDefault="003C41B3" w:rsidP="00823A9F">
            <w:pPr>
              <w:pStyle w:val="ProductList-OfferingBody"/>
              <w:ind w:left="-113"/>
              <w:jc w:val="center"/>
            </w:pPr>
          </w:p>
        </w:tc>
        <w:tc>
          <w:tcPr>
            <w:tcW w:w="739" w:type="dxa"/>
            <w:shd w:val="clear" w:color="auto" w:fill="BFBFBF" w:themeFill="background1" w:themeFillShade="BF"/>
            <w:vAlign w:val="center"/>
          </w:tcPr>
          <w:p w:rsidR="003C41B3" w:rsidRDefault="003C41B3" w:rsidP="00823A9F">
            <w:pPr>
              <w:pStyle w:val="ProductList-OfferingBody"/>
              <w:ind w:left="-113"/>
              <w:jc w:val="center"/>
            </w:pPr>
          </w:p>
        </w:tc>
        <w:tc>
          <w:tcPr>
            <w:tcW w:w="907" w:type="dxa"/>
            <w:shd w:val="clear" w:color="auto" w:fill="70AD47" w:themeFill="accent6"/>
            <w:vAlign w:val="center"/>
          </w:tcPr>
          <w:p w:rsidR="003C41B3" w:rsidRPr="009A72C5" w:rsidRDefault="003C41B3" w:rsidP="003C208F">
            <w:pPr>
              <w:pStyle w:val="ProductList-OfferingBody"/>
              <w:ind w:left="-113"/>
              <w:jc w:val="center"/>
            </w:pPr>
            <w:r w:rsidRPr="009A72C5">
              <w:fldChar w:fldCharType="begin"/>
            </w:r>
            <w:r w:rsidRPr="009A72C5">
              <w:instrText xml:space="preserve">AutoTextList  \s NoStyle \t "Produto Adicional" </w:instrText>
            </w:r>
            <w:r w:rsidRPr="009A72C5">
              <w:fldChar w:fldCharType="separate"/>
            </w:r>
            <w:r w:rsidRPr="009A72C5">
              <w:t xml:space="preserve"> A </w:t>
            </w:r>
            <w:r w:rsidRPr="009A72C5">
              <w:fldChar w:fldCharType="end"/>
            </w:r>
          </w:p>
        </w:tc>
      </w:tr>
    </w:tbl>
    <w:p w:rsidR="002B345F" w:rsidRPr="001037EC" w:rsidRDefault="002B345F" w:rsidP="002B345F">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5"/>
        <w:gridCol w:w="3559"/>
        <w:gridCol w:w="3678"/>
      </w:tblGrid>
      <w:tr w:rsidR="002B345F" w:rsidTr="00192EB4">
        <w:tc>
          <w:tcPr>
            <w:tcW w:w="3488" w:type="dxa"/>
          </w:tcPr>
          <w:p w:rsidR="002B345F" w:rsidRPr="001037EC" w:rsidRDefault="002B345F" w:rsidP="00823A9F">
            <w:pPr>
              <w:pStyle w:val="ProductList-Body"/>
              <w:spacing w:before="20" w:after="20"/>
            </w:pPr>
            <w:r>
              <w:t xml:space="preserve">Qualificados para Redução: </w:t>
            </w:r>
            <w:r>
              <w:rPr>
                <w:b/>
              </w:rPr>
              <w:t>Todos</w:t>
            </w:r>
          </w:p>
          <w:p w:rsidR="002B345F" w:rsidRDefault="002B345F" w:rsidP="00823A9F">
            <w:pPr>
              <w:pStyle w:val="ProductList-Body"/>
              <w:spacing w:before="20" w:after="20"/>
            </w:pPr>
            <w:r>
              <w:t xml:space="preserve">Qualificados para Redução (SCE): </w:t>
            </w:r>
            <w:r>
              <w:rPr>
                <w:b/>
              </w:rPr>
              <w:t>Todos</w:t>
            </w:r>
          </w:p>
        </w:tc>
        <w:tc>
          <w:tcPr>
            <w:tcW w:w="3597" w:type="dxa"/>
          </w:tcPr>
          <w:p w:rsidR="002B345F" w:rsidRDefault="002B345F" w:rsidP="00823A9F">
            <w:pPr>
              <w:pStyle w:val="ProductList-Body"/>
              <w:spacing w:before="20" w:after="20"/>
            </w:pPr>
            <w:r>
              <w:t xml:space="preserve">Pool de Produtos: </w:t>
            </w:r>
            <w:r>
              <w:rPr>
                <w:b/>
              </w:rPr>
              <w:t>Servidor</w:t>
            </w:r>
          </w:p>
        </w:tc>
        <w:tc>
          <w:tcPr>
            <w:tcW w:w="3715" w:type="dxa"/>
          </w:tcPr>
          <w:p w:rsidR="002B345F" w:rsidRDefault="002B345F" w:rsidP="00823A9F">
            <w:pPr>
              <w:pStyle w:val="ProductList-Body"/>
              <w:spacing w:before="20" w:after="20"/>
            </w:pPr>
            <w:r>
              <w:t xml:space="preserve">Qualificados para Vigência Estendida: </w:t>
            </w:r>
            <w:r>
              <w:rPr>
                <w:b/>
              </w:rPr>
              <w:t>Todos</w:t>
            </w:r>
          </w:p>
        </w:tc>
      </w:tr>
    </w:tbl>
    <w:p w:rsidR="002B345F" w:rsidRPr="001037EC" w:rsidRDefault="002B345F" w:rsidP="002B345F">
      <w:pPr>
        <w:pStyle w:val="ProductList-Body"/>
        <w:shd w:val="clear" w:color="auto" w:fill="D9D9D9" w:themeFill="background1" w:themeFillShade="D9"/>
        <w:spacing w:before="120" w:after="120"/>
      </w:pPr>
      <w:r>
        <w:rPr>
          <w:b/>
        </w:rPr>
        <w:t>Informações Adicionais</w:t>
      </w:r>
    </w:p>
    <w:p w:rsidR="002B345F" w:rsidRPr="001037EC" w:rsidRDefault="002B345F" w:rsidP="002B345F">
      <w:pPr>
        <w:pStyle w:val="ProductList-Body"/>
      </w:pPr>
      <w:r>
        <w:rPr>
          <w:b/>
          <w:color w:val="00188F"/>
        </w:rPr>
        <w:t>Prazo da Assinatura</w:t>
      </w:r>
    </w:p>
    <w:p w:rsidR="002B345F" w:rsidRPr="001037EC" w:rsidRDefault="002B345F" w:rsidP="002B345F">
      <w:pPr>
        <w:pStyle w:val="ProductList-Body"/>
      </w:pPr>
      <w:r>
        <w:t>Os clientes do Active Directory Premium do Microsoft Azure podem assinar somente um prazo de assinatura que termina na data de término do registro do cliente (“coextensiva”). Os clientes podem reduzir as licenças do Active Directory Premium do Microsoft Azure para qualquer Data de Aniversário futuro notificando seu revendedor da sua intenção e mediante aceitação da Microsoft antes da Data de Aniversário.</w:t>
      </w:r>
    </w:p>
    <w:p w:rsidR="002B345F" w:rsidRPr="001037EC" w:rsidRDefault="002B345F" w:rsidP="002B345F">
      <w:pPr>
        <w:pStyle w:val="ProductList-Body"/>
      </w:pPr>
    </w:p>
    <w:p w:rsidR="002B345F" w:rsidRPr="001037EC" w:rsidRDefault="002B345F" w:rsidP="002B345F">
      <w:pPr>
        <w:pStyle w:val="ProductList-Body"/>
      </w:pPr>
      <w:r>
        <w:rPr>
          <w:b/>
          <w:color w:val="00188F"/>
        </w:rPr>
        <w:t>Realocação da Licença</w:t>
      </w:r>
    </w:p>
    <w:p w:rsidR="002B345F" w:rsidRPr="001037EC" w:rsidRDefault="002B345F" w:rsidP="002B345F">
      <w:pPr>
        <w:pStyle w:val="ProductList-Body"/>
      </w:pPr>
      <w:r>
        <w:t>Os clientes poderão ceder licenças do Active Directory Premium do Microsoft Azure, mas não a curto prazo (ou seja, não antes de 90 dias depois da última cessão).</w:t>
      </w:r>
    </w:p>
    <w:p w:rsidR="00E1260A" w:rsidRPr="001037EC" w:rsidRDefault="00CC5CAD" w:rsidP="002B345F">
      <w:pPr>
        <w:pStyle w:val="ProductList-Body"/>
        <w:shd w:val="clear" w:color="auto" w:fill="A6A6A6" w:themeFill="background1" w:themeFillShade="A6"/>
        <w:spacing w:before="120" w:after="240"/>
        <w:jc w:val="right"/>
      </w:pPr>
      <w:hyperlink w:anchor="Sumário" w:history="1">
        <w:r w:rsidR="004D0940">
          <w:rPr>
            <w:rStyle w:val="Hyperlink"/>
            <w:sz w:val="16"/>
            <w:szCs w:val="16"/>
          </w:rPr>
          <w:t>Sumário</w:t>
        </w:r>
      </w:hyperlink>
      <w:r w:rsidR="004D0940">
        <w:rPr>
          <w:sz w:val="16"/>
          <w:szCs w:val="16"/>
        </w:rPr>
        <w:t xml:space="preserve"> / </w:t>
      </w:r>
      <w:hyperlink w:anchor="ChartKey" w:history="1">
        <w:r w:rsidR="004D0940">
          <w:rPr>
            <w:rStyle w:val="Hyperlink"/>
            <w:sz w:val="16"/>
            <w:szCs w:val="16"/>
          </w:rPr>
          <w:t>Legenda da Tabela</w:t>
        </w:r>
      </w:hyperlink>
      <w:r w:rsidR="004D0940">
        <w:rPr>
          <w:sz w:val="16"/>
          <w:szCs w:val="16"/>
        </w:rPr>
        <w:t xml:space="preserve"> / </w:t>
      </w:r>
      <w:hyperlink w:anchor="Index" w:history="1">
        <w:r w:rsidR="004D0940">
          <w:rPr>
            <w:rStyle w:val="Hyperlink"/>
            <w:sz w:val="16"/>
            <w:szCs w:val="16"/>
          </w:rPr>
          <w:t>Índice</w:t>
        </w:r>
      </w:hyperlink>
    </w:p>
    <w:p w:rsidR="00FA00BF" w:rsidRPr="001037EC" w:rsidRDefault="00FA00BF" w:rsidP="00930D5E">
      <w:pPr>
        <w:pStyle w:val="ProductList-Offering2Heading"/>
        <w:outlineLvl w:val="2"/>
      </w:pPr>
      <w:r>
        <w:tab/>
      </w:r>
      <w:bookmarkStart w:id="1454" w:name="_Toc378147675"/>
      <w:bookmarkStart w:id="1455" w:name="_Toc378151572"/>
      <w:bookmarkStart w:id="1456" w:name="_Toc379797419"/>
      <w:bookmarkStart w:id="1457" w:name="_Toc380513453"/>
      <w:bookmarkStart w:id="1458" w:name="_Toc380655503"/>
      <w:bookmarkStart w:id="1459" w:name="_Toc394494517"/>
      <w:r>
        <w:t>Microsoft Learning</w:t>
      </w:r>
      <w:bookmarkEnd w:id="1454"/>
      <w:bookmarkEnd w:id="1455"/>
      <w:bookmarkEnd w:id="1456"/>
      <w:bookmarkEnd w:id="1457"/>
      <w:bookmarkEnd w:id="1458"/>
      <w:bookmarkEnd w:id="145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4"/>
        <w:gridCol w:w="738"/>
        <w:gridCol w:w="739"/>
        <w:gridCol w:w="739"/>
        <w:gridCol w:w="739"/>
        <w:gridCol w:w="739"/>
        <w:gridCol w:w="738"/>
        <w:gridCol w:w="739"/>
        <w:gridCol w:w="739"/>
        <w:gridCol w:w="739"/>
        <w:gridCol w:w="907"/>
      </w:tblGrid>
      <w:tr w:rsidR="00230274" w:rsidTr="00192EB4">
        <w:trPr>
          <w:cantSplit/>
          <w:tblHeader/>
        </w:trPr>
        <w:tc>
          <w:tcPr>
            <w:tcW w:w="3244" w:type="dxa"/>
            <w:tcBorders>
              <w:bottom w:val="nil"/>
            </w:tcBorders>
            <w:shd w:val="clear" w:color="auto" w:fill="00188F"/>
          </w:tcPr>
          <w:p w:rsidR="00230274" w:rsidRPr="00EE0836" w:rsidRDefault="00230274" w:rsidP="00C4636F">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rsidR="00230274" w:rsidRPr="00EE0836" w:rsidRDefault="00230274" w:rsidP="00C4636F">
            <w:pPr>
              <w:pStyle w:val="ProductList-OfferingBody"/>
              <w:ind w:left="-113"/>
              <w:jc w:val="center"/>
              <w:rPr>
                <w:color w:val="FFFFFF" w:themeColor="background1"/>
              </w:rPr>
            </w:pPr>
            <w:r>
              <w:rPr>
                <w:color w:val="FFFFFF" w:themeColor="background1"/>
              </w:rPr>
              <w:t>Ponto</w:t>
            </w:r>
          </w:p>
        </w:tc>
        <w:tc>
          <w:tcPr>
            <w:tcW w:w="739" w:type="dxa"/>
            <w:tcBorders>
              <w:left w:val="single" w:sz="12" w:space="0" w:color="FFFFFF" w:themeColor="background1"/>
            </w:tcBorders>
            <w:shd w:val="clear" w:color="auto" w:fill="00188F"/>
            <w:vAlign w:val="center"/>
          </w:tcPr>
          <w:p w:rsidR="00230274" w:rsidRPr="00D2036E" w:rsidRDefault="00230274" w:rsidP="00136B6D">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“Contrato para Campus e School”</w:instrText>
            </w:r>
            <w:r w:rsidRPr="00D2036E">
              <w:rPr>
                <w:color w:val="FFFFFF" w:themeColor="background1"/>
              </w:rPr>
              <w:fldChar w:fldCharType="separate"/>
            </w:r>
            <w:r w:rsidRPr="00D2036E">
              <w:rPr>
                <w:color w:val="FFFFFF" w:themeColor="background1"/>
              </w:rPr>
              <w:t>CA/SA</w:t>
            </w:r>
            <w:r w:rsidRPr="00D2036E">
              <w:rPr>
                <w:color w:val="FFFFFF" w:themeColor="background1"/>
              </w:rPr>
              <w:fldChar w:fldCharType="end"/>
            </w:r>
          </w:p>
        </w:tc>
        <w:tc>
          <w:tcPr>
            <w:tcW w:w="739" w:type="dxa"/>
            <w:shd w:val="clear" w:color="auto" w:fill="00188F"/>
            <w:vAlign w:val="center"/>
          </w:tcPr>
          <w:p w:rsidR="00230274" w:rsidRPr="00D2036E" w:rsidRDefault="00230274" w:rsidP="00136B6D">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w:instrText>
            </w:r>
            <w:r w:rsidRPr="00D2036E">
              <w:rPr>
                <w:color w:val="FFFFFF" w:themeColor="background1"/>
                <w:u w:val="single"/>
              </w:rPr>
              <w:instrText>Contrato Enterprise e Contrato Enterprise Subscription</w:instrText>
            </w:r>
            <w:r w:rsidRPr="00D2036E">
              <w:rPr>
                <w:color w:val="FFFFFF" w:themeColor="background1"/>
              </w:rPr>
              <w:instrText xml:space="preserve"> </w:instrText>
            </w:r>
            <w:r w:rsidRPr="00D2036E">
              <w:rPr>
                <w:color w:val="FFFFFF" w:themeColor="background1"/>
              </w:rPr>
              <w:fldChar w:fldCharType="separate"/>
            </w:r>
            <w:r w:rsidRPr="00D2036E">
              <w:rPr>
                <w:color w:val="FFFFFF" w:themeColor="background1"/>
              </w:rPr>
              <w:t>EA/EAS</w:t>
            </w:r>
            <w:r w:rsidRPr="00D2036E">
              <w:rPr>
                <w:color w:val="FFFFFF" w:themeColor="background1"/>
              </w:rPr>
              <w:fldChar w:fldCharType="end"/>
            </w:r>
          </w:p>
        </w:tc>
        <w:tc>
          <w:tcPr>
            <w:tcW w:w="739" w:type="dxa"/>
            <w:shd w:val="clear" w:color="auto" w:fill="00188F"/>
            <w:vAlign w:val="center"/>
          </w:tcPr>
          <w:p w:rsidR="00230274" w:rsidRPr="00D2036E" w:rsidRDefault="00230274" w:rsidP="00136B6D">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w:instrText>
            </w:r>
            <w:r w:rsidRPr="00D2036E">
              <w:rPr>
                <w:color w:val="FFFFFF" w:themeColor="background1"/>
                <w:u w:val="single"/>
              </w:rPr>
              <w:instrText xml:space="preserve"> </w:instrText>
            </w:r>
            <w:r w:rsidRPr="00D2036E">
              <w:rPr>
                <w:color w:val="FFFFFF" w:themeColor="background1"/>
              </w:rPr>
              <w:instrText xml:space="preserve">Enrollment for Education Solutions” </w:instrText>
            </w:r>
            <w:r w:rsidRPr="00D2036E">
              <w:rPr>
                <w:color w:val="FFFFFF" w:themeColor="background1"/>
              </w:rPr>
              <w:fldChar w:fldCharType="separate"/>
            </w:r>
            <w:r w:rsidRPr="00D2036E">
              <w:rPr>
                <w:color w:val="FFFFFF" w:themeColor="background1"/>
              </w:rPr>
              <w:t>EES</w:t>
            </w:r>
            <w:r w:rsidRPr="00D2036E">
              <w:rPr>
                <w:color w:val="FFFFFF" w:themeColor="background1"/>
              </w:rPr>
              <w:fldChar w:fldCharType="end"/>
            </w:r>
          </w:p>
        </w:tc>
        <w:tc>
          <w:tcPr>
            <w:tcW w:w="739" w:type="dxa"/>
            <w:shd w:val="clear" w:color="auto" w:fill="00188F"/>
            <w:vAlign w:val="center"/>
          </w:tcPr>
          <w:p w:rsidR="00230274" w:rsidRPr="000C6DA1" w:rsidRDefault="00230274"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“Contrato de Produtos e Serviços da Microsoft” </w:instrText>
            </w:r>
            <w:r w:rsidRPr="000C6DA1">
              <w:rPr>
                <w:color w:val="FFFFFF" w:themeColor="background1"/>
              </w:rPr>
              <w:fldChar w:fldCharType="separate"/>
            </w:r>
            <w:r w:rsidRPr="000C6DA1">
              <w:rPr>
                <w:color w:val="FFFFFF" w:themeColor="background1"/>
              </w:rPr>
              <w:t>MPSA</w:t>
            </w:r>
            <w:r w:rsidRPr="000C6DA1">
              <w:rPr>
                <w:color w:val="FFFFFF" w:themeColor="background1"/>
              </w:rPr>
              <w:fldChar w:fldCharType="end"/>
            </w:r>
          </w:p>
        </w:tc>
        <w:tc>
          <w:tcPr>
            <w:tcW w:w="738" w:type="dxa"/>
            <w:shd w:val="clear" w:color="auto" w:fill="00188F"/>
            <w:vAlign w:val="center"/>
          </w:tcPr>
          <w:p w:rsidR="00230274" w:rsidRPr="000C6DA1" w:rsidRDefault="00230274"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“Licença Open” </w:instrText>
            </w:r>
            <w:r w:rsidRPr="000C6DA1">
              <w:rPr>
                <w:color w:val="FFFFFF" w:themeColor="background1"/>
              </w:rPr>
              <w:fldChar w:fldCharType="separate"/>
            </w:r>
            <w:r w:rsidRPr="000C6DA1">
              <w:rPr>
                <w:color w:val="FFFFFF" w:themeColor="background1"/>
              </w:rPr>
              <w:t>OL</w:t>
            </w:r>
            <w:r w:rsidRPr="000C6DA1">
              <w:rPr>
                <w:color w:val="FFFFFF" w:themeColor="background1"/>
              </w:rPr>
              <w:fldChar w:fldCharType="end"/>
            </w:r>
          </w:p>
        </w:tc>
        <w:tc>
          <w:tcPr>
            <w:tcW w:w="739" w:type="dxa"/>
            <w:shd w:val="clear" w:color="auto" w:fill="00188F"/>
            <w:vAlign w:val="center"/>
          </w:tcPr>
          <w:p w:rsidR="00230274" w:rsidRPr="000C6DA1" w:rsidRDefault="00230274"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“Mínimo de Licenças Open” </w:instrText>
            </w:r>
            <w:r w:rsidRPr="000C6DA1">
              <w:rPr>
                <w:color w:val="FFFFFF" w:themeColor="background1"/>
              </w:rPr>
              <w:fldChar w:fldCharType="separate"/>
            </w:r>
            <w:r w:rsidRPr="000C6DA1">
              <w:rPr>
                <w:color w:val="FFFFFF" w:themeColor="background1"/>
              </w:rPr>
              <w:t>OM</w:t>
            </w:r>
            <w:r w:rsidRPr="000C6DA1">
              <w:rPr>
                <w:color w:val="FFFFFF" w:themeColor="background1"/>
              </w:rPr>
              <w:fldChar w:fldCharType="end"/>
            </w:r>
          </w:p>
        </w:tc>
        <w:tc>
          <w:tcPr>
            <w:tcW w:w="739" w:type="dxa"/>
            <w:shd w:val="clear" w:color="auto" w:fill="00188F"/>
            <w:vAlign w:val="center"/>
          </w:tcPr>
          <w:p w:rsidR="00230274" w:rsidRPr="000C6DA1" w:rsidRDefault="00230274"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“Open Value e Open Value Subscription” </w:instrText>
            </w:r>
            <w:r w:rsidRPr="000C6DA1">
              <w:rPr>
                <w:color w:val="FFFFFF" w:themeColor="background1"/>
              </w:rPr>
              <w:fldChar w:fldCharType="separate"/>
            </w:r>
            <w:r w:rsidRPr="000C6DA1">
              <w:rPr>
                <w:color w:val="FFFFFF" w:themeColor="background1"/>
              </w:rPr>
              <w:t>OV/OVS</w:t>
            </w:r>
            <w:r w:rsidRPr="000C6DA1">
              <w:rPr>
                <w:color w:val="FFFFFF" w:themeColor="background1"/>
              </w:rPr>
              <w:fldChar w:fldCharType="end"/>
            </w:r>
          </w:p>
        </w:tc>
        <w:tc>
          <w:tcPr>
            <w:tcW w:w="739" w:type="dxa"/>
            <w:shd w:val="clear" w:color="auto" w:fill="00188F"/>
            <w:vAlign w:val="center"/>
          </w:tcPr>
          <w:p w:rsidR="00230274" w:rsidRPr="000C6DA1" w:rsidRDefault="00230274"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“Select e Select Plus” </w:instrText>
            </w:r>
            <w:r w:rsidRPr="000C6DA1">
              <w:rPr>
                <w:color w:val="FFFFFF" w:themeColor="background1"/>
              </w:rPr>
              <w:fldChar w:fldCharType="separate"/>
            </w:r>
            <w:r w:rsidRPr="000C6DA1">
              <w:rPr>
                <w:color w:val="FFFFFF" w:themeColor="background1"/>
              </w:rPr>
              <w:t>S/S+</w:t>
            </w:r>
            <w:r w:rsidRPr="000C6DA1">
              <w:rPr>
                <w:color w:val="FFFFFF" w:themeColor="background1"/>
              </w:rPr>
              <w:fldChar w:fldCharType="end"/>
            </w:r>
          </w:p>
        </w:tc>
        <w:tc>
          <w:tcPr>
            <w:tcW w:w="907" w:type="dxa"/>
            <w:shd w:val="clear" w:color="auto" w:fill="00188F"/>
            <w:vAlign w:val="center"/>
          </w:tcPr>
          <w:p w:rsidR="00230274" w:rsidRPr="000C6DA1" w:rsidRDefault="00230274"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“Registro de Servidor e Nuvem” </w:instrText>
            </w:r>
            <w:r w:rsidRPr="000C6DA1">
              <w:rPr>
                <w:color w:val="FFFFFF" w:themeColor="background1"/>
              </w:rPr>
              <w:fldChar w:fldCharType="separate"/>
            </w:r>
            <w:r w:rsidRPr="000C6DA1">
              <w:rPr>
                <w:color w:val="FFFFFF" w:themeColor="background1"/>
              </w:rPr>
              <w:t>SCE</w:t>
            </w:r>
            <w:r w:rsidRPr="000C6DA1">
              <w:rPr>
                <w:color w:val="FFFFFF" w:themeColor="background1"/>
              </w:rPr>
              <w:fldChar w:fldCharType="end"/>
            </w:r>
          </w:p>
        </w:tc>
      </w:tr>
      <w:tr w:rsidR="00EB097D" w:rsidTr="00192EB4">
        <w:trPr>
          <w:cantSplit/>
          <w:tblHeader/>
        </w:trPr>
        <w:tc>
          <w:tcPr>
            <w:tcW w:w="3244" w:type="dxa"/>
            <w:tcBorders>
              <w:top w:val="nil"/>
              <w:left w:val="nil"/>
              <w:bottom w:val="dashSmallGap" w:sz="4" w:space="0" w:color="BFBFBF" w:themeColor="background1" w:themeShade="BF"/>
              <w:right w:val="nil"/>
            </w:tcBorders>
          </w:tcPr>
          <w:p w:rsidR="00EB097D" w:rsidRPr="00762CEC" w:rsidRDefault="00EB097D" w:rsidP="00C2472D">
            <w:pPr>
              <w:pStyle w:val="ProductList-Offering2"/>
            </w:pPr>
            <w:bookmarkStart w:id="1460" w:name="_Toc379797420"/>
            <w:bookmarkStart w:id="1461" w:name="_Toc380513454"/>
            <w:bookmarkStart w:id="1462" w:name="_Toc380655504"/>
            <w:bookmarkStart w:id="1463" w:name="_Toc394494518"/>
            <w:r>
              <w:t>Microsoft Learning E-Reference Library</w:t>
            </w:r>
            <w:r>
              <w:fldChar w:fldCharType="begin"/>
            </w:r>
            <w:r>
              <w:instrText>XE "Microsoft Learning E-Reference Library"</w:instrText>
            </w:r>
            <w:r>
              <w:fldChar w:fldCharType="end"/>
            </w:r>
            <w:r>
              <w:t xml:space="preserve"> </w:t>
            </w:r>
            <w:r w:rsidR="00331F82">
              <w:br/>
            </w:r>
            <w:r>
              <w:t>(SL de Usuário)</w:t>
            </w:r>
            <w:bookmarkEnd w:id="1460"/>
            <w:bookmarkEnd w:id="1461"/>
            <w:bookmarkEnd w:id="1462"/>
            <w:bookmarkEnd w:id="1463"/>
          </w:p>
        </w:tc>
        <w:tc>
          <w:tcPr>
            <w:tcW w:w="738" w:type="dxa"/>
            <w:tcBorders>
              <w:top w:val="nil"/>
              <w:left w:val="nil"/>
              <w:bottom w:val="dashSmallGap" w:sz="4" w:space="0" w:color="BFBFBF" w:themeColor="background1" w:themeShade="BF"/>
              <w:right w:val="nil"/>
            </w:tcBorders>
            <w:shd w:val="clear" w:color="auto" w:fill="auto"/>
            <w:vAlign w:val="center"/>
          </w:tcPr>
          <w:p w:rsidR="00EB097D" w:rsidRDefault="00EB097D" w:rsidP="00C2472D">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EB097D" w:rsidRDefault="00EB097D" w:rsidP="00C2472D">
            <w:pPr>
              <w:pStyle w:val="ProductList-OfferingBody"/>
              <w:ind w:left="-113"/>
              <w:jc w:val="center"/>
            </w:pPr>
          </w:p>
        </w:tc>
        <w:tc>
          <w:tcPr>
            <w:tcW w:w="739" w:type="dxa"/>
            <w:shd w:val="clear" w:color="auto" w:fill="70AD47" w:themeFill="accent6"/>
            <w:vAlign w:val="center"/>
          </w:tcPr>
          <w:p w:rsidR="00EB097D" w:rsidRPr="009A72C5" w:rsidRDefault="00EB097D" w:rsidP="003C208F">
            <w:pPr>
              <w:pStyle w:val="ProductList-OfferingBody"/>
              <w:ind w:left="-113"/>
              <w:jc w:val="center"/>
            </w:pPr>
            <w:r w:rsidRPr="009A72C5">
              <w:fldChar w:fldCharType="begin"/>
            </w:r>
            <w:r w:rsidRPr="009A72C5">
              <w:instrText xml:space="preserve">AutoTextList  \s NoStyle \t "Produto Adicional" </w:instrText>
            </w:r>
            <w:r w:rsidRPr="009A72C5">
              <w:fldChar w:fldCharType="separate"/>
            </w:r>
            <w:r w:rsidRPr="009A72C5">
              <w:t xml:space="preserve"> A </w:t>
            </w:r>
            <w:r w:rsidRPr="009A72C5">
              <w:fldChar w:fldCharType="end"/>
            </w:r>
          </w:p>
        </w:tc>
        <w:tc>
          <w:tcPr>
            <w:tcW w:w="739" w:type="dxa"/>
            <w:shd w:val="clear" w:color="auto" w:fill="70AD47" w:themeFill="accent6"/>
            <w:vAlign w:val="center"/>
          </w:tcPr>
          <w:p w:rsidR="00EB097D" w:rsidRPr="009A72C5" w:rsidRDefault="00EB097D" w:rsidP="003C208F">
            <w:pPr>
              <w:pStyle w:val="ProductList-OfferingBody"/>
              <w:ind w:left="-113"/>
              <w:jc w:val="center"/>
            </w:pPr>
            <w:r w:rsidRPr="009A72C5">
              <w:fldChar w:fldCharType="begin"/>
            </w:r>
            <w:r w:rsidRPr="009A72C5">
              <w:instrText xml:space="preserve">AutoTextList  \s NoStyle \t "Produto Adicional" </w:instrText>
            </w:r>
            <w:r w:rsidRPr="009A72C5">
              <w:fldChar w:fldCharType="separate"/>
            </w:r>
            <w:r w:rsidRPr="009A72C5">
              <w:t xml:space="preserve"> A </w:t>
            </w:r>
            <w:r w:rsidRPr="009A72C5">
              <w:fldChar w:fldCharType="end"/>
            </w:r>
          </w:p>
        </w:tc>
        <w:tc>
          <w:tcPr>
            <w:tcW w:w="739" w:type="dxa"/>
            <w:shd w:val="clear" w:color="auto" w:fill="BFBFBF" w:themeFill="background1" w:themeFillShade="BF"/>
            <w:vAlign w:val="center"/>
          </w:tcPr>
          <w:p w:rsidR="00EB097D" w:rsidRPr="009A72C5" w:rsidRDefault="00EB097D" w:rsidP="003C208F">
            <w:pPr>
              <w:pStyle w:val="ProductList-OfferingBody"/>
              <w:ind w:left="-113"/>
              <w:jc w:val="center"/>
            </w:pPr>
          </w:p>
        </w:tc>
        <w:tc>
          <w:tcPr>
            <w:tcW w:w="738" w:type="dxa"/>
            <w:shd w:val="clear" w:color="auto" w:fill="BFBFBF" w:themeFill="background1" w:themeFillShade="BF"/>
            <w:vAlign w:val="center"/>
          </w:tcPr>
          <w:p w:rsidR="00EB097D" w:rsidRPr="009A72C5" w:rsidRDefault="00EB097D" w:rsidP="003C208F">
            <w:pPr>
              <w:pStyle w:val="ProductList-OfferingBody"/>
              <w:ind w:left="-113"/>
              <w:jc w:val="center"/>
            </w:pPr>
          </w:p>
        </w:tc>
        <w:tc>
          <w:tcPr>
            <w:tcW w:w="739" w:type="dxa"/>
            <w:shd w:val="clear" w:color="auto" w:fill="BFBFBF" w:themeFill="background1" w:themeFillShade="BF"/>
            <w:vAlign w:val="center"/>
          </w:tcPr>
          <w:p w:rsidR="00EB097D" w:rsidRPr="009A72C5" w:rsidRDefault="00EB097D" w:rsidP="003C208F">
            <w:pPr>
              <w:pStyle w:val="ProductList-OfferingBody"/>
              <w:ind w:left="-113"/>
              <w:jc w:val="center"/>
            </w:pPr>
          </w:p>
        </w:tc>
        <w:tc>
          <w:tcPr>
            <w:tcW w:w="739" w:type="dxa"/>
            <w:shd w:val="clear" w:color="auto" w:fill="BFBFBF" w:themeFill="background1" w:themeFillShade="BF"/>
            <w:vAlign w:val="center"/>
          </w:tcPr>
          <w:p w:rsidR="00EB097D" w:rsidRPr="009A72C5" w:rsidRDefault="00EB097D" w:rsidP="003C208F">
            <w:pPr>
              <w:pStyle w:val="ProductList-OfferingBody"/>
              <w:ind w:left="-113"/>
              <w:jc w:val="center"/>
            </w:pPr>
          </w:p>
        </w:tc>
        <w:tc>
          <w:tcPr>
            <w:tcW w:w="739" w:type="dxa"/>
            <w:shd w:val="clear" w:color="auto" w:fill="70AD47" w:themeFill="accent6"/>
            <w:vAlign w:val="center"/>
          </w:tcPr>
          <w:p w:rsidR="00EB097D" w:rsidRPr="009A72C5" w:rsidRDefault="00EB097D" w:rsidP="003C208F">
            <w:pPr>
              <w:pStyle w:val="ProductList-OfferingBody"/>
              <w:ind w:left="-113"/>
              <w:jc w:val="center"/>
            </w:pPr>
          </w:p>
        </w:tc>
        <w:tc>
          <w:tcPr>
            <w:tcW w:w="907" w:type="dxa"/>
            <w:shd w:val="clear" w:color="auto" w:fill="70AD47" w:themeFill="accent6"/>
            <w:vAlign w:val="center"/>
          </w:tcPr>
          <w:p w:rsidR="00EB097D" w:rsidRPr="00B72A9A" w:rsidRDefault="00EB097D" w:rsidP="003C208F">
            <w:pPr>
              <w:pStyle w:val="ProductList-OfferingBody"/>
              <w:ind w:left="-113"/>
              <w:jc w:val="center"/>
            </w:pPr>
            <w:r w:rsidRPr="00B72A9A">
              <w:fldChar w:fldCharType="begin"/>
            </w:r>
            <w:r w:rsidRPr="00B72A9A">
              <w:instrText xml:space="preserve">AutoTextList  \s NoStyle \t "Produto Adicional" </w:instrText>
            </w:r>
            <w:r w:rsidRPr="00B72A9A">
              <w:fldChar w:fldCharType="separate"/>
            </w:r>
            <w:r w:rsidRPr="00B72A9A">
              <w:t xml:space="preserve"> A </w:t>
            </w:r>
            <w:r w:rsidRPr="00B72A9A">
              <w:fldChar w:fldCharType="end"/>
            </w:r>
          </w:p>
        </w:tc>
      </w:tr>
      <w:tr w:rsidR="00EB097D" w:rsidTr="00192EB4">
        <w:trPr>
          <w:cantSplit/>
          <w:trHeight w:val="44"/>
          <w:tblHeader/>
        </w:trPr>
        <w:tc>
          <w:tcPr>
            <w:tcW w:w="3244" w:type="dxa"/>
            <w:tcBorders>
              <w:top w:val="dashSmallGap" w:sz="4" w:space="0" w:color="BFBFBF" w:themeColor="background1" w:themeShade="BF"/>
              <w:left w:val="nil"/>
              <w:bottom w:val="dashSmallGap" w:sz="4" w:space="0" w:color="BFBFBF" w:themeColor="background1" w:themeShade="BF"/>
              <w:right w:val="nil"/>
            </w:tcBorders>
          </w:tcPr>
          <w:p w:rsidR="00EB097D" w:rsidRPr="00C832C3" w:rsidRDefault="00EB097D" w:rsidP="00C2472D">
            <w:pPr>
              <w:pStyle w:val="ProductList-Offering2"/>
              <w:rPr>
                <w:lang w:val="en-IN"/>
              </w:rPr>
            </w:pPr>
            <w:bookmarkStart w:id="1464" w:name="_Toc379797421"/>
            <w:bookmarkStart w:id="1465" w:name="_Toc380513455"/>
            <w:bookmarkStart w:id="1466" w:name="_Toc380655505"/>
            <w:bookmarkStart w:id="1467" w:name="_Toc394494519"/>
            <w:r w:rsidRPr="00C832C3">
              <w:rPr>
                <w:lang w:val="en-IN"/>
              </w:rPr>
              <w:t>Microsoft Learning IT Academy</w:t>
            </w:r>
            <w:r>
              <w:fldChar w:fldCharType="begin"/>
            </w:r>
            <w:r w:rsidRPr="00C832C3">
              <w:rPr>
                <w:lang w:val="en-IN"/>
              </w:rPr>
              <w:instrText>XE "Microsoft Learning IT Academy"</w:instrText>
            </w:r>
            <w:r>
              <w:fldChar w:fldCharType="end"/>
            </w:r>
            <w:r w:rsidRPr="00C832C3">
              <w:rPr>
                <w:lang w:val="en-IN"/>
              </w:rPr>
              <w:t xml:space="preserve"> (SL de Usuário)</w:t>
            </w:r>
            <w:bookmarkEnd w:id="1464"/>
            <w:bookmarkEnd w:id="1465"/>
            <w:bookmarkEnd w:id="1466"/>
            <w:bookmarkEnd w:id="1467"/>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EB097D" w:rsidRDefault="00EB097D" w:rsidP="00C2472D">
            <w:pPr>
              <w:pStyle w:val="ProductList-OfferingBody"/>
              <w:ind w:left="-113"/>
              <w:jc w:val="center"/>
            </w:pPr>
            <w:r>
              <w:t>75</w:t>
            </w:r>
          </w:p>
        </w:tc>
        <w:tc>
          <w:tcPr>
            <w:tcW w:w="739" w:type="dxa"/>
            <w:tcBorders>
              <w:left w:val="single" w:sz="12" w:space="0" w:color="FFFFFF" w:themeColor="background1"/>
            </w:tcBorders>
            <w:shd w:val="clear" w:color="auto" w:fill="70AD47" w:themeFill="accent6"/>
            <w:vAlign w:val="center"/>
          </w:tcPr>
          <w:p w:rsidR="00EB097D" w:rsidRDefault="00EB097D" w:rsidP="00C2472D">
            <w:pPr>
              <w:pStyle w:val="ProductList-OfferingBody"/>
              <w:ind w:left="-113"/>
              <w:jc w:val="center"/>
            </w:pPr>
            <w:r>
              <w:t>75</w:t>
            </w:r>
          </w:p>
        </w:tc>
        <w:tc>
          <w:tcPr>
            <w:tcW w:w="739" w:type="dxa"/>
            <w:shd w:val="clear" w:color="auto" w:fill="BFBFBF" w:themeFill="background1" w:themeFillShade="BF"/>
            <w:vAlign w:val="center"/>
          </w:tcPr>
          <w:p w:rsidR="00EB097D" w:rsidRPr="009A72C5" w:rsidRDefault="00EB097D" w:rsidP="003C208F">
            <w:pPr>
              <w:pStyle w:val="ProductList-OfferingBody"/>
              <w:ind w:left="-113"/>
              <w:jc w:val="center"/>
            </w:pPr>
          </w:p>
        </w:tc>
        <w:tc>
          <w:tcPr>
            <w:tcW w:w="739" w:type="dxa"/>
            <w:shd w:val="clear" w:color="auto" w:fill="70AD47" w:themeFill="accent6"/>
            <w:vAlign w:val="center"/>
          </w:tcPr>
          <w:p w:rsidR="00EB097D" w:rsidRPr="009A72C5" w:rsidRDefault="00EB097D" w:rsidP="003C208F">
            <w:pPr>
              <w:pStyle w:val="ProductList-OfferingBody"/>
              <w:ind w:left="-113"/>
              <w:jc w:val="center"/>
            </w:pPr>
            <w:r w:rsidRPr="009A72C5">
              <w:fldChar w:fldCharType="begin"/>
            </w:r>
            <w:r w:rsidRPr="009A72C5">
              <w:instrText xml:space="preserve">AutoTextList  \s NoStyle \t "Produto Adicional" </w:instrText>
            </w:r>
            <w:r w:rsidRPr="009A72C5">
              <w:fldChar w:fldCharType="separate"/>
            </w:r>
            <w:r w:rsidRPr="009A72C5">
              <w:t xml:space="preserve"> A </w:t>
            </w:r>
            <w:r w:rsidRPr="009A72C5">
              <w:fldChar w:fldCharType="end"/>
            </w:r>
          </w:p>
        </w:tc>
        <w:tc>
          <w:tcPr>
            <w:tcW w:w="739" w:type="dxa"/>
            <w:shd w:val="clear" w:color="auto" w:fill="BFBFBF" w:themeFill="background1" w:themeFillShade="BF"/>
            <w:vAlign w:val="center"/>
          </w:tcPr>
          <w:p w:rsidR="00EB097D" w:rsidRPr="009A72C5" w:rsidRDefault="00EB097D" w:rsidP="003C208F">
            <w:pPr>
              <w:pStyle w:val="ProductList-OfferingBody"/>
              <w:ind w:left="-113"/>
              <w:jc w:val="center"/>
            </w:pPr>
          </w:p>
        </w:tc>
        <w:tc>
          <w:tcPr>
            <w:tcW w:w="738" w:type="dxa"/>
            <w:shd w:val="clear" w:color="auto" w:fill="BFBFBF" w:themeFill="background1" w:themeFillShade="BF"/>
            <w:vAlign w:val="center"/>
          </w:tcPr>
          <w:p w:rsidR="00EB097D" w:rsidRPr="009A72C5" w:rsidRDefault="00EB097D" w:rsidP="003C208F">
            <w:pPr>
              <w:pStyle w:val="ProductList-OfferingBody"/>
              <w:ind w:left="-113"/>
              <w:jc w:val="center"/>
            </w:pPr>
          </w:p>
        </w:tc>
        <w:tc>
          <w:tcPr>
            <w:tcW w:w="739" w:type="dxa"/>
            <w:shd w:val="clear" w:color="auto" w:fill="70AD47" w:themeFill="accent6"/>
            <w:vAlign w:val="center"/>
          </w:tcPr>
          <w:p w:rsidR="00EB097D" w:rsidRPr="009A72C5" w:rsidRDefault="00EB097D" w:rsidP="003C208F">
            <w:pPr>
              <w:pStyle w:val="ProductList-OfferingBody"/>
              <w:ind w:left="-113"/>
              <w:jc w:val="center"/>
            </w:pPr>
            <w:r w:rsidRPr="009A72C5">
              <w:rPr>
                <w:color w:val="000000" w:themeColor="text1"/>
              </w:rPr>
              <w:fldChar w:fldCharType="begin"/>
            </w:r>
            <w:r w:rsidRPr="009A72C5">
              <w:rPr>
                <w:color w:val="000000" w:themeColor="text1"/>
              </w:rPr>
              <w:instrText xml:space="preserve"> AutoTextList  \sNoStyle\t “Licença Open” </w:instrText>
            </w:r>
            <w:r w:rsidRPr="009A72C5">
              <w:rPr>
                <w:color w:val="000000" w:themeColor="text1"/>
              </w:rPr>
              <w:fldChar w:fldCharType="separate"/>
            </w:r>
            <w:r w:rsidRPr="009A72C5">
              <w:rPr>
                <w:color w:val="000000" w:themeColor="text1"/>
              </w:rPr>
              <w:t>OL</w:t>
            </w:r>
            <w:r w:rsidRPr="009A72C5">
              <w:fldChar w:fldCharType="end"/>
            </w:r>
          </w:p>
        </w:tc>
        <w:tc>
          <w:tcPr>
            <w:tcW w:w="739" w:type="dxa"/>
            <w:shd w:val="clear" w:color="auto" w:fill="BFBFBF" w:themeFill="background1" w:themeFillShade="BF"/>
            <w:vAlign w:val="center"/>
          </w:tcPr>
          <w:p w:rsidR="00EB097D" w:rsidRPr="009A72C5" w:rsidRDefault="00EB097D" w:rsidP="003C208F">
            <w:pPr>
              <w:pStyle w:val="ProductList-OfferingBody"/>
              <w:ind w:left="-113"/>
              <w:jc w:val="center"/>
            </w:pPr>
          </w:p>
        </w:tc>
        <w:tc>
          <w:tcPr>
            <w:tcW w:w="739" w:type="dxa"/>
            <w:shd w:val="clear" w:color="auto" w:fill="70AD47" w:themeFill="accent6"/>
            <w:vAlign w:val="center"/>
          </w:tcPr>
          <w:p w:rsidR="00EB097D" w:rsidRPr="009A72C5" w:rsidRDefault="00EB097D" w:rsidP="003C208F">
            <w:pPr>
              <w:pStyle w:val="ProductList-OfferingBody"/>
              <w:ind w:left="-113"/>
              <w:jc w:val="center"/>
            </w:pPr>
          </w:p>
        </w:tc>
        <w:tc>
          <w:tcPr>
            <w:tcW w:w="907" w:type="dxa"/>
            <w:shd w:val="clear" w:color="auto" w:fill="BFBFBF" w:themeFill="background1" w:themeFillShade="BF"/>
            <w:vAlign w:val="center"/>
          </w:tcPr>
          <w:p w:rsidR="00EB097D" w:rsidRPr="00B72A9A" w:rsidRDefault="00EB097D" w:rsidP="003C208F">
            <w:pPr>
              <w:pStyle w:val="ProductList-OfferingBody"/>
              <w:ind w:left="-113"/>
              <w:jc w:val="center"/>
            </w:pPr>
          </w:p>
        </w:tc>
      </w:tr>
      <w:tr w:rsidR="00EB097D" w:rsidTr="00192EB4">
        <w:trPr>
          <w:cantSplit/>
          <w:trHeight w:val="44"/>
          <w:tblHeader/>
        </w:trPr>
        <w:tc>
          <w:tcPr>
            <w:tcW w:w="3244" w:type="dxa"/>
            <w:tcBorders>
              <w:top w:val="dashSmallGap" w:sz="4" w:space="0" w:color="BFBFBF" w:themeColor="background1" w:themeShade="BF"/>
              <w:left w:val="nil"/>
              <w:bottom w:val="dashSmallGap" w:sz="4" w:space="0" w:color="BFBFBF" w:themeColor="background1" w:themeShade="BF"/>
              <w:right w:val="nil"/>
            </w:tcBorders>
          </w:tcPr>
          <w:p w:rsidR="00EB097D" w:rsidRPr="00762CEC" w:rsidRDefault="00EB097D" w:rsidP="00A33984">
            <w:pPr>
              <w:pStyle w:val="ProductList-Offering2"/>
            </w:pPr>
            <w:bookmarkStart w:id="1468" w:name="_Toc379797422"/>
            <w:bookmarkStart w:id="1469" w:name="_Toc380513456"/>
            <w:bookmarkStart w:id="1470" w:name="_Toc380655506"/>
            <w:bookmarkStart w:id="1471" w:name="_Toc394494520"/>
            <w:r>
              <w:t>Cupons de Exame do Microsoft Learning MCP</w:t>
            </w:r>
            <w:r>
              <w:fldChar w:fldCharType="begin"/>
            </w:r>
            <w:r>
              <w:instrText>XE "Microsoft Learning MCP"</w:instrText>
            </w:r>
            <w:r>
              <w:fldChar w:fldCharType="end"/>
            </w:r>
            <w:r>
              <w:t xml:space="preserve"> 1</w:t>
            </w:r>
            <w:r w:rsidR="00A33984">
              <w:t> </w:t>
            </w:r>
            <w:r>
              <w:t>(SL de Serviços)</w:t>
            </w:r>
            <w:bookmarkEnd w:id="1468"/>
            <w:bookmarkEnd w:id="1469"/>
            <w:bookmarkEnd w:id="1470"/>
            <w:bookmarkEnd w:id="1471"/>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EB097D" w:rsidRDefault="00EB097D" w:rsidP="00C2472D">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EB097D" w:rsidRDefault="00EB097D" w:rsidP="00C2472D">
            <w:pPr>
              <w:pStyle w:val="ProductList-OfferingBody"/>
              <w:ind w:left="-113"/>
              <w:jc w:val="center"/>
            </w:pPr>
          </w:p>
        </w:tc>
        <w:tc>
          <w:tcPr>
            <w:tcW w:w="739" w:type="dxa"/>
            <w:shd w:val="clear" w:color="auto" w:fill="70AD47" w:themeFill="accent6"/>
            <w:vAlign w:val="center"/>
          </w:tcPr>
          <w:p w:rsidR="00EB097D" w:rsidRPr="009A72C5" w:rsidRDefault="00EB097D" w:rsidP="003C208F">
            <w:pPr>
              <w:pStyle w:val="ProductList-OfferingBody"/>
              <w:ind w:left="-113"/>
              <w:jc w:val="center"/>
            </w:pPr>
            <w:r w:rsidRPr="009A72C5">
              <w:fldChar w:fldCharType="begin"/>
            </w:r>
            <w:r w:rsidRPr="009A72C5">
              <w:instrText xml:space="preserve">AutoTextList  \s NoStyle \t "Produto Adicional" </w:instrText>
            </w:r>
            <w:r w:rsidRPr="009A72C5">
              <w:fldChar w:fldCharType="separate"/>
            </w:r>
            <w:r w:rsidRPr="009A72C5">
              <w:t xml:space="preserve"> A </w:t>
            </w:r>
            <w:r w:rsidRPr="009A72C5">
              <w:fldChar w:fldCharType="end"/>
            </w:r>
          </w:p>
        </w:tc>
        <w:tc>
          <w:tcPr>
            <w:tcW w:w="739" w:type="dxa"/>
            <w:shd w:val="clear" w:color="auto" w:fill="70AD47" w:themeFill="accent6"/>
            <w:vAlign w:val="center"/>
          </w:tcPr>
          <w:p w:rsidR="00EB097D" w:rsidRPr="009A72C5" w:rsidRDefault="00EB097D" w:rsidP="003C208F">
            <w:pPr>
              <w:pStyle w:val="ProductList-OfferingBody"/>
              <w:ind w:left="-113"/>
              <w:jc w:val="center"/>
            </w:pPr>
            <w:r w:rsidRPr="009A72C5">
              <w:fldChar w:fldCharType="begin"/>
            </w:r>
            <w:r w:rsidRPr="009A72C5">
              <w:instrText xml:space="preserve">AutoTextList  \s NoStyle \t "Produto Adicional" </w:instrText>
            </w:r>
            <w:r w:rsidRPr="009A72C5">
              <w:fldChar w:fldCharType="separate"/>
            </w:r>
            <w:r w:rsidRPr="009A72C5">
              <w:t xml:space="preserve"> A </w:t>
            </w:r>
            <w:r w:rsidRPr="009A72C5">
              <w:fldChar w:fldCharType="end"/>
            </w:r>
          </w:p>
        </w:tc>
        <w:tc>
          <w:tcPr>
            <w:tcW w:w="739" w:type="dxa"/>
            <w:shd w:val="clear" w:color="auto" w:fill="BFBFBF" w:themeFill="background1" w:themeFillShade="BF"/>
            <w:vAlign w:val="center"/>
          </w:tcPr>
          <w:p w:rsidR="00EB097D" w:rsidRPr="009A72C5" w:rsidRDefault="00EB097D" w:rsidP="003C208F">
            <w:pPr>
              <w:pStyle w:val="ProductList-OfferingBody"/>
              <w:ind w:left="-113"/>
              <w:jc w:val="center"/>
            </w:pPr>
          </w:p>
        </w:tc>
        <w:tc>
          <w:tcPr>
            <w:tcW w:w="738" w:type="dxa"/>
            <w:shd w:val="clear" w:color="auto" w:fill="BFBFBF" w:themeFill="background1" w:themeFillShade="BF"/>
            <w:vAlign w:val="center"/>
          </w:tcPr>
          <w:p w:rsidR="00EB097D" w:rsidRPr="009A72C5" w:rsidRDefault="00EB097D" w:rsidP="003C208F">
            <w:pPr>
              <w:pStyle w:val="ProductList-OfferingBody"/>
              <w:ind w:left="-113"/>
              <w:jc w:val="center"/>
            </w:pPr>
          </w:p>
        </w:tc>
        <w:tc>
          <w:tcPr>
            <w:tcW w:w="739" w:type="dxa"/>
            <w:shd w:val="clear" w:color="auto" w:fill="BFBFBF" w:themeFill="background1" w:themeFillShade="BF"/>
            <w:vAlign w:val="center"/>
          </w:tcPr>
          <w:p w:rsidR="00EB097D" w:rsidRPr="009A72C5" w:rsidRDefault="00EB097D" w:rsidP="003C208F">
            <w:pPr>
              <w:pStyle w:val="ProductList-OfferingBody"/>
              <w:ind w:left="-113"/>
              <w:jc w:val="center"/>
            </w:pPr>
          </w:p>
        </w:tc>
        <w:tc>
          <w:tcPr>
            <w:tcW w:w="739" w:type="dxa"/>
            <w:shd w:val="clear" w:color="auto" w:fill="70AD47" w:themeFill="accent6"/>
            <w:vAlign w:val="center"/>
          </w:tcPr>
          <w:p w:rsidR="00EB097D" w:rsidRPr="009A72C5" w:rsidRDefault="00EB097D" w:rsidP="003C208F">
            <w:pPr>
              <w:pStyle w:val="ProductList-OfferingBody"/>
              <w:ind w:left="-113"/>
              <w:jc w:val="center"/>
            </w:pPr>
            <w:r w:rsidRPr="009A72C5">
              <w:fldChar w:fldCharType="begin"/>
            </w:r>
            <w:r w:rsidRPr="009A72C5">
              <w:instrText xml:space="preserve"> AutoTextList  \sNoStyle\t "Não para Toda a Organização em Open Value"</w:instrText>
            </w:r>
            <w:r w:rsidRPr="009A72C5">
              <w:fldChar w:fldCharType="separate"/>
            </w:r>
            <w:r w:rsidRPr="0065606B">
              <w:fldChar w:fldCharType="begin"/>
            </w:r>
            <w:r w:rsidRPr="0065606B">
              <w:instrText xml:space="preserve"> AutoTextList  \sNoStyle\t "Não para Toda a Organização em Open Value"</w:instrText>
            </w:r>
            <w:r w:rsidRPr="0065606B">
              <w:fldChar w:fldCharType="separate"/>
            </w:r>
            <w:r w:rsidRPr="0065606B">
              <w:t xml:space="preserve"> P </w:t>
            </w:r>
            <w:r w:rsidRPr="0065606B">
              <w:fldChar w:fldCharType="end"/>
            </w:r>
            <w:r w:rsidRPr="009A72C5">
              <w:fldChar w:fldCharType="end"/>
            </w:r>
          </w:p>
        </w:tc>
        <w:tc>
          <w:tcPr>
            <w:tcW w:w="739" w:type="dxa"/>
            <w:shd w:val="clear" w:color="auto" w:fill="70AD47" w:themeFill="accent6"/>
            <w:vAlign w:val="center"/>
          </w:tcPr>
          <w:p w:rsidR="00EB097D" w:rsidRPr="009A72C5" w:rsidRDefault="00EB097D" w:rsidP="003C208F">
            <w:pPr>
              <w:pStyle w:val="ProductList-OfferingBody"/>
              <w:ind w:left="-113"/>
              <w:jc w:val="center"/>
            </w:pPr>
          </w:p>
        </w:tc>
        <w:tc>
          <w:tcPr>
            <w:tcW w:w="907" w:type="dxa"/>
            <w:shd w:val="clear" w:color="auto" w:fill="70AD47" w:themeFill="accent6"/>
            <w:vAlign w:val="center"/>
          </w:tcPr>
          <w:p w:rsidR="00EB097D" w:rsidRPr="00B72A9A" w:rsidRDefault="00EB097D" w:rsidP="003C208F">
            <w:pPr>
              <w:pStyle w:val="ProductList-OfferingBody"/>
              <w:ind w:left="-113"/>
              <w:jc w:val="center"/>
            </w:pPr>
            <w:r w:rsidRPr="00B72A9A">
              <w:fldChar w:fldCharType="begin"/>
            </w:r>
            <w:r w:rsidRPr="00B72A9A">
              <w:instrText xml:space="preserve">AutoTextList  \s NoStyle \t "Produto Adicional" </w:instrText>
            </w:r>
            <w:r w:rsidRPr="00B72A9A">
              <w:fldChar w:fldCharType="separate"/>
            </w:r>
            <w:r w:rsidRPr="00B72A9A">
              <w:t xml:space="preserve"> A </w:t>
            </w:r>
            <w:r w:rsidRPr="00B72A9A">
              <w:fldChar w:fldCharType="end"/>
            </w:r>
          </w:p>
        </w:tc>
      </w:tr>
      <w:tr w:rsidR="00EB097D" w:rsidTr="00192EB4">
        <w:trPr>
          <w:cantSplit/>
          <w:trHeight w:val="44"/>
          <w:tblHeader/>
        </w:trPr>
        <w:tc>
          <w:tcPr>
            <w:tcW w:w="3244" w:type="dxa"/>
            <w:tcBorders>
              <w:top w:val="dashSmallGap" w:sz="4" w:space="0" w:color="BFBFBF" w:themeColor="background1" w:themeShade="BF"/>
              <w:left w:val="nil"/>
              <w:bottom w:val="dashSmallGap" w:sz="4" w:space="0" w:color="BFBFBF" w:themeColor="background1" w:themeShade="BF"/>
              <w:right w:val="nil"/>
            </w:tcBorders>
          </w:tcPr>
          <w:p w:rsidR="00EB097D" w:rsidRPr="00762CEC" w:rsidRDefault="00EB097D" w:rsidP="00A33984">
            <w:pPr>
              <w:pStyle w:val="ProductList-Offering2"/>
            </w:pPr>
            <w:bookmarkStart w:id="1472" w:name="_Toc379797423"/>
            <w:bookmarkStart w:id="1473" w:name="_Toc380513457"/>
            <w:bookmarkStart w:id="1474" w:name="_Toc380655507"/>
            <w:bookmarkStart w:id="1475" w:name="_Toc394494521"/>
            <w:r>
              <w:t>Cupons de Exame do Microsoft Learning MCP</w:t>
            </w:r>
            <w:r>
              <w:fldChar w:fldCharType="begin"/>
            </w:r>
            <w:r>
              <w:instrText>XE "Microsoft Learning MCP"</w:instrText>
            </w:r>
            <w:r>
              <w:fldChar w:fldCharType="end"/>
            </w:r>
            <w:r>
              <w:t xml:space="preserve"> 30</w:t>
            </w:r>
            <w:r w:rsidR="00A33984">
              <w:t> </w:t>
            </w:r>
            <w:r>
              <w:t>(SL de Usuário)</w:t>
            </w:r>
            <w:bookmarkEnd w:id="1472"/>
            <w:bookmarkEnd w:id="1473"/>
            <w:bookmarkEnd w:id="1474"/>
            <w:bookmarkEnd w:id="1475"/>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EB097D" w:rsidRDefault="00EB097D" w:rsidP="00C2472D">
            <w:pPr>
              <w:pStyle w:val="ProductList-OfferingBody"/>
              <w:ind w:left="-113"/>
              <w:jc w:val="center"/>
            </w:pPr>
            <w:r>
              <w:t>75</w:t>
            </w:r>
          </w:p>
        </w:tc>
        <w:tc>
          <w:tcPr>
            <w:tcW w:w="739" w:type="dxa"/>
            <w:tcBorders>
              <w:left w:val="single" w:sz="12" w:space="0" w:color="FFFFFF" w:themeColor="background1"/>
            </w:tcBorders>
            <w:shd w:val="clear" w:color="auto" w:fill="70AD47" w:themeFill="accent6"/>
            <w:vAlign w:val="center"/>
          </w:tcPr>
          <w:p w:rsidR="00EB097D" w:rsidRDefault="00EB097D" w:rsidP="00C2472D">
            <w:pPr>
              <w:pStyle w:val="ProductList-OfferingBody"/>
              <w:ind w:left="-113"/>
              <w:jc w:val="center"/>
            </w:pPr>
            <w:r>
              <w:t>75</w:t>
            </w:r>
          </w:p>
        </w:tc>
        <w:tc>
          <w:tcPr>
            <w:tcW w:w="739" w:type="dxa"/>
            <w:shd w:val="clear" w:color="auto" w:fill="BFBFBF" w:themeFill="background1" w:themeFillShade="BF"/>
            <w:vAlign w:val="center"/>
          </w:tcPr>
          <w:p w:rsidR="00EB097D" w:rsidRPr="009A72C5" w:rsidRDefault="00EB097D" w:rsidP="003C208F">
            <w:pPr>
              <w:pStyle w:val="ProductList-OfferingBody"/>
              <w:ind w:left="-113"/>
              <w:jc w:val="center"/>
            </w:pPr>
          </w:p>
        </w:tc>
        <w:tc>
          <w:tcPr>
            <w:tcW w:w="739" w:type="dxa"/>
            <w:shd w:val="clear" w:color="auto" w:fill="BFBFBF" w:themeFill="background1" w:themeFillShade="BF"/>
            <w:vAlign w:val="center"/>
          </w:tcPr>
          <w:p w:rsidR="00EB097D" w:rsidRPr="009A72C5" w:rsidRDefault="00EB097D" w:rsidP="003C208F">
            <w:pPr>
              <w:pStyle w:val="ProductList-OfferingBody"/>
              <w:ind w:left="-113"/>
              <w:jc w:val="center"/>
            </w:pPr>
          </w:p>
        </w:tc>
        <w:tc>
          <w:tcPr>
            <w:tcW w:w="739" w:type="dxa"/>
            <w:shd w:val="clear" w:color="auto" w:fill="BFBFBF" w:themeFill="background1" w:themeFillShade="BF"/>
            <w:vAlign w:val="center"/>
          </w:tcPr>
          <w:p w:rsidR="00EB097D" w:rsidRPr="009A72C5" w:rsidRDefault="00EB097D" w:rsidP="003C208F">
            <w:pPr>
              <w:pStyle w:val="ProductList-OfferingBody"/>
              <w:ind w:left="-113"/>
              <w:jc w:val="center"/>
            </w:pPr>
          </w:p>
        </w:tc>
        <w:tc>
          <w:tcPr>
            <w:tcW w:w="738" w:type="dxa"/>
            <w:shd w:val="clear" w:color="auto" w:fill="BFBFBF" w:themeFill="background1" w:themeFillShade="BF"/>
            <w:vAlign w:val="center"/>
          </w:tcPr>
          <w:p w:rsidR="00EB097D" w:rsidRPr="009A72C5" w:rsidRDefault="00EB097D" w:rsidP="003C208F">
            <w:pPr>
              <w:pStyle w:val="ProductList-OfferingBody"/>
              <w:ind w:left="-113"/>
              <w:jc w:val="center"/>
            </w:pPr>
          </w:p>
        </w:tc>
        <w:tc>
          <w:tcPr>
            <w:tcW w:w="739" w:type="dxa"/>
            <w:shd w:val="clear" w:color="auto" w:fill="70AD47" w:themeFill="accent6"/>
            <w:vAlign w:val="center"/>
          </w:tcPr>
          <w:p w:rsidR="00EB097D" w:rsidRPr="009A72C5" w:rsidRDefault="00EB097D" w:rsidP="003C208F">
            <w:pPr>
              <w:pStyle w:val="ProductList-OfferingBody"/>
              <w:ind w:left="-113"/>
              <w:jc w:val="center"/>
            </w:pPr>
            <w:r w:rsidRPr="009A72C5">
              <w:rPr>
                <w:color w:val="000000" w:themeColor="text1"/>
              </w:rPr>
              <w:fldChar w:fldCharType="begin"/>
            </w:r>
            <w:r w:rsidRPr="009A72C5">
              <w:rPr>
                <w:color w:val="000000" w:themeColor="text1"/>
              </w:rPr>
              <w:instrText xml:space="preserve"> AutoTextList  \sNoStyle\t “Licença Open” </w:instrText>
            </w:r>
            <w:r w:rsidRPr="009A72C5">
              <w:rPr>
                <w:color w:val="000000" w:themeColor="text1"/>
              </w:rPr>
              <w:fldChar w:fldCharType="separate"/>
            </w:r>
            <w:r w:rsidRPr="009A72C5">
              <w:rPr>
                <w:color w:val="000000" w:themeColor="text1"/>
              </w:rPr>
              <w:t>OL</w:t>
            </w:r>
            <w:r w:rsidRPr="009A72C5">
              <w:fldChar w:fldCharType="end"/>
            </w:r>
          </w:p>
        </w:tc>
        <w:tc>
          <w:tcPr>
            <w:tcW w:w="739" w:type="dxa"/>
            <w:shd w:val="clear" w:color="auto" w:fill="BFBFBF" w:themeFill="background1" w:themeFillShade="BF"/>
            <w:vAlign w:val="center"/>
          </w:tcPr>
          <w:p w:rsidR="00EB097D" w:rsidRPr="009A72C5" w:rsidRDefault="00EB097D" w:rsidP="003C208F">
            <w:pPr>
              <w:pStyle w:val="ProductList-OfferingBody"/>
              <w:ind w:left="-113"/>
              <w:jc w:val="center"/>
            </w:pPr>
          </w:p>
        </w:tc>
        <w:tc>
          <w:tcPr>
            <w:tcW w:w="739" w:type="dxa"/>
            <w:shd w:val="clear" w:color="auto" w:fill="70AD47" w:themeFill="accent6"/>
            <w:vAlign w:val="center"/>
          </w:tcPr>
          <w:p w:rsidR="00EB097D" w:rsidRPr="009A72C5" w:rsidRDefault="00EB097D" w:rsidP="003C208F">
            <w:pPr>
              <w:pStyle w:val="ProductList-OfferingBody"/>
              <w:ind w:left="-113"/>
              <w:jc w:val="center"/>
            </w:pPr>
          </w:p>
        </w:tc>
        <w:tc>
          <w:tcPr>
            <w:tcW w:w="907" w:type="dxa"/>
            <w:shd w:val="clear" w:color="auto" w:fill="BFBFBF" w:themeFill="background1" w:themeFillShade="BF"/>
            <w:vAlign w:val="center"/>
          </w:tcPr>
          <w:p w:rsidR="00EB097D" w:rsidRDefault="00EB097D" w:rsidP="003C208F">
            <w:pPr>
              <w:pStyle w:val="ProductList-OfferingBody"/>
              <w:ind w:left="-113"/>
              <w:jc w:val="center"/>
            </w:pPr>
          </w:p>
        </w:tc>
      </w:tr>
      <w:tr w:rsidR="00C2472D" w:rsidTr="00192EB4">
        <w:trPr>
          <w:cantSplit/>
          <w:trHeight w:val="44"/>
          <w:tblHeader/>
        </w:trPr>
        <w:tc>
          <w:tcPr>
            <w:tcW w:w="3244" w:type="dxa"/>
            <w:tcBorders>
              <w:top w:val="dashSmallGap" w:sz="4" w:space="0" w:color="BFBFBF" w:themeColor="background1" w:themeShade="BF"/>
              <w:left w:val="nil"/>
              <w:bottom w:val="dashSmallGap" w:sz="4" w:space="0" w:color="BFBFBF" w:themeColor="background1" w:themeShade="BF"/>
              <w:right w:val="nil"/>
            </w:tcBorders>
          </w:tcPr>
          <w:p w:rsidR="00C2472D" w:rsidRPr="00762CEC" w:rsidRDefault="00C2472D" w:rsidP="00C2472D">
            <w:pPr>
              <w:pStyle w:val="ProductList-Offering2"/>
            </w:pPr>
            <w:bookmarkStart w:id="1476" w:name="_Toc379797424"/>
            <w:bookmarkStart w:id="1477" w:name="_Toc380513458"/>
            <w:bookmarkStart w:id="1478" w:name="_Toc380655508"/>
            <w:bookmarkStart w:id="1479" w:name="_Toc394494522"/>
            <w:r>
              <w:t>Licença do Site de Exame do Microsoft Learning Solutions MOS</w:t>
            </w:r>
            <w:r>
              <w:fldChar w:fldCharType="begin"/>
            </w:r>
            <w:r>
              <w:instrText>XE "Microsoft Learning MOS"</w:instrText>
            </w:r>
            <w:r>
              <w:fldChar w:fldCharType="end"/>
            </w:r>
            <w:r>
              <w:t xml:space="preserve"> 500 (SL de Serviços)</w:t>
            </w:r>
            <w:bookmarkEnd w:id="1476"/>
            <w:bookmarkEnd w:id="1477"/>
            <w:bookmarkEnd w:id="1478"/>
            <w:bookmarkEnd w:id="1479"/>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C2472D" w:rsidRDefault="00C2472D" w:rsidP="00C2472D">
            <w:pPr>
              <w:pStyle w:val="ProductList-OfferingBody"/>
              <w:ind w:left="-113"/>
              <w:jc w:val="center"/>
            </w:pPr>
            <w:r>
              <w:t>125</w:t>
            </w:r>
          </w:p>
        </w:tc>
        <w:tc>
          <w:tcPr>
            <w:tcW w:w="739" w:type="dxa"/>
            <w:tcBorders>
              <w:left w:val="single" w:sz="12" w:space="0" w:color="FFFFFF" w:themeColor="background1"/>
            </w:tcBorders>
            <w:shd w:val="clear" w:color="auto" w:fill="70AD47" w:themeFill="accent6"/>
            <w:vAlign w:val="center"/>
          </w:tcPr>
          <w:p w:rsidR="00C2472D" w:rsidRDefault="00C2472D" w:rsidP="00C2472D">
            <w:pPr>
              <w:pStyle w:val="ProductList-OfferingBody"/>
              <w:ind w:left="-113"/>
              <w:jc w:val="center"/>
            </w:pPr>
            <w:r>
              <w:t>125</w:t>
            </w: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8"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70AD47" w:themeFill="accent6"/>
            <w:vAlign w:val="center"/>
          </w:tcPr>
          <w:p w:rsidR="00C2472D" w:rsidRDefault="00C2472D" w:rsidP="00C2472D">
            <w:pPr>
              <w:pStyle w:val="ProductList-OfferingBody"/>
              <w:ind w:left="-113"/>
              <w:jc w:val="center"/>
            </w:pPr>
          </w:p>
        </w:tc>
        <w:tc>
          <w:tcPr>
            <w:tcW w:w="907" w:type="dxa"/>
            <w:shd w:val="clear" w:color="auto" w:fill="BFBFBF" w:themeFill="background1" w:themeFillShade="BF"/>
            <w:vAlign w:val="center"/>
          </w:tcPr>
          <w:p w:rsidR="00C2472D" w:rsidRDefault="00C2472D" w:rsidP="00C2472D">
            <w:pPr>
              <w:pStyle w:val="ProductList-OfferingBody"/>
              <w:ind w:left="-113"/>
              <w:jc w:val="center"/>
            </w:pPr>
          </w:p>
        </w:tc>
      </w:tr>
      <w:tr w:rsidR="00C2472D" w:rsidTr="00192EB4">
        <w:trPr>
          <w:cantSplit/>
          <w:tblHeader/>
        </w:trPr>
        <w:tc>
          <w:tcPr>
            <w:tcW w:w="3244" w:type="dxa"/>
            <w:tcBorders>
              <w:top w:val="dashSmallGap" w:sz="4" w:space="0" w:color="BFBFBF" w:themeColor="background1" w:themeShade="BF"/>
              <w:left w:val="nil"/>
              <w:bottom w:val="nil"/>
              <w:right w:val="nil"/>
            </w:tcBorders>
          </w:tcPr>
          <w:p w:rsidR="00C2472D" w:rsidRDefault="00C2472D" w:rsidP="00C2472D">
            <w:pPr>
              <w:pStyle w:val="ProductList-Offering2"/>
            </w:pPr>
            <w:bookmarkStart w:id="1480" w:name="_Toc379797425"/>
            <w:bookmarkStart w:id="1481" w:name="_Toc380513459"/>
            <w:bookmarkStart w:id="1482" w:name="_Toc380655509"/>
            <w:bookmarkStart w:id="1483" w:name="_Toc394494523"/>
            <w:r>
              <w:t>Licença do Site de Exame do Microsoft Learning Solutions MTA</w:t>
            </w:r>
            <w:r>
              <w:fldChar w:fldCharType="begin"/>
            </w:r>
            <w:r>
              <w:instrText>XE "Microsoft Learning MTA"</w:instrText>
            </w:r>
            <w:r>
              <w:fldChar w:fldCharType="end"/>
            </w:r>
            <w:r>
              <w:t xml:space="preserve"> 250 (SL de Serviços)</w:t>
            </w:r>
            <w:bookmarkEnd w:id="1480"/>
            <w:bookmarkEnd w:id="1481"/>
            <w:bookmarkEnd w:id="1482"/>
            <w:bookmarkEnd w:id="1483"/>
          </w:p>
        </w:tc>
        <w:tc>
          <w:tcPr>
            <w:tcW w:w="738" w:type="dxa"/>
            <w:tcBorders>
              <w:top w:val="dashSmallGap" w:sz="4" w:space="0" w:color="BFBFBF" w:themeColor="background1" w:themeShade="BF"/>
              <w:left w:val="nil"/>
              <w:bottom w:val="nil"/>
              <w:right w:val="nil"/>
            </w:tcBorders>
            <w:shd w:val="clear" w:color="auto" w:fill="auto"/>
            <w:vAlign w:val="center"/>
          </w:tcPr>
          <w:p w:rsidR="00C2472D" w:rsidRDefault="00C2472D" w:rsidP="00C2472D">
            <w:pPr>
              <w:pStyle w:val="ProductList-OfferingBody"/>
              <w:ind w:left="-113"/>
              <w:jc w:val="center"/>
            </w:pPr>
            <w:r>
              <w:t>125</w:t>
            </w:r>
          </w:p>
        </w:tc>
        <w:tc>
          <w:tcPr>
            <w:tcW w:w="739" w:type="dxa"/>
            <w:tcBorders>
              <w:left w:val="single" w:sz="12" w:space="0" w:color="FFFFFF" w:themeColor="background1"/>
            </w:tcBorders>
            <w:shd w:val="clear" w:color="auto" w:fill="70AD47" w:themeFill="accent6"/>
            <w:vAlign w:val="center"/>
          </w:tcPr>
          <w:p w:rsidR="00C2472D" w:rsidRDefault="00C2472D" w:rsidP="00C2472D">
            <w:pPr>
              <w:pStyle w:val="ProductList-OfferingBody"/>
              <w:ind w:left="-113"/>
              <w:jc w:val="center"/>
            </w:pPr>
            <w:r>
              <w:t>125</w:t>
            </w: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8"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70AD47" w:themeFill="accent6"/>
            <w:vAlign w:val="center"/>
          </w:tcPr>
          <w:p w:rsidR="00C2472D" w:rsidRDefault="00C2472D" w:rsidP="00C2472D">
            <w:pPr>
              <w:pStyle w:val="ProductList-OfferingBody"/>
              <w:ind w:left="-113"/>
              <w:jc w:val="center"/>
            </w:pPr>
          </w:p>
        </w:tc>
        <w:tc>
          <w:tcPr>
            <w:tcW w:w="907" w:type="dxa"/>
            <w:shd w:val="clear" w:color="auto" w:fill="BFBFBF" w:themeFill="background1" w:themeFillShade="BF"/>
            <w:vAlign w:val="center"/>
          </w:tcPr>
          <w:p w:rsidR="00C2472D" w:rsidRDefault="00C2472D" w:rsidP="00C2472D">
            <w:pPr>
              <w:pStyle w:val="ProductList-OfferingBody"/>
              <w:ind w:left="-113"/>
              <w:jc w:val="center"/>
            </w:pPr>
          </w:p>
        </w:tc>
      </w:tr>
    </w:tbl>
    <w:p w:rsidR="00FA00BF" w:rsidRPr="001037EC"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9"/>
        <w:gridCol w:w="3562"/>
      </w:tblGrid>
      <w:tr w:rsidR="00782C7B" w:rsidTr="0001434D">
        <w:tc>
          <w:tcPr>
            <w:tcW w:w="3596" w:type="dxa"/>
          </w:tcPr>
          <w:p w:rsidR="00782C7B" w:rsidRDefault="00782C7B" w:rsidP="00C4636F">
            <w:pPr>
              <w:pStyle w:val="ProductList-Body"/>
            </w:pPr>
          </w:p>
        </w:tc>
        <w:tc>
          <w:tcPr>
            <w:tcW w:w="3597" w:type="dxa"/>
          </w:tcPr>
          <w:p w:rsidR="00782C7B" w:rsidRPr="00C2472D" w:rsidRDefault="00C2472D" w:rsidP="00C4636F">
            <w:pPr>
              <w:pStyle w:val="ProductList-Body"/>
              <w:rPr>
                <w:b/>
              </w:rPr>
            </w:pPr>
            <w:r>
              <w:t xml:space="preserve">Pool de Produtos: </w:t>
            </w:r>
            <w:r>
              <w:rPr>
                <w:b/>
              </w:rPr>
              <w:t>Servidor</w:t>
            </w:r>
          </w:p>
        </w:tc>
        <w:tc>
          <w:tcPr>
            <w:tcW w:w="3597" w:type="dxa"/>
          </w:tcPr>
          <w:p w:rsidR="00782C7B" w:rsidRDefault="00782C7B" w:rsidP="00C4636F">
            <w:pPr>
              <w:pStyle w:val="ProductList-Body"/>
            </w:pPr>
          </w:p>
        </w:tc>
      </w:tr>
    </w:tbl>
    <w:p w:rsidR="00782C7B" w:rsidRPr="001037EC" w:rsidRDefault="00782C7B" w:rsidP="00782C7B">
      <w:pPr>
        <w:pStyle w:val="ProductList-Body"/>
        <w:shd w:val="clear" w:color="auto" w:fill="D9D9D9" w:themeFill="background1" w:themeFillShade="D9"/>
        <w:spacing w:before="120" w:after="120"/>
      </w:pPr>
      <w:r>
        <w:rPr>
          <w:b/>
        </w:rPr>
        <w:t>Informações Adicionais</w:t>
      </w:r>
    </w:p>
    <w:p w:rsidR="00C2472D" w:rsidRPr="001037EC" w:rsidRDefault="00C2472D" w:rsidP="00C2472D">
      <w:pPr>
        <w:pStyle w:val="ProductList-Body"/>
      </w:pPr>
      <w:r>
        <w:t xml:space="preserve">Todos os cupons são fornecidos de antemão e poderão ser usados a qualquer momento antes de 12 meses contados da data de compra. </w:t>
      </w:r>
    </w:p>
    <w:p w:rsidR="00C2472D" w:rsidRPr="001037EC" w:rsidRDefault="00C2472D" w:rsidP="00C2472D">
      <w:pPr>
        <w:pStyle w:val="ProductList-Body"/>
      </w:pPr>
    </w:p>
    <w:p w:rsidR="00C2472D" w:rsidRPr="001037EC" w:rsidRDefault="00C2472D" w:rsidP="00C2472D">
      <w:pPr>
        <w:pStyle w:val="ProductList-Body"/>
      </w:pPr>
      <w:r>
        <w:rPr>
          <w:b/>
          <w:color w:val="00188F"/>
        </w:rPr>
        <w:t>Microsoft Office Specialist (MOS) e Licença do Site de Exame do Microsoft Technology Associate (MTA)</w:t>
      </w:r>
    </w:p>
    <w:p w:rsidR="00782C7B" w:rsidRPr="001037EC" w:rsidRDefault="00AB1667" w:rsidP="00C2472D">
      <w:pPr>
        <w:pStyle w:val="ProductList-Body"/>
      </w:pPr>
      <w:r>
        <w:t>Um cliente terá que ser um centro de exames autorizado Certiport para usar a licença do site.</w:t>
      </w:r>
      <w:r w:rsidR="00801865">
        <w:t xml:space="preserve"> </w:t>
      </w:r>
      <w:r>
        <w:t>Se ele não for um centro de exames autorizado Certiport, precisará passar por este processo para se tornar um centro de testes Certiport antes de poder usar a licença do site. A licença do site terminará automaticamente em 12 meses a partir da data de compra. Quaisquer exames de certificação não usados serão perdidos.</w:t>
      </w:r>
    </w:p>
    <w:p w:rsidR="00585A48" w:rsidRPr="001037EC" w:rsidRDefault="00CC5CAD" w:rsidP="00585A48">
      <w:pPr>
        <w:pStyle w:val="ProductList-Body"/>
        <w:shd w:val="clear" w:color="auto" w:fill="A6A6A6" w:themeFill="background1" w:themeFillShade="A6"/>
        <w:spacing w:before="120" w:after="240"/>
        <w:jc w:val="right"/>
      </w:pPr>
      <w:hyperlink w:anchor="Sumário" w:history="1">
        <w:r w:rsidR="004D0940">
          <w:rPr>
            <w:rStyle w:val="Hyperlink"/>
            <w:sz w:val="16"/>
            <w:szCs w:val="16"/>
          </w:rPr>
          <w:t>Sumário</w:t>
        </w:r>
      </w:hyperlink>
      <w:r w:rsidR="004D0940">
        <w:rPr>
          <w:sz w:val="16"/>
          <w:szCs w:val="16"/>
        </w:rPr>
        <w:t xml:space="preserve"> / </w:t>
      </w:r>
      <w:hyperlink w:anchor="ChartKey" w:history="1">
        <w:r w:rsidR="004D0940">
          <w:rPr>
            <w:rStyle w:val="Hyperlink"/>
            <w:sz w:val="16"/>
            <w:szCs w:val="16"/>
          </w:rPr>
          <w:t>Legenda da Tabela</w:t>
        </w:r>
      </w:hyperlink>
      <w:r w:rsidR="004D0940">
        <w:rPr>
          <w:sz w:val="16"/>
          <w:szCs w:val="16"/>
        </w:rPr>
        <w:t xml:space="preserve"> / </w:t>
      </w:r>
      <w:hyperlink w:anchor="Index" w:history="1">
        <w:r w:rsidR="004D0940">
          <w:rPr>
            <w:rStyle w:val="Hyperlink"/>
            <w:sz w:val="16"/>
            <w:szCs w:val="16"/>
          </w:rPr>
          <w:t>Índice</w:t>
        </w:r>
      </w:hyperlink>
    </w:p>
    <w:p w:rsidR="00FA00BF" w:rsidRPr="001037EC" w:rsidRDefault="00FA00BF" w:rsidP="00A11DE1">
      <w:pPr>
        <w:pStyle w:val="ProductList-Offering2Heading"/>
        <w:spacing w:before="40" w:after="40"/>
        <w:outlineLvl w:val="2"/>
      </w:pPr>
      <w:r>
        <w:tab/>
      </w:r>
      <w:bookmarkStart w:id="1484" w:name="_Toc378147676"/>
      <w:bookmarkStart w:id="1485" w:name="_Toc378151573"/>
      <w:bookmarkStart w:id="1486" w:name="_Toc379797426"/>
      <w:bookmarkStart w:id="1487" w:name="_Toc380513460"/>
      <w:bookmarkStart w:id="1488" w:name="_Toc380655510"/>
      <w:bookmarkStart w:id="1489" w:name="_Toc394494524"/>
      <w:r>
        <w:t>Tradutor da Microsoft</w:t>
      </w:r>
      <w:bookmarkEnd w:id="1484"/>
      <w:bookmarkEnd w:id="1485"/>
      <w:bookmarkEnd w:id="1486"/>
      <w:bookmarkEnd w:id="1487"/>
      <w:bookmarkEnd w:id="1488"/>
      <w:bookmarkEnd w:id="148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4"/>
        <w:gridCol w:w="738"/>
        <w:gridCol w:w="739"/>
        <w:gridCol w:w="739"/>
        <w:gridCol w:w="739"/>
        <w:gridCol w:w="739"/>
        <w:gridCol w:w="738"/>
        <w:gridCol w:w="739"/>
        <w:gridCol w:w="739"/>
        <w:gridCol w:w="739"/>
        <w:gridCol w:w="907"/>
      </w:tblGrid>
      <w:tr w:rsidR="00230274" w:rsidTr="00192EB4">
        <w:trPr>
          <w:cantSplit/>
          <w:tblHeader/>
        </w:trPr>
        <w:tc>
          <w:tcPr>
            <w:tcW w:w="3244" w:type="dxa"/>
            <w:tcBorders>
              <w:bottom w:val="nil"/>
            </w:tcBorders>
            <w:shd w:val="clear" w:color="auto" w:fill="00188F"/>
          </w:tcPr>
          <w:p w:rsidR="00230274" w:rsidRPr="00EE0836" w:rsidRDefault="00230274" w:rsidP="00C4636F">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rsidR="00230274" w:rsidRPr="00EE0836" w:rsidRDefault="00230274" w:rsidP="00C4636F">
            <w:pPr>
              <w:pStyle w:val="ProductList-OfferingBody"/>
              <w:ind w:left="-113"/>
              <w:jc w:val="center"/>
              <w:rPr>
                <w:color w:val="FFFFFF" w:themeColor="background1"/>
              </w:rPr>
            </w:pPr>
            <w:r>
              <w:rPr>
                <w:color w:val="FFFFFF" w:themeColor="background1"/>
              </w:rPr>
              <w:t>Ponto</w:t>
            </w:r>
          </w:p>
        </w:tc>
        <w:tc>
          <w:tcPr>
            <w:tcW w:w="739" w:type="dxa"/>
            <w:tcBorders>
              <w:left w:val="single" w:sz="12" w:space="0" w:color="FFFFFF" w:themeColor="background1"/>
            </w:tcBorders>
            <w:shd w:val="clear" w:color="auto" w:fill="00188F"/>
            <w:vAlign w:val="center"/>
          </w:tcPr>
          <w:p w:rsidR="00230274" w:rsidRPr="00D2036E" w:rsidRDefault="00230274" w:rsidP="00136B6D">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“Contrato para Campus e School”</w:instrText>
            </w:r>
            <w:r w:rsidRPr="00D2036E">
              <w:rPr>
                <w:color w:val="FFFFFF" w:themeColor="background1"/>
              </w:rPr>
              <w:fldChar w:fldCharType="separate"/>
            </w:r>
            <w:r w:rsidRPr="00D2036E">
              <w:rPr>
                <w:color w:val="FFFFFF" w:themeColor="background1"/>
              </w:rPr>
              <w:t>CA/SA</w:t>
            </w:r>
            <w:r w:rsidRPr="00D2036E">
              <w:rPr>
                <w:color w:val="FFFFFF" w:themeColor="background1"/>
              </w:rPr>
              <w:fldChar w:fldCharType="end"/>
            </w:r>
          </w:p>
        </w:tc>
        <w:tc>
          <w:tcPr>
            <w:tcW w:w="739" w:type="dxa"/>
            <w:shd w:val="clear" w:color="auto" w:fill="00188F"/>
            <w:vAlign w:val="center"/>
          </w:tcPr>
          <w:p w:rsidR="00230274" w:rsidRPr="00D2036E" w:rsidRDefault="00230274" w:rsidP="00136B6D">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w:instrText>
            </w:r>
            <w:r w:rsidRPr="00D2036E">
              <w:rPr>
                <w:color w:val="FFFFFF" w:themeColor="background1"/>
                <w:u w:val="single"/>
              </w:rPr>
              <w:instrText>Contrato Enterprise e Contrato Enterprise Subscription</w:instrText>
            </w:r>
            <w:r w:rsidRPr="00D2036E">
              <w:rPr>
                <w:color w:val="FFFFFF" w:themeColor="background1"/>
              </w:rPr>
              <w:instrText xml:space="preserve"> </w:instrText>
            </w:r>
            <w:r w:rsidRPr="00D2036E">
              <w:rPr>
                <w:color w:val="FFFFFF" w:themeColor="background1"/>
              </w:rPr>
              <w:fldChar w:fldCharType="separate"/>
            </w:r>
            <w:r w:rsidRPr="00D2036E">
              <w:rPr>
                <w:color w:val="FFFFFF" w:themeColor="background1"/>
              </w:rPr>
              <w:t>EA/EAS</w:t>
            </w:r>
            <w:r w:rsidRPr="00D2036E">
              <w:rPr>
                <w:color w:val="FFFFFF" w:themeColor="background1"/>
              </w:rPr>
              <w:fldChar w:fldCharType="end"/>
            </w:r>
          </w:p>
        </w:tc>
        <w:tc>
          <w:tcPr>
            <w:tcW w:w="739" w:type="dxa"/>
            <w:shd w:val="clear" w:color="auto" w:fill="00188F"/>
            <w:vAlign w:val="center"/>
          </w:tcPr>
          <w:p w:rsidR="00230274" w:rsidRPr="00D2036E" w:rsidRDefault="00230274" w:rsidP="00136B6D">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w:instrText>
            </w:r>
            <w:r w:rsidRPr="00D2036E">
              <w:rPr>
                <w:color w:val="FFFFFF" w:themeColor="background1"/>
                <w:u w:val="single"/>
              </w:rPr>
              <w:instrText xml:space="preserve"> </w:instrText>
            </w:r>
            <w:r w:rsidRPr="00D2036E">
              <w:rPr>
                <w:color w:val="FFFFFF" w:themeColor="background1"/>
              </w:rPr>
              <w:instrText xml:space="preserve">Enrollment for Education Solutions” </w:instrText>
            </w:r>
            <w:r w:rsidRPr="00D2036E">
              <w:rPr>
                <w:color w:val="FFFFFF" w:themeColor="background1"/>
              </w:rPr>
              <w:fldChar w:fldCharType="separate"/>
            </w:r>
            <w:r w:rsidRPr="00D2036E">
              <w:rPr>
                <w:color w:val="FFFFFF" w:themeColor="background1"/>
              </w:rPr>
              <w:t>EES</w:t>
            </w:r>
            <w:r w:rsidRPr="00D2036E">
              <w:rPr>
                <w:color w:val="FFFFFF" w:themeColor="background1"/>
              </w:rPr>
              <w:fldChar w:fldCharType="end"/>
            </w:r>
          </w:p>
        </w:tc>
        <w:tc>
          <w:tcPr>
            <w:tcW w:w="739" w:type="dxa"/>
            <w:shd w:val="clear" w:color="auto" w:fill="00188F"/>
            <w:vAlign w:val="center"/>
          </w:tcPr>
          <w:p w:rsidR="00230274" w:rsidRPr="000C6DA1" w:rsidRDefault="00230274"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“Contrato de Produtos e Serviços da Microsoft” </w:instrText>
            </w:r>
            <w:r w:rsidRPr="000C6DA1">
              <w:rPr>
                <w:color w:val="FFFFFF" w:themeColor="background1"/>
              </w:rPr>
              <w:fldChar w:fldCharType="separate"/>
            </w:r>
            <w:r w:rsidRPr="000C6DA1">
              <w:rPr>
                <w:color w:val="FFFFFF" w:themeColor="background1"/>
              </w:rPr>
              <w:t>MPSA</w:t>
            </w:r>
            <w:r w:rsidRPr="000C6DA1">
              <w:rPr>
                <w:color w:val="FFFFFF" w:themeColor="background1"/>
              </w:rPr>
              <w:fldChar w:fldCharType="end"/>
            </w:r>
          </w:p>
        </w:tc>
        <w:tc>
          <w:tcPr>
            <w:tcW w:w="738" w:type="dxa"/>
            <w:shd w:val="clear" w:color="auto" w:fill="00188F"/>
            <w:vAlign w:val="center"/>
          </w:tcPr>
          <w:p w:rsidR="00230274" w:rsidRPr="000C6DA1" w:rsidRDefault="00230274"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“Licença Open” </w:instrText>
            </w:r>
            <w:r w:rsidRPr="000C6DA1">
              <w:rPr>
                <w:color w:val="FFFFFF" w:themeColor="background1"/>
              </w:rPr>
              <w:fldChar w:fldCharType="separate"/>
            </w:r>
            <w:r w:rsidRPr="000C6DA1">
              <w:rPr>
                <w:color w:val="FFFFFF" w:themeColor="background1"/>
              </w:rPr>
              <w:t>OL</w:t>
            </w:r>
            <w:r w:rsidRPr="000C6DA1">
              <w:rPr>
                <w:color w:val="FFFFFF" w:themeColor="background1"/>
              </w:rPr>
              <w:fldChar w:fldCharType="end"/>
            </w:r>
          </w:p>
        </w:tc>
        <w:tc>
          <w:tcPr>
            <w:tcW w:w="739" w:type="dxa"/>
            <w:shd w:val="clear" w:color="auto" w:fill="00188F"/>
            <w:vAlign w:val="center"/>
          </w:tcPr>
          <w:p w:rsidR="00230274" w:rsidRPr="000C6DA1" w:rsidRDefault="00230274"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“Mínimo de Licenças Open” </w:instrText>
            </w:r>
            <w:r w:rsidRPr="000C6DA1">
              <w:rPr>
                <w:color w:val="FFFFFF" w:themeColor="background1"/>
              </w:rPr>
              <w:fldChar w:fldCharType="separate"/>
            </w:r>
            <w:r w:rsidRPr="000C6DA1">
              <w:rPr>
                <w:color w:val="FFFFFF" w:themeColor="background1"/>
              </w:rPr>
              <w:t>OM</w:t>
            </w:r>
            <w:r w:rsidRPr="000C6DA1">
              <w:rPr>
                <w:color w:val="FFFFFF" w:themeColor="background1"/>
              </w:rPr>
              <w:fldChar w:fldCharType="end"/>
            </w:r>
          </w:p>
        </w:tc>
        <w:tc>
          <w:tcPr>
            <w:tcW w:w="739" w:type="dxa"/>
            <w:shd w:val="clear" w:color="auto" w:fill="00188F"/>
            <w:vAlign w:val="center"/>
          </w:tcPr>
          <w:p w:rsidR="00230274" w:rsidRPr="000C6DA1" w:rsidRDefault="00230274"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“Open Value e Open Value Subscription” </w:instrText>
            </w:r>
            <w:r w:rsidRPr="000C6DA1">
              <w:rPr>
                <w:color w:val="FFFFFF" w:themeColor="background1"/>
              </w:rPr>
              <w:fldChar w:fldCharType="separate"/>
            </w:r>
            <w:r w:rsidRPr="000C6DA1">
              <w:rPr>
                <w:color w:val="FFFFFF" w:themeColor="background1"/>
              </w:rPr>
              <w:t>OV/OVS</w:t>
            </w:r>
            <w:r w:rsidRPr="000C6DA1">
              <w:rPr>
                <w:color w:val="FFFFFF" w:themeColor="background1"/>
              </w:rPr>
              <w:fldChar w:fldCharType="end"/>
            </w:r>
          </w:p>
        </w:tc>
        <w:tc>
          <w:tcPr>
            <w:tcW w:w="739" w:type="dxa"/>
            <w:shd w:val="clear" w:color="auto" w:fill="00188F"/>
            <w:vAlign w:val="center"/>
          </w:tcPr>
          <w:p w:rsidR="00230274" w:rsidRPr="000C6DA1" w:rsidRDefault="00230274"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“Select e Select Plus” </w:instrText>
            </w:r>
            <w:r w:rsidRPr="000C6DA1">
              <w:rPr>
                <w:color w:val="FFFFFF" w:themeColor="background1"/>
              </w:rPr>
              <w:fldChar w:fldCharType="separate"/>
            </w:r>
            <w:r w:rsidRPr="000C6DA1">
              <w:rPr>
                <w:color w:val="FFFFFF" w:themeColor="background1"/>
              </w:rPr>
              <w:t>S/S+</w:t>
            </w:r>
            <w:r w:rsidRPr="000C6DA1">
              <w:rPr>
                <w:color w:val="FFFFFF" w:themeColor="background1"/>
              </w:rPr>
              <w:fldChar w:fldCharType="end"/>
            </w:r>
          </w:p>
        </w:tc>
        <w:tc>
          <w:tcPr>
            <w:tcW w:w="907" w:type="dxa"/>
            <w:shd w:val="clear" w:color="auto" w:fill="00188F"/>
            <w:vAlign w:val="center"/>
          </w:tcPr>
          <w:p w:rsidR="00230274" w:rsidRPr="000C6DA1" w:rsidRDefault="00230274"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“Registro de Servidor e Nuvem” </w:instrText>
            </w:r>
            <w:r w:rsidRPr="000C6DA1">
              <w:rPr>
                <w:color w:val="FFFFFF" w:themeColor="background1"/>
              </w:rPr>
              <w:fldChar w:fldCharType="separate"/>
            </w:r>
            <w:r w:rsidRPr="000C6DA1">
              <w:rPr>
                <w:color w:val="FFFFFF" w:themeColor="background1"/>
              </w:rPr>
              <w:t>SCE</w:t>
            </w:r>
            <w:r w:rsidRPr="000C6DA1">
              <w:rPr>
                <w:color w:val="FFFFFF" w:themeColor="background1"/>
              </w:rPr>
              <w:fldChar w:fldCharType="end"/>
            </w:r>
          </w:p>
        </w:tc>
      </w:tr>
      <w:tr w:rsidR="00A30E6F" w:rsidTr="00192EB4">
        <w:trPr>
          <w:cantSplit/>
          <w:tblHeader/>
        </w:trPr>
        <w:tc>
          <w:tcPr>
            <w:tcW w:w="3244" w:type="dxa"/>
            <w:tcBorders>
              <w:top w:val="nil"/>
              <w:left w:val="nil"/>
              <w:bottom w:val="nil"/>
              <w:right w:val="nil"/>
            </w:tcBorders>
          </w:tcPr>
          <w:p w:rsidR="00A30E6F" w:rsidRDefault="00A30E6F" w:rsidP="00C2472D">
            <w:pPr>
              <w:pStyle w:val="ProductList-Offering2"/>
            </w:pPr>
            <w:bookmarkStart w:id="1490" w:name="_Toc379797427"/>
            <w:bookmarkStart w:id="1491" w:name="_Toc380513461"/>
            <w:bookmarkStart w:id="1492" w:name="_Toc380655511"/>
            <w:bookmarkStart w:id="1493" w:name="_Toc394494525"/>
            <w:r>
              <w:t>API do Tradutor da Microsoft</w:t>
            </w:r>
            <w:bookmarkEnd w:id="1490"/>
            <w:bookmarkEnd w:id="1491"/>
            <w:bookmarkEnd w:id="1492"/>
            <w:bookmarkEnd w:id="1493"/>
            <w:r>
              <w:fldChar w:fldCharType="begin"/>
            </w:r>
            <w:r>
              <w:instrText>XE "API do Tradutor da Microsoft"</w:instrText>
            </w:r>
            <w:r>
              <w:fldChar w:fldCharType="end"/>
            </w:r>
          </w:p>
        </w:tc>
        <w:tc>
          <w:tcPr>
            <w:tcW w:w="738" w:type="dxa"/>
            <w:tcBorders>
              <w:top w:val="nil"/>
              <w:left w:val="nil"/>
              <w:bottom w:val="nil"/>
              <w:right w:val="nil"/>
            </w:tcBorders>
            <w:vAlign w:val="center"/>
          </w:tcPr>
          <w:p w:rsidR="00A30E6F" w:rsidRDefault="00A30E6F"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A30E6F" w:rsidRDefault="00A30E6F" w:rsidP="00C4636F">
            <w:pPr>
              <w:pStyle w:val="ProductList-OfferingBody"/>
              <w:ind w:left="-113"/>
              <w:jc w:val="center"/>
            </w:pPr>
          </w:p>
        </w:tc>
        <w:tc>
          <w:tcPr>
            <w:tcW w:w="739" w:type="dxa"/>
            <w:shd w:val="clear" w:color="auto" w:fill="70AD47" w:themeFill="accent6"/>
            <w:vAlign w:val="center"/>
          </w:tcPr>
          <w:p w:rsidR="00A30E6F" w:rsidRPr="009A72C5" w:rsidRDefault="00A30E6F" w:rsidP="003C208F">
            <w:pPr>
              <w:pStyle w:val="ProductList-OfferingBody"/>
              <w:ind w:left="-113"/>
              <w:jc w:val="center"/>
            </w:pPr>
            <w:r w:rsidRPr="009A72C5">
              <w:fldChar w:fldCharType="begin"/>
            </w:r>
            <w:r w:rsidRPr="00A405F9">
              <w:instrText xml:space="preserve">AutoTextList  \s NoStyle \t "Produto Adicional" </w:instrText>
            </w:r>
            <w:r w:rsidRPr="009A72C5">
              <w:fldChar w:fldCharType="separate"/>
            </w:r>
            <w:r w:rsidRPr="00A405F9">
              <w:t xml:space="preserve"> </w:t>
            </w:r>
            <w:r w:rsidRPr="009A72C5">
              <w:t xml:space="preserve">A </w:t>
            </w:r>
            <w:r w:rsidRPr="009A72C5">
              <w:fldChar w:fldCharType="end"/>
            </w:r>
          </w:p>
        </w:tc>
        <w:tc>
          <w:tcPr>
            <w:tcW w:w="739" w:type="dxa"/>
            <w:shd w:val="clear" w:color="auto" w:fill="BFBFBF" w:themeFill="background1" w:themeFillShade="BF"/>
            <w:vAlign w:val="center"/>
          </w:tcPr>
          <w:p w:rsidR="00A30E6F" w:rsidRDefault="00A30E6F" w:rsidP="00C4636F">
            <w:pPr>
              <w:pStyle w:val="ProductList-OfferingBody"/>
              <w:ind w:left="-113"/>
              <w:jc w:val="center"/>
            </w:pPr>
          </w:p>
        </w:tc>
        <w:tc>
          <w:tcPr>
            <w:tcW w:w="739" w:type="dxa"/>
            <w:shd w:val="clear" w:color="auto" w:fill="BFBFBF" w:themeFill="background1" w:themeFillShade="BF"/>
            <w:vAlign w:val="center"/>
          </w:tcPr>
          <w:p w:rsidR="00A30E6F" w:rsidRDefault="00A30E6F" w:rsidP="00C4636F">
            <w:pPr>
              <w:pStyle w:val="ProductList-OfferingBody"/>
              <w:ind w:left="-113"/>
              <w:jc w:val="center"/>
            </w:pPr>
          </w:p>
        </w:tc>
        <w:tc>
          <w:tcPr>
            <w:tcW w:w="738" w:type="dxa"/>
            <w:shd w:val="clear" w:color="auto" w:fill="BFBFBF" w:themeFill="background1" w:themeFillShade="BF"/>
            <w:vAlign w:val="center"/>
          </w:tcPr>
          <w:p w:rsidR="00A30E6F" w:rsidRDefault="00A30E6F" w:rsidP="00C4636F">
            <w:pPr>
              <w:pStyle w:val="ProductList-OfferingBody"/>
              <w:ind w:left="-113"/>
              <w:jc w:val="center"/>
            </w:pPr>
          </w:p>
        </w:tc>
        <w:tc>
          <w:tcPr>
            <w:tcW w:w="739" w:type="dxa"/>
            <w:shd w:val="clear" w:color="auto" w:fill="BFBFBF" w:themeFill="background1" w:themeFillShade="BF"/>
            <w:vAlign w:val="center"/>
          </w:tcPr>
          <w:p w:rsidR="00A30E6F" w:rsidRDefault="00A30E6F" w:rsidP="00C4636F">
            <w:pPr>
              <w:pStyle w:val="ProductList-OfferingBody"/>
              <w:ind w:left="-113"/>
              <w:jc w:val="center"/>
            </w:pPr>
          </w:p>
        </w:tc>
        <w:tc>
          <w:tcPr>
            <w:tcW w:w="739" w:type="dxa"/>
            <w:shd w:val="clear" w:color="auto" w:fill="BFBFBF" w:themeFill="background1" w:themeFillShade="BF"/>
            <w:vAlign w:val="center"/>
          </w:tcPr>
          <w:p w:rsidR="00A30E6F" w:rsidRDefault="00A30E6F" w:rsidP="00C4636F">
            <w:pPr>
              <w:pStyle w:val="ProductList-OfferingBody"/>
              <w:ind w:left="-113"/>
              <w:jc w:val="center"/>
            </w:pPr>
          </w:p>
        </w:tc>
        <w:tc>
          <w:tcPr>
            <w:tcW w:w="739" w:type="dxa"/>
            <w:shd w:val="clear" w:color="auto" w:fill="BFBFBF" w:themeFill="background1" w:themeFillShade="BF"/>
            <w:vAlign w:val="center"/>
          </w:tcPr>
          <w:p w:rsidR="00A30E6F" w:rsidRDefault="00A30E6F" w:rsidP="00C4636F">
            <w:pPr>
              <w:pStyle w:val="ProductList-OfferingBody"/>
              <w:ind w:left="-113"/>
              <w:jc w:val="center"/>
            </w:pPr>
          </w:p>
        </w:tc>
        <w:tc>
          <w:tcPr>
            <w:tcW w:w="907" w:type="dxa"/>
            <w:shd w:val="clear" w:color="auto" w:fill="70AD47" w:themeFill="accent6"/>
            <w:vAlign w:val="center"/>
          </w:tcPr>
          <w:p w:rsidR="00A30E6F" w:rsidRPr="009A72C5" w:rsidRDefault="00A30E6F" w:rsidP="003C208F">
            <w:pPr>
              <w:pStyle w:val="ProductList-OfferingBody"/>
              <w:ind w:left="-113"/>
              <w:jc w:val="center"/>
            </w:pPr>
            <w:r w:rsidRPr="009A72C5">
              <w:fldChar w:fldCharType="begin"/>
            </w:r>
            <w:r w:rsidRPr="00A405F9">
              <w:instrText xml:space="preserve">AutoTextList  \s NoStyle \t "Produto Adicional" </w:instrText>
            </w:r>
            <w:r w:rsidRPr="009A72C5">
              <w:fldChar w:fldCharType="separate"/>
            </w:r>
            <w:r w:rsidRPr="00A405F9">
              <w:t xml:space="preserve"> </w:t>
            </w:r>
            <w:r w:rsidRPr="009A72C5">
              <w:t xml:space="preserve">A </w:t>
            </w:r>
            <w:r w:rsidRPr="009A72C5">
              <w:fldChar w:fldCharType="end"/>
            </w:r>
          </w:p>
        </w:tc>
      </w:tr>
    </w:tbl>
    <w:p w:rsidR="00FA00BF" w:rsidRPr="00A11DE1" w:rsidRDefault="00FA00BF" w:rsidP="004F3C6D">
      <w:pPr>
        <w:pStyle w:val="ProductList-Body"/>
        <w:rPr>
          <w:sz w:val="14"/>
          <w:szCs w:val="14"/>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1"/>
        <w:gridCol w:w="3566"/>
        <w:gridCol w:w="3675"/>
      </w:tblGrid>
      <w:tr w:rsidR="00782C7B" w:rsidTr="00331F82">
        <w:tc>
          <w:tcPr>
            <w:tcW w:w="3488" w:type="dxa"/>
          </w:tcPr>
          <w:p w:rsidR="00782C7B" w:rsidRDefault="00782C7B" w:rsidP="00434703">
            <w:pPr>
              <w:pStyle w:val="ProductList-Body"/>
              <w:spacing w:before="20" w:after="20"/>
            </w:pPr>
          </w:p>
        </w:tc>
        <w:tc>
          <w:tcPr>
            <w:tcW w:w="3597" w:type="dxa"/>
          </w:tcPr>
          <w:p w:rsidR="00782C7B" w:rsidRPr="00434703" w:rsidRDefault="00434703" w:rsidP="00434703">
            <w:pPr>
              <w:pStyle w:val="ProductList-Body"/>
              <w:spacing w:before="20" w:after="20"/>
              <w:rPr>
                <w:b/>
              </w:rPr>
            </w:pPr>
            <w:r>
              <w:t xml:space="preserve">Pool de Produtos: </w:t>
            </w:r>
            <w:r>
              <w:rPr>
                <w:b/>
              </w:rPr>
              <w:t>Servidor</w:t>
            </w:r>
          </w:p>
        </w:tc>
        <w:tc>
          <w:tcPr>
            <w:tcW w:w="3715" w:type="dxa"/>
          </w:tcPr>
          <w:p w:rsidR="00782C7B" w:rsidRDefault="00782C7B" w:rsidP="00434703">
            <w:pPr>
              <w:pStyle w:val="ProductList-Body"/>
              <w:spacing w:before="20" w:after="20"/>
            </w:pPr>
          </w:p>
        </w:tc>
      </w:tr>
    </w:tbl>
    <w:p w:rsidR="00585A48" w:rsidRPr="001037EC" w:rsidRDefault="00CC5CAD" w:rsidP="00A11DE1">
      <w:pPr>
        <w:pStyle w:val="ProductList-Body"/>
        <w:shd w:val="clear" w:color="auto" w:fill="A6A6A6" w:themeFill="background1" w:themeFillShade="A6"/>
        <w:spacing w:before="100" w:after="220"/>
        <w:jc w:val="right"/>
      </w:pPr>
      <w:hyperlink w:anchor="Sumário" w:history="1">
        <w:r w:rsidR="004D0940">
          <w:rPr>
            <w:rStyle w:val="Hyperlink"/>
            <w:sz w:val="16"/>
            <w:szCs w:val="16"/>
          </w:rPr>
          <w:t>Sumário</w:t>
        </w:r>
      </w:hyperlink>
      <w:r w:rsidR="004D0940">
        <w:rPr>
          <w:sz w:val="16"/>
          <w:szCs w:val="16"/>
        </w:rPr>
        <w:t xml:space="preserve"> / </w:t>
      </w:r>
      <w:hyperlink w:anchor="ChartKey" w:history="1">
        <w:r w:rsidR="004D0940">
          <w:rPr>
            <w:rStyle w:val="Hyperlink"/>
            <w:sz w:val="16"/>
            <w:szCs w:val="16"/>
          </w:rPr>
          <w:t>Legenda da Tabela</w:t>
        </w:r>
      </w:hyperlink>
      <w:r w:rsidR="004D0940">
        <w:rPr>
          <w:sz w:val="16"/>
          <w:szCs w:val="16"/>
        </w:rPr>
        <w:t xml:space="preserve"> / </w:t>
      </w:r>
      <w:hyperlink w:anchor="Index" w:history="1">
        <w:r w:rsidR="004D0940">
          <w:rPr>
            <w:rStyle w:val="Hyperlink"/>
            <w:sz w:val="16"/>
            <w:szCs w:val="16"/>
          </w:rPr>
          <w:t>Índice</w:t>
        </w:r>
      </w:hyperlink>
    </w:p>
    <w:p w:rsidR="00732517" w:rsidRPr="001037EC" w:rsidRDefault="00732517" w:rsidP="00A11DE1">
      <w:pPr>
        <w:pStyle w:val="ProductList-Offering2Heading"/>
        <w:spacing w:before="40" w:after="40"/>
        <w:outlineLvl w:val="2"/>
      </w:pPr>
      <w:r>
        <w:tab/>
      </w:r>
      <w:bookmarkStart w:id="1494" w:name="_Toc394494526"/>
      <w:r>
        <w:t>Microsoft Rights Management</w:t>
      </w:r>
      <w:bookmarkEnd w:id="1494"/>
      <w:r>
        <w:fldChar w:fldCharType="begin"/>
      </w:r>
      <w:r>
        <w:instrText>XE "Azure Rights Management"</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59"/>
        <w:gridCol w:w="738"/>
        <w:gridCol w:w="739"/>
        <w:gridCol w:w="739"/>
        <w:gridCol w:w="739"/>
        <w:gridCol w:w="739"/>
        <w:gridCol w:w="738"/>
        <w:gridCol w:w="739"/>
        <w:gridCol w:w="739"/>
        <w:gridCol w:w="739"/>
        <w:gridCol w:w="892"/>
      </w:tblGrid>
      <w:tr w:rsidR="00230274" w:rsidTr="00192EB4">
        <w:trPr>
          <w:cantSplit/>
          <w:tblHeader/>
        </w:trPr>
        <w:tc>
          <w:tcPr>
            <w:tcW w:w="3259" w:type="dxa"/>
            <w:tcBorders>
              <w:bottom w:val="nil"/>
            </w:tcBorders>
            <w:shd w:val="clear" w:color="auto" w:fill="00188F"/>
          </w:tcPr>
          <w:p w:rsidR="00230274" w:rsidRPr="00EE0836" w:rsidRDefault="00230274" w:rsidP="00887502">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rsidR="00230274" w:rsidRPr="00EE0836" w:rsidRDefault="00230274" w:rsidP="00887502">
            <w:pPr>
              <w:pStyle w:val="ProductList-OfferingBody"/>
              <w:ind w:left="-113"/>
              <w:jc w:val="center"/>
              <w:rPr>
                <w:color w:val="FFFFFF" w:themeColor="background1"/>
              </w:rPr>
            </w:pPr>
            <w:r>
              <w:rPr>
                <w:color w:val="FFFFFF" w:themeColor="background1"/>
              </w:rPr>
              <w:t>Ponto</w:t>
            </w:r>
          </w:p>
        </w:tc>
        <w:tc>
          <w:tcPr>
            <w:tcW w:w="739" w:type="dxa"/>
            <w:tcBorders>
              <w:left w:val="single" w:sz="12" w:space="0" w:color="FFFFFF" w:themeColor="background1"/>
            </w:tcBorders>
            <w:shd w:val="clear" w:color="auto" w:fill="00188F"/>
            <w:vAlign w:val="center"/>
          </w:tcPr>
          <w:p w:rsidR="00230274" w:rsidRPr="00D2036E" w:rsidRDefault="00230274" w:rsidP="00136B6D">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“Contrato para Campus e School”</w:instrText>
            </w:r>
            <w:r w:rsidRPr="00D2036E">
              <w:rPr>
                <w:color w:val="FFFFFF" w:themeColor="background1"/>
              </w:rPr>
              <w:fldChar w:fldCharType="separate"/>
            </w:r>
            <w:r w:rsidRPr="00D2036E">
              <w:rPr>
                <w:color w:val="FFFFFF" w:themeColor="background1"/>
              </w:rPr>
              <w:t>CA/SA</w:t>
            </w:r>
            <w:r w:rsidRPr="00D2036E">
              <w:rPr>
                <w:color w:val="FFFFFF" w:themeColor="background1"/>
              </w:rPr>
              <w:fldChar w:fldCharType="end"/>
            </w:r>
          </w:p>
        </w:tc>
        <w:tc>
          <w:tcPr>
            <w:tcW w:w="739" w:type="dxa"/>
            <w:shd w:val="clear" w:color="auto" w:fill="00188F"/>
            <w:vAlign w:val="center"/>
          </w:tcPr>
          <w:p w:rsidR="00230274" w:rsidRPr="00D2036E" w:rsidRDefault="00230274" w:rsidP="00136B6D">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w:instrText>
            </w:r>
            <w:r w:rsidRPr="00D2036E">
              <w:rPr>
                <w:color w:val="FFFFFF" w:themeColor="background1"/>
                <w:u w:val="single"/>
              </w:rPr>
              <w:instrText>Contrato Enterprise e Contrato Enterprise Subscription</w:instrText>
            </w:r>
            <w:r w:rsidRPr="00D2036E">
              <w:rPr>
                <w:color w:val="FFFFFF" w:themeColor="background1"/>
              </w:rPr>
              <w:instrText xml:space="preserve"> </w:instrText>
            </w:r>
            <w:r w:rsidRPr="00D2036E">
              <w:rPr>
                <w:color w:val="FFFFFF" w:themeColor="background1"/>
              </w:rPr>
              <w:fldChar w:fldCharType="separate"/>
            </w:r>
            <w:r w:rsidRPr="00D2036E">
              <w:rPr>
                <w:color w:val="FFFFFF" w:themeColor="background1"/>
              </w:rPr>
              <w:t>EA/EAS</w:t>
            </w:r>
            <w:r w:rsidRPr="00D2036E">
              <w:rPr>
                <w:color w:val="FFFFFF" w:themeColor="background1"/>
              </w:rPr>
              <w:fldChar w:fldCharType="end"/>
            </w:r>
          </w:p>
        </w:tc>
        <w:tc>
          <w:tcPr>
            <w:tcW w:w="739" w:type="dxa"/>
            <w:shd w:val="clear" w:color="auto" w:fill="00188F"/>
            <w:vAlign w:val="center"/>
          </w:tcPr>
          <w:p w:rsidR="00230274" w:rsidRPr="00D2036E" w:rsidRDefault="00230274" w:rsidP="00136B6D">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w:instrText>
            </w:r>
            <w:r w:rsidRPr="00D2036E">
              <w:rPr>
                <w:color w:val="FFFFFF" w:themeColor="background1"/>
                <w:u w:val="single"/>
              </w:rPr>
              <w:instrText xml:space="preserve"> </w:instrText>
            </w:r>
            <w:r w:rsidRPr="00D2036E">
              <w:rPr>
                <w:color w:val="FFFFFF" w:themeColor="background1"/>
              </w:rPr>
              <w:instrText xml:space="preserve">Enrollment for Education Solutions” </w:instrText>
            </w:r>
            <w:r w:rsidRPr="00D2036E">
              <w:rPr>
                <w:color w:val="FFFFFF" w:themeColor="background1"/>
              </w:rPr>
              <w:fldChar w:fldCharType="separate"/>
            </w:r>
            <w:r w:rsidRPr="00D2036E">
              <w:rPr>
                <w:color w:val="FFFFFF" w:themeColor="background1"/>
              </w:rPr>
              <w:t>EES</w:t>
            </w:r>
            <w:r w:rsidRPr="00D2036E">
              <w:rPr>
                <w:color w:val="FFFFFF" w:themeColor="background1"/>
              </w:rPr>
              <w:fldChar w:fldCharType="end"/>
            </w:r>
          </w:p>
        </w:tc>
        <w:tc>
          <w:tcPr>
            <w:tcW w:w="739" w:type="dxa"/>
            <w:shd w:val="clear" w:color="auto" w:fill="00188F"/>
            <w:vAlign w:val="center"/>
          </w:tcPr>
          <w:p w:rsidR="00230274" w:rsidRPr="000C6DA1" w:rsidRDefault="00230274"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“Contrato de Produtos e Serviços da Microsoft” </w:instrText>
            </w:r>
            <w:r w:rsidRPr="000C6DA1">
              <w:rPr>
                <w:color w:val="FFFFFF" w:themeColor="background1"/>
              </w:rPr>
              <w:fldChar w:fldCharType="separate"/>
            </w:r>
            <w:r w:rsidRPr="000C6DA1">
              <w:rPr>
                <w:color w:val="FFFFFF" w:themeColor="background1"/>
              </w:rPr>
              <w:t>MPSA</w:t>
            </w:r>
            <w:r w:rsidRPr="000C6DA1">
              <w:rPr>
                <w:color w:val="FFFFFF" w:themeColor="background1"/>
              </w:rPr>
              <w:fldChar w:fldCharType="end"/>
            </w:r>
          </w:p>
        </w:tc>
        <w:tc>
          <w:tcPr>
            <w:tcW w:w="738" w:type="dxa"/>
            <w:shd w:val="clear" w:color="auto" w:fill="00188F"/>
            <w:vAlign w:val="center"/>
          </w:tcPr>
          <w:p w:rsidR="00230274" w:rsidRPr="000C6DA1" w:rsidRDefault="00230274"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“Licença Open” </w:instrText>
            </w:r>
            <w:r w:rsidRPr="000C6DA1">
              <w:rPr>
                <w:color w:val="FFFFFF" w:themeColor="background1"/>
              </w:rPr>
              <w:fldChar w:fldCharType="separate"/>
            </w:r>
            <w:r w:rsidRPr="000C6DA1">
              <w:rPr>
                <w:color w:val="FFFFFF" w:themeColor="background1"/>
              </w:rPr>
              <w:t>OL</w:t>
            </w:r>
            <w:r w:rsidRPr="000C6DA1">
              <w:rPr>
                <w:color w:val="FFFFFF" w:themeColor="background1"/>
              </w:rPr>
              <w:fldChar w:fldCharType="end"/>
            </w:r>
          </w:p>
        </w:tc>
        <w:tc>
          <w:tcPr>
            <w:tcW w:w="739" w:type="dxa"/>
            <w:shd w:val="clear" w:color="auto" w:fill="00188F"/>
            <w:vAlign w:val="center"/>
          </w:tcPr>
          <w:p w:rsidR="00230274" w:rsidRPr="000C6DA1" w:rsidRDefault="00230274"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“Mínimo de Licenças Open” </w:instrText>
            </w:r>
            <w:r w:rsidRPr="000C6DA1">
              <w:rPr>
                <w:color w:val="FFFFFF" w:themeColor="background1"/>
              </w:rPr>
              <w:fldChar w:fldCharType="separate"/>
            </w:r>
            <w:r w:rsidRPr="000C6DA1">
              <w:rPr>
                <w:color w:val="FFFFFF" w:themeColor="background1"/>
              </w:rPr>
              <w:t>OM</w:t>
            </w:r>
            <w:r w:rsidRPr="000C6DA1">
              <w:rPr>
                <w:color w:val="FFFFFF" w:themeColor="background1"/>
              </w:rPr>
              <w:fldChar w:fldCharType="end"/>
            </w:r>
          </w:p>
        </w:tc>
        <w:tc>
          <w:tcPr>
            <w:tcW w:w="739" w:type="dxa"/>
            <w:shd w:val="clear" w:color="auto" w:fill="00188F"/>
            <w:vAlign w:val="center"/>
          </w:tcPr>
          <w:p w:rsidR="00230274" w:rsidRPr="000C6DA1" w:rsidRDefault="00230274"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“Open Value e Open Value Subscription” </w:instrText>
            </w:r>
            <w:r w:rsidRPr="000C6DA1">
              <w:rPr>
                <w:color w:val="FFFFFF" w:themeColor="background1"/>
              </w:rPr>
              <w:fldChar w:fldCharType="separate"/>
            </w:r>
            <w:r w:rsidRPr="000C6DA1">
              <w:rPr>
                <w:color w:val="FFFFFF" w:themeColor="background1"/>
              </w:rPr>
              <w:t>OV/OVS</w:t>
            </w:r>
            <w:r w:rsidRPr="000C6DA1">
              <w:rPr>
                <w:color w:val="FFFFFF" w:themeColor="background1"/>
              </w:rPr>
              <w:fldChar w:fldCharType="end"/>
            </w:r>
          </w:p>
        </w:tc>
        <w:tc>
          <w:tcPr>
            <w:tcW w:w="739" w:type="dxa"/>
            <w:shd w:val="clear" w:color="auto" w:fill="00188F"/>
            <w:vAlign w:val="center"/>
          </w:tcPr>
          <w:p w:rsidR="00230274" w:rsidRPr="000C6DA1" w:rsidRDefault="00230274"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“Select e Select Plus” </w:instrText>
            </w:r>
            <w:r w:rsidRPr="000C6DA1">
              <w:rPr>
                <w:color w:val="FFFFFF" w:themeColor="background1"/>
              </w:rPr>
              <w:fldChar w:fldCharType="separate"/>
            </w:r>
            <w:r w:rsidRPr="000C6DA1">
              <w:rPr>
                <w:color w:val="FFFFFF" w:themeColor="background1"/>
              </w:rPr>
              <w:t>S/S+</w:t>
            </w:r>
            <w:r w:rsidRPr="000C6DA1">
              <w:rPr>
                <w:color w:val="FFFFFF" w:themeColor="background1"/>
              </w:rPr>
              <w:fldChar w:fldCharType="end"/>
            </w:r>
          </w:p>
        </w:tc>
        <w:tc>
          <w:tcPr>
            <w:tcW w:w="892" w:type="dxa"/>
            <w:shd w:val="clear" w:color="auto" w:fill="00188F"/>
            <w:vAlign w:val="center"/>
          </w:tcPr>
          <w:p w:rsidR="00230274" w:rsidRPr="000C6DA1" w:rsidRDefault="00230274"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“Registro de Servidor e Nuvem” </w:instrText>
            </w:r>
            <w:r w:rsidRPr="000C6DA1">
              <w:rPr>
                <w:color w:val="FFFFFF" w:themeColor="background1"/>
              </w:rPr>
              <w:fldChar w:fldCharType="separate"/>
            </w:r>
            <w:r w:rsidRPr="000C6DA1">
              <w:rPr>
                <w:color w:val="FFFFFF" w:themeColor="background1"/>
              </w:rPr>
              <w:t>SCE</w:t>
            </w:r>
            <w:r w:rsidRPr="000C6DA1">
              <w:rPr>
                <w:color w:val="FFFFFF" w:themeColor="background1"/>
              </w:rPr>
              <w:fldChar w:fldCharType="end"/>
            </w:r>
          </w:p>
        </w:tc>
      </w:tr>
      <w:tr w:rsidR="00A30E6F" w:rsidTr="00192EB4">
        <w:trPr>
          <w:cantSplit/>
          <w:tblHeader/>
        </w:trPr>
        <w:tc>
          <w:tcPr>
            <w:tcW w:w="3259" w:type="dxa"/>
            <w:tcBorders>
              <w:top w:val="nil"/>
              <w:left w:val="nil"/>
              <w:bottom w:val="dashSmallGap" w:sz="4" w:space="0" w:color="BFBFBF" w:themeColor="background1" w:themeShade="BF"/>
              <w:right w:val="nil"/>
            </w:tcBorders>
          </w:tcPr>
          <w:p w:rsidR="00A30E6F" w:rsidRDefault="00A30E6F" w:rsidP="00732517">
            <w:pPr>
              <w:pStyle w:val="ProductList-Offering2"/>
            </w:pPr>
            <w:bookmarkStart w:id="1495" w:name="_Toc394494527"/>
            <w:r>
              <w:t>Microsoft Rights Management</w:t>
            </w:r>
            <w:r>
              <w:fldChar w:fldCharType="begin"/>
            </w:r>
            <w:r>
              <w:instrText>XE "Microsoft Rights Management"</w:instrText>
            </w:r>
            <w:r>
              <w:fldChar w:fldCharType="end"/>
            </w:r>
            <w:r>
              <w:t xml:space="preserve"> (SL de Usuário)</w:t>
            </w:r>
            <w:bookmarkEnd w:id="1495"/>
          </w:p>
        </w:tc>
        <w:tc>
          <w:tcPr>
            <w:tcW w:w="738" w:type="dxa"/>
            <w:tcBorders>
              <w:top w:val="nil"/>
              <w:left w:val="nil"/>
              <w:bottom w:val="dashSmallGap" w:sz="4" w:space="0" w:color="BFBFBF" w:themeColor="background1" w:themeShade="BF"/>
              <w:right w:val="nil"/>
            </w:tcBorders>
            <w:vAlign w:val="center"/>
          </w:tcPr>
          <w:p w:rsidR="00A30E6F" w:rsidRDefault="00A30E6F" w:rsidP="00887502">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A30E6F" w:rsidRDefault="00A30E6F" w:rsidP="00887502">
            <w:pPr>
              <w:pStyle w:val="ProductList-OfferingBody"/>
              <w:ind w:left="-113"/>
              <w:jc w:val="center"/>
            </w:pPr>
          </w:p>
        </w:tc>
        <w:tc>
          <w:tcPr>
            <w:tcW w:w="739" w:type="dxa"/>
            <w:shd w:val="clear" w:color="auto" w:fill="70AD47" w:themeFill="accent6"/>
            <w:vAlign w:val="center"/>
          </w:tcPr>
          <w:p w:rsidR="00A30E6F" w:rsidRPr="009A72C5" w:rsidRDefault="00A30E6F" w:rsidP="003C208F">
            <w:pPr>
              <w:pStyle w:val="ProductList-OfferingBody"/>
              <w:ind w:left="-113"/>
              <w:jc w:val="center"/>
            </w:pPr>
            <w:r w:rsidRPr="009A72C5">
              <w:fldChar w:fldCharType="begin"/>
            </w:r>
            <w:r w:rsidRPr="00A405F9">
              <w:instrText xml:space="preserve">AutoTextList  \s NoStyle \t "Produto Adicional" </w:instrText>
            </w:r>
            <w:r w:rsidRPr="009A72C5">
              <w:fldChar w:fldCharType="separate"/>
            </w:r>
            <w:r w:rsidRPr="00A405F9">
              <w:t xml:space="preserve"> </w:t>
            </w:r>
            <w:r w:rsidRPr="009A72C5">
              <w:t xml:space="preserve">A </w:t>
            </w:r>
            <w:r w:rsidRPr="009A72C5">
              <w:fldChar w:fldCharType="end"/>
            </w:r>
          </w:p>
        </w:tc>
        <w:tc>
          <w:tcPr>
            <w:tcW w:w="739" w:type="dxa"/>
            <w:shd w:val="clear" w:color="auto" w:fill="BFBFBF" w:themeFill="background1" w:themeFillShade="BF"/>
            <w:vAlign w:val="center"/>
          </w:tcPr>
          <w:p w:rsidR="00A30E6F" w:rsidRDefault="00A30E6F" w:rsidP="00887502">
            <w:pPr>
              <w:pStyle w:val="ProductList-OfferingBody"/>
              <w:ind w:left="-113"/>
              <w:jc w:val="center"/>
            </w:pPr>
          </w:p>
        </w:tc>
        <w:tc>
          <w:tcPr>
            <w:tcW w:w="739" w:type="dxa"/>
            <w:shd w:val="clear" w:color="auto" w:fill="70AD47" w:themeFill="accent6"/>
            <w:vAlign w:val="center"/>
          </w:tcPr>
          <w:p w:rsidR="00A30E6F" w:rsidRDefault="00A30E6F" w:rsidP="00887502">
            <w:pPr>
              <w:pStyle w:val="ProductList-OfferingBody"/>
              <w:ind w:left="-113"/>
              <w:jc w:val="center"/>
            </w:pPr>
          </w:p>
        </w:tc>
        <w:tc>
          <w:tcPr>
            <w:tcW w:w="738" w:type="dxa"/>
            <w:shd w:val="clear" w:color="auto" w:fill="BFBFBF" w:themeFill="background1" w:themeFillShade="BF"/>
            <w:vAlign w:val="center"/>
          </w:tcPr>
          <w:p w:rsidR="00A30E6F" w:rsidRDefault="00A30E6F" w:rsidP="00887502">
            <w:pPr>
              <w:pStyle w:val="ProductList-OfferingBody"/>
              <w:ind w:left="-113"/>
              <w:jc w:val="center"/>
            </w:pPr>
          </w:p>
        </w:tc>
        <w:tc>
          <w:tcPr>
            <w:tcW w:w="739" w:type="dxa"/>
            <w:shd w:val="clear" w:color="auto" w:fill="BFBFBF" w:themeFill="background1" w:themeFillShade="BF"/>
            <w:vAlign w:val="center"/>
          </w:tcPr>
          <w:p w:rsidR="00A30E6F" w:rsidRDefault="00A30E6F" w:rsidP="00887502">
            <w:pPr>
              <w:pStyle w:val="ProductList-OfferingBody"/>
              <w:ind w:left="-113"/>
              <w:jc w:val="center"/>
            </w:pPr>
          </w:p>
        </w:tc>
        <w:tc>
          <w:tcPr>
            <w:tcW w:w="739" w:type="dxa"/>
            <w:shd w:val="clear" w:color="auto" w:fill="BFBFBF" w:themeFill="background1" w:themeFillShade="BF"/>
            <w:vAlign w:val="center"/>
          </w:tcPr>
          <w:p w:rsidR="00A30E6F" w:rsidRDefault="00A30E6F" w:rsidP="00887502">
            <w:pPr>
              <w:pStyle w:val="ProductList-OfferingBody"/>
              <w:ind w:left="-113"/>
              <w:jc w:val="center"/>
            </w:pPr>
          </w:p>
        </w:tc>
        <w:tc>
          <w:tcPr>
            <w:tcW w:w="739" w:type="dxa"/>
            <w:shd w:val="clear" w:color="auto" w:fill="BFBFBF" w:themeFill="background1" w:themeFillShade="BF"/>
            <w:vAlign w:val="center"/>
          </w:tcPr>
          <w:p w:rsidR="00A30E6F" w:rsidRDefault="00A30E6F" w:rsidP="00887502">
            <w:pPr>
              <w:pStyle w:val="ProductList-OfferingBody"/>
              <w:ind w:left="-113"/>
              <w:jc w:val="center"/>
            </w:pPr>
          </w:p>
        </w:tc>
        <w:tc>
          <w:tcPr>
            <w:tcW w:w="892" w:type="dxa"/>
            <w:shd w:val="clear" w:color="auto" w:fill="70AD47" w:themeFill="accent6"/>
            <w:vAlign w:val="center"/>
          </w:tcPr>
          <w:p w:rsidR="00A30E6F" w:rsidRPr="009A72C5" w:rsidRDefault="00A30E6F" w:rsidP="003C208F">
            <w:pPr>
              <w:pStyle w:val="ProductList-OfferingBody"/>
              <w:ind w:left="-113"/>
              <w:jc w:val="center"/>
            </w:pPr>
            <w:r w:rsidRPr="009A72C5">
              <w:fldChar w:fldCharType="begin"/>
            </w:r>
            <w:r w:rsidRPr="00A405F9">
              <w:instrText xml:space="preserve">AutoTextList  \s NoStyle \t "Produto Adicional" </w:instrText>
            </w:r>
            <w:r w:rsidRPr="009A72C5">
              <w:fldChar w:fldCharType="separate"/>
            </w:r>
            <w:r w:rsidRPr="00A405F9">
              <w:t xml:space="preserve"> </w:t>
            </w:r>
            <w:r w:rsidRPr="009A72C5">
              <w:t xml:space="preserve">A </w:t>
            </w:r>
            <w:r w:rsidRPr="009A72C5">
              <w:fldChar w:fldCharType="end"/>
            </w:r>
          </w:p>
        </w:tc>
      </w:tr>
      <w:tr w:rsidR="00A30E6F" w:rsidTr="003837A2">
        <w:trPr>
          <w:cantSplit/>
          <w:trHeight w:val="44"/>
          <w:tblHeader/>
        </w:trPr>
        <w:tc>
          <w:tcPr>
            <w:tcW w:w="3259" w:type="dxa"/>
            <w:tcBorders>
              <w:top w:val="dashSmallGap" w:sz="4" w:space="0" w:color="BFBFBF" w:themeColor="background1" w:themeShade="BF"/>
              <w:left w:val="nil"/>
              <w:bottom w:val="dashSmallGap" w:sz="4" w:space="0" w:color="BFBFBF" w:themeColor="background1" w:themeShade="BF"/>
              <w:right w:val="nil"/>
            </w:tcBorders>
          </w:tcPr>
          <w:p w:rsidR="00A30E6F" w:rsidRDefault="00A30E6F" w:rsidP="00732517">
            <w:pPr>
              <w:pStyle w:val="ProductList-Offering2"/>
            </w:pPr>
            <w:bookmarkStart w:id="1496" w:name="_Toc394494528"/>
            <w:r>
              <w:t>Microsoft Rights Management A</w:t>
            </w:r>
            <w:r>
              <w:fldChar w:fldCharType="begin"/>
            </w:r>
            <w:r>
              <w:instrText>XE " Microsoft Rights Management A"</w:instrText>
            </w:r>
            <w:r>
              <w:fldChar w:fldCharType="end"/>
            </w:r>
            <w:r>
              <w:t xml:space="preserve"> (SL de Usuário)</w:t>
            </w:r>
            <w:bookmarkEnd w:id="149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A30E6F" w:rsidRDefault="00A30E6F" w:rsidP="00887502">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rsidR="00A30E6F" w:rsidRDefault="00A30E6F" w:rsidP="00887502">
            <w:pPr>
              <w:pStyle w:val="ProductList-OfferingBody"/>
              <w:ind w:left="-113"/>
              <w:jc w:val="center"/>
            </w:pPr>
            <w:r>
              <w:t>1</w:t>
            </w:r>
          </w:p>
        </w:tc>
        <w:tc>
          <w:tcPr>
            <w:tcW w:w="739" w:type="dxa"/>
            <w:shd w:val="clear" w:color="auto" w:fill="BFBFBF" w:themeFill="background1" w:themeFillShade="BF"/>
            <w:vAlign w:val="center"/>
          </w:tcPr>
          <w:p w:rsidR="00A30E6F" w:rsidRDefault="00A30E6F" w:rsidP="00887502">
            <w:pPr>
              <w:pStyle w:val="ProductList-OfferingBody"/>
              <w:ind w:left="-113"/>
              <w:jc w:val="center"/>
            </w:pPr>
          </w:p>
        </w:tc>
        <w:tc>
          <w:tcPr>
            <w:tcW w:w="739" w:type="dxa"/>
            <w:shd w:val="clear" w:color="auto" w:fill="70AD47" w:themeFill="accent6"/>
            <w:vAlign w:val="center"/>
          </w:tcPr>
          <w:p w:rsidR="00A30E6F" w:rsidRPr="009A72C5" w:rsidRDefault="00A30E6F" w:rsidP="00A30E6F">
            <w:pPr>
              <w:pStyle w:val="ProductList-OfferingBody"/>
              <w:ind w:left="-113"/>
              <w:jc w:val="center"/>
            </w:pPr>
            <w:r w:rsidRPr="009A72C5">
              <w:fldChar w:fldCharType="begin"/>
            </w:r>
            <w:r w:rsidRPr="009A72C5">
              <w:instrText xml:space="preserve">AutoTextList  \s NoStyle \t "Produto Adicional" </w:instrText>
            </w:r>
            <w:r w:rsidRPr="009A72C5">
              <w:fldChar w:fldCharType="separate"/>
            </w:r>
            <w:r w:rsidRPr="009A72C5">
              <w:t xml:space="preserve"> A</w:t>
            </w:r>
            <w:r w:rsidRPr="009A72C5">
              <w:fldChar w:fldCharType="end"/>
            </w:r>
            <w:r w:rsidRPr="009A72C5">
              <w:t>,</w:t>
            </w:r>
            <w:r w:rsidRPr="009A72C5">
              <w:fldChar w:fldCharType="begin"/>
            </w:r>
            <w:r w:rsidRPr="009A72C5">
              <w:instrText xml:space="preserve"> AutoTextList \sNoStyle\t "Oferta ao Aluno"</w:instrText>
            </w:r>
            <w:r w:rsidRPr="009A72C5">
              <w:fldChar w:fldCharType="separate"/>
            </w:r>
            <w:r w:rsidRPr="009A72C5">
              <w:t>ST</w:t>
            </w:r>
            <w:r w:rsidRPr="009A72C5">
              <w:fldChar w:fldCharType="end"/>
            </w:r>
          </w:p>
        </w:tc>
        <w:tc>
          <w:tcPr>
            <w:tcW w:w="739" w:type="dxa"/>
            <w:shd w:val="clear" w:color="auto" w:fill="70AD47" w:themeFill="accent6"/>
            <w:vAlign w:val="center"/>
          </w:tcPr>
          <w:p w:rsidR="00A30E6F" w:rsidRDefault="00A30E6F" w:rsidP="00887502">
            <w:pPr>
              <w:pStyle w:val="ProductList-OfferingBody"/>
              <w:ind w:left="-113"/>
              <w:jc w:val="center"/>
            </w:pPr>
          </w:p>
        </w:tc>
        <w:tc>
          <w:tcPr>
            <w:tcW w:w="738" w:type="dxa"/>
            <w:shd w:val="clear" w:color="auto" w:fill="BFBFBF" w:themeFill="background1" w:themeFillShade="BF"/>
            <w:vAlign w:val="center"/>
          </w:tcPr>
          <w:p w:rsidR="00A30E6F" w:rsidRDefault="00A30E6F" w:rsidP="00887502">
            <w:pPr>
              <w:pStyle w:val="ProductList-OfferingBody"/>
              <w:ind w:left="-113"/>
              <w:jc w:val="center"/>
            </w:pPr>
          </w:p>
        </w:tc>
        <w:tc>
          <w:tcPr>
            <w:tcW w:w="739" w:type="dxa"/>
            <w:shd w:val="clear" w:color="auto" w:fill="BFBFBF" w:themeFill="background1" w:themeFillShade="BF"/>
            <w:vAlign w:val="center"/>
          </w:tcPr>
          <w:p w:rsidR="00A30E6F" w:rsidRDefault="00A30E6F" w:rsidP="00887502">
            <w:pPr>
              <w:pStyle w:val="ProductList-OfferingBody"/>
              <w:ind w:left="-113"/>
              <w:jc w:val="center"/>
            </w:pPr>
          </w:p>
        </w:tc>
        <w:tc>
          <w:tcPr>
            <w:tcW w:w="739" w:type="dxa"/>
            <w:shd w:val="clear" w:color="auto" w:fill="BFBFBF" w:themeFill="background1" w:themeFillShade="BF"/>
            <w:vAlign w:val="center"/>
          </w:tcPr>
          <w:p w:rsidR="00A30E6F" w:rsidRDefault="00A30E6F" w:rsidP="00887502">
            <w:pPr>
              <w:pStyle w:val="ProductList-OfferingBody"/>
              <w:ind w:left="-113"/>
              <w:jc w:val="center"/>
            </w:pPr>
          </w:p>
        </w:tc>
        <w:tc>
          <w:tcPr>
            <w:tcW w:w="739" w:type="dxa"/>
            <w:shd w:val="clear" w:color="auto" w:fill="BFBFBF" w:themeFill="background1" w:themeFillShade="BF"/>
            <w:vAlign w:val="center"/>
          </w:tcPr>
          <w:p w:rsidR="00A30E6F" w:rsidRDefault="00A30E6F" w:rsidP="00887502">
            <w:pPr>
              <w:pStyle w:val="ProductList-OfferingBody"/>
              <w:ind w:left="-113"/>
              <w:jc w:val="center"/>
            </w:pPr>
          </w:p>
        </w:tc>
        <w:tc>
          <w:tcPr>
            <w:tcW w:w="892" w:type="dxa"/>
            <w:shd w:val="clear" w:color="auto" w:fill="BFBFBF" w:themeFill="background1" w:themeFillShade="BF"/>
            <w:vAlign w:val="center"/>
          </w:tcPr>
          <w:p w:rsidR="00A30E6F" w:rsidRDefault="00A30E6F" w:rsidP="00887502">
            <w:pPr>
              <w:pStyle w:val="ProductList-OfferingBody"/>
              <w:ind w:left="-113"/>
              <w:jc w:val="center"/>
            </w:pPr>
          </w:p>
        </w:tc>
      </w:tr>
      <w:tr w:rsidR="00A30E6F" w:rsidTr="003837A2">
        <w:trPr>
          <w:cantSplit/>
          <w:tblHeader/>
        </w:trPr>
        <w:tc>
          <w:tcPr>
            <w:tcW w:w="3259" w:type="dxa"/>
            <w:tcBorders>
              <w:top w:val="dashSmallGap" w:sz="4" w:space="0" w:color="BFBFBF" w:themeColor="background1" w:themeShade="BF"/>
              <w:left w:val="nil"/>
              <w:bottom w:val="nil"/>
              <w:right w:val="nil"/>
            </w:tcBorders>
          </w:tcPr>
          <w:p w:rsidR="00A30E6F" w:rsidRDefault="00A30E6F" w:rsidP="00732517">
            <w:pPr>
              <w:pStyle w:val="ProductList-Offering2"/>
            </w:pPr>
            <w:bookmarkStart w:id="1497" w:name="_Toc394494529"/>
            <w:r>
              <w:t>Complemento do Microsoft Rights Management</w:t>
            </w:r>
            <w:r>
              <w:fldChar w:fldCharType="begin"/>
            </w:r>
            <w:r>
              <w:instrText>XE " Complemento do Microsoft Rights Management"</w:instrText>
            </w:r>
            <w:r>
              <w:fldChar w:fldCharType="end"/>
            </w:r>
            <w:r>
              <w:t xml:space="preserve"> (SL de Usuário)</w:t>
            </w:r>
            <w:bookmarkEnd w:id="1497"/>
          </w:p>
        </w:tc>
        <w:tc>
          <w:tcPr>
            <w:tcW w:w="738" w:type="dxa"/>
            <w:tcBorders>
              <w:top w:val="dashSmallGap" w:sz="4" w:space="0" w:color="BFBFBF" w:themeColor="background1" w:themeShade="BF"/>
              <w:left w:val="nil"/>
              <w:bottom w:val="nil"/>
              <w:right w:val="nil"/>
            </w:tcBorders>
            <w:vAlign w:val="center"/>
          </w:tcPr>
          <w:p w:rsidR="00A30E6F" w:rsidRDefault="00A30E6F" w:rsidP="00887502">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A30E6F" w:rsidRDefault="00A30E6F" w:rsidP="00887502">
            <w:pPr>
              <w:pStyle w:val="ProductList-OfferingBody"/>
              <w:ind w:left="-113"/>
              <w:jc w:val="center"/>
            </w:pPr>
          </w:p>
        </w:tc>
        <w:tc>
          <w:tcPr>
            <w:tcW w:w="739" w:type="dxa"/>
            <w:shd w:val="clear" w:color="auto" w:fill="70AD47" w:themeFill="accent6"/>
            <w:vAlign w:val="center"/>
          </w:tcPr>
          <w:p w:rsidR="00A30E6F" w:rsidRPr="009A72C5" w:rsidRDefault="00A30E6F" w:rsidP="003C208F">
            <w:pPr>
              <w:pStyle w:val="ProductList-OfferingBody"/>
              <w:ind w:left="-113"/>
              <w:jc w:val="center"/>
            </w:pPr>
            <w:r w:rsidRPr="009A72C5">
              <w:fldChar w:fldCharType="begin"/>
            </w:r>
            <w:r w:rsidRPr="00A405F9">
              <w:instrText xml:space="preserve">AutoTextList  \s NoStyle \t "Produto Adicional" </w:instrText>
            </w:r>
            <w:r w:rsidRPr="009A72C5">
              <w:fldChar w:fldCharType="separate"/>
            </w:r>
            <w:r w:rsidRPr="00A405F9">
              <w:t xml:space="preserve"> </w:t>
            </w:r>
            <w:r w:rsidRPr="009A72C5">
              <w:t xml:space="preserve">A </w:t>
            </w:r>
            <w:r w:rsidRPr="009A72C5">
              <w:fldChar w:fldCharType="end"/>
            </w:r>
          </w:p>
        </w:tc>
        <w:tc>
          <w:tcPr>
            <w:tcW w:w="739" w:type="dxa"/>
            <w:shd w:val="clear" w:color="auto" w:fill="BFBFBF" w:themeFill="background1" w:themeFillShade="BF"/>
            <w:vAlign w:val="center"/>
          </w:tcPr>
          <w:p w:rsidR="00A30E6F" w:rsidRDefault="00A30E6F" w:rsidP="00887502">
            <w:pPr>
              <w:pStyle w:val="ProductList-OfferingBody"/>
              <w:ind w:left="-113"/>
              <w:jc w:val="center"/>
            </w:pPr>
          </w:p>
        </w:tc>
        <w:tc>
          <w:tcPr>
            <w:tcW w:w="739" w:type="dxa"/>
            <w:shd w:val="clear" w:color="auto" w:fill="70AD47" w:themeFill="accent6"/>
            <w:vAlign w:val="center"/>
          </w:tcPr>
          <w:p w:rsidR="00A30E6F" w:rsidRDefault="00A30E6F" w:rsidP="00887502">
            <w:pPr>
              <w:pStyle w:val="ProductList-OfferingBody"/>
              <w:ind w:left="-113"/>
              <w:jc w:val="center"/>
            </w:pPr>
          </w:p>
        </w:tc>
        <w:tc>
          <w:tcPr>
            <w:tcW w:w="738" w:type="dxa"/>
            <w:shd w:val="clear" w:color="auto" w:fill="BFBFBF" w:themeFill="background1" w:themeFillShade="BF"/>
            <w:vAlign w:val="center"/>
          </w:tcPr>
          <w:p w:rsidR="00A30E6F" w:rsidRDefault="00A30E6F" w:rsidP="00887502">
            <w:pPr>
              <w:pStyle w:val="ProductList-OfferingBody"/>
              <w:ind w:left="-113"/>
              <w:jc w:val="center"/>
            </w:pPr>
          </w:p>
        </w:tc>
        <w:tc>
          <w:tcPr>
            <w:tcW w:w="739" w:type="dxa"/>
            <w:shd w:val="clear" w:color="auto" w:fill="BFBFBF" w:themeFill="background1" w:themeFillShade="BF"/>
            <w:vAlign w:val="center"/>
          </w:tcPr>
          <w:p w:rsidR="00A30E6F" w:rsidRDefault="00A30E6F" w:rsidP="00887502">
            <w:pPr>
              <w:pStyle w:val="ProductList-OfferingBody"/>
              <w:ind w:left="-113"/>
              <w:jc w:val="center"/>
            </w:pPr>
          </w:p>
        </w:tc>
        <w:tc>
          <w:tcPr>
            <w:tcW w:w="739" w:type="dxa"/>
            <w:shd w:val="clear" w:color="auto" w:fill="BFBFBF" w:themeFill="background1" w:themeFillShade="BF"/>
            <w:vAlign w:val="center"/>
          </w:tcPr>
          <w:p w:rsidR="00A30E6F" w:rsidRDefault="00A30E6F" w:rsidP="00887502">
            <w:pPr>
              <w:pStyle w:val="ProductList-OfferingBody"/>
              <w:ind w:left="-113"/>
              <w:jc w:val="center"/>
            </w:pPr>
          </w:p>
        </w:tc>
        <w:tc>
          <w:tcPr>
            <w:tcW w:w="739" w:type="dxa"/>
            <w:shd w:val="clear" w:color="auto" w:fill="BFBFBF" w:themeFill="background1" w:themeFillShade="BF"/>
            <w:vAlign w:val="center"/>
          </w:tcPr>
          <w:p w:rsidR="00A30E6F" w:rsidRDefault="00A30E6F" w:rsidP="00887502">
            <w:pPr>
              <w:pStyle w:val="ProductList-OfferingBody"/>
              <w:ind w:left="-113"/>
              <w:jc w:val="center"/>
            </w:pPr>
          </w:p>
        </w:tc>
        <w:tc>
          <w:tcPr>
            <w:tcW w:w="892" w:type="dxa"/>
            <w:shd w:val="clear" w:color="auto" w:fill="BFBFBF" w:themeFill="background1" w:themeFillShade="BF"/>
            <w:vAlign w:val="center"/>
          </w:tcPr>
          <w:p w:rsidR="00A30E6F" w:rsidRDefault="00A30E6F" w:rsidP="00887502">
            <w:pPr>
              <w:pStyle w:val="ProductList-OfferingBody"/>
              <w:ind w:left="-113"/>
              <w:jc w:val="center"/>
            </w:pPr>
          </w:p>
        </w:tc>
      </w:tr>
    </w:tbl>
    <w:p w:rsidR="00732517" w:rsidRPr="00A11DE1" w:rsidRDefault="00732517" w:rsidP="00732517">
      <w:pPr>
        <w:pStyle w:val="ProductList-Body"/>
        <w:rPr>
          <w:sz w:val="14"/>
          <w:szCs w:val="14"/>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82"/>
        <w:gridCol w:w="2700"/>
        <w:gridCol w:w="3618"/>
      </w:tblGrid>
      <w:tr w:rsidR="00732517" w:rsidTr="00192EB4">
        <w:tc>
          <w:tcPr>
            <w:tcW w:w="4482" w:type="dxa"/>
          </w:tcPr>
          <w:p w:rsidR="00732517" w:rsidRPr="001037EC" w:rsidRDefault="00732517" w:rsidP="00887502">
            <w:pPr>
              <w:pStyle w:val="ProductList-Body"/>
              <w:spacing w:before="20" w:after="20"/>
              <w:ind w:left="162" w:hanging="162"/>
            </w:pPr>
            <w:r>
              <w:t xml:space="preserve">Qualificados para Redução: </w:t>
            </w:r>
            <w:r>
              <w:rPr>
                <w:b/>
              </w:rPr>
              <w:t>SL de Usuário do Microsoft Rights Management</w:t>
            </w:r>
          </w:p>
          <w:p w:rsidR="00732517" w:rsidRPr="008F2449" w:rsidRDefault="00732517" w:rsidP="00AE6F8B">
            <w:pPr>
              <w:pStyle w:val="ProductList-Body"/>
              <w:spacing w:before="20" w:after="20"/>
              <w:ind w:left="162" w:hanging="162"/>
              <w:rPr>
                <w:b/>
              </w:rPr>
            </w:pPr>
            <w:r>
              <w:t>Qualificados para Adequação (</w:t>
            </w:r>
            <w:r w:rsidR="00AE6F8B">
              <w:t>“</w:t>
            </w:r>
            <w:r>
              <w:t>True-up</w:t>
            </w:r>
            <w:r w:rsidR="00AE6F8B">
              <w:t>”</w:t>
            </w:r>
            <w:r>
              <w:t xml:space="preserve">): </w:t>
            </w:r>
            <w:r>
              <w:rPr>
                <w:b/>
              </w:rPr>
              <w:t>SL de Usuário do Microsoft Rights Management</w:t>
            </w:r>
          </w:p>
        </w:tc>
        <w:tc>
          <w:tcPr>
            <w:tcW w:w="2700" w:type="dxa"/>
          </w:tcPr>
          <w:p w:rsidR="00732517" w:rsidRPr="008F2449" w:rsidRDefault="00732517" w:rsidP="00887502">
            <w:pPr>
              <w:pStyle w:val="ProductList-Body"/>
              <w:spacing w:before="20" w:after="20"/>
              <w:rPr>
                <w:b/>
              </w:rPr>
            </w:pPr>
            <w:r>
              <w:t xml:space="preserve">Pool de Produtos: </w:t>
            </w:r>
            <w:r>
              <w:rPr>
                <w:b/>
              </w:rPr>
              <w:t>Servidor</w:t>
            </w:r>
          </w:p>
        </w:tc>
        <w:tc>
          <w:tcPr>
            <w:tcW w:w="3618" w:type="dxa"/>
          </w:tcPr>
          <w:p w:rsidR="00732517" w:rsidRPr="008F2449" w:rsidRDefault="00732517" w:rsidP="00732517">
            <w:pPr>
              <w:pStyle w:val="ProductList-Body"/>
              <w:spacing w:before="20" w:after="20"/>
              <w:ind w:left="169" w:hanging="169"/>
              <w:rPr>
                <w:b/>
              </w:rPr>
            </w:pPr>
            <w:r>
              <w:t xml:space="preserve">Qualificados para Vigência Estendida: </w:t>
            </w:r>
            <w:r>
              <w:rPr>
                <w:b/>
              </w:rPr>
              <w:t>SL de Usuário do Microsoft Rights Management</w:t>
            </w:r>
          </w:p>
        </w:tc>
      </w:tr>
    </w:tbl>
    <w:p w:rsidR="00732517" w:rsidRPr="001037EC" w:rsidRDefault="00CC5CAD" w:rsidP="00A11DE1">
      <w:pPr>
        <w:pStyle w:val="ProductList-Body"/>
        <w:shd w:val="clear" w:color="auto" w:fill="A6A6A6" w:themeFill="background1" w:themeFillShade="A6"/>
        <w:spacing w:before="100" w:after="220"/>
        <w:jc w:val="right"/>
      </w:pPr>
      <w:hyperlink w:anchor="Sumário" w:history="1">
        <w:r w:rsidR="004D0940">
          <w:rPr>
            <w:rStyle w:val="Hyperlink"/>
            <w:sz w:val="16"/>
            <w:szCs w:val="16"/>
          </w:rPr>
          <w:t>Sumário</w:t>
        </w:r>
      </w:hyperlink>
      <w:r w:rsidR="004D0940">
        <w:rPr>
          <w:sz w:val="16"/>
          <w:szCs w:val="16"/>
        </w:rPr>
        <w:t xml:space="preserve"> / </w:t>
      </w:r>
      <w:hyperlink w:anchor="ChartKey" w:history="1">
        <w:r w:rsidR="004D0940">
          <w:rPr>
            <w:rStyle w:val="Hyperlink"/>
            <w:sz w:val="16"/>
            <w:szCs w:val="16"/>
          </w:rPr>
          <w:t>Legenda da Tabela</w:t>
        </w:r>
      </w:hyperlink>
      <w:r w:rsidR="004D0940">
        <w:rPr>
          <w:sz w:val="16"/>
          <w:szCs w:val="16"/>
        </w:rPr>
        <w:t xml:space="preserve"> / </w:t>
      </w:r>
      <w:hyperlink w:anchor="Index" w:history="1">
        <w:r w:rsidR="004D0940">
          <w:rPr>
            <w:rStyle w:val="Hyperlink"/>
            <w:sz w:val="16"/>
            <w:szCs w:val="16"/>
          </w:rPr>
          <w:t>Índice</w:t>
        </w:r>
      </w:hyperlink>
    </w:p>
    <w:p w:rsidR="00FA00BF" w:rsidRPr="001037EC" w:rsidRDefault="00FA00BF" w:rsidP="00A11DE1">
      <w:pPr>
        <w:pStyle w:val="ProductList-Offering2Heading"/>
        <w:spacing w:before="40" w:after="40"/>
        <w:outlineLvl w:val="2"/>
      </w:pPr>
      <w:r>
        <w:tab/>
      </w:r>
      <w:bookmarkStart w:id="1498" w:name="_Toc378147677"/>
      <w:bookmarkStart w:id="1499" w:name="_Toc378151574"/>
      <w:bookmarkStart w:id="1500" w:name="_Toc379797428"/>
      <w:bookmarkStart w:id="1501" w:name="_Toc380513462"/>
      <w:bookmarkStart w:id="1502" w:name="_Toc380655512"/>
      <w:bookmarkStart w:id="1503" w:name="_Toc394494530"/>
      <w:r>
        <w:t>System Center Endpoint Protection</w:t>
      </w:r>
      <w:bookmarkEnd w:id="1498"/>
      <w:bookmarkEnd w:id="1499"/>
      <w:bookmarkEnd w:id="1500"/>
      <w:bookmarkEnd w:id="1501"/>
      <w:bookmarkEnd w:id="1502"/>
      <w:bookmarkEnd w:id="150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4"/>
        <w:gridCol w:w="738"/>
        <w:gridCol w:w="739"/>
        <w:gridCol w:w="739"/>
        <w:gridCol w:w="739"/>
        <w:gridCol w:w="739"/>
        <w:gridCol w:w="738"/>
        <w:gridCol w:w="739"/>
        <w:gridCol w:w="739"/>
        <w:gridCol w:w="739"/>
        <w:gridCol w:w="907"/>
      </w:tblGrid>
      <w:tr w:rsidR="00230274" w:rsidTr="00192EB4">
        <w:trPr>
          <w:cantSplit/>
          <w:tblHeader/>
        </w:trPr>
        <w:tc>
          <w:tcPr>
            <w:tcW w:w="3244" w:type="dxa"/>
            <w:tcBorders>
              <w:bottom w:val="nil"/>
            </w:tcBorders>
            <w:shd w:val="clear" w:color="auto" w:fill="00188F"/>
          </w:tcPr>
          <w:p w:rsidR="00230274" w:rsidRPr="00EE0836" w:rsidRDefault="00230274" w:rsidP="00C4636F">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rsidR="00230274" w:rsidRPr="00EE0836" w:rsidRDefault="00230274" w:rsidP="00C4636F">
            <w:pPr>
              <w:pStyle w:val="ProductList-OfferingBody"/>
              <w:ind w:left="-113"/>
              <w:jc w:val="center"/>
              <w:rPr>
                <w:color w:val="FFFFFF" w:themeColor="background1"/>
              </w:rPr>
            </w:pPr>
            <w:r>
              <w:rPr>
                <w:color w:val="FFFFFF" w:themeColor="background1"/>
              </w:rPr>
              <w:t>Ponto</w:t>
            </w:r>
          </w:p>
        </w:tc>
        <w:tc>
          <w:tcPr>
            <w:tcW w:w="739" w:type="dxa"/>
            <w:tcBorders>
              <w:left w:val="single" w:sz="12" w:space="0" w:color="FFFFFF" w:themeColor="background1"/>
            </w:tcBorders>
            <w:shd w:val="clear" w:color="auto" w:fill="00188F"/>
            <w:vAlign w:val="center"/>
          </w:tcPr>
          <w:p w:rsidR="00230274" w:rsidRPr="00D2036E" w:rsidRDefault="00230274" w:rsidP="00136B6D">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“Contrato para Campus e School”</w:instrText>
            </w:r>
            <w:r w:rsidRPr="00D2036E">
              <w:rPr>
                <w:color w:val="FFFFFF" w:themeColor="background1"/>
              </w:rPr>
              <w:fldChar w:fldCharType="separate"/>
            </w:r>
            <w:r w:rsidRPr="00D2036E">
              <w:rPr>
                <w:color w:val="FFFFFF" w:themeColor="background1"/>
              </w:rPr>
              <w:t>CA/SA</w:t>
            </w:r>
            <w:r w:rsidRPr="00D2036E">
              <w:rPr>
                <w:color w:val="FFFFFF" w:themeColor="background1"/>
              </w:rPr>
              <w:fldChar w:fldCharType="end"/>
            </w:r>
          </w:p>
        </w:tc>
        <w:tc>
          <w:tcPr>
            <w:tcW w:w="739" w:type="dxa"/>
            <w:shd w:val="clear" w:color="auto" w:fill="00188F"/>
            <w:vAlign w:val="center"/>
          </w:tcPr>
          <w:p w:rsidR="00230274" w:rsidRPr="00D2036E" w:rsidRDefault="00230274" w:rsidP="00136B6D">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w:instrText>
            </w:r>
            <w:r w:rsidRPr="00D2036E">
              <w:rPr>
                <w:color w:val="FFFFFF" w:themeColor="background1"/>
                <w:u w:val="single"/>
              </w:rPr>
              <w:instrText>Contrato Enterprise e Contrato Enterprise Subscription</w:instrText>
            </w:r>
            <w:r w:rsidRPr="00D2036E">
              <w:rPr>
                <w:color w:val="FFFFFF" w:themeColor="background1"/>
              </w:rPr>
              <w:instrText xml:space="preserve"> </w:instrText>
            </w:r>
            <w:r w:rsidRPr="00D2036E">
              <w:rPr>
                <w:color w:val="FFFFFF" w:themeColor="background1"/>
              </w:rPr>
              <w:fldChar w:fldCharType="separate"/>
            </w:r>
            <w:r w:rsidRPr="00D2036E">
              <w:rPr>
                <w:color w:val="FFFFFF" w:themeColor="background1"/>
              </w:rPr>
              <w:t>EA/EAS</w:t>
            </w:r>
            <w:r w:rsidRPr="00D2036E">
              <w:rPr>
                <w:color w:val="FFFFFF" w:themeColor="background1"/>
              </w:rPr>
              <w:fldChar w:fldCharType="end"/>
            </w:r>
          </w:p>
        </w:tc>
        <w:tc>
          <w:tcPr>
            <w:tcW w:w="739" w:type="dxa"/>
            <w:shd w:val="clear" w:color="auto" w:fill="00188F"/>
            <w:vAlign w:val="center"/>
          </w:tcPr>
          <w:p w:rsidR="00230274" w:rsidRPr="00D2036E" w:rsidRDefault="00230274" w:rsidP="00136B6D">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w:instrText>
            </w:r>
            <w:r w:rsidRPr="00D2036E">
              <w:rPr>
                <w:color w:val="FFFFFF" w:themeColor="background1"/>
                <w:u w:val="single"/>
              </w:rPr>
              <w:instrText xml:space="preserve"> </w:instrText>
            </w:r>
            <w:r w:rsidRPr="00D2036E">
              <w:rPr>
                <w:color w:val="FFFFFF" w:themeColor="background1"/>
              </w:rPr>
              <w:instrText xml:space="preserve">Enrollment for Education Solutions” </w:instrText>
            </w:r>
            <w:r w:rsidRPr="00D2036E">
              <w:rPr>
                <w:color w:val="FFFFFF" w:themeColor="background1"/>
              </w:rPr>
              <w:fldChar w:fldCharType="separate"/>
            </w:r>
            <w:r w:rsidRPr="00D2036E">
              <w:rPr>
                <w:color w:val="FFFFFF" w:themeColor="background1"/>
              </w:rPr>
              <w:t>EES</w:t>
            </w:r>
            <w:r w:rsidRPr="00D2036E">
              <w:rPr>
                <w:color w:val="FFFFFF" w:themeColor="background1"/>
              </w:rPr>
              <w:fldChar w:fldCharType="end"/>
            </w:r>
          </w:p>
        </w:tc>
        <w:tc>
          <w:tcPr>
            <w:tcW w:w="739" w:type="dxa"/>
            <w:shd w:val="clear" w:color="auto" w:fill="00188F"/>
            <w:vAlign w:val="center"/>
          </w:tcPr>
          <w:p w:rsidR="00230274" w:rsidRPr="000C6DA1" w:rsidRDefault="00230274"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“Contrato de Produtos e Serviços da Microsoft” </w:instrText>
            </w:r>
            <w:r w:rsidRPr="000C6DA1">
              <w:rPr>
                <w:color w:val="FFFFFF" w:themeColor="background1"/>
              </w:rPr>
              <w:fldChar w:fldCharType="separate"/>
            </w:r>
            <w:r w:rsidRPr="000C6DA1">
              <w:rPr>
                <w:color w:val="FFFFFF" w:themeColor="background1"/>
              </w:rPr>
              <w:t>MPSA</w:t>
            </w:r>
            <w:r w:rsidRPr="000C6DA1">
              <w:rPr>
                <w:color w:val="FFFFFF" w:themeColor="background1"/>
              </w:rPr>
              <w:fldChar w:fldCharType="end"/>
            </w:r>
          </w:p>
        </w:tc>
        <w:tc>
          <w:tcPr>
            <w:tcW w:w="738" w:type="dxa"/>
            <w:shd w:val="clear" w:color="auto" w:fill="00188F"/>
            <w:vAlign w:val="center"/>
          </w:tcPr>
          <w:p w:rsidR="00230274" w:rsidRPr="000C6DA1" w:rsidRDefault="00230274"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“Licença Open” </w:instrText>
            </w:r>
            <w:r w:rsidRPr="000C6DA1">
              <w:rPr>
                <w:color w:val="FFFFFF" w:themeColor="background1"/>
              </w:rPr>
              <w:fldChar w:fldCharType="separate"/>
            </w:r>
            <w:r w:rsidRPr="000C6DA1">
              <w:rPr>
                <w:color w:val="FFFFFF" w:themeColor="background1"/>
              </w:rPr>
              <w:t>OL</w:t>
            </w:r>
            <w:r w:rsidRPr="000C6DA1">
              <w:rPr>
                <w:color w:val="FFFFFF" w:themeColor="background1"/>
              </w:rPr>
              <w:fldChar w:fldCharType="end"/>
            </w:r>
          </w:p>
        </w:tc>
        <w:tc>
          <w:tcPr>
            <w:tcW w:w="739" w:type="dxa"/>
            <w:shd w:val="clear" w:color="auto" w:fill="00188F"/>
            <w:vAlign w:val="center"/>
          </w:tcPr>
          <w:p w:rsidR="00230274" w:rsidRPr="000C6DA1" w:rsidRDefault="00230274"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“Mínimo de Licenças Open” </w:instrText>
            </w:r>
            <w:r w:rsidRPr="000C6DA1">
              <w:rPr>
                <w:color w:val="FFFFFF" w:themeColor="background1"/>
              </w:rPr>
              <w:fldChar w:fldCharType="separate"/>
            </w:r>
            <w:r w:rsidRPr="000C6DA1">
              <w:rPr>
                <w:color w:val="FFFFFF" w:themeColor="background1"/>
              </w:rPr>
              <w:t>OM</w:t>
            </w:r>
            <w:r w:rsidRPr="000C6DA1">
              <w:rPr>
                <w:color w:val="FFFFFF" w:themeColor="background1"/>
              </w:rPr>
              <w:fldChar w:fldCharType="end"/>
            </w:r>
          </w:p>
        </w:tc>
        <w:tc>
          <w:tcPr>
            <w:tcW w:w="739" w:type="dxa"/>
            <w:shd w:val="clear" w:color="auto" w:fill="00188F"/>
            <w:vAlign w:val="center"/>
          </w:tcPr>
          <w:p w:rsidR="00230274" w:rsidRPr="000C6DA1" w:rsidRDefault="00230274"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“Open Value e Open Value Subscription” </w:instrText>
            </w:r>
            <w:r w:rsidRPr="000C6DA1">
              <w:rPr>
                <w:color w:val="FFFFFF" w:themeColor="background1"/>
              </w:rPr>
              <w:fldChar w:fldCharType="separate"/>
            </w:r>
            <w:r w:rsidRPr="000C6DA1">
              <w:rPr>
                <w:color w:val="FFFFFF" w:themeColor="background1"/>
              </w:rPr>
              <w:t>OV/OVS</w:t>
            </w:r>
            <w:r w:rsidRPr="000C6DA1">
              <w:rPr>
                <w:color w:val="FFFFFF" w:themeColor="background1"/>
              </w:rPr>
              <w:fldChar w:fldCharType="end"/>
            </w:r>
          </w:p>
        </w:tc>
        <w:tc>
          <w:tcPr>
            <w:tcW w:w="739" w:type="dxa"/>
            <w:shd w:val="clear" w:color="auto" w:fill="00188F"/>
            <w:vAlign w:val="center"/>
          </w:tcPr>
          <w:p w:rsidR="00230274" w:rsidRPr="000C6DA1" w:rsidRDefault="00230274"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“Select e Select Plus” </w:instrText>
            </w:r>
            <w:r w:rsidRPr="000C6DA1">
              <w:rPr>
                <w:color w:val="FFFFFF" w:themeColor="background1"/>
              </w:rPr>
              <w:fldChar w:fldCharType="separate"/>
            </w:r>
            <w:r w:rsidRPr="000C6DA1">
              <w:rPr>
                <w:color w:val="FFFFFF" w:themeColor="background1"/>
              </w:rPr>
              <w:t>S/S+</w:t>
            </w:r>
            <w:r w:rsidRPr="000C6DA1">
              <w:rPr>
                <w:color w:val="FFFFFF" w:themeColor="background1"/>
              </w:rPr>
              <w:fldChar w:fldCharType="end"/>
            </w:r>
          </w:p>
        </w:tc>
        <w:tc>
          <w:tcPr>
            <w:tcW w:w="907" w:type="dxa"/>
            <w:shd w:val="clear" w:color="auto" w:fill="00188F"/>
            <w:vAlign w:val="center"/>
          </w:tcPr>
          <w:p w:rsidR="00230274" w:rsidRPr="000C6DA1" w:rsidRDefault="00230274"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“Registro de Servidor e Nuvem” </w:instrText>
            </w:r>
            <w:r w:rsidRPr="000C6DA1">
              <w:rPr>
                <w:color w:val="FFFFFF" w:themeColor="background1"/>
              </w:rPr>
              <w:fldChar w:fldCharType="separate"/>
            </w:r>
            <w:r w:rsidRPr="000C6DA1">
              <w:rPr>
                <w:color w:val="FFFFFF" w:themeColor="background1"/>
              </w:rPr>
              <w:t>SCE</w:t>
            </w:r>
            <w:r w:rsidRPr="000C6DA1">
              <w:rPr>
                <w:color w:val="FFFFFF" w:themeColor="background1"/>
              </w:rPr>
              <w:fldChar w:fldCharType="end"/>
            </w:r>
          </w:p>
        </w:tc>
      </w:tr>
      <w:tr w:rsidR="00A30E6F" w:rsidTr="00192EB4">
        <w:trPr>
          <w:cantSplit/>
          <w:tblHeader/>
        </w:trPr>
        <w:tc>
          <w:tcPr>
            <w:tcW w:w="3244" w:type="dxa"/>
            <w:tcBorders>
              <w:top w:val="nil"/>
              <w:left w:val="nil"/>
              <w:bottom w:val="nil"/>
              <w:right w:val="nil"/>
            </w:tcBorders>
          </w:tcPr>
          <w:p w:rsidR="00A30E6F" w:rsidRDefault="00A30E6F" w:rsidP="00C2472D">
            <w:pPr>
              <w:pStyle w:val="ProductList-Offering2"/>
            </w:pPr>
            <w:bookmarkStart w:id="1504" w:name="_Toc379797429"/>
            <w:bookmarkStart w:id="1505" w:name="_Toc380513463"/>
            <w:bookmarkStart w:id="1506" w:name="_Toc380655513"/>
            <w:bookmarkStart w:id="1507" w:name="_Toc394494531"/>
            <w:r>
              <w:t>System Center 2012 R2 Endpoint Protection</w:t>
            </w:r>
            <w:r>
              <w:fldChar w:fldCharType="begin"/>
            </w:r>
            <w:r>
              <w:instrText>XE "System Center 2012 R2 Endpoint Protection"</w:instrText>
            </w:r>
            <w:r>
              <w:fldChar w:fldCharType="end"/>
            </w:r>
            <w:r>
              <w:t xml:space="preserve"> </w:t>
            </w:r>
            <w:r w:rsidR="00A11DE1">
              <w:br/>
            </w:r>
            <w:r>
              <w:t>(SL de Usuário ou Dispositivo)</w:t>
            </w:r>
            <w:bookmarkEnd w:id="1504"/>
            <w:bookmarkEnd w:id="1505"/>
            <w:bookmarkEnd w:id="1506"/>
            <w:bookmarkEnd w:id="1507"/>
          </w:p>
        </w:tc>
        <w:tc>
          <w:tcPr>
            <w:tcW w:w="738" w:type="dxa"/>
            <w:tcBorders>
              <w:top w:val="nil"/>
              <w:left w:val="nil"/>
              <w:bottom w:val="nil"/>
              <w:right w:val="nil"/>
            </w:tcBorders>
            <w:vAlign w:val="center"/>
          </w:tcPr>
          <w:p w:rsidR="00A30E6F" w:rsidRDefault="00A30E6F" w:rsidP="00C4636F">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A30E6F" w:rsidRDefault="00A30E6F" w:rsidP="00C4636F">
            <w:pPr>
              <w:pStyle w:val="ProductList-OfferingBody"/>
              <w:ind w:left="-113"/>
              <w:jc w:val="center"/>
            </w:pPr>
            <w:r>
              <w:t>1</w:t>
            </w:r>
          </w:p>
        </w:tc>
        <w:tc>
          <w:tcPr>
            <w:tcW w:w="739" w:type="dxa"/>
            <w:shd w:val="clear" w:color="auto" w:fill="70AD47" w:themeFill="accent6"/>
            <w:vAlign w:val="center"/>
          </w:tcPr>
          <w:p w:rsidR="00A30E6F" w:rsidRPr="00526842" w:rsidRDefault="00A30E6F" w:rsidP="003C208F">
            <w:pPr>
              <w:pStyle w:val="ProductList-OfferingBody"/>
              <w:ind w:left="-113"/>
              <w:jc w:val="center"/>
            </w:pPr>
            <w:r w:rsidRPr="00526842">
              <w:fldChar w:fldCharType="begin"/>
            </w:r>
            <w:r w:rsidRPr="00D46EE2">
              <w:instrText xml:space="preserve"> AutoTextList  \sNoStyle\t "Produto Adicional Para Toda a Organização" </w:instrText>
            </w:r>
            <w:r w:rsidRPr="00526842">
              <w:fldChar w:fldCharType="separate"/>
            </w:r>
            <w:r w:rsidRPr="00D46EE2">
              <w:t>AO</w:t>
            </w:r>
            <w:r w:rsidRPr="00526842">
              <w:fldChar w:fldCharType="end"/>
            </w:r>
            <w:r w:rsidRPr="00D46EE2">
              <w:t>,</w:t>
            </w:r>
            <w:r w:rsidRPr="00526842">
              <w:fldChar w:fldCharType="begin"/>
            </w:r>
            <w:r w:rsidRPr="00D46EE2">
              <w:instrText xml:space="preserve"> AutoTextList \sNoStyle\t "Oferta ao Aluno"</w:instrText>
            </w:r>
            <w:r w:rsidRPr="00526842">
              <w:fldChar w:fldCharType="separate"/>
            </w:r>
            <w:r w:rsidRPr="00D46EE2">
              <w:t>S</w:t>
            </w:r>
            <w:r w:rsidRPr="00526842">
              <w:t>T</w:t>
            </w:r>
            <w:r w:rsidRPr="00526842">
              <w:fldChar w:fldCharType="end"/>
            </w:r>
          </w:p>
        </w:tc>
        <w:tc>
          <w:tcPr>
            <w:tcW w:w="739" w:type="dxa"/>
            <w:shd w:val="clear" w:color="auto" w:fill="BFBFBF" w:themeFill="background1" w:themeFillShade="BF"/>
            <w:vAlign w:val="center"/>
          </w:tcPr>
          <w:p w:rsidR="00A30E6F" w:rsidRDefault="00A30E6F" w:rsidP="003C208F">
            <w:pPr>
              <w:pStyle w:val="ProductList-OfferingBody"/>
              <w:ind w:left="-113"/>
              <w:jc w:val="center"/>
            </w:pPr>
          </w:p>
        </w:tc>
        <w:tc>
          <w:tcPr>
            <w:tcW w:w="739" w:type="dxa"/>
            <w:shd w:val="clear" w:color="auto" w:fill="BFBFBF" w:themeFill="background1" w:themeFillShade="BF"/>
            <w:vAlign w:val="center"/>
          </w:tcPr>
          <w:p w:rsidR="00A30E6F" w:rsidRDefault="00A30E6F" w:rsidP="003C208F">
            <w:pPr>
              <w:pStyle w:val="ProductList-OfferingBody"/>
              <w:ind w:left="-113"/>
              <w:jc w:val="center"/>
            </w:pPr>
          </w:p>
        </w:tc>
        <w:tc>
          <w:tcPr>
            <w:tcW w:w="738" w:type="dxa"/>
            <w:shd w:val="clear" w:color="auto" w:fill="BFBFBF" w:themeFill="background1" w:themeFillShade="BF"/>
            <w:vAlign w:val="center"/>
          </w:tcPr>
          <w:p w:rsidR="00A30E6F" w:rsidRDefault="00A30E6F" w:rsidP="003C208F">
            <w:pPr>
              <w:pStyle w:val="ProductList-OfferingBody"/>
              <w:ind w:left="-113"/>
              <w:jc w:val="center"/>
            </w:pPr>
          </w:p>
        </w:tc>
        <w:tc>
          <w:tcPr>
            <w:tcW w:w="739" w:type="dxa"/>
            <w:shd w:val="clear" w:color="auto" w:fill="BFBFBF" w:themeFill="background1" w:themeFillShade="BF"/>
            <w:vAlign w:val="center"/>
          </w:tcPr>
          <w:p w:rsidR="00A30E6F" w:rsidRDefault="00A30E6F" w:rsidP="003C208F">
            <w:pPr>
              <w:pStyle w:val="ProductList-OfferingBody"/>
              <w:ind w:left="-113"/>
              <w:jc w:val="center"/>
            </w:pPr>
          </w:p>
        </w:tc>
        <w:tc>
          <w:tcPr>
            <w:tcW w:w="739" w:type="dxa"/>
            <w:shd w:val="clear" w:color="auto" w:fill="70AD47" w:themeFill="accent6"/>
            <w:vAlign w:val="center"/>
          </w:tcPr>
          <w:p w:rsidR="00A30E6F" w:rsidRPr="009A72C5" w:rsidRDefault="00A30E6F" w:rsidP="003C208F">
            <w:pPr>
              <w:pStyle w:val="ProductList-OfferingBody"/>
              <w:ind w:left="-113"/>
              <w:jc w:val="center"/>
            </w:pPr>
            <w:r w:rsidRPr="009A72C5">
              <w:fldChar w:fldCharType="begin"/>
            </w:r>
            <w:r w:rsidRPr="009A72C5">
              <w:instrText xml:space="preserve"> AutoTextList  \sNoStyle\t "Non-Company Wide in Open Value"</w:instrText>
            </w:r>
            <w:r w:rsidRPr="009A72C5">
              <w:fldChar w:fldCharType="separate"/>
            </w:r>
            <w:r w:rsidRPr="009A72C5">
              <w:fldChar w:fldCharType="begin"/>
            </w:r>
            <w:r w:rsidRPr="009A72C5">
              <w:instrText xml:space="preserve"> AutoTextList  \sNoStyle\t "Não para Toda a Organização em Open Value"</w:instrText>
            </w:r>
            <w:r w:rsidRPr="009A72C5">
              <w:fldChar w:fldCharType="separate"/>
            </w:r>
            <w:r w:rsidRPr="0065606B">
              <w:fldChar w:fldCharType="begin"/>
            </w:r>
            <w:r w:rsidRPr="0065606B">
              <w:instrText xml:space="preserve"> AutoTextList  \sNoStyle\t "Não para Toda a Organização em Open Value"</w:instrText>
            </w:r>
            <w:r w:rsidRPr="0065606B">
              <w:fldChar w:fldCharType="separate"/>
            </w:r>
            <w:r w:rsidRPr="0065606B">
              <w:t xml:space="preserve"> P</w:t>
            </w:r>
            <w:r w:rsidRPr="0065606B">
              <w:fldChar w:fldCharType="end"/>
            </w:r>
            <w:r w:rsidRPr="009A72C5">
              <w:t xml:space="preserve"> </w:t>
            </w:r>
            <w:r w:rsidRPr="009A72C5">
              <w:fldChar w:fldCharType="end"/>
            </w:r>
            <w:r w:rsidRPr="009A72C5">
              <w:fldChar w:fldCharType="end"/>
            </w:r>
          </w:p>
        </w:tc>
        <w:tc>
          <w:tcPr>
            <w:tcW w:w="739" w:type="dxa"/>
            <w:shd w:val="clear" w:color="auto" w:fill="70AD47" w:themeFill="accent6"/>
            <w:vAlign w:val="center"/>
          </w:tcPr>
          <w:p w:rsidR="00A30E6F" w:rsidRDefault="00A30E6F" w:rsidP="00C4636F">
            <w:pPr>
              <w:pStyle w:val="ProductList-OfferingBody"/>
              <w:ind w:left="-113"/>
              <w:jc w:val="center"/>
            </w:pPr>
          </w:p>
        </w:tc>
        <w:tc>
          <w:tcPr>
            <w:tcW w:w="907" w:type="dxa"/>
            <w:shd w:val="clear" w:color="auto" w:fill="BFBFBF" w:themeFill="background1" w:themeFillShade="BF"/>
            <w:vAlign w:val="center"/>
          </w:tcPr>
          <w:p w:rsidR="00A30E6F" w:rsidRDefault="00A30E6F" w:rsidP="00C4636F">
            <w:pPr>
              <w:pStyle w:val="ProductList-OfferingBody"/>
              <w:ind w:left="-113"/>
              <w:jc w:val="center"/>
            </w:pPr>
          </w:p>
        </w:tc>
      </w:tr>
    </w:tbl>
    <w:p w:rsidR="00FA00BF" w:rsidRPr="001037EC"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9"/>
        <w:gridCol w:w="3562"/>
      </w:tblGrid>
      <w:tr w:rsidR="00782C7B" w:rsidTr="0001434D">
        <w:tc>
          <w:tcPr>
            <w:tcW w:w="3596" w:type="dxa"/>
          </w:tcPr>
          <w:p w:rsidR="00782C7B" w:rsidRDefault="00782C7B" w:rsidP="00434703">
            <w:pPr>
              <w:pStyle w:val="ProductList-Body"/>
              <w:spacing w:before="20" w:after="20"/>
            </w:pPr>
          </w:p>
        </w:tc>
        <w:tc>
          <w:tcPr>
            <w:tcW w:w="3597" w:type="dxa"/>
          </w:tcPr>
          <w:p w:rsidR="00782C7B" w:rsidRDefault="00434703" w:rsidP="00434703">
            <w:pPr>
              <w:pStyle w:val="ProductList-Body"/>
              <w:spacing w:before="20" w:after="20"/>
            </w:pPr>
            <w:r>
              <w:t xml:space="preserve">Pool de Produtos: </w:t>
            </w:r>
            <w:r>
              <w:rPr>
                <w:b/>
              </w:rPr>
              <w:t>Servidor</w:t>
            </w:r>
          </w:p>
        </w:tc>
        <w:tc>
          <w:tcPr>
            <w:tcW w:w="3597" w:type="dxa"/>
          </w:tcPr>
          <w:p w:rsidR="00782C7B" w:rsidRDefault="00782C7B" w:rsidP="00434703">
            <w:pPr>
              <w:pStyle w:val="ProductList-Body"/>
              <w:spacing w:before="20" w:after="20"/>
            </w:pPr>
          </w:p>
        </w:tc>
      </w:tr>
    </w:tbl>
    <w:p w:rsidR="00782C7B" w:rsidRPr="001037EC" w:rsidRDefault="00782C7B" w:rsidP="00782C7B">
      <w:pPr>
        <w:pStyle w:val="ProductList-Body"/>
        <w:shd w:val="clear" w:color="auto" w:fill="D9D9D9" w:themeFill="background1" w:themeFillShade="D9"/>
        <w:spacing w:before="120" w:after="120"/>
      </w:pPr>
      <w:r>
        <w:rPr>
          <w:b/>
        </w:rPr>
        <w:t>Informações Adicionais</w:t>
      </w:r>
    </w:p>
    <w:p w:rsidR="00434703" w:rsidRPr="001037EC" w:rsidRDefault="00434703" w:rsidP="00434703">
      <w:pPr>
        <w:pStyle w:val="ProductList-Body"/>
      </w:pPr>
      <w:r>
        <w:rPr>
          <w:b/>
          <w:color w:val="00188F"/>
        </w:rPr>
        <w:t>Atualizações/Downgrade</w:t>
      </w:r>
    </w:p>
    <w:p w:rsidR="00434703" w:rsidRPr="001037EC" w:rsidRDefault="00434703" w:rsidP="00434703">
      <w:pPr>
        <w:pStyle w:val="ProductList-Body"/>
      </w:pPr>
      <w:r>
        <w:t>A partir de 1º de abril de 2012, o Forefront Endpoint Protection se tornará o System Center 2012 Endpoint Protection</w:t>
      </w:r>
      <w:r>
        <w:fldChar w:fldCharType="begin"/>
      </w:r>
      <w:r>
        <w:instrText>XE "System Center 2012 Endpoint Protection"</w:instrText>
      </w:r>
      <w:r>
        <w:fldChar w:fldCharType="end"/>
      </w:r>
      <w:r>
        <w:t>. O System Center 2012 R2 Endpoint Protection</w:t>
      </w:r>
      <w:r>
        <w:fldChar w:fldCharType="begin"/>
      </w:r>
      <w:r>
        <w:instrText>XE "System Center 2012 R2 Endpoint Protection"</w:instrText>
      </w:r>
      <w:r>
        <w:fldChar w:fldCharType="end"/>
      </w:r>
      <w:r>
        <w:t>, como uma oferta independente, confere direitos de uso apenas para proteger os dispositivos do cliente. Os direitos de uso para proteger dispositivos de servidor podem ser adquiridos somente por meio da aquisição das licenças de gerenciamento do servidor do System Center 2012 R2 Standard ou Datacenter.</w:t>
      </w:r>
    </w:p>
    <w:p w:rsidR="00434703" w:rsidRPr="00A11DE1" w:rsidRDefault="00434703" w:rsidP="00434703">
      <w:pPr>
        <w:pStyle w:val="ProductList-Body"/>
        <w:rPr>
          <w:sz w:val="14"/>
          <w:szCs w:val="14"/>
        </w:rPr>
      </w:pPr>
    </w:p>
    <w:p w:rsidR="00434703" w:rsidRPr="001037EC" w:rsidRDefault="00434703" w:rsidP="00434703">
      <w:pPr>
        <w:pStyle w:val="ProductList-Body"/>
      </w:pPr>
      <w:r>
        <w:t>Os usuários com assinaturas do Forefront Endpoint Protection e que ajudam o serviço a proteger os dispositivos do cliente, podem fazer atualização para e usar o System Center 2012 Endpoint Protection</w:t>
      </w:r>
      <w:r>
        <w:fldChar w:fldCharType="begin"/>
      </w:r>
      <w:r>
        <w:instrText>XE "System Center 2012 Endpoint Protection"</w:instrText>
      </w:r>
      <w:r>
        <w:fldChar w:fldCharType="end"/>
      </w:r>
      <w:r>
        <w:t xml:space="preserve"> para a mesma finalidade. Os clientes com assinaturas do System Center 2012 Endpoint Protection também podem fazer downgrade para o Forefront Endpoint Protection.</w:t>
      </w:r>
    </w:p>
    <w:p w:rsidR="00434703" w:rsidRPr="00A11DE1" w:rsidRDefault="00434703" w:rsidP="00434703">
      <w:pPr>
        <w:pStyle w:val="ProductList-Body"/>
        <w:rPr>
          <w:sz w:val="14"/>
          <w:szCs w:val="14"/>
        </w:rPr>
      </w:pPr>
    </w:p>
    <w:p w:rsidR="00434703" w:rsidRPr="001037EC" w:rsidRDefault="00434703" w:rsidP="00434703">
      <w:pPr>
        <w:pStyle w:val="ProductList-Body"/>
      </w:pPr>
      <w:r>
        <w:t>O System Center 2012 R2 Configuration Manager é o console de gerenciamento do System Center 2012 Endpoint Protection</w:t>
      </w:r>
      <w:r>
        <w:fldChar w:fldCharType="begin"/>
      </w:r>
      <w:r>
        <w:instrText>XE "System Center 2012 Endpoint Protection"</w:instrText>
      </w:r>
      <w:r>
        <w:fldChar w:fldCharType="end"/>
      </w:r>
      <w:r>
        <w:t>.</w:t>
      </w:r>
      <w:r w:rsidR="00801865">
        <w:t xml:space="preserve"> </w:t>
      </w:r>
      <w:r>
        <w:t>Os clientes devem ser licenciados para o System Center 2012 R2 Configuration Manager para fornecer gerenciamento para o System Center 2012 R2 Endpoint Protection</w:t>
      </w:r>
      <w:r>
        <w:fldChar w:fldCharType="begin"/>
      </w:r>
      <w:r>
        <w:instrText>XE "System Center 2012 R2 Endpoint Protection"</w:instrText>
      </w:r>
      <w:r>
        <w:fldChar w:fldCharType="end"/>
      </w:r>
      <w:r>
        <w:t>.</w:t>
      </w:r>
      <w:r w:rsidR="00801865">
        <w:t xml:space="preserve"> </w:t>
      </w:r>
      <w:r>
        <w:t>Opcionalmente, o System Center 2012 R2 Endpoint Protection poderá ser usado de forma não gerenciada, sem a necessidade de licenciar o System Center 2012 R2 Configuration Manager.</w:t>
      </w:r>
      <w:r w:rsidR="00801865">
        <w:t xml:space="preserve"> </w:t>
      </w:r>
    </w:p>
    <w:p w:rsidR="00585A48" w:rsidRPr="001037EC" w:rsidRDefault="00CC5CAD" w:rsidP="00A11DE1">
      <w:pPr>
        <w:pStyle w:val="ProductList-Body"/>
        <w:shd w:val="clear" w:color="auto" w:fill="A6A6A6" w:themeFill="background1" w:themeFillShade="A6"/>
        <w:spacing w:before="100" w:after="220"/>
        <w:jc w:val="right"/>
      </w:pPr>
      <w:hyperlink w:anchor="Sumário" w:history="1">
        <w:r w:rsidR="004D0940">
          <w:rPr>
            <w:rStyle w:val="Hyperlink"/>
            <w:sz w:val="16"/>
            <w:szCs w:val="16"/>
          </w:rPr>
          <w:t>Sumário</w:t>
        </w:r>
      </w:hyperlink>
      <w:r w:rsidR="004D0940">
        <w:rPr>
          <w:sz w:val="16"/>
          <w:szCs w:val="16"/>
        </w:rPr>
        <w:t xml:space="preserve"> / </w:t>
      </w:r>
      <w:hyperlink w:anchor="ChartKey" w:history="1">
        <w:r w:rsidR="004D0940">
          <w:rPr>
            <w:rStyle w:val="Hyperlink"/>
            <w:sz w:val="16"/>
            <w:szCs w:val="16"/>
          </w:rPr>
          <w:t>Legenda da Tabela</w:t>
        </w:r>
      </w:hyperlink>
      <w:r w:rsidR="004D0940">
        <w:rPr>
          <w:sz w:val="16"/>
          <w:szCs w:val="16"/>
        </w:rPr>
        <w:t xml:space="preserve"> / </w:t>
      </w:r>
      <w:hyperlink w:anchor="Index" w:history="1">
        <w:r w:rsidR="004D0940">
          <w:rPr>
            <w:rStyle w:val="Hyperlink"/>
            <w:sz w:val="16"/>
            <w:szCs w:val="16"/>
          </w:rPr>
          <w:t>Índice</w:t>
        </w:r>
      </w:hyperlink>
    </w:p>
    <w:p w:rsidR="009A0C93" w:rsidRPr="001037EC" w:rsidRDefault="0014192B" w:rsidP="00A11DE1">
      <w:pPr>
        <w:pStyle w:val="ProductList-Offering2Heading"/>
        <w:spacing w:before="40" w:after="40"/>
        <w:outlineLvl w:val="2"/>
      </w:pPr>
      <w:bookmarkStart w:id="1508" w:name="_Toc378147678"/>
      <w:bookmarkStart w:id="1509" w:name="_Toc378151575"/>
      <w:bookmarkStart w:id="1510" w:name="_Toc379797430"/>
      <w:r>
        <w:tab/>
      </w:r>
      <w:bookmarkStart w:id="1511" w:name="_Toc380513466"/>
      <w:bookmarkStart w:id="1512" w:name="_Toc380655516"/>
      <w:bookmarkStart w:id="1513" w:name="_Toc394494532"/>
      <w:r>
        <w:t>Yammer</w:t>
      </w:r>
      <w:bookmarkEnd w:id="1508"/>
      <w:bookmarkEnd w:id="1509"/>
      <w:bookmarkEnd w:id="1510"/>
      <w:r>
        <w:t xml:space="preserve"> Enterprise</w:t>
      </w:r>
      <w:bookmarkEnd w:id="1511"/>
      <w:bookmarkEnd w:id="1512"/>
      <w:bookmarkEnd w:id="151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4"/>
        <w:gridCol w:w="738"/>
        <w:gridCol w:w="739"/>
        <w:gridCol w:w="739"/>
        <w:gridCol w:w="739"/>
        <w:gridCol w:w="739"/>
        <w:gridCol w:w="738"/>
        <w:gridCol w:w="739"/>
        <w:gridCol w:w="739"/>
        <w:gridCol w:w="739"/>
        <w:gridCol w:w="907"/>
      </w:tblGrid>
      <w:tr w:rsidR="00230274" w:rsidTr="00192EB4">
        <w:trPr>
          <w:cantSplit/>
          <w:tblHeader/>
        </w:trPr>
        <w:tc>
          <w:tcPr>
            <w:tcW w:w="3244" w:type="dxa"/>
            <w:tcBorders>
              <w:bottom w:val="nil"/>
            </w:tcBorders>
            <w:shd w:val="clear" w:color="auto" w:fill="00188F"/>
          </w:tcPr>
          <w:p w:rsidR="00230274" w:rsidRPr="00EE0836" w:rsidRDefault="00230274" w:rsidP="00C4636F">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rsidR="00230274" w:rsidRPr="00EE0836" w:rsidRDefault="00230274" w:rsidP="00C4636F">
            <w:pPr>
              <w:pStyle w:val="ProductList-OfferingBody"/>
              <w:ind w:left="-113"/>
              <w:jc w:val="center"/>
              <w:rPr>
                <w:color w:val="FFFFFF" w:themeColor="background1"/>
              </w:rPr>
            </w:pPr>
            <w:r>
              <w:rPr>
                <w:color w:val="FFFFFF" w:themeColor="background1"/>
              </w:rPr>
              <w:t>Ponto</w:t>
            </w:r>
          </w:p>
        </w:tc>
        <w:tc>
          <w:tcPr>
            <w:tcW w:w="739" w:type="dxa"/>
            <w:tcBorders>
              <w:left w:val="single" w:sz="12" w:space="0" w:color="FFFFFF" w:themeColor="background1"/>
            </w:tcBorders>
            <w:shd w:val="clear" w:color="auto" w:fill="00188F"/>
            <w:vAlign w:val="center"/>
          </w:tcPr>
          <w:p w:rsidR="00230274" w:rsidRPr="00D2036E" w:rsidRDefault="00230274" w:rsidP="00136B6D">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“Contrato para Campus e School”</w:instrText>
            </w:r>
            <w:r w:rsidRPr="00D2036E">
              <w:rPr>
                <w:color w:val="FFFFFF" w:themeColor="background1"/>
              </w:rPr>
              <w:fldChar w:fldCharType="separate"/>
            </w:r>
            <w:r w:rsidRPr="00D2036E">
              <w:rPr>
                <w:color w:val="FFFFFF" w:themeColor="background1"/>
              </w:rPr>
              <w:t>CA/SA</w:t>
            </w:r>
            <w:r w:rsidRPr="00D2036E">
              <w:rPr>
                <w:color w:val="FFFFFF" w:themeColor="background1"/>
              </w:rPr>
              <w:fldChar w:fldCharType="end"/>
            </w:r>
          </w:p>
        </w:tc>
        <w:tc>
          <w:tcPr>
            <w:tcW w:w="739" w:type="dxa"/>
            <w:shd w:val="clear" w:color="auto" w:fill="00188F"/>
            <w:vAlign w:val="center"/>
          </w:tcPr>
          <w:p w:rsidR="00230274" w:rsidRPr="00D2036E" w:rsidRDefault="00230274" w:rsidP="00136B6D">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w:instrText>
            </w:r>
            <w:r w:rsidRPr="00D2036E">
              <w:rPr>
                <w:color w:val="FFFFFF" w:themeColor="background1"/>
                <w:u w:val="single"/>
              </w:rPr>
              <w:instrText>Contrato Enterprise e Contrato Enterprise Subscription</w:instrText>
            </w:r>
            <w:r w:rsidRPr="00D2036E">
              <w:rPr>
                <w:color w:val="FFFFFF" w:themeColor="background1"/>
              </w:rPr>
              <w:instrText xml:space="preserve"> </w:instrText>
            </w:r>
            <w:r w:rsidRPr="00D2036E">
              <w:rPr>
                <w:color w:val="FFFFFF" w:themeColor="background1"/>
              </w:rPr>
              <w:fldChar w:fldCharType="separate"/>
            </w:r>
            <w:r w:rsidRPr="00D2036E">
              <w:rPr>
                <w:color w:val="FFFFFF" w:themeColor="background1"/>
              </w:rPr>
              <w:t>EA/EAS</w:t>
            </w:r>
            <w:r w:rsidRPr="00D2036E">
              <w:rPr>
                <w:color w:val="FFFFFF" w:themeColor="background1"/>
              </w:rPr>
              <w:fldChar w:fldCharType="end"/>
            </w:r>
          </w:p>
        </w:tc>
        <w:tc>
          <w:tcPr>
            <w:tcW w:w="739" w:type="dxa"/>
            <w:shd w:val="clear" w:color="auto" w:fill="00188F"/>
            <w:vAlign w:val="center"/>
          </w:tcPr>
          <w:p w:rsidR="00230274" w:rsidRPr="00D2036E" w:rsidRDefault="00230274" w:rsidP="00136B6D">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w:instrText>
            </w:r>
            <w:r w:rsidRPr="00D2036E">
              <w:rPr>
                <w:color w:val="FFFFFF" w:themeColor="background1"/>
                <w:u w:val="single"/>
              </w:rPr>
              <w:instrText xml:space="preserve"> </w:instrText>
            </w:r>
            <w:r w:rsidRPr="00D2036E">
              <w:rPr>
                <w:color w:val="FFFFFF" w:themeColor="background1"/>
              </w:rPr>
              <w:instrText xml:space="preserve">Enrollment for Education Solutions” </w:instrText>
            </w:r>
            <w:r w:rsidRPr="00D2036E">
              <w:rPr>
                <w:color w:val="FFFFFF" w:themeColor="background1"/>
              </w:rPr>
              <w:fldChar w:fldCharType="separate"/>
            </w:r>
            <w:r w:rsidRPr="00D2036E">
              <w:rPr>
                <w:color w:val="FFFFFF" w:themeColor="background1"/>
              </w:rPr>
              <w:t>EES</w:t>
            </w:r>
            <w:r w:rsidRPr="00D2036E">
              <w:rPr>
                <w:color w:val="FFFFFF" w:themeColor="background1"/>
              </w:rPr>
              <w:fldChar w:fldCharType="end"/>
            </w:r>
          </w:p>
        </w:tc>
        <w:tc>
          <w:tcPr>
            <w:tcW w:w="739" w:type="dxa"/>
            <w:shd w:val="clear" w:color="auto" w:fill="00188F"/>
            <w:vAlign w:val="center"/>
          </w:tcPr>
          <w:p w:rsidR="00230274" w:rsidRPr="000C6DA1" w:rsidRDefault="00230274"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“Contrato de Produtos e Serviços da Microsoft” </w:instrText>
            </w:r>
            <w:r w:rsidRPr="000C6DA1">
              <w:rPr>
                <w:color w:val="FFFFFF" w:themeColor="background1"/>
              </w:rPr>
              <w:fldChar w:fldCharType="separate"/>
            </w:r>
            <w:r w:rsidRPr="000C6DA1">
              <w:rPr>
                <w:color w:val="FFFFFF" w:themeColor="background1"/>
              </w:rPr>
              <w:t>MPSA</w:t>
            </w:r>
            <w:r w:rsidRPr="000C6DA1">
              <w:rPr>
                <w:color w:val="FFFFFF" w:themeColor="background1"/>
              </w:rPr>
              <w:fldChar w:fldCharType="end"/>
            </w:r>
          </w:p>
        </w:tc>
        <w:tc>
          <w:tcPr>
            <w:tcW w:w="738" w:type="dxa"/>
            <w:shd w:val="clear" w:color="auto" w:fill="00188F"/>
            <w:vAlign w:val="center"/>
          </w:tcPr>
          <w:p w:rsidR="00230274" w:rsidRPr="000C6DA1" w:rsidRDefault="00230274"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“Licença Open” </w:instrText>
            </w:r>
            <w:r w:rsidRPr="000C6DA1">
              <w:rPr>
                <w:color w:val="FFFFFF" w:themeColor="background1"/>
              </w:rPr>
              <w:fldChar w:fldCharType="separate"/>
            </w:r>
            <w:r w:rsidRPr="000C6DA1">
              <w:rPr>
                <w:color w:val="FFFFFF" w:themeColor="background1"/>
              </w:rPr>
              <w:t>OL</w:t>
            </w:r>
            <w:r w:rsidRPr="000C6DA1">
              <w:rPr>
                <w:color w:val="FFFFFF" w:themeColor="background1"/>
              </w:rPr>
              <w:fldChar w:fldCharType="end"/>
            </w:r>
          </w:p>
        </w:tc>
        <w:tc>
          <w:tcPr>
            <w:tcW w:w="739" w:type="dxa"/>
            <w:shd w:val="clear" w:color="auto" w:fill="00188F"/>
            <w:vAlign w:val="center"/>
          </w:tcPr>
          <w:p w:rsidR="00230274" w:rsidRPr="000C6DA1" w:rsidRDefault="00230274"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“Mínimo de Licenças Open” </w:instrText>
            </w:r>
            <w:r w:rsidRPr="000C6DA1">
              <w:rPr>
                <w:color w:val="FFFFFF" w:themeColor="background1"/>
              </w:rPr>
              <w:fldChar w:fldCharType="separate"/>
            </w:r>
            <w:r w:rsidRPr="000C6DA1">
              <w:rPr>
                <w:color w:val="FFFFFF" w:themeColor="background1"/>
              </w:rPr>
              <w:t>OM</w:t>
            </w:r>
            <w:r w:rsidRPr="000C6DA1">
              <w:rPr>
                <w:color w:val="FFFFFF" w:themeColor="background1"/>
              </w:rPr>
              <w:fldChar w:fldCharType="end"/>
            </w:r>
          </w:p>
        </w:tc>
        <w:tc>
          <w:tcPr>
            <w:tcW w:w="739" w:type="dxa"/>
            <w:shd w:val="clear" w:color="auto" w:fill="00188F"/>
            <w:vAlign w:val="center"/>
          </w:tcPr>
          <w:p w:rsidR="00230274" w:rsidRPr="000C6DA1" w:rsidRDefault="00230274"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“Open Value e Open Value Subscription” </w:instrText>
            </w:r>
            <w:r w:rsidRPr="000C6DA1">
              <w:rPr>
                <w:color w:val="FFFFFF" w:themeColor="background1"/>
              </w:rPr>
              <w:fldChar w:fldCharType="separate"/>
            </w:r>
            <w:r w:rsidRPr="000C6DA1">
              <w:rPr>
                <w:color w:val="FFFFFF" w:themeColor="background1"/>
              </w:rPr>
              <w:t>OV/OVS</w:t>
            </w:r>
            <w:r w:rsidRPr="000C6DA1">
              <w:rPr>
                <w:color w:val="FFFFFF" w:themeColor="background1"/>
              </w:rPr>
              <w:fldChar w:fldCharType="end"/>
            </w:r>
          </w:p>
        </w:tc>
        <w:tc>
          <w:tcPr>
            <w:tcW w:w="739" w:type="dxa"/>
            <w:shd w:val="clear" w:color="auto" w:fill="00188F"/>
            <w:vAlign w:val="center"/>
          </w:tcPr>
          <w:p w:rsidR="00230274" w:rsidRPr="000C6DA1" w:rsidRDefault="00230274"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“Select e Select Plus” </w:instrText>
            </w:r>
            <w:r w:rsidRPr="000C6DA1">
              <w:rPr>
                <w:color w:val="FFFFFF" w:themeColor="background1"/>
              </w:rPr>
              <w:fldChar w:fldCharType="separate"/>
            </w:r>
            <w:r w:rsidRPr="000C6DA1">
              <w:rPr>
                <w:color w:val="FFFFFF" w:themeColor="background1"/>
              </w:rPr>
              <w:t>S/S+</w:t>
            </w:r>
            <w:r w:rsidRPr="000C6DA1">
              <w:rPr>
                <w:color w:val="FFFFFF" w:themeColor="background1"/>
              </w:rPr>
              <w:fldChar w:fldCharType="end"/>
            </w:r>
          </w:p>
        </w:tc>
        <w:tc>
          <w:tcPr>
            <w:tcW w:w="907" w:type="dxa"/>
            <w:shd w:val="clear" w:color="auto" w:fill="00188F"/>
            <w:vAlign w:val="center"/>
          </w:tcPr>
          <w:p w:rsidR="00230274" w:rsidRPr="000C6DA1" w:rsidRDefault="00230274" w:rsidP="00136B6D">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“Registro de Servidor e Nuvem” </w:instrText>
            </w:r>
            <w:r w:rsidRPr="000C6DA1">
              <w:rPr>
                <w:color w:val="FFFFFF" w:themeColor="background1"/>
              </w:rPr>
              <w:fldChar w:fldCharType="separate"/>
            </w:r>
            <w:r w:rsidRPr="000C6DA1">
              <w:rPr>
                <w:color w:val="FFFFFF" w:themeColor="background1"/>
              </w:rPr>
              <w:t>SCE</w:t>
            </w:r>
            <w:r w:rsidRPr="000C6DA1">
              <w:rPr>
                <w:color w:val="FFFFFF" w:themeColor="background1"/>
              </w:rPr>
              <w:fldChar w:fldCharType="end"/>
            </w:r>
          </w:p>
        </w:tc>
      </w:tr>
      <w:tr w:rsidR="00682A62" w:rsidTr="00503AC1">
        <w:trPr>
          <w:cantSplit/>
          <w:tblHeader/>
        </w:trPr>
        <w:tc>
          <w:tcPr>
            <w:tcW w:w="3244" w:type="dxa"/>
            <w:tcBorders>
              <w:top w:val="nil"/>
              <w:left w:val="nil"/>
              <w:bottom w:val="nil"/>
              <w:right w:val="nil"/>
            </w:tcBorders>
          </w:tcPr>
          <w:p w:rsidR="00682A62" w:rsidRDefault="00682A62" w:rsidP="001D7C37">
            <w:pPr>
              <w:pStyle w:val="ProductList-Offering2"/>
            </w:pPr>
            <w:bookmarkStart w:id="1514" w:name="_Toc394494533"/>
            <w:bookmarkStart w:id="1515" w:name="_Toc379797431"/>
            <w:bookmarkStart w:id="1516" w:name="_Toc380513467"/>
            <w:bookmarkStart w:id="1517" w:name="_Toc380655517"/>
            <w:r>
              <w:t>Yammer Enterprise</w:t>
            </w:r>
            <w:bookmarkEnd w:id="1514"/>
            <w:r>
              <w:t xml:space="preserve"> </w:t>
            </w:r>
            <w:bookmarkEnd w:id="1515"/>
            <w:bookmarkEnd w:id="1516"/>
            <w:bookmarkEnd w:id="1517"/>
            <w:r>
              <w:fldChar w:fldCharType="begin"/>
            </w:r>
            <w:r>
              <w:instrText>XE "Yammer Enterprise "</w:instrText>
            </w:r>
            <w:r>
              <w:fldChar w:fldCharType="end"/>
            </w:r>
          </w:p>
        </w:tc>
        <w:tc>
          <w:tcPr>
            <w:tcW w:w="738" w:type="dxa"/>
            <w:tcBorders>
              <w:top w:val="nil"/>
              <w:left w:val="nil"/>
              <w:bottom w:val="nil"/>
              <w:right w:val="nil"/>
            </w:tcBorders>
            <w:vAlign w:val="center"/>
          </w:tcPr>
          <w:p w:rsidR="00682A62" w:rsidRDefault="00682A62"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682A62" w:rsidRDefault="00682A62" w:rsidP="00C4636F">
            <w:pPr>
              <w:pStyle w:val="ProductList-OfferingBody"/>
              <w:ind w:left="-113"/>
              <w:jc w:val="center"/>
            </w:pPr>
          </w:p>
        </w:tc>
        <w:tc>
          <w:tcPr>
            <w:tcW w:w="739" w:type="dxa"/>
            <w:shd w:val="clear" w:color="auto" w:fill="70AD47" w:themeFill="accent6"/>
            <w:vAlign w:val="center"/>
          </w:tcPr>
          <w:p w:rsidR="00682A62" w:rsidRPr="009A72C5" w:rsidRDefault="00682A62" w:rsidP="003C208F">
            <w:pPr>
              <w:pStyle w:val="ProductList-OfferingBody"/>
              <w:ind w:left="-113"/>
              <w:jc w:val="center"/>
            </w:pPr>
            <w:r w:rsidRPr="009A72C5">
              <w:fldChar w:fldCharType="begin"/>
            </w:r>
            <w:r w:rsidRPr="009A72C5">
              <w:instrText xml:space="preserve">AutoTextList  \s NoStyle \t "Produto Adicional" </w:instrText>
            </w:r>
            <w:r w:rsidRPr="009A72C5">
              <w:fldChar w:fldCharType="separate"/>
            </w:r>
            <w:r w:rsidRPr="009A72C5">
              <w:t xml:space="preserve"> A </w:t>
            </w:r>
            <w:r w:rsidRPr="009A72C5">
              <w:fldChar w:fldCharType="end"/>
            </w:r>
          </w:p>
        </w:tc>
        <w:tc>
          <w:tcPr>
            <w:tcW w:w="739" w:type="dxa"/>
            <w:shd w:val="clear" w:color="auto" w:fill="BFBFBF" w:themeFill="background1" w:themeFillShade="BF"/>
            <w:vAlign w:val="center"/>
          </w:tcPr>
          <w:p w:rsidR="00682A62" w:rsidRDefault="00682A62" w:rsidP="00C4636F">
            <w:pPr>
              <w:pStyle w:val="ProductList-OfferingBody"/>
              <w:ind w:left="-113"/>
              <w:jc w:val="center"/>
            </w:pPr>
          </w:p>
        </w:tc>
        <w:tc>
          <w:tcPr>
            <w:tcW w:w="739" w:type="dxa"/>
            <w:shd w:val="clear" w:color="auto" w:fill="70AD47" w:themeFill="accent6"/>
            <w:vAlign w:val="center"/>
          </w:tcPr>
          <w:p w:rsidR="00682A62" w:rsidRDefault="00682A62" w:rsidP="00C4636F">
            <w:pPr>
              <w:pStyle w:val="ProductList-OfferingBody"/>
              <w:ind w:left="-113"/>
              <w:jc w:val="center"/>
            </w:pPr>
          </w:p>
        </w:tc>
        <w:tc>
          <w:tcPr>
            <w:tcW w:w="738" w:type="dxa"/>
            <w:shd w:val="clear" w:color="auto" w:fill="70AD47" w:themeFill="accent6"/>
            <w:vAlign w:val="center"/>
          </w:tcPr>
          <w:p w:rsidR="00682A62" w:rsidRDefault="00682A62" w:rsidP="00C4636F">
            <w:pPr>
              <w:pStyle w:val="ProductList-OfferingBody"/>
              <w:ind w:left="-113"/>
              <w:jc w:val="center"/>
            </w:pPr>
          </w:p>
        </w:tc>
        <w:tc>
          <w:tcPr>
            <w:tcW w:w="739" w:type="dxa"/>
            <w:shd w:val="clear" w:color="auto" w:fill="70AD47" w:themeFill="accent6"/>
            <w:vAlign w:val="center"/>
          </w:tcPr>
          <w:p w:rsidR="00682A62" w:rsidRDefault="00503AC1" w:rsidP="00C4636F">
            <w:pPr>
              <w:pStyle w:val="ProductList-OfferingBody"/>
              <w:ind w:left="-113"/>
              <w:jc w:val="center"/>
            </w:pPr>
            <w:r w:rsidRPr="008254A6">
              <w:fldChar w:fldCharType="begin"/>
            </w:r>
            <w:r w:rsidRPr="008254A6">
              <w:instrText>AutoTextList  \sNotStyle\t "Licença Open e Open Value"</w:instrText>
            </w:r>
            <w:r w:rsidRPr="008254A6">
              <w:fldChar w:fldCharType="separate"/>
            </w:r>
            <w:r w:rsidRPr="008254A6">
              <w:t>OF</w:t>
            </w:r>
            <w:r w:rsidRPr="008254A6">
              <w:fldChar w:fldCharType="end"/>
            </w:r>
          </w:p>
        </w:tc>
        <w:tc>
          <w:tcPr>
            <w:tcW w:w="739" w:type="dxa"/>
            <w:shd w:val="clear" w:color="auto" w:fill="70AD47" w:themeFill="accent6"/>
            <w:vAlign w:val="center"/>
          </w:tcPr>
          <w:p w:rsidR="00682A62" w:rsidRPr="009A72C5" w:rsidRDefault="00682A62" w:rsidP="003C208F">
            <w:pPr>
              <w:pStyle w:val="ProductList-OfferingBody"/>
              <w:ind w:left="-113"/>
              <w:jc w:val="center"/>
            </w:pPr>
            <w:r w:rsidRPr="009A72C5">
              <w:fldChar w:fldCharType="begin"/>
            </w:r>
            <w:r w:rsidRPr="009A72C5">
              <w:instrText xml:space="preserve">AutoTextList  \s NoStyle \t "Produto Adicional" </w:instrText>
            </w:r>
            <w:r w:rsidRPr="009A72C5">
              <w:fldChar w:fldCharType="separate"/>
            </w:r>
            <w:r w:rsidRPr="009A72C5">
              <w:t xml:space="preserve"> A </w:t>
            </w:r>
            <w:r w:rsidRPr="009A72C5">
              <w:fldChar w:fldCharType="end"/>
            </w:r>
          </w:p>
        </w:tc>
        <w:tc>
          <w:tcPr>
            <w:tcW w:w="739" w:type="dxa"/>
            <w:shd w:val="clear" w:color="auto" w:fill="BFBFBF" w:themeFill="background1" w:themeFillShade="BF"/>
            <w:vAlign w:val="center"/>
          </w:tcPr>
          <w:p w:rsidR="00682A62" w:rsidRDefault="00682A62" w:rsidP="00C4636F">
            <w:pPr>
              <w:pStyle w:val="ProductList-OfferingBody"/>
              <w:ind w:left="-113"/>
              <w:jc w:val="center"/>
            </w:pPr>
          </w:p>
        </w:tc>
        <w:tc>
          <w:tcPr>
            <w:tcW w:w="907" w:type="dxa"/>
            <w:shd w:val="clear" w:color="auto" w:fill="BFBFBF" w:themeFill="background1" w:themeFillShade="BF"/>
            <w:vAlign w:val="center"/>
          </w:tcPr>
          <w:p w:rsidR="00682A62" w:rsidRDefault="00682A62" w:rsidP="00C4636F">
            <w:pPr>
              <w:pStyle w:val="ProductList-OfferingBody"/>
              <w:ind w:left="-113"/>
              <w:jc w:val="center"/>
            </w:pPr>
          </w:p>
        </w:tc>
      </w:tr>
    </w:tbl>
    <w:p w:rsidR="00FA00BF" w:rsidRPr="00A11DE1" w:rsidRDefault="00FA00BF" w:rsidP="004F3C6D">
      <w:pPr>
        <w:pStyle w:val="ProductList-Body"/>
        <w:rPr>
          <w:sz w:val="14"/>
          <w:szCs w:val="14"/>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43"/>
        <w:gridCol w:w="3271"/>
        <w:gridCol w:w="3678"/>
      </w:tblGrid>
      <w:tr w:rsidR="00782C7B" w:rsidTr="00A11DE1">
        <w:tc>
          <w:tcPr>
            <w:tcW w:w="3780" w:type="dxa"/>
          </w:tcPr>
          <w:p w:rsidR="00782C7B" w:rsidRPr="001D7C37" w:rsidRDefault="001D7C37" w:rsidP="001D7C37">
            <w:pPr>
              <w:pStyle w:val="ProductList-Body"/>
              <w:spacing w:before="20" w:after="20"/>
              <w:rPr>
                <w:b/>
              </w:rPr>
            </w:pPr>
            <w:r>
              <w:t xml:space="preserve">Qualificados para Redução: </w:t>
            </w:r>
            <w:r>
              <w:rPr>
                <w:b/>
              </w:rPr>
              <w:t>Todos</w:t>
            </w:r>
          </w:p>
        </w:tc>
        <w:tc>
          <w:tcPr>
            <w:tcW w:w="3305" w:type="dxa"/>
          </w:tcPr>
          <w:p w:rsidR="00782C7B" w:rsidRPr="001D7C37" w:rsidRDefault="001D7C37" w:rsidP="001D7C37">
            <w:pPr>
              <w:pStyle w:val="ProductList-Body"/>
              <w:spacing w:before="20" w:after="20"/>
              <w:rPr>
                <w:b/>
              </w:rPr>
            </w:pPr>
            <w:r>
              <w:t xml:space="preserve">Pool de Produtos: </w:t>
            </w:r>
            <w:r>
              <w:rPr>
                <w:b/>
              </w:rPr>
              <w:t>Servidor</w:t>
            </w:r>
          </w:p>
        </w:tc>
        <w:tc>
          <w:tcPr>
            <w:tcW w:w="3715" w:type="dxa"/>
          </w:tcPr>
          <w:p w:rsidR="00782C7B" w:rsidRPr="001D7C37" w:rsidRDefault="001D7C37" w:rsidP="001D7C37">
            <w:pPr>
              <w:pStyle w:val="ProductList-Body"/>
              <w:spacing w:before="20" w:after="20"/>
              <w:rPr>
                <w:b/>
              </w:rPr>
            </w:pPr>
            <w:r>
              <w:t xml:space="preserve">Qualificados para Vigência Estendida: </w:t>
            </w:r>
            <w:r>
              <w:rPr>
                <w:b/>
              </w:rPr>
              <w:t>Todos</w:t>
            </w:r>
          </w:p>
        </w:tc>
      </w:tr>
      <w:tr w:rsidR="00782C7B" w:rsidTr="00A11DE1">
        <w:tc>
          <w:tcPr>
            <w:tcW w:w="3780" w:type="dxa"/>
          </w:tcPr>
          <w:p w:rsidR="00782C7B" w:rsidRPr="001D7C37" w:rsidRDefault="001D7C37" w:rsidP="00AE6F8B">
            <w:pPr>
              <w:pStyle w:val="ProductList-Body"/>
              <w:spacing w:before="20" w:after="20"/>
              <w:rPr>
                <w:b/>
              </w:rPr>
            </w:pPr>
            <w:r>
              <w:t>Qualificados para Adequação (</w:t>
            </w:r>
            <w:r w:rsidR="00AE6F8B">
              <w:t>“</w:t>
            </w:r>
            <w:r>
              <w:t>True-up</w:t>
            </w:r>
            <w:r w:rsidR="00AE6F8B">
              <w:t>”</w:t>
            </w:r>
            <w:r>
              <w:t xml:space="preserve">): </w:t>
            </w:r>
            <w:r>
              <w:rPr>
                <w:b/>
              </w:rPr>
              <w:t>Todos</w:t>
            </w:r>
          </w:p>
        </w:tc>
        <w:tc>
          <w:tcPr>
            <w:tcW w:w="3305" w:type="dxa"/>
          </w:tcPr>
          <w:p w:rsidR="00782C7B" w:rsidRDefault="00782C7B" w:rsidP="001D7C37">
            <w:pPr>
              <w:pStyle w:val="ProductList-Body"/>
              <w:spacing w:before="20" w:after="20"/>
            </w:pPr>
          </w:p>
        </w:tc>
        <w:tc>
          <w:tcPr>
            <w:tcW w:w="3715" w:type="dxa"/>
          </w:tcPr>
          <w:p w:rsidR="00782C7B" w:rsidRDefault="00782C7B" w:rsidP="001D7C37">
            <w:pPr>
              <w:pStyle w:val="ProductList-Body"/>
              <w:spacing w:before="20" w:after="20"/>
            </w:pPr>
          </w:p>
        </w:tc>
      </w:tr>
    </w:tbl>
    <w:p w:rsidR="009A0C93" w:rsidRPr="001037EC" w:rsidRDefault="00CC5CAD" w:rsidP="00A11DE1">
      <w:pPr>
        <w:pStyle w:val="ProductList-Body"/>
        <w:shd w:val="clear" w:color="auto" w:fill="A6A6A6" w:themeFill="background1" w:themeFillShade="A6"/>
        <w:spacing w:before="100" w:after="220"/>
        <w:jc w:val="right"/>
      </w:pPr>
      <w:hyperlink w:anchor="Sumário" w:history="1">
        <w:r w:rsidR="004D0940">
          <w:rPr>
            <w:rStyle w:val="Hyperlink"/>
            <w:sz w:val="16"/>
            <w:szCs w:val="16"/>
          </w:rPr>
          <w:t>Sumário</w:t>
        </w:r>
      </w:hyperlink>
      <w:r w:rsidR="004D0940">
        <w:rPr>
          <w:sz w:val="16"/>
          <w:szCs w:val="16"/>
        </w:rPr>
        <w:t xml:space="preserve"> / </w:t>
      </w:r>
      <w:hyperlink w:anchor="ChartKey" w:history="1">
        <w:r w:rsidR="004D0940">
          <w:rPr>
            <w:rStyle w:val="Hyperlink"/>
            <w:sz w:val="16"/>
            <w:szCs w:val="16"/>
          </w:rPr>
          <w:t>Legenda da Tabela</w:t>
        </w:r>
      </w:hyperlink>
      <w:r w:rsidR="004D0940">
        <w:rPr>
          <w:sz w:val="16"/>
          <w:szCs w:val="16"/>
        </w:rPr>
        <w:t xml:space="preserve"> / </w:t>
      </w:r>
      <w:hyperlink w:anchor="Index" w:history="1">
        <w:r w:rsidR="004D0940">
          <w:rPr>
            <w:rStyle w:val="Hyperlink"/>
            <w:sz w:val="16"/>
            <w:szCs w:val="16"/>
          </w:rPr>
          <w:t>Índice</w:t>
        </w:r>
      </w:hyperlink>
    </w:p>
    <w:p w:rsidR="006B2591" w:rsidRDefault="006B2591" w:rsidP="004F3C6D">
      <w:pPr>
        <w:pStyle w:val="ProductList-Body"/>
        <w:sectPr w:rsidR="006B2591" w:rsidSect="00F20AFE">
          <w:footerReference w:type="default" r:id="rId57"/>
          <w:pgSz w:w="12240" w:h="15840"/>
          <w:pgMar w:top="1440" w:right="720" w:bottom="1440" w:left="720" w:header="720" w:footer="720" w:gutter="0"/>
          <w:cols w:space="720"/>
          <w:docGrid w:linePitch="360"/>
        </w:sectPr>
      </w:pPr>
    </w:p>
    <w:p w:rsidR="009A0C93" w:rsidRPr="001037EC" w:rsidRDefault="006B2591" w:rsidP="00661180">
      <w:pPr>
        <w:pStyle w:val="ProductList-SectionHeading"/>
        <w:outlineLvl w:val="0"/>
      </w:pPr>
      <w:bookmarkStart w:id="1518" w:name="SoftwareAssurance"/>
      <w:bookmarkStart w:id="1519" w:name="_Toc378147679"/>
      <w:bookmarkStart w:id="1520" w:name="_Toc378151576"/>
      <w:bookmarkStart w:id="1521" w:name="_Toc379797432"/>
      <w:bookmarkStart w:id="1522" w:name="_Toc380513468"/>
      <w:bookmarkStart w:id="1523" w:name="_Toc380655518"/>
      <w:bookmarkStart w:id="1524" w:name="_Toc394494534"/>
      <w:r>
        <w:t>Software Assurance</w:t>
      </w:r>
      <w:bookmarkEnd w:id="1518"/>
      <w:bookmarkEnd w:id="1519"/>
      <w:bookmarkEnd w:id="1520"/>
      <w:bookmarkEnd w:id="1521"/>
      <w:bookmarkEnd w:id="1522"/>
      <w:bookmarkEnd w:id="1523"/>
      <w:bookmarkEnd w:id="1524"/>
    </w:p>
    <w:p w:rsidR="00AA0B21" w:rsidRPr="001037EC" w:rsidRDefault="00AA0B21" w:rsidP="00692F0C">
      <w:pPr>
        <w:pStyle w:val="ProductList-Body"/>
      </w:pPr>
      <w:bookmarkStart w:id="1525" w:name="_Toc379797433"/>
      <w:bookmarkStart w:id="1526" w:name="_Toc380513469"/>
      <w:bookmarkStart w:id="1527" w:name="_Toc380655519"/>
      <w:bookmarkStart w:id="1528" w:name="_Toc378147680"/>
      <w:bookmarkStart w:id="1529" w:name="_Toc378151577"/>
      <w:r>
        <w:t>Microsoft Software Assurance para Licenciamento por Volume (SA) é uma gama de ferramentas e recursos para ajudar com a implantação e</w:t>
      </w:r>
      <w:r w:rsidR="00627AB4">
        <w:t> </w:t>
      </w:r>
      <w:r>
        <w:t>gerenciamento de Produtos Microsoft.</w:t>
      </w:r>
      <w:bookmarkEnd w:id="1525"/>
      <w:bookmarkEnd w:id="1526"/>
      <w:bookmarkEnd w:id="1527"/>
    </w:p>
    <w:p w:rsidR="009A0C93" w:rsidRPr="001037EC" w:rsidRDefault="00FA00BF" w:rsidP="002E202B">
      <w:pPr>
        <w:pStyle w:val="ProductList-Offering1Heading"/>
        <w:outlineLvl w:val="1"/>
      </w:pPr>
      <w:bookmarkStart w:id="1530" w:name="_Toc379797434"/>
      <w:bookmarkStart w:id="1531" w:name="_Toc380513470"/>
      <w:bookmarkStart w:id="1532" w:name="_Toc380655520"/>
      <w:bookmarkStart w:id="1533" w:name="_Toc394494535"/>
      <w:r>
        <w:t>Comprando Software Assurance</w:t>
      </w:r>
      <w:bookmarkEnd w:id="1528"/>
      <w:bookmarkEnd w:id="1529"/>
      <w:bookmarkEnd w:id="1530"/>
      <w:bookmarkEnd w:id="1531"/>
      <w:bookmarkEnd w:id="1532"/>
      <w:bookmarkEnd w:id="1533"/>
    </w:p>
    <w:p w:rsidR="00AA0B21" w:rsidRPr="00627AB4" w:rsidRDefault="00AA0B21" w:rsidP="00AA0B21">
      <w:pPr>
        <w:pStyle w:val="ProductList-Body"/>
        <w:rPr>
          <w:spacing w:val="-2"/>
        </w:rPr>
      </w:pPr>
      <w:r w:rsidRPr="00627AB4">
        <w:rPr>
          <w:spacing w:val="-2"/>
        </w:rPr>
        <w:t>Existem três categorias diferentes de compromisso que um cliente pode selecionar ao comprar SA, que pode variar por programa.</w:t>
      </w:r>
      <w:r w:rsidR="00801865" w:rsidRPr="00627AB4">
        <w:rPr>
          <w:spacing w:val="-2"/>
        </w:rPr>
        <w:t xml:space="preserve"> </w:t>
      </w:r>
      <w:r w:rsidRPr="00627AB4">
        <w:rPr>
          <w:spacing w:val="-2"/>
        </w:rPr>
        <w:t xml:space="preserve">Um cliente pode: </w:t>
      </w:r>
    </w:p>
    <w:p w:rsidR="00362758" w:rsidRPr="001037EC" w:rsidRDefault="00362758" w:rsidP="00026DDE">
      <w:pPr>
        <w:pStyle w:val="ProductList-Body"/>
        <w:numPr>
          <w:ilvl w:val="0"/>
          <w:numId w:val="12"/>
        </w:numPr>
        <w:ind w:left="450" w:hanging="270"/>
      </w:pPr>
      <w:r>
        <w:t>Comprometer-se a anexar o SA a todos os seus produtos da plataforma de desktop.</w:t>
      </w:r>
      <w:r w:rsidR="00801865">
        <w:t xml:space="preserve"> </w:t>
      </w:r>
    </w:p>
    <w:p w:rsidR="00362758" w:rsidRPr="001037EC" w:rsidRDefault="00362758" w:rsidP="00026DDE">
      <w:pPr>
        <w:pStyle w:val="ProductList-Body"/>
        <w:numPr>
          <w:ilvl w:val="0"/>
          <w:numId w:val="12"/>
        </w:numPr>
        <w:ind w:left="450" w:hanging="270"/>
      </w:pPr>
      <w:r>
        <w:t xml:space="preserve">Comprometer-se a anexar o SA a todas as suas compras em um pool de Produtos específico (Aplicativos, Sistemas ou Servidores), mencionado como Membro do Software Assurance (SAM). Não é necessário um compromisso de toda a empresa para com SA. </w:t>
      </w:r>
    </w:p>
    <w:p w:rsidR="00362758" w:rsidRPr="001037EC" w:rsidRDefault="00362758" w:rsidP="00026DDE">
      <w:pPr>
        <w:pStyle w:val="ProductList-Body"/>
        <w:numPr>
          <w:ilvl w:val="0"/>
          <w:numId w:val="12"/>
        </w:numPr>
        <w:ind w:left="450" w:hanging="270"/>
      </w:pPr>
      <w:r>
        <w:t>Comprar o SA para Produtos individuais sem assumir nenhum compromisso para expandir SA para outros Produtos.</w:t>
      </w:r>
    </w:p>
    <w:p w:rsidR="00362758" w:rsidRPr="001037EC" w:rsidRDefault="00362758" w:rsidP="00362758">
      <w:pPr>
        <w:pStyle w:val="ProductList-Body"/>
      </w:pPr>
    </w:p>
    <w:p w:rsidR="00362758" w:rsidRPr="001037EC" w:rsidRDefault="00ED080D" w:rsidP="009E3806">
      <w:pPr>
        <w:pStyle w:val="ProductList-Body"/>
      </w:pPr>
      <w:r>
        <w:t>O SA deverá ser adquirido por ocasião da aquisição da Licença ou na renovação do prazo de um SA existente.</w:t>
      </w:r>
      <w:r w:rsidR="00801865">
        <w:t xml:space="preserve"> </w:t>
      </w:r>
      <w:r>
        <w:t>A menos que seja indicado de outra</w:t>
      </w:r>
      <w:r w:rsidR="00DD02D2">
        <w:t> </w:t>
      </w:r>
      <w:r>
        <w:t>forma, apenas as licenças com a última versão de um Produto estão qualificadas para SA.</w:t>
      </w:r>
      <w:r w:rsidR="00801865">
        <w:t xml:space="preserve"> </w:t>
      </w:r>
      <w:r>
        <w:t>Os clientes EAP que possuem SKUs de Licenças anteriormente adiados (L antes de SA) devem fazer a opção de compra (</w:t>
      </w:r>
      <w:r w:rsidR="00AE6F8B">
        <w:t>“</w:t>
      </w:r>
      <w:r>
        <w:t>buy-out</w:t>
      </w:r>
      <w:r w:rsidR="00AE6F8B">
        <w:t>”</w:t>
      </w:r>
      <w:r>
        <w:t>) de suas Licenças antes de poderem renovar o SA.</w:t>
      </w:r>
    </w:p>
    <w:p w:rsidR="00362758" w:rsidRPr="001037EC" w:rsidRDefault="00362758" w:rsidP="00362758">
      <w:pPr>
        <w:pStyle w:val="ProductList-Body"/>
      </w:pPr>
    </w:p>
    <w:p w:rsidR="00362758" w:rsidRPr="001037EC" w:rsidRDefault="00362758" w:rsidP="00362758">
      <w:pPr>
        <w:pStyle w:val="ProductList-Body"/>
      </w:pPr>
      <w:r>
        <w:t>No caso de transferência de Licenças perpétuas, o beneficiário pode adquirir o SA para essa Licença transferida dentro de 30 dias a partir da data de transferência e desde que a transferência ou o SA ativo sejam mantidos para as Licenças até a data de transferência.</w:t>
      </w:r>
      <w:r w:rsidR="00801865">
        <w:t xml:space="preserve"> </w:t>
      </w:r>
    </w:p>
    <w:p w:rsidR="00362758" w:rsidRPr="001037EC" w:rsidRDefault="00362758" w:rsidP="00362758">
      <w:pPr>
        <w:pStyle w:val="ProductList-Body"/>
      </w:pPr>
    </w:p>
    <w:p w:rsidR="009A0C93" w:rsidRPr="001037EC" w:rsidRDefault="00ED080D" w:rsidP="00362758">
      <w:pPr>
        <w:pStyle w:val="ProductList-Body"/>
      </w:pPr>
      <w:r>
        <w:t>Como uma exceção para a regra geral, os clientes poderão ter a opção de adquirir o SA para determinadas licenças compradas no canal de Distribuição (produto em caixa) ou com um OEM (Fabricante de Equipamento Original), conforme descrito na tabela abaixo.</w:t>
      </w:r>
      <w:r w:rsidR="00801865">
        <w:t xml:space="preserve"> </w:t>
      </w:r>
      <w:r>
        <w:t>No Open Value, essa</w:t>
      </w:r>
      <w:r w:rsidR="00DD02D2">
        <w:t> </w:t>
      </w:r>
      <w:r>
        <w:t>opção aplica-se apenas a produtos com licença para Toda a Organização/Empresa.</w:t>
      </w:r>
      <w:r w:rsidR="00801865">
        <w:t xml:space="preserve"> </w:t>
      </w:r>
      <w:r>
        <w:t>Nos Contratos Enterprise, aplica-se apenas a Produtos Adicionais no prazo de 90 dias contados a partir da data de compra.</w:t>
      </w:r>
      <w:r w:rsidR="00801865">
        <w:t xml:space="preserve"> </w:t>
      </w:r>
      <w:r>
        <w:t>Os clientes que adquirirem o SA para licenças OEM ou licenças para o varejo têm a opção de instalar e usar o software do Licenciamento por Volume para a versão atual a qualquer momento.</w:t>
      </w:r>
    </w:p>
    <w:p w:rsidR="009A0C93" w:rsidRPr="001037EC" w:rsidRDefault="009A0C93" w:rsidP="004F3C6D">
      <w:pPr>
        <w:pStyle w:val="ProductList-Body"/>
      </w:pPr>
    </w:p>
    <w:tbl>
      <w:tblPr>
        <w:tblStyle w:val="TableGrid"/>
        <w:tblW w:w="0" w:type="auto"/>
        <w:tblInd w:w="108" w:type="dxa"/>
        <w:tblLook w:val="04A0" w:firstRow="1" w:lastRow="0" w:firstColumn="1" w:lastColumn="0" w:noHBand="0" w:noVBand="1"/>
      </w:tblPr>
      <w:tblGrid>
        <w:gridCol w:w="1698"/>
        <w:gridCol w:w="1697"/>
        <w:gridCol w:w="2116"/>
        <w:gridCol w:w="5171"/>
      </w:tblGrid>
      <w:tr w:rsidR="00362758" w:rsidRPr="00362758" w:rsidTr="00DD02D2">
        <w:trPr>
          <w:trHeight w:val="242"/>
          <w:tblHeader/>
        </w:trPr>
        <w:tc>
          <w:tcPr>
            <w:tcW w:w="1710" w:type="dxa"/>
            <w:shd w:val="clear" w:color="auto" w:fill="0072C6"/>
          </w:tcPr>
          <w:p w:rsidR="00362758" w:rsidRPr="00362758" w:rsidRDefault="00362758" w:rsidP="00362758">
            <w:pPr>
              <w:pStyle w:val="ProductList-Body"/>
              <w:spacing w:before="20" w:after="20"/>
              <w:rPr>
                <w:color w:val="FFFFFF" w:themeColor="background1"/>
              </w:rPr>
            </w:pPr>
          </w:p>
        </w:tc>
        <w:tc>
          <w:tcPr>
            <w:tcW w:w="1710" w:type="dxa"/>
            <w:shd w:val="clear" w:color="auto" w:fill="0072C6"/>
          </w:tcPr>
          <w:p w:rsidR="00362758" w:rsidRPr="00362758" w:rsidRDefault="00362758" w:rsidP="00362758">
            <w:pPr>
              <w:pStyle w:val="ProductList-Body"/>
              <w:spacing w:before="20" w:after="20"/>
              <w:rPr>
                <w:color w:val="FFFFFF" w:themeColor="background1"/>
              </w:rPr>
            </w:pPr>
            <w:r>
              <w:rPr>
                <w:color w:val="FFFFFF" w:themeColor="background1"/>
              </w:rPr>
              <w:t>Produtos em Caixa</w:t>
            </w:r>
          </w:p>
        </w:tc>
        <w:tc>
          <w:tcPr>
            <w:tcW w:w="2137" w:type="dxa"/>
            <w:shd w:val="clear" w:color="auto" w:fill="0072C6"/>
          </w:tcPr>
          <w:p w:rsidR="00362758" w:rsidRPr="00362758" w:rsidRDefault="00362758" w:rsidP="00362758">
            <w:pPr>
              <w:pStyle w:val="ProductList-Body"/>
              <w:spacing w:before="20" w:after="20"/>
              <w:rPr>
                <w:color w:val="FFFFFF" w:themeColor="background1"/>
              </w:rPr>
            </w:pPr>
            <w:r>
              <w:rPr>
                <w:color w:val="FFFFFF" w:themeColor="background1"/>
              </w:rPr>
              <w:t>OEM</w:t>
            </w:r>
          </w:p>
        </w:tc>
        <w:tc>
          <w:tcPr>
            <w:tcW w:w="5243" w:type="dxa"/>
            <w:shd w:val="clear" w:color="auto" w:fill="0072C6"/>
          </w:tcPr>
          <w:p w:rsidR="00362758" w:rsidRPr="00362758" w:rsidRDefault="00362758" w:rsidP="00362758">
            <w:pPr>
              <w:pStyle w:val="ProductList-Body"/>
              <w:spacing w:before="20" w:after="20"/>
              <w:rPr>
                <w:color w:val="FFFFFF" w:themeColor="background1"/>
              </w:rPr>
            </w:pPr>
            <w:r>
              <w:rPr>
                <w:color w:val="FFFFFF" w:themeColor="background1"/>
              </w:rPr>
              <w:t>Programas</w:t>
            </w:r>
          </w:p>
        </w:tc>
      </w:tr>
      <w:tr w:rsidR="00362758" w:rsidTr="00DD02D2">
        <w:tc>
          <w:tcPr>
            <w:tcW w:w="1710" w:type="dxa"/>
          </w:tcPr>
          <w:p w:rsidR="00362758" w:rsidRPr="00362758" w:rsidRDefault="00362758" w:rsidP="00362758">
            <w:pPr>
              <w:pStyle w:val="ProductList-Body"/>
              <w:rPr>
                <w:b/>
              </w:rPr>
            </w:pPr>
            <w:r>
              <w:rPr>
                <w:b/>
              </w:rPr>
              <w:t>Pool de Aplicativos</w:t>
            </w:r>
          </w:p>
        </w:tc>
        <w:tc>
          <w:tcPr>
            <w:tcW w:w="1710" w:type="dxa"/>
          </w:tcPr>
          <w:p w:rsidR="00362758" w:rsidRDefault="00362758" w:rsidP="004F3C6D">
            <w:pPr>
              <w:pStyle w:val="ProductList-Body"/>
            </w:pPr>
            <w:r>
              <w:t>N/D</w:t>
            </w:r>
          </w:p>
        </w:tc>
        <w:tc>
          <w:tcPr>
            <w:tcW w:w="2137" w:type="dxa"/>
          </w:tcPr>
          <w:p w:rsidR="00362758" w:rsidRDefault="00362758" w:rsidP="004F3C6D">
            <w:pPr>
              <w:pStyle w:val="ProductList-Body"/>
            </w:pPr>
            <w:r>
              <w:t>SA disponível apenas conforme descrito abaixo</w:t>
            </w:r>
          </w:p>
        </w:tc>
        <w:tc>
          <w:tcPr>
            <w:tcW w:w="5243" w:type="dxa"/>
            <w:vMerge w:val="restart"/>
          </w:tcPr>
          <w:p w:rsidR="00362758" w:rsidRDefault="00362758" w:rsidP="00DD02D2">
            <w:pPr>
              <w:pStyle w:val="ProductList-Body"/>
            </w:pPr>
            <w:r>
              <w:t>Aplica-se a Licença Open, Select, Select Plus e Licença não para toda a Organização sob Open Value e Produtos Adicionais sob Contratos Enterprise. Não se aplica a Produtos Enterprise sob Open Value e</w:t>
            </w:r>
            <w:r w:rsidR="00DD02D2">
              <w:t> </w:t>
            </w:r>
            <w:r>
              <w:t>Contratos Enterprise.</w:t>
            </w:r>
          </w:p>
        </w:tc>
      </w:tr>
      <w:tr w:rsidR="00362758" w:rsidTr="00DD02D2">
        <w:tc>
          <w:tcPr>
            <w:tcW w:w="1710" w:type="dxa"/>
          </w:tcPr>
          <w:p w:rsidR="00362758" w:rsidRPr="00362758" w:rsidRDefault="00362758" w:rsidP="00362758">
            <w:pPr>
              <w:pStyle w:val="ProductList-Body"/>
              <w:rPr>
                <w:b/>
              </w:rPr>
            </w:pPr>
            <w:r>
              <w:rPr>
                <w:b/>
              </w:rPr>
              <w:t>Pool de Sistemas</w:t>
            </w:r>
          </w:p>
        </w:tc>
        <w:tc>
          <w:tcPr>
            <w:tcW w:w="1710" w:type="dxa"/>
          </w:tcPr>
          <w:p w:rsidR="00362758" w:rsidRDefault="00362758" w:rsidP="004F3C6D">
            <w:pPr>
              <w:pStyle w:val="ProductList-Body"/>
            </w:pPr>
            <w:r>
              <w:t>SA disponível</w:t>
            </w:r>
          </w:p>
        </w:tc>
        <w:tc>
          <w:tcPr>
            <w:tcW w:w="2137" w:type="dxa"/>
          </w:tcPr>
          <w:p w:rsidR="00362758" w:rsidRDefault="00362758" w:rsidP="00D8533F">
            <w:pPr>
              <w:pStyle w:val="ProductList-Body"/>
            </w:pPr>
            <w:r>
              <w:t>SA disponível</w:t>
            </w:r>
          </w:p>
        </w:tc>
        <w:tc>
          <w:tcPr>
            <w:tcW w:w="5243" w:type="dxa"/>
            <w:vMerge/>
          </w:tcPr>
          <w:p w:rsidR="00362758" w:rsidRDefault="00362758" w:rsidP="004F3C6D">
            <w:pPr>
              <w:pStyle w:val="ProductList-Body"/>
            </w:pPr>
          </w:p>
        </w:tc>
      </w:tr>
      <w:tr w:rsidR="00362758" w:rsidTr="00DD02D2">
        <w:tc>
          <w:tcPr>
            <w:tcW w:w="1710" w:type="dxa"/>
          </w:tcPr>
          <w:p w:rsidR="00362758" w:rsidRPr="00362758" w:rsidRDefault="00362758" w:rsidP="004F3C6D">
            <w:pPr>
              <w:pStyle w:val="ProductList-Body"/>
              <w:rPr>
                <w:b/>
              </w:rPr>
            </w:pPr>
            <w:r>
              <w:rPr>
                <w:b/>
              </w:rPr>
              <w:t>Pool de Servidores</w:t>
            </w:r>
          </w:p>
        </w:tc>
        <w:tc>
          <w:tcPr>
            <w:tcW w:w="1710" w:type="dxa"/>
          </w:tcPr>
          <w:p w:rsidR="00362758" w:rsidRDefault="00362758" w:rsidP="004F3C6D">
            <w:pPr>
              <w:pStyle w:val="ProductList-Body"/>
            </w:pPr>
            <w:r>
              <w:t>SA disponível</w:t>
            </w:r>
          </w:p>
        </w:tc>
        <w:tc>
          <w:tcPr>
            <w:tcW w:w="2137" w:type="dxa"/>
          </w:tcPr>
          <w:p w:rsidR="00362758" w:rsidRDefault="00362758" w:rsidP="004F3C6D">
            <w:pPr>
              <w:pStyle w:val="ProductList-Body"/>
            </w:pPr>
            <w:r>
              <w:t>SA disponível</w:t>
            </w:r>
          </w:p>
        </w:tc>
        <w:tc>
          <w:tcPr>
            <w:tcW w:w="5243" w:type="dxa"/>
            <w:vMerge/>
          </w:tcPr>
          <w:p w:rsidR="00362758" w:rsidRDefault="00362758" w:rsidP="004F3C6D">
            <w:pPr>
              <w:pStyle w:val="ProductList-Body"/>
            </w:pPr>
          </w:p>
        </w:tc>
      </w:tr>
    </w:tbl>
    <w:p w:rsidR="00362758" w:rsidRPr="001037EC" w:rsidRDefault="00362758" w:rsidP="004F3C6D">
      <w:pPr>
        <w:pStyle w:val="ProductList-Body"/>
      </w:pPr>
    </w:p>
    <w:p w:rsidR="00362758" w:rsidRPr="001037EC" w:rsidRDefault="00362758" w:rsidP="004F3C6D">
      <w:pPr>
        <w:pStyle w:val="ProductList-Body"/>
      </w:pPr>
      <w:r>
        <w:t>Os clientes que adquirirem o Microsoft Office Professional 2013 com um OEM poderão adquirir o Software Assurance para Microsoft Office Standard 2013</w:t>
      </w:r>
      <w:r>
        <w:fldChar w:fldCharType="begin"/>
      </w:r>
      <w:r>
        <w:instrText>XE "Office Standard 2013"</w:instrText>
      </w:r>
      <w:r>
        <w:fldChar w:fldCharType="end"/>
      </w:r>
      <w:r>
        <w:t xml:space="preserve"> nos programas Licença Open, nos programas Select e Select Plus, e na Licença não para toda a empresa sob Open Value no prazo de 90 dias a partir da data da compra com o OEM. Os Cartões de Chave de Produto (PKC) do Office são considerados uma oferta de Produto em Caixa (Varejo) e não são qualificados para a opção de adquirir o SA.</w:t>
      </w:r>
    </w:p>
    <w:p w:rsidR="00362758" w:rsidRPr="001037EC" w:rsidRDefault="00362758" w:rsidP="004F3C6D">
      <w:pPr>
        <w:pStyle w:val="ProductList-Body"/>
      </w:pPr>
    </w:p>
    <w:p w:rsidR="009A0C93" w:rsidRPr="001037EC" w:rsidRDefault="00FA00BF" w:rsidP="002E202B">
      <w:pPr>
        <w:pStyle w:val="ProductList-Offering1Heading"/>
        <w:outlineLvl w:val="1"/>
      </w:pPr>
      <w:bookmarkStart w:id="1534" w:name="_Toc378147681"/>
      <w:bookmarkStart w:id="1535" w:name="_Toc378151578"/>
      <w:bookmarkStart w:id="1536" w:name="_Toc379797435"/>
      <w:bookmarkStart w:id="1537" w:name="_Toc380513471"/>
      <w:bookmarkStart w:id="1538" w:name="_Toc380655521"/>
      <w:bookmarkStart w:id="1539" w:name="_Toc394494536"/>
      <w:r>
        <w:t>Renovação do Software Assurance</w:t>
      </w:r>
      <w:bookmarkEnd w:id="1534"/>
      <w:bookmarkEnd w:id="1535"/>
      <w:bookmarkEnd w:id="1536"/>
      <w:bookmarkEnd w:id="1537"/>
      <w:bookmarkEnd w:id="1538"/>
      <w:bookmarkEnd w:id="1539"/>
    </w:p>
    <w:p w:rsidR="00362758" w:rsidRPr="001037EC" w:rsidRDefault="009C45A3" w:rsidP="00362758">
      <w:pPr>
        <w:pStyle w:val="ProductList-Body"/>
      </w:pPr>
      <w:r>
        <w:rPr>
          <w:b/>
          <w:color w:val="00188F"/>
        </w:rPr>
        <w:t>Renovação da Cobertura sob o Mesmo Contrato</w:t>
      </w:r>
    </w:p>
    <w:p w:rsidR="00362758" w:rsidRPr="001037EC" w:rsidRDefault="00362758" w:rsidP="00362758">
      <w:pPr>
        <w:pStyle w:val="ProductList-Body"/>
      </w:pPr>
      <w:r>
        <w:t>As condições para renovar o SA sob o mesmo contrato do programa pelo qual ele foi inicialmente pedido estão nos contratos do programa aplicáveis sob o qual o SA foi comprado inicialmente. Os clientes poderão solicitar o SA sem precisar solicitar uma Licença simultaneamente, desde</w:t>
      </w:r>
      <w:r w:rsidR="00DD02D2">
        <w:t> </w:t>
      </w:r>
      <w:r>
        <w:t>que a cobertura do SA não tenha expirado. Além disso, os seguintes termos se aplicam a programas específicos, conforme notado:</w:t>
      </w:r>
    </w:p>
    <w:p w:rsidR="00362758" w:rsidRPr="001037EC" w:rsidRDefault="00362758" w:rsidP="00362758">
      <w:pPr>
        <w:pStyle w:val="ProductList-Body"/>
      </w:pPr>
    </w:p>
    <w:p w:rsidR="00362758" w:rsidRPr="001037EC" w:rsidRDefault="00362758" w:rsidP="00362758">
      <w:pPr>
        <w:pStyle w:val="ProductList-Body"/>
      </w:pPr>
      <w:r>
        <w:rPr>
          <w:b/>
        </w:rPr>
        <w:t>Licença Open</w:t>
      </w:r>
      <w:r w:rsidRPr="0001434D">
        <w:rPr>
          <w:b/>
          <w:bCs/>
        </w:rPr>
        <w:t>:</w:t>
      </w:r>
      <w:r>
        <w:t xml:space="preserve"> A cobertura do SA solicitada sob um número de autorização de Licença Open se encerrará ao término desse número. Para renovar, os clientes deverão enviar um pedido de renovação do SA dentro de 90 dias depois da data de expiração do número de autorização. A nova cobertura do SA começa na data de início de vigência do novo número de autorização.</w:t>
      </w:r>
    </w:p>
    <w:p w:rsidR="00362758" w:rsidRPr="001037EC" w:rsidRDefault="00362758" w:rsidP="00362758">
      <w:pPr>
        <w:pStyle w:val="ProductList-Body"/>
      </w:pPr>
    </w:p>
    <w:p w:rsidR="00362758" w:rsidRPr="001037EC" w:rsidRDefault="00362758" w:rsidP="00362758">
      <w:pPr>
        <w:pStyle w:val="ProductList-Body"/>
      </w:pPr>
      <w:r>
        <w:rPr>
          <w:b/>
        </w:rPr>
        <w:t>Contrato Enterprise</w:t>
      </w:r>
      <w:r w:rsidRPr="0001434D">
        <w:rPr>
          <w:b/>
          <w:bCs/>
        </w:rPr>
        <w:t>:</w:t>
      </w:r>
      <w:r>
        <w:t xml:space="preserve"> Para renovar a cobertura do SA sob o mesmo registro de acordo com o Contrato Enterprise, os clientes deverão assinar um novo Contrato e Registro Enterprise 2011 ou posterior (se eles ainda não tiverem) e deverão enviar um pedido de renovação para o SA (conforme aplicável) para 1) todos os produtos Empresariais, Produtos da Plataforma de Aplicativos, Produtos Core Infrastructure e Produtos Adicionais que desejarem renovar e 2) todos os Serviços Online, responsáveis pelas transações (se aplicável).</w:t>
      </w:r>
      <w:r w:rsidR="00801865">
        <w:t xml:space="preserve"> </w:t>
      </w:r>
    </w:p>
    <w:p w:rsidR="00362758" w:rsidRPr="001037EC" w:rsidRDefault="00362758" w:rsidP="00362758">
      <w:pPr>
        <w:pStyle w:val="ProductList-Body"/>
      </w:pPr>
    </w:p>
    <w:p w:rsidR="00362758" w:rsidRPr="001037EC" w:rsidRDefault="00362758" w:rsidP="00362758">
      <w:pPr>
        <w:pStyle w:val="ProductList-Body"/>
      </w:pPr>
      <w:r>
        <w:rPr>
          <w:b/>
        </w:rPr>
        <w:t>Enrollment for Application Platform</w:t>
      </w:r>
      <w:r w:rsidRPr="0001434D">
        <w:rPr>
          <w:b/>
          <w:bCs/>
        </w:rPr>
        <w:t>:</w:t>
      </w:r>
      <w:r>
        <w:t xml:space="preserve"> Os clientes EAP que possuem SKUs de Licenças anteriormente adiados via SKUs de L antes de SA devem fazer a opção de compra (</w:t>
      </w:r>
      <w:r w:rsidR="00AE6F8B">
        <w:t>“</w:t>
      </w:r>
      <w:r>
        <w:t>buy-out</w:t>
      </w:r>
      <w:r w:rsidR="00AE6F8B">
        <w:t>”</w:t>
      </w:r>
      <w:r>
        <w:t>) de suas Licenças antes de poderem renovar o SA.</w:t>
      </w:r>
    </w:p>
    <w:p w:rsidR="00362758" w:rsidRPr="001037EC" w:rsidRDefault="00362758" w:rsidP="00362758">
      <w:pPr>
        <w:pStyle w:val="ProductList-Body"/>
      </w:pPr>
    </w:p>
    <w:p w:rsidR="00E1260A" w:rsidRPr="001037EC" w:rsidRDefault="00E1260A" w:rsidP="00362758">
      <w:pPr>
        <w:pStyle w:val="ProductList-Body"/>
      </w:pPr>
    </w:p>
    <w:p w:rsidR="00362758" w:rsidRPr="001037EC" w:rsidRDefault="00362758" w:rsidP="00362758">
      <w:pPr>
        <w:pStyle w:val="ProductList-Body"/>
      </w:pPr>
      <w:r>
        <w:rPr>
          <w:b/>
          <w:color w:val="00188F"/>
        </w:rPr>
        <w:t>Renovação da Cobertura a partir de um Contrato Separado</w:t>
      </w:r>
    </w:p>
    <w:p w:rsidR="00362758" w:rsidRPr="001037EC" w:rsidRDefault="00362758" w:rsidP="00362758">
      <w:pPr>
        <w:pStyle w:val="ProductList-Body"/>
      </w:pPr>
      <w:r>
        <w:t>O cliente poderá renovar o SA para qualquer Produto caso tenha obtido uma licença perpétua e o SA para esse Produto sob um contrato anterior e</w:t>
      </w:r>
      <w:r w:rsidR="00801FDE">
        <w:t> </w:t>
      </w:r>
      <w:r>
        <w:t xml:space="preserve">1) o novo contrato ou registro do cliente estiver vigente até o dia seguinte à data do término do contrato ou registro anterior e 2) o pedido de renovação de SA for feito antes da expiração da cobertura anterior de SA, a menos que a renovação de tal cobertura seja feita a partir de um Contrato Open License. Nesse caso, os clientes terão 90 dias a partir da data de término para fazer o pedido. </w:t>
      </w:r>
    </w:p>
    <w:p w:rsidR="00362758" w:rsidRPr="001037EC" w:rsidRDefault="00362758" w:rsidP="00362758">
      <w:pPr>
        <w:pStyle w:val="ProductList-Body"/>
      </w:pPr>
    </w:p>
    <w:p w:rsidR="00362758" w:rsidRPr="001037EC" w:rsidRDefault="00362758" w:rsidP="00362758">
      <w:pPr>
        <w:pStyle w:val="ProductList-Body"/>
      </w:pPr>
      <w:r>
        <w:rPr>
          <w:b/>
          <w:color w:val="00188F"/>
        </w:rPr>
        <w:t>Renovação entre Programas</w:t>
      </w:r>
    </w:p>
    <w:p w:rsidR="00362758" w:rsidRPr="001037EC" w:rsidRDefault="00362758" w:rsidP="00362758">
      <w:pPr>
        <w:pStyle w:val="ProductList-Body"/>
      </w:pPr>
      <w:r>
        <w:t>Como uma exceção às regras estabelecidas acima, os clientes poderão renovar a cobertura do SA adquirindo o SA sob um contrato Open Value, um</w:t>
      </w:r>
      <w:r w:rsidR="00801FDE">
        <w:t> </w:t>
      </w:r>
      <w:r>
        <w:t>registro Select, Select Plus ou Enterprise. Para os clientes que estiverem renovando o SA sob um registro Enterprise existente, essa exceção se aplicará apenas a Produtos Adicionais e produtos fora de um compromisso para toda a Empresa. Para todos os programas, como exceção do Select Plus, o pedido deverá ser feito para o prazo restante do contrato ou registro existente (ou seja, SA x o número de anos restantes no prazo do registro a partir da data do pedido, incluindo todos os meses). No Select Plus, o pedido será para 36 meses.</w:t>
      </w:r>
      <w:r w:rsidR="00801865">
        <w:t xml:space="preserve"> </w:t>
      </w:r>
      <w:r>
        <w:t>Para os Contratos de versões de 2008 e</w:t>
      </w:r>
      <w:r w:rsidR="00801FDE">
        <w:t> </w:t>
      </w:r>
      <w:r>
        <w:t>anteriores, contanto que a cobertura seja renovada dentro de 30 dias (90 dias se a renovação for feita a partir do programa de Licença Open), será considerado que os clientes terão a cobertura do SA durante qualquer período entre o término da cobertura do SA e início da nova cobertura.</w:t>
      </w:r>
    </w:p>
    <w:p w:rsidR="00362758" w:rsidRPr="001037EC" w:rsidRDefault="00362758" w:rsidP="00362758">
      <w:pPr>
        <w:pStyle w:val="ProductList-Body"/>
      </w:pPr>
    </w:p>
    <w:p w:rsidR="00362758" w:rsidRPr="001037EC" w:rsidRDefault="00362758" w:rsidP="00362758">
      <w:pPr>
        <w:pStyle w:val="ProductList-Body"/>
      </w:pPr>
      <w:r>
        <w:rPr>
          <w:b/>
          <w:color w:val="00188F"/>
        </w:rPr>
        <w:t>Renovando a Cobertura do Software Assurance para Licenças de Acesso para Cliente (CALs) e Licenças de Gerenciamento de Cliente (MLs)</w:t>
      </w:r>
    </w:p>
    <w:p w:rsidR="00362758" w:rsidRPr="001037EC" w:rsidRDefault="00362758" w:rsidP="00362758">
      <w:pPr>
        <w:pStyle w:val="ProductList-Body"/>
      </w:pPr>
      <w:r>
        <w:rPr>
          <w:b/>
        </w:rPr>
        <w:t>Transição entre CALs do Usuário e do Dispositivo</w:t>
      </w:r>
      <w:r w:rsidRPr="0001434D">
        <w:rPr>
          <w:b/>
          <w:bCs/>
        </w:rPr>
        <w:t xml:space="preserve">: </w:t>
      </w:r>
      <w:r>
        <w:t>Clientes renovando SA para CALs podem alternar entre Usuário e Dispositivo.</w:t>
      </w:r>
      <w:r w:rsidR="00801865">
        <w:t xml:space="preserve"> </w:t>
      </w:r>
      <w:r>
        <w:t xml:space="preserve">Essa transição não muda a edição da CAL (ou seja, de Standard para Empresarial). </w:t>
      </w:r>
    </w:p>
    <w:p w:rsidR="00362758" w:rsidRPr="001037EC" w:rsidRDefault="00362758" w:rsidP="00362758">
      <w:pPr>
        <w:pStyle w:val="ProductList-Body"/>
      </w:pPr>
    </w:p>
    <w:p w:rsidR="00362758" w:rsidRPr="001037EC" w:rsidRDefault="00362758" w:rsidP="00362758">
      <w:pPr>
        <w:pStyle w:val="ProductList-Body"/>
      </w:pPr>
      <w:r>
        <w:rPr>
          <w:b/>
        </w:rPr>
        <w:t>Transição entre MLs de cliente para Usuário e OSE</w:t>
      </w:r>
      <w:r w:rsidRPr="0001434D">
        <w:rPr>
          <w:b/>
          <w:bCs/>
        </w:rPr>
        <w:t xml:space="preserve">: </w:t>
      </w:r>
      <w:r>
        <w:t>Clientes renovando SA para MLs de cliente podem alternar entre Usuário e OSE.</w:t>
      </w:r>
    </w:p>
    <w:p w:rsidR="00FA00BF" w:rsidRPr="001037EC" w:rsidRDefault="00FA00BF" w:rsidP="004F3C6D">
      <w:pPr>
        <w:pStyle w:val="ProductList-Body"/>
      </w:pPr>
    </w:p>
    <w:p w:rsidR="00FA00BF" w:rsidRPr="001037EC" w:rsidRDefault="00FA00BF" w:rsidP="002E202B">
      <w:pPr>
        <w:pStyle w:val="ProductList-Offering1Heading"/>
        <w:outlineLvl w:val="1"/>
      </w:pPr>
      <w:bookmarkStart w:id="1540" w:name="_Toc378147682"/>
      <w:bookmarkStart w:id="1541" w:name="_Toc378151579"/>
      <w:bookmarkStart w:id="1542" w:name="_Toc379797436"/>
      <w:bookmarkStart w:id="1543" w:name="_Toc380513472"/>
      <w:bookmarkStart w:id="1544" w:name="_Toc380655522"/>
      <w:bookmarkStart w:id="1545" w:name="_Toc394494537"/>
      <w:r>
        <w:t>Licenças de Migração para Produtos Descontinuados ou em Fim de Vida Útil</w:t>
      </w:r>
      <w:bookmarkEnd w:id="1540"/>
      <w:bookmarkEnd w:id="1541"/>
      <w:bookmarkEnd w:id="1542"/>
      <w:bookmarkEnd w:id="1543"/>
      <w:bookmarkEnd w:id="1544"/>
      <w:bookmarkEnd w:id="1545"/>
    </w:p>
    <w:p w:rsidR="00362758" w:rsidRPr="001037EC" w:rsidRDefault="00AE6F8B" w:rsidP="00362758">
      <w:pPr>
        <w:pStyle w:val="ProductList-Body"/>
      </w:pPr>
      <w:r>
        <w:t>“</w:t>
      </w:r>
      <w:r w:rsidR="00362758">
        <w:t>Licença de Qualificação</w:t>
      </w:r>
      <w:r>
        <w:t>”</w:t>
      </w:r>
      <w:r w:rsidR="00362758">
        <w:t>, conforme usado aqui, se refere a uma licença com cobertura do SA a partir da data específica e para o Produto identificado na nota do produto que faz referência nesta seção.</w:t>
      </w:r>
    </w:p>
    <w:p w:rsidR="00362758" w:rsidRPr="001037EC" w:rsidRDefault="00362758" w:rsidP="00362758">
      <w:pPr>
        <w:pStyle w:val="ProductList-Body"/>
      </w:pPr>
    </w:p>
    <w:p w:rsidR="00362758" w:rsidRPr="001037EC" w:rsidRDefault="00AE6F8B" w:rsidP="00362758">
      <w:pPr>
        <w:pStyle w:val="ProductList-Body"/>
      </w:pPr>
      <w:r>
        <w:t>“</w:t>
      </w:r>
      <w:r w:rsidR="00362758">
        <w:t>Licença de Migração</w:t>
      </w:r>
      <w:r>
        <w:t>”</w:t>
      </w:r>
      <w:r w:rsidR="00362758">
        <w:t>, conforme usado aqui, se refere a uma licença concedida na nota do Produto que faz referência nesta seção.</w:t>
      </w:r>
    </w:p>
    <w:p w:rsidR="00362758" w:rsidRPr="001037EC" w:rsidRDefault="00362758" w:rsidP="00362758">
      <w:pPr>
        <w:pStyle w:val="ProductList-Body"/>
      </w:pPr>
    </w:p>
    <w:p w:rsidR="00362758" w:rsidRPr="001037EC" w:rsidRDefault="00362758" w:rsidP="00362758">
      <w:pPr>
        <w:pStyle w:val="ProductList-Body"/>
      </w:pPr>
      <w:r>
        <w:t>Salvo disposição em contrário na nota do produto:</w:t>
      </w:r>
    </w:p>
    <w:p w:rsidR="00362758" w:rsidRPr="001037EC" w:rsidRDefault="00362758" w:rsidP="00026DDE">
      <w:pPr>
        <w:pStyle w:val="ProductList-Body"/>
        <w:numPr>
          <w:ilvl w:val="0"/>
          <w:numId w:val="13"/>
        </w:numPr>
        <w:ind w:left="450" w:hanging="270"/>
      </w:pPr>
      <w:r>
        <w:t>Um cliente poderá atualizar e usar o software sob uma Licença de Migração em vez do software abordado pela Licença de Qualificação.</w:t>
      </w:r>
      <w:r w:rsidR="00801865">
        <w:t xml:space="preserve"> </w:t>
      </w:r>
      <w:r>
        <w:t>O</w:t>
      </w:r>
      <w:r w:rsidR="00801FDE">
        <w:t> </w:t>
      </w:r>
      <w:r>
        <w:t>cliente não poderá usar o software de acordo com ambas as licenças simultaneamente.</w:t>
      </w:r>
    </w:p>
    <w:p w:rsidR="00362758" w:rsidRPr="001037EC" w:rsidRDefault="00362758" w:rsidP="00026DDE">
      <w:pPr>
        <w:pStyle w:val="ProductList-Body"/>
        <w:numPr>
          <w:ilvl w:val="0"/>
          <w:numId w:val="13"/>
        </w:numPr>
        <w:ind w:left="450" w:hanging="270"/>
      </w:pPr>
      <w:r>
        <w:t>Licenças de Migração são concedidas na base 1:1 para cada uma das Licenças de Qualificação do Cliente.</w:t>
      </w:r>
    </w:p>
    <w:p w:rsidR="00362758" w:rsidRPr="001037EC" w:rsidRDefault="00362758" w:rsidP="00026DDE">
      <w:pPr>
        <w:pStyle w:val="ProductList-Body"/>
        <w:numPr>
          <w:ilvl w:val="0"/>
          <w:numId w:val="13"/>
        </w:numPr>
        <w:ind w:left="450" w:hanging="270"/>
      </w:pPr>
      <w:r>
        <w:t>O direito de usar o software de acordo com uma Licença de Migração inclui o direito de usar ou acessar qualquer versão posterior daquele Produto disponibilizado antes do término da cobertura do SA na Licença de Qualificação, conforme definido nos direitos de uso daquela versão do produto. Os direitos de acesso de cliente fornecidos sob Licenças de Migração não incluem o direito de executar separadamente no software para servidores licenciados.</w:t>
      </w:r>
    </w:p>
    <w:p w:rsidR="00362758" w:rsidRPr="001037EC" w:rsidRDefault="00362758" w:rsidP="00026DDE">
      <w:pPr>
        <w:pStyle w:val="ProductList-Body"/>
        <w:numPr>
          <w:ilvl w:val="0"/>
          <w:numId w:val="13"/>
        </w:numPr>
        <w:ind w:left="450" w:hanging="270"/>
      </w:pPr>
      <w:r>
        <w:t>Se um cliente adquiriu direitos perpétuos para usar o software sob uma Licença de Qualificação, os direitos de usar software adquiridos de acordo com a Licença de Migração serão também perpétuas; caso contrário, os direitos adquiridos sob uma Licença de Migração expirarão quando a Licença de Qualificação subjacente expirar.</w:t>
      </w:r>
    </w:p>
    <w:p w:rsidR="00362758" w:rsidRPr="001037EC" w:rsidRDefault="00362758" w:rsidP="00026DDE">
      <w:pPr>
        <w:pStyle w:val="ProductList-Body"/>
        <w:numPr>
          <w:ilvl w:val="0"/>
          <w:numId w:val="13"/>
        </w:numPr>
        <w:ind w:left="450" w:hanging="270"/>
      </w:pPr>
      <w:r>
        <w:t>No término da cobertura do SA na Licença Qualificada, um cliente poderá adquirir o SA para a mesma versão e edição do Produto coberto pela Licença de Migração, sem a necessidade de adquirir primeiro novas Licenças separadas. Esta opção não se aplica a clientes comprando licenças sob programas de assinatura (por exemplo, Contratos Enterprise Subscription ou contratos Open Value Subscription).</w:t>
      </w:r>
    </w:p>
    <w:p w:rsidR="00362758" w:rsidRPr="001037EC" w:rsidRDefault="00362758" w:rsidP="00026DDE">
      <w:pPr>
        <w:pStyle w:val="ProductList-Body"/>
        <w:numPr>
          <w:ilvl w:val="0"/>
          <w:numId w:val="13"/>
        </w:numPr>
        <w:ind w:left="450" w:hanging="270"/>
      </w:pPr>
      <w:r>
        <w:t>Um cliente não pode transferir Licenças de Migração separadamente de Licenças de Qualificação.</w:t>
      </w:r>
    </w:p>
    <w:p w:rsidR="00362758" w:rsidRPr="001037EC" w:rsidRDefault="00362758" w:rsidP="00026DDE">
      <w:pPr>
        <w:pStyle w:val="ProductList-Body"/>
        <w:numPr>
          <w:ilvl w:val="0"/>
          <w:numId w:val="13"/>
        </w:numPr>
        <w:ind w:left="450" w:hanging="270"/>
      </w:pPr>
      <w:r>
        <w:t>As licenças adquiridas subsequentemente para o mesmo Produto descontinuado sob o mesmo prazo de registro sob um Contrato Enterprise ou Enterprise Subscription, Open Value Subscription ou Enrollment for Education Solutions, como parte de um processo de adequação (“true-up”) programado do cliente também são Licenças de Qualificação para os propósitos da outorga de licença. A cobertura para Produtos sob contratos de assinatura deve ser contínua.</w:t>
      </w:r>
    </w:p>
    <w:p w:rsidR="00FA00BF" w:rsidRPr="001037EC" w:rsidRDefault="00362758" w:rsidP="00026DDE">
      <w:pPr>
        <w:pStyle w:val="ProductList-Body"/>
        <w:numPr>
          <w:ilvl w:val="0"/>
          <w:numId w:val="13"/>
        </w:numPr>
        <w:ind w:left="450" w:hanging="270"/>
      </w:pPr>
      <w:r>
        <w:t>A nota do produto, o contrato de Licenciamento por Volume do cliente e o comprovante das Licenças de Qualificação são evidências dos direitos de um cliente de acordo com as Licenças de Migração.</w:t>
      </w:r>
    </w:p>
    <w:p w:rsidR="00FA00BF" w:rsidRPr="001037EC" w:rsidRDefault="00FA00BF" w:rsidP="004F3C6D">
      <w:pPr>
        <w:pStyle w:val="ProductList-Body"/>
      </w:pPr>
    </w:p>
    <w:p w:rsidR="00FA00BF" w:rsidRPr="001037EC" w:rsidRDefault="00FA00BF" w:rsidP="002E202B">
      <w:pPr>
        <w:pStyle w:val="ProductList-Offering1Heading"/>
        <w:outlineLvl w:val="1"/>
      </w:pPr>
      <w:bookmarkStart w:id="1546" w:name="_Toc378147683"/>
      <w:bookmarkStart w:id="1547" w:name="_Toc378151580"/>
      <w:bookmarkStart w:id="1548" w:name="_Toc379797437"/>
      <w:bookmarkStart w:id="1549" w:name="_Toc380513473"/>
      <w:bookmarkStart w:id="1550" w:name="_Toc380655523"/>
      <w:bookmarkStart w:id="1551" w:name="_Toc394494538"/>
      <w:r>
        <w:t>Benefícios do Software Assurance</w:t>
      </w:r>
      <w:bookmarkEnd w:id="1546"/>
      <w:bookmarkEnd w:id="1547"/>
      <w:bookmarkEnd w:id="1548"/>
      <w:bookmarkEnd w:id="1549"/>
      <w:bookmarkEnd w:id="1550"/>
      <w:bookmarkEnd w:id="1551"/>
    </w:p>
    <w:p w:rsidR="00362758" w:rsidRPr="001037EC" w:rsidRDefault="00362758" w:rsidP="00A41808">
      <w:pPr>
        <w:pStyle w:val="ProductList-Body"/>
      </w:pPr>
      <w:r>
        <w:t>Esses benefícios variam de acordo com o Produto e o pool de Produtos. O acesso e os direitos do cliente de usar os benefícios do SA, geralmente expiram com o término da cobertura do SA, a menos que anotado ao contrário abaixo. A maioria dos benefícios do SA é concedida no início do período da cobertura.</w:t>
      </w:r>
      <w:r w:rsidR="00801865">
        <w:t xml:space="preserve"> </w:t>
      </w:r>
      <w:r>
        <w:t>Quaisquer alterações que ocorrerem durante o período de cobertura (por exemplo, compras adicionais, devoluções ou transições de Serviços Online) poderão resultar em uma alteração na qualificação ao benefício. Quaisquer exceções às regras acima serão indicadas nas seções sobre benefícios individuais a seguir.</w:t>
      </w:r>
      <w:r w:rsidR="00801865">
        <w:t xml:space="preserve"> </w:t>
      </w:r>
      <w:r>
        <w:t>Os benefícios estão sujeitos a alterações e podem ser descontinuados a qualquer momento sem notificação prévia. A disponibilidade dos benefícios variam por programa, região, opções de fornecimento e idioma. Os benefícios do SA estão alocados sob os diferentes programas, conforme mostrado na tabela a seguir:</w:t>
      </w:r>
    </w:p>
    <w:p w:rsidR="00FA00BF" w:rsidRPr="001037EC" w:rsidRDefault="00FA00BF" w:rsidP="00A41808">
      <w:pPr>
        <w:pStyle w:val="ProductList-Body"/>
      </w:pPr>
    </w:p>
    <w:tbl>
      <w:tblPr>
        <w:tblStyle w:val="TableGrid"/>
        <w:tblW w:w="0" w:type="auto"/>
        <w:tblInd w:w="108" w:type="dxa"/>
        <w:tblLayout w:type="fixed"/>
        <w:tblLook w:val="04A0" w:firstRow="1" w:lastRow="0" w:firstColumn="1" w:lastColumn="0" w:noHBand="0" w:noVBand="1"/>
      </w:tblPr>
      <w:tblGrid>
        <w:gridCol w:w="2137"/>
        <w:gridCol w:w="1440"/>
        <w:gridCol w:w="1080"/>
        <w:gridCol w:w="1530"/>
        <w:gridCol w:w="2696"/>
        <w:gridCol w:w="1917"/>
      </w:tblGrid>
      <w:tr w:rsidR="00DB5001" w:rsidRPr="00DB5001" w:rsidTr="00192EB4">
        <w:trPr>
          <w:tblHeader/>
        </w:trPr>
        <w:tc>
          <w:tcPr>
            <w:tcW w:w="2137" w:type="dxa"/>
            <w:shd w:val="clear" w:color="auto" w:fill="0072C6"/>
          </w:tcPr>
          <w:p w:rsidR="00DB5001" w:rsidRPr="00DB5001" w:rsidRDefault="00DB5001" w:rsidP="000F032B">
            <w:pPr>
              <w:pStyle w:val="ProductList-Body"/>
              <w:spacing w:before="20" w:after="20"/>
              <w:rPr>
                <w:color w:val="FFFFFF" w:themeColor="background1"/>
              </w:rPr>
            </w:pPr>
            <w:r>
              <w:rPr>
                <w:color w:val="FFFFFF" w:themeColor="background1"/>
              </w:rPr>
              <w:t>Programas</w:t>
            </w:r>
          </w:p>
        </w:tc>
        <w:tc>
          <w:tcPr>
            <w:tcW w:w="1440" w:type="dxa"/>
            <w:shd w:val="clear" w:color="auto" w:fill="0072C6"/>
          </w:tcPr>
          <w:p w:rsidR="00DB5001" w:rsidRPr="00DB5001" w:rsidRDefault="00DB5001" w:rsidP="000F032B">
            <w:pPr>
              <w:pStyle w:val="ProductList-Body"/>
              <w:spacing w:before="20" w:after="20"/>
              <w:rPr>
                <w:color w:val="FFFFFF" w:themeColor="background1"/>
              </w:rPr>
            </w:pPr>
            <w:r>
              <w:rPr>
                <w:color w:val="FFFFFF" w:themeColor="background1"/>
              </w:rPr>
              <w:t>Licença Open</w:t>
            </w:r>
          </w:p>
        </w:tc>
        <w:tc>
          <w:tcPr>
            <w:tcW w:w="1080" w:type="dxa"/>
            <w:shd w:val="clear" w:color="auto" w:fill="0072C6"/>
          </w:tcPr>
          <w:p w:rsidR="00DB5001" w:rsidRPr="00DB5001" w:rsidRDefault="00DB5001" w:rsidP="000F032B">
            <w:pPr>
              <w:pStyle w:val="ProductList-Body"/>
              <w:spacing w:before="20" w:after="20"/>
              <w:rPr>
                <w:color w:val="FFFFFF" w:themeColor="background1"/>
              </w:rPr>
            </w:pPr>
            <w:r>
              <w:rPr>
                <w:color w:val="FFFFFF" w:themeColor="background1"/>
              </w:rPr>
              <w:t>Open Value</w:t>
            </w:r>
          </w:p>
        </w:tc>
        <w:tc>
          <w:tcPr>
            <w:tcW w:w="1530" w:type="dxa"/>
            <w:shd w:val="clear" w:color="auto" w:fill="0072C6"/>
          </w:tcPr>
          <w:p w:rsidR="00DB5001" w:rsidRPr="00DB5001" w:rsidRDefault="00DB5001" w:rsidP="000F032B">
            <w:pPr>
              <w:pStyle w:val="ProductList-Body"/>
              <w:spacing w:before="20" w:after="20"/>
              <w:rPr>
                <w:color w:val="FFFFFF" w:themeColor="background1"/>
              </w:rPr>
            </w:pPr>
            <w:r>
              <w:rPr>
                <w:color w:val="FFFFFF" w:themeColor="background1"/>
              </w:rPr>
              <w:t>Open Value Subscription – Soluções Educacionais</w:t>
            </w:r>
          </w:p>
        </w:tc>
        <w:tc>
          <w:tcPr>
            <w:tcW w:w="2696" w:type="dxa"/>
            <w:shd w:val="clear" w:color="auto" w:fill="0072C6"/>
          </w:tcPr>
          <w:p w:rsidR="00DB5001" w:rsidRPr="00DB5001" w:rsidRDefault="00DB5001" w:rsidP="00801FDE">
            <w:pPr>
              <w:pStyle w:val="ProductList-Body"/>
              <w:spacing w:before="20" w:after="20"/>
              <w:rPr>
                <w:color w:val="FFFFFF" w:themeColor="background1"/>
              </w:rPr>
            </w:pPr>
            <w:r>
              <w:rPr>
                <w:color w:val="FFFFFF" w:themeColor="background1"/>
              </w:rPr>
              <w:t>Select*</w:t>
            </w:r>
            <w:r>
              <w:rPr>
                <w:color w:val="FFFFFF" w:themeColor="background1"/>
              </w:rPr>
              <w:br/>
              <w:t>Contrato Enterprise Enrollment for Education Solutions de acordo com o Contrato para Campus e</w:t>
            </w:r>
            <w:r w:rsidR="00801FDE">
              <w:rPr>
                <w:color w:val="FFFFFF" w:themeColor="background1"/>
              </w:rPr>
              <w:t> </w:t>
            </w:r>
            <w:r>
              <w:rPr>
                <w:color w:val="FFFFFF" w:themeColor="background1"/>
              </w:rPr>
              <w:t>School</w:t>
            </w:r>
          </w:p>
        </w:tc>
        <w:tc>
          <w:tcPr>
            <w:tcW w:w="1917" w:type="dxa"/>
            <w:shd w:val="clear" w:color="auto" w:fill="0072C6"/>
          </w:tcPr>
          <w:p w:rsidR="00DB5001" w:rsidRPr="00DB5001" w:rsidRDefault="00DB5001" w:rsidP="000F032B">
            <w:pPr>
              <w:pStyle w:val="ProductList-Body"/>
              <w:spacing w:before="20" w:after="20"/>
              <w:rPr>
                <w:color w:val="FFFFFF" w:themeColor="background1"/>
              </w:rPr>
            </w:pPr>
            <w:r>
              <w:rPr>
                <w:color w:val="FFFFFF" w:themeColor="background1"/>
              </w:rPr>
              <w:t>Select Plus</w:t>
            </w:r>
          </w:p>
        </w:tc>
      </w:tr>
      <w:tr w:rsidR="00DB5001" w:rsidTr="00192EB4">
        <w:tc>
          <w:tcPr>
            <w:tcW w:w="2137" w:type="dxa"/>
          </w:tcPr>
          <w:p w:rsidR="00DB5001" w:rsidRDefault="00DB5001" w:rsidP="004F3C6D">
            <w:pPr>
              <w:pStyle w:val="ProductList-Body"/>
            </w:pPr>
            <w:r>
              <w:t>Os benefícios estão disponíveis por:</w:t>
            </w:r>
          </w:p>
        </w:tc>
        <w:tc>
          <w:tcPr>
            <w:tcW w:w="1440" w:type="dxa"/>
          </w:tcPr>
          <w:p w:rsidR="00DB5001" w:rsidRDefault="00DB5001" w:rsidP="00DB5001">
            <w:pPr>
              <w:pStyle w:val="ProductList-Body"/>
            </w:pPr>
            <w:r>
              <w:t>Número de Licença</w:t>
            </w:r>
          </w:p>
        </w:tc>
        <w:tc>
          <w:tcPr>
            <w:tcW w:w="1080" w:type="dxa"/>
          </w:tcPr>
          <w:p w:rsidR="00DB5001" w:rsidRDefault="00DB5001" w:rsidP="004F3C6D">
            <w:pPr>
              <w:pStyle w:val="ProductList-Body"/>
            </w:pPr>
            <w:r>
              <w:t>Contrato</w:t>
            </w:r>
          </w:p>
        </w:tc>
        <w:tc>
          <w:tcPr>
            <w:tcW w:w="1530" w:type="dxa"/>
          </w:tcPr>
          <w:p w:rsidR="00DB5001" w:rsidRDefault="00DB5001" w:rsidP="004F3C6D">
            <w:pPr>
              <w:pStyle w:val="ProductList-Body"/>
            </w:pPr>
            <w:r>
              <w:t>Contrato</w:t>
            </w:r>
          </w:p>
        </w:tc>
        <w:tc>
          <w:tcPr>
            <w:tcW w:w="2696" w:type="dxa"/>
          </w:tcPr>
          <w:p w:rsidR="00DB5001" w:rsidRDefault="00DB5001" w:rsidP="004F3C6D">
            <w:pPr>
              <w:pStyle w:val="ProductList-Body"/>
            </w:pPr>
            <w:r>
              <w:t>Qualificado</w:t>
            </w:r>
          </w:p>
        </w:tc>
        <w:tc>
          <w:tcPr>
            <w:tcW w:w="1917" w:type="dxa"/>
          </w:tcPr>
          <w:p w:rsidR="00DB5001" w:rsidRDefault="00DB5001" w:rsidP="004F3C6D">
            <w:pPr>
              <w:pStyle w:val="ProductList-Body"/>
            </w:pPr>
            <w:r>
              <w:t>Afiliada Registrada</w:t>
            </w:r>
          </w:p>
        </w:tc>
      </w:tr>
    </w:tbl>
    <w:p w:rsidR="00DB5001" w:rsidRPr="001037EC" w:rsidRDefault="00DB5001" w:rsidP="008E676F">
      <w:pPr>
        <w:pStyle w:val="ProductList-Body"/>
        <w:tabs>
          <w:tab w:val="clear" w:pos="158"/>
          <w:tab w:val="left" w:pos="180"/>
        </w:tabs>
      </w:pPr>
      <w:r>
        <w:rPr>
          <w:i/>
        </w:rPr>
        <w:t>Observação: *os clientes que celebrarem Contratos Enterprise de Licença por Volume para Saúde do Canadá receberão benefícios do SA consistentes com os benefícios do SA disponíveis para os clientes que adquirirem Produtos por meio do Microsoft Open Value.</w:t>
      </w:r>
    </w:p>
    <w:p w:rsidR="00DB5001" w:rsidRPr="001037EC" w:rsidRDefault="00DB5001" w:rsidP="00DB5001">
      <w:pPr>
        <w:pStyle w:val="ProductList-Body"/>
      </w:pPr>
    </w:p>
    <w:p w:rsidR="00DB5001" w:rsidRPr="001037EC" w:rsidRDefault="00DB5001" w:rsidP="00507D7B">
      <w:pPr>
        <w:pStyle w:val="ProductList-Body"/>
      </w:pPr>
      <w:r>
        <w:t>O SA ativo de qualquer produto de qualificação, independentemente da versão do Produto que um cliente esteja usando, qualifica o cliente para os benefícios mostrados na tabela abaixo.</w:t>
      </w:r>
      <w:r w:rsidR="00801865">
        <w:t xml:space="preserve"> </w:t>
      </w:r>
      <w:r>
        <w:t>Os produtos qualificados estão identificados na seção de cada produto.</w:t>
      </w:r>
      <w:r w:rsidR="00801865">
        <w:t xml:space="preserve"> </w:t>
      </w:r>
      <w:r>
        <w:t>Alguns benefícios são concedidos com base nos gastos de SA do Cliente com um determinado conjunto de produtos qualificados de um pool.</w:t>
      </w:r>
      <w:r w:rsidR="00801865">
        <w:t xml:space="preserve"> </w:t>
      </w:r>
      <w:r>
        <w:t xml:space="preserve">Para essas finalidades, </w:t>
      </w:r>
      <w:r w:rsidR="00AE6F8B">
        <w:t>“</w:t>
      </w:r>
      <w:r>
        <w:t>gasto de SA</w:t>
      </w:r>
      <w:r w:rsidR="00AE6F8B">
        <w:t>”</w:t>
      </w:r>
      <w:r>
        <w:t xml:space="preserve"> não é literalmente o gasto real em dólares do cliente, mas é uma aproximação da quantia gasta por um cliente em cobertura do SA para esses Produtos sob o Registro Select ou Enterprise, o registro Select Plus ou o contrato Open (Por exemplo, aquisições apenas de SA e aquisições do componente SA de L&amp;SA (Licença e Software Assurance)</w:t>
      </w:r>
      <w:r w:rsidR="005622A0">
        <w:t>)</w:t>
      </w:r>
      <w:r>
        <w:t>.</w:t>
      </w:r>
      <w:r w:rsidR="00801865">
        <w:t xml:space="preserve"> </w:t>
      </w:r>
      <w:r>
        <w:t>Para os clientes sob programas de assinatura, esses gastos são uma aproximação do valor</w:t>
      </w:r>
      <w:r w:rsidR="00801FDE">
        <w:t> </w:t>
      </w:r>
      <w:r>
        <w:t>total em dólares que o cliente gastou com o licenciamento desses Produtos sob seu registro ou contrato.</w:t>
      </w:r>
      <w:r w:rsidR="00801865">
        <w:t xml:space="preserve"> </w:t>
      </w:r>
      <w:r>
        <w:t>Outros benefícios correspondem ao</w:t>
      </w:r>
      <w:r w:rsidR="00801FDE">
        <w:t> </w:t>
      </w:r>
      <w:r>
        <w:t>Programa de Membros do SA. O Programa de Membros do SA para o pool de Produtos aplicável qualifica o cliente a esses benefícios.</w:t>
      </w:r>
    </w:p>
    <w:p w:rsidR="00DB5001" w:rsidRPr="001037EC" w:rsidRDefault="00DB5001" w:rsidP="004F3C6D">
      <w:pPr>
        <w:pStyle w:val="ProductList-Body"/>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197"/>
        <w:gridCol w:w="1828"/>
        <w:gridCol w:w="1828"/>
        <w:gridCol w:w="1947"/>
      </w:tblGrid>
      <w:tr w:rsidR="003B3EBC" w:rsidRPr="00717EC0" w:rsidTr="00192EB4">
        <w:trPr>
          <w:trHeight w:val="187"/>
          <w:tblHeader/>
        </w:trPr>
        <w:tc>
          <w:tcPr>
            <w:tcW w:w="5197" w:type="dxa"/>
            <w:shd w:val="clear" w:color="auto" w:fill="0072C6"/>
            <w:vAlign w:val="center"/>
          </w:tcPr>
          <w:p w:rsidR="00A41808" w:rsidRPr="003B3EBC" w:rsidRDefault="00A41808" w:rsidP="000F032B">
            <w:pPr>
              <w:pStyle w:val="ProductList-Body"/>
              <w:spacing w:before="20" w:after="20"/>
              <w:rPr>
                <w:color w:val="FFFFFF" w:themeColor="background1"/>
              </w:rPr>
            </w:pPr>
            <w:r>
              <w:rPr>
                <w:color w:val="FFFFFF" w:themeColor="background1"/>
              </w:rPr>
              <w:t>Benefícios</w:t>
            </w:r>
          </w:p>
        </w:tc>
        <w:tc>
          <w:tcPr>
            <w:tcW w:w="1828" w:type="dxa"/>
            <w:shd w:val="clear" w:color="auto" w:fill="0072C6"/>
            <w:vAlign w:val="center"/>
          </w:tcPr>
          <w:p w:rsidR="00A41808" w:rsidRPr="003B3EBC" w:rsidRDefault="00A41808" w:rsidP="003B3EBC">
            <w:pPr>
              <w:pStyle w:val="ProductList-Body"/>
              <w:rPr>
                <w:color w:val="FFFFFF" w:themeColor="background1"/>
              </w:rPr>
            </w:pPr>
            <w:r>
              <w:rPr>
                <w:color w:val="FFFFFF" w:themeColor="background1"/>
              </w:rPr>
              <w:t>Pool de Aplicativos</w:t>
            </w:r>
          </w:p>
        </w:tc>
        <w:tc>
          <w:tcPr>
            <w:tcW w:w="1828" w:type="dxa"/>
            <w:shd w:val="clear" w:color="auto" w:fill="0072C6"/>
            <w:vAlign w:val="center"/>
          </w:tcPr>
          <w:p w:rsidR="00A41808" w:rsidRPr="003B3EBC" w:rsidRDefault="00A41808" w:rsidP="003B3EBC">
            <w:pPr>
              <w:pStyle w:val="ProductList-Body"/>
              <w:rPr>
                <w:color w:val="FFFFFF" w:themeColor="background1"/>
              </w:rPr>
            </w:pPr>
            <w:r>
              <w:rPr>
                <w:color w:val="FFFFFF" w:themeColor="background1"/>
              </w:rPr>
              <w:t>Pool de Sistemas</w:t>
            </w:r>
          </w:p>
        </w:tc>
        <w:tc>
          <w:tcPr>
            <w:tcW w:w="1947" w:type="dxa"/>
            <w:shd w:val="clear" w:color="auto" w:fill="0072C6"/>
            <w:vAlign w:val="center"/>
          </w:tcPr>
          <w:p w:rsidR="00A41808" w:rsidRPr="003B3EBC" w:rsidRDefault="00A41808" w:rsidP="003B3EBC">
            <w:pPr>
              <w:pStyle w:val="ProductList-Body"/>
              <w:rPr>
                <w:color w:val="FFFFFF" w:themeColor="background1"/>
              </w:rPr>
            </w:pPr>
            <w:r>
              <w:rPr>
                <w:color w:val="FFFFFF" w:themeColor="background1"/>
              </w:rPr>
              <w:t>Pool de Servidores</w:t>
            </w:r>
          </w:p>
        </w:tc>
      </w:tr>
      <w:tr w:rsidR="004A3FA6" w:rsidRPr="00717EC0" w:rsidTr="00192EB4">
        <w:trPr>
          <w:trHeight w:val="255"/>
        </w:trPr>
        <w:tc>
          <w:tcPr>
            <w:tcW w:w="5197" w:type="dxa"/>
            <w:vAlign w:val="bottom"/>
          </w:tcPr>
          <w:p w:rsidR="004A3FA6" w:rsidRPr="00717EC0" w:rsidRDefault="00CC5CAD" w:rsidP="004A3FA6">
            <w:pPr>
              <w:pStyle w:val="ProductList-Body"/>
            </w:pPr>
            <w:hyperlink w:anchor="SA_NewVersionRights" w:history="1">
              <w:r w:rsidR="002F0548">
                <w:rPr>
                  <w:rStyle w:val="Hyperlink"/>
                </w:rPr>
                <w:t>Direitos à Nova Versão</w:t>
              </w:r>
            </w:hyperlink>
          </w:p>
        </w:tc>
        <w:tc>
          <w:tcPr>
            <w:tcW w:w="1828" w:type="dxa"/>
          </w:tcPr>
          <w:p w:rsidR="004A3FA6" w:rsidRPr="00717EC0" w:rsidRDefault="004A3FA6" w:rsidP="004A3FA6">
            <w:pPr>
              <w:pStyle w:val="ProductList-Body"/>
            </w:pPr>
            <w:r>
              <w:rPr>
                <w:rFonts w:ascii="Wingdings" w:hAnsi="Wingdings" w:cs="Wingdings"/>
                <w:sz w:val="20"/>
                <w:szCs w:val="20"/>
              </w:rPr>
              <w:t></w:t>
            </w:r>
          </w:p>
        </w:tc>
        <w:tc>
          <w:tcPr>
            <w:tcW w:w="1828" w:type="dxa"/>
          </w:tcPr>
          <w:p w:rsidR="004A3FA6" w:rsidRPr="00717EC0" w:rsidRDefault="004A3FA6" w:rsidP="004A3FA6">
            <w:pPr>
              <w:pStyle w:val="ProductList-Body"/>
            </w:pPr>
            <w:r>
              <w:rPr>
                <w:rFonts w:ascii="Wingdings" w:hAnsi="Wingdings" w:cs="Wingdings"/>
                <w:sz w:val="20"/>
                <w:szCs w:val="20"/>
              </w:rPr>
              <w:t></w:t>
            </w:r>
          </w:p>
        </w:tc>
        <w:tc>
          <w:tcPr>
            <w:tcW w:w="1947" w:type="dxa"/>
          </w:tcPr>
          <w:p w:rsidR="004A3FA6" w:rsidRPr="00717EC0" w:rsidRDefault="004A3FA6" w:rsidP="004A3FA6">
            <w:pPr>
              <w:pStyle w:val="ProductList-Body"/>
            </w:pPr>
            <w:r>
              <w:rPr>
                <w:rFonts w:ascii="Wingdings" w:hAnsi="Wingdings" w:cs="Wingdings"/>
                <w:sz w:val="20"/>
                <w:szCs w:val="20"/>
              </w:rPr>
              <w:t></w:t>
            </w:r>
          </w:p>
        </w:tc>
      </w:tr>
      <w:tr w:rsidR="004A3FA6" w:rsidRPr="00717EC0" w:rsidTr="00192EB4">
        <w:trPr>
          <w:trHeight w:val="255"/>
        </w:trPr>
        <w:tc>
          <w:tcPr>
            <w:tcW w:w="5197" w:type="dxa"/>
            <w:vAlign w:val="bottom"/>
          </w:tcPr>
          <w:p w:rsidR="004A3FA6" w:rsidRPr="00717EC0" w:rsidRDefault="00CC5CAD" w:rsidP="004A3FA6">
            <w:pPr>
              <w:pStyle w:val="ProductList-Body"/>
            </w:pPr>
            <w:hyperlink w:anchor="SA_OfficeMultiLanguagePack" w:history="1">
              <w:r w:rsidR="002F0548">
                <w:rPr>
                  <w:rStyle w:val="Hyperlink"/>
                </w:rPr>
                <w:t>Office Multi Language Pack</w:t>
              </w:r>
            </w:hyperlink>
          </w:p>
        </w:tc>
        <w:tc>
          <w:tcPr>
            <w:tcW w:w="1828" w:type="dxa"/>
          </w:tcPr>
          <w:p w:rsidR="004A3FA6" w:rsidRPr="00717EC0" w:rsidRDefault="004A3FA6" w:rsidP="004A3FA6">
            <w:pPr>
              <w:pStyle w:val="ProductList-Body"/>
            </w:pPr>
            <w:r>
              <w:rPr>
                <w:rFonts w:ascii="Wingdings" w:hAnsi="Wingdings" w:cs="Wingdings"/>
                <w:sz w:val="20"/>
                <w:szCs w:val="20"/>
              </w:rPr>
              <w:t></w:t>
            </w:r>
          </w:p>
        </w:tc>
        <w:tc>
          <w:tcPr>
            <w:tcW w:w="1828" w:type="dxa"/>
            <w:vAlign w:val="center"/>
          </w:tcPr>
          <w:p w:rsidR="004A3FA6" w:rsidRPr="00717EC0" w:rsidRDefault="004A3FA6" w:rsidP="004A3FA6">
            <w:pPr>
              <w:pStyle w:val="ProductList-Body"/>
            </w:pPr>
          </w:p>
        </w:tc>
        <w:tc>
          <w:tcPr>
            <w:tcW w:w="1947" w:type="dxa"/>
            <w:vAlign w:val="center"/>
          </w:tcPr>
          <w:p w:rsidR="004A3FA6" w:rsidRPr="00717EC0" w:rsidRDefault="004A3FA6" w:rsidP="004A3FA6">
            <w:pPr>
              <w:pStyle w:val="ProductList-Body"/>
              <w:rPr>
                <w:rStyle w:val="CommentReference"/>
                <w:rFonts w:cs="Tahoma"/>
                <w:szCs w:val="18"/>
              </w:rPr>
            </w:pPr>
          </w:p>
        </w:tc>
      </w:tr>
      <w:tr w:rsidR="004A3FA6" w:rsidRPr="00717EC0" w:rsidTr="00192EB4">
        <w:trPr>
          <w:trHeight w:val="255"/>
        </w:trPr>
        <w:tc>
          <w:tcPr>
            <w:tcW w:w="5197" w:type="dxa"/>
            <w:vAlign w:val="bottom"/>
          </w:tcPr>
          <w:p w:rsidR="004A3FA6" w:rsidRPr="00717EC0" w:rsidRDefault="00CC5CAD" w:rsidP="004A3FA6">
            <w:pPr>
              <w:pStyle w:val="ProductList-Body"/>
            </w:pPr>
            <w:hyperlink w:anchor="SA_OfficeOnline" w:history="1">
              <w:r w:rsidR="002F0548">
                <w:rPr>
                  <w:rStyle w:val="Hyperlink"/>
                </w:rPr>
                <w:t>Office Online</w:t>
              </w:r>
            </w:hyperlink>
          </w:p>
        </w:tc>
        <w:tc>
          <w:tcPr>
            <w:tcW w:w="1828" w:type="dxa"/>
          </w:tcPr>
          <w:p w:rsidR="004A3FA6" w:rsidRPr="00717EC0" w:rsidRDefault="004A3FA6" w:rsidP="004A3FA6">
            <w:pPr>
              <w:pStyle w:val="ProductList-Body"/>
            </w:pPr>
            <w:r>
              <w:rPr>
                <w:rFonts w:ascii="Wingdings" w:hAnsi="Wingdings" w:cs="Wingdings"/>
                <w:sz w:val="20"/>
                <w:szCs w:val="20"/>
              </w:rPr>
              <w:t></w:t>
            </w:r>
          </w:p>
        </w:tc>
        <w:tc>
          <w:tcPr>
            <w:tcW w:w="1828" w:type="dxa"/>
            <w:vAlign w:val="center"/>
          </w:tcPr>
          <w:p w:rsidR="004A3FA6" w:rsidRPr="00717EC0" w:rsidRDefault="004A3FA6" w:rsidP="004A3FA6">
            <w:pPr>
              <w:pStyle w:val="ProductList-Body"/>
            </w:pPr>
          </w:p>
        </w:tc>
        <w:tc>
          <w:tcPr>
            <w:tcW w:w="1947" w:type="dxa"/>
            <w:vAlign w:val="center"/>
          </w:tcPr>
          <w:p w:rsidR="004A3FA6" w:rsidRPr="00717EC0" w:rsidRDefault="004A3FA6" w:rsidP="004A3FA6">
            <w:pPr>
              <w:pStyle w:val="ProductList-Body"/>
              <w:rPr>
                <w:rStyle w:val="CommentReference"/>
                <w:rFonts w:cs="Tahoma"/>
                <w:szCs w:val="18"/>
              </w:rPr>
            </w:pPr>
          </w:p>
        </w:tc>
      </w:tr>
      <w:tr w:rsidR="004A3FA6" w:rsidRPr="00717EC0" w:rsidTr="00192EB4">
        <w:trPr>
          <w:trHeight w:val="255"/>
        </w:trPr>
        <w:tc>
          <w:tcPr>
            <w:tcW w:w="5197" w:type="dxa"/>
            <w:vAlign w:val="bottom"/>
          </w:tcPr>
          <w:p w:rsidR="004A3FA6" w:rsidRPr="00717EC0" w:rsidRDefault="00CC5CAD" w:rsidP="004A3FA6">
            <w:pPr>
              <w:pStyle w:val="ProductList-Body"/>
            </w:pPr>
            <w:hyperlink w:anchor="SA_PlanningServices" w:history="1">
              <w:r w:rsidR="002F0548">
                <w:rPr>
                  <w:rStyle w:val="Hyperlink"/>
                </w:rPr>
                <w:t>Serviços de Planejamento</w:t>
              </w:r>
            </w:hyperlink>
          </w:p>
        </w:tc>
        <w:tc>
          <w:tcPr>
            <w:tcW w:w="1828" w:type="dxa"/>
          </w:tcPr>
          <w:p w:rsidR="004A3FA6" w:rsidRPr="00717EC0" w:rsidRDefault="004A3FA6" w:rsidP="004A3FA6">
            <w:pPr>
              <w:pStyle w:val="ProductList-Body"/>
            </w:pPr>
            <w:r>
              <w:rPr>
                <w:rFonts w:ascii="Wingdings" w:hAnsi="Wingdings" w:cs="Wingdings"/>
                <w:sz w:val="20"/>
                <w:szCs w:val="20"/>
              </w:rPr>
              <w:t></w:t>
            </w:r>
          </w:p>
        </w:tc>
        <w:tc>
          <w:tcPr>
            <w:tcW w:w="1828" w:type="dxa"/>
            <w:vAlign w:val="center"/>
          </w:tcPr>
          <w:p w:rsidR="004A3FA6" w:rsidRPr="00717EC0" w:rsidRDefault="004A3FA6" w:rsidP="004A3FA6">
            <w:pPr>
              <w:pStyle w:val="ProductList-Body"/>
            </w:pPr>
          </w:p>
        </w:tc>
        <w:tc>
          <w:tcPr>
            <w:tcW w:w="1947" w:type="dxa"/>
            <w:vAlign w:val="center"/>
          </w:tcPr>
          <w:p w:rsidR="004A3FA6" w:rsidRPr="00717EC0" w:rsidRDefault="004A3FA6" w:rsidP="004A3FA6">
            <w:pPr>
              <w:pStyle w:val="ProductList-Body"/>
              <w:rPr>
                <w:rStyle w:val="CommentReference"/>
                <w:rFonts w:cs="Tahoma"/>
                <w:szCs w:val="18"/>
              </w:rPr>
            </w:pPr>
            <w:r>
              <w:rPr>
                <w:rFonts w:ascii="Wingdings" w:hAnsi="Wingdings" w:cs="Wingdings"/>
                <w:sz w:val="20"/>
                <w:szCs w:val="20"/>
              </w:rPr>
              <w:t></w:t>
            </w:r>
          </w:p>
        </w:tc>
      </w:tr>
      <w:tr w:rsidR="00A41808" w:rsidRPr="00717EC0" w:rsidTr="00192EB4">
        <w:trPr>
          <w:trHeight w:val="255"/>
        </w:trPr>
        <w:tc>
          <w:tcPr>
            <w:tcW w:w="5197" w:type="dxa"/>
            <w:vAlign w:val="bottom"/>
          </w:tcPr>
          <w:p w:rsidR="00A41808" w:rsidRPr="000953A4" w:rsidRDefault="00CC5CAD" w:rsidP="000953A4">
            <w:pPr>
              <w:pStyle w:val="ProductList-Body"/>
            </w:pPr>
            <w:hyperlink w:anchor="SA_EnhancedEditionBenefits" w:history="1">
              <w:r w:rsidR="002F0548">
                <w:rPr>
                  <w:rStyle w:val="Hyperlink"/>
                </w:rPr>
                <w:t>Benefícios Aprimorados da Edição - Windows e Windows Embedded</w:t>
              </w:r>
            </w:hyperlink>
          </w:p>
        </w:tc>
        <w:tc>
          <w:tcPr>
            <w:tcW w:w="1828" w:type="dxa"/>
            <w:vAlign w:val="center"/>
          </w:tcPr>
          <w:p w:rsidR="00A41808" w:rsidRPr="00717EC0" w:rsidRDefault="00A41808" w:rsidP="003B3EBC">
            <w:pPr>
              <w:pStyle w:val="ProductList-Body"/>
            </w:pPr>
          </w:p>
        </w:tc>
        <w:tc>
          <w:tcPr>
            <w:tcW w:w="1828" w:type="dxa"/>
            <w:vAlign w:val="center"/>
          </w:tcPr>
          <w:p w:rsidR="00A41808" w:rsidRPr="00717EC0" w:rsidRDefault="004A3FA6" w:rsidP="003B3EBC">
            <w:pPr>
              <w:pStyle w:val="ProductList-Body"/>
            </w:pPr>
            <w:r>
              <w:rPr>
                <w:rFonts w:ascii="Wingdings" w:hAnsi="Wingdings" w:cs="Wingdings"/>
                <w:sz w:val="20"/>
                <w:szCs w:val="20"/>
              </w:rPr>
              <w:t></w:t>
            </w:r>
            <w:r>
              <w:rPr>
                <w:vertAlign w:val="superscript"/>
              </w:rPr>
              <w:t>1</w:t>
            </w:r>
          </w:p>
        </w:tc>
        <w:tc>
          <w:tcPr>
            <w:tcW w:w="1947" w:type="dxa"/>
            <w:vAlign w:val="center"/>
          </w:tcPr>
          <w:p w:rsidR="00A41808" w:rsidRPr="00717EC0" w:rsidRDefault="00A41808" w:rsidP="003B3EBC">
            <w:pPr>
              <w:pStyle w:val="ProductList-Body"/>
            </w:pPr>
          </w:p>
        </w:tc>
      </w:tr>
      <w:tr w:rsidR="004A3FA6" w:rsidRPr="00717EC0" w:rsidTr="00192EB4">
        <w:trPr>
          <w:trHeight w:val="255"/>
        </w:trPr>
        <w:tc>
          <w:tcPr>
            <w:tcW w:w="5197" w:type="dxa"/>
            <w:vAlign w:val="bottom"/>
          </w:tcPr>
          <w:p w:rsidR="004A3FA6" w:rsidRPr="00717EC0" w:rsidRDefault="00CC5CAD" w:rsidP="004A3FA6">
            <w:pPr>
              <w:pStyle w:val="ProductList-Body"/>
            </w:pPr>
            <w:hyperlink w:anchor="SA_EnterpriseSideloading" w:history="1">
              <w:r w:rsidR="002F0548">
                <w:rPr>
                  <w:rStyle w:val="Hyperlink"/>
                </w:rPr>
                <w:t>Enterprise Sideloading</w:t>
              </w:r>
            </w:hyperlink>
          </w:p>
        </w:tc>
        <w:tc>
          <w:tcPr>
            <w:tcW w:w="1828" w:type="dxa"/>
            <w:vAlign w:val="center"/>
          </w:tcPr>
          <w:p w:rsidR="004A3FA6" w:rsidRPr="00717EC0" w:rsidRDefault="004A3FA6" w:rsidP="004A3FA6">
            <w:pPr>
              <w:pStyle w:val="ProductList-Body"/>
            </w:pPr>
          </w:p>
        </w:tc>
        <w:tc>
          <w:tcPr>
            <w:tcW w:w="1828" w:type="dxa"/>
          </w:tcPr>
          <w:p w:rsidR="004A3FA6" w:rsidRPr="00717EC0" w:rsidRDefault="004A3FA6" w:rsidP="004A3FA6">
            <w:pPr>
              <w:pStyle w:val="ProductList-Body"/>
            </w:pPr>
            <w:r>
              <w:rPr>
                <w:rFonts w:ascii="Wingdings" w:hAnsi="Wingdings" w:cs="Wingdings"/>
                <w:sz w:val="20"/>
                <w:szCs w:val="20"/>
              </w:rPr>
              <w:t></w:t>
            </w:r>
          </w:p>
        </w:tc>
        <w:tc>
          <w:tcPr>
            <w:tcW w:w="1947" w:type="dxa"/>
            <w:vAlign w:val="center"/>
          </w:tcPr>
          <w:p w:rsidR="004A3FA6" w:rsidRPr="00717EC0" w:rsidRDefault="004A3FA6" w:rsidP="004A3FA6">
            <w:pPr>
              <w:pStyle w:val="ProductList-Body"/>
            </w:pPr>
          </w:p>
        </w:tc>
      </w:tr>
      <w:tr w:rsidR="004A3FA6" w:rsidRPr="00717EC0" w:rsidTr="00192EB4">
        <w:trPr>
          <w:trHeight w:val="255"/>
        </w:trPr>
        <w:tc>
          <w:tcPr>
            <w:tcW w:w="5197" w:type="dxa"/>
            <w:vAlign w:val="bottom"/>
          </w:tcPr>
          <w:p w:rsidR="004A3FA6" w:rsidRPr="00717EC0" w:rsidRDefault="00CC5CAD" w:rsidP="004A3FA6">
            <w:pPr>
              <w:pStyle w:val="ProductList-Body"/>
            </w:pPr>
            <w:hyperlink w:anchor="SA_WindowsCompanionSubscription" w:history="1">
              <w:r w:rsidR="002F0548">
                <w:rPr>
                  <w:rStyle w:val="Hyperlink"/>
                </w:rPr>
                <w:t>Assinatura do Windows Companion</w:t>
              </w:r>
            </w:hyperlink>
            <w:r w:rsidR="002F0548">
              <w:fldChar w:fldCharType="begin"/>
            </w:r>
            <w:r w:rsidR="002F0548">
              <w:instrText>XE "Assinatura do Windows Companion"</w:instrText>
            </w:r>
            <w:r w:rsidR="002F0548">
              <w:fldChar w:fldCharType="end"/>
            </w:r>
          </w:p>
        </w:tc>
        <w:tc>
          <w:tcPr>
            <w:tcW w:w="1828" w:type="dxa"/>
            <w:vAlign w:val="center"/>
          </w:tcPr>
          <w:p w:rsidR="004A3FA6" w:rsidRPr="00717EC0" w:rsidRDefault="004A3FA6" w:rsidP="004A3FA6">
            <w:pPr>
              <w:pStyle w:val="ProductList-Body"/>
            </w:pPr>
          </w:p>
        </w:tc>
        <w:tc>
          <w:tcPr>
            <w:tcW w:w="1828" w:type="dxa"/>
          </w:tcPr>
          <w:p w:rsidR="004A3FA6" w:rsidRPr="00717EC0" w:rsidRDefault="004A3FA6" w:rsidP="004A3FA6">
            <w:pPr>
              <w:pStyle w:val="ProductList-Body"/>
            </w:pPr>
            <w:r>
              <w:rPr>
                <w:rFonts w:ascii="Wingdings" w:hAnsi="Wingdings" w:cs="Wingdings"/>
                <w:sz w:val="20"/>
                <w:szCs w:val="20"/>
              </w:rPr>
              <w:t></w:t>
            </w:r>
          </w:p>
        </w:tc>
        <w:tc>
          <w:tcPr>
            <w:tcW w:w="1947" w:type="dxa"/>
            <w:vAlign w:val="center"/>
          </w:tcPr>
          <w:p w:rsidR="004A3FA6" w:rsidRPr="00717EC0" w:rsidRDefault="004A3FA6" w:rsidP="004A3FA6">
            <w:pPr>
              <w:pStyle w:val="ProductList-Body"/>
            </w:pPr>
          </w:p>
        </w:tc>
      </w:tr>
      <w:tr w:rsidR="004A3FA6" w:rsidRPr="00717EC0" w:rsidTr="00192EB4">
        <w:trPr>
          <w:trHeight w:val="255"/>
        </w:trPr>
        <w:tc>
          <w:tcPr>
            <w:tcW w:w="5197" w:type="dxa"/>
            <w:vAlign w:val="bottom"/>
          </w:tcPr>
          <w:p w:rsidR="004A3FA6" w:rsidRPr="00717EC0" w:rsidRDefault="00CC5CAD" w:rsidP="004A3FA6">
            <w:pPr>
              <w:pStyle w:val="ProductList-Body"/>
            </w:pPr>
            <w:hyperlink w:anchor="SA_TrainingVouchers" w:history="1">
              <w:r w:rsidR="002F0548">
                <w:rPr>
                  <w:rStyle w:val="Hyperlink"/>
                </w:rPr>
                <w:t>Cupons de Treinamento</w:t>
              </w:r>
            </w:hyperlink>
          </w:p>
        </w:tc>
        <w:tc>
          <w:tcPr>
            <w:tcW w:w="1828" w:type="dxa"/>
          </w:tcPr>
          <w:p w:rsidR="004A3FA6" w:rsidRPr="00717EC0" w:rsidRDefault="004A3FA6" w:rsidP="004A3FA6">
            <w:pPr>
              <w:pStyle w:val="ProductList-Body"/>
            </w:pPr>
            <w:r>
              <w:rPr>
                <w:rFonts w:ascii="Wingdings" w:hAnsi="Wingdings" w:cs="Wingdings"/>
                <w:sz w:val="20"/>
                <w:szCs w:val="20"/>
              </w:rPr>
              <w:t></w:t>
            </w:r>
          </w:p>
        </w:tc>
        <w:tc>
          <w:tcPr>
            <w:tcW w:w="1828" w:type="dxa"/>
          </w:tcPr>
          <w:p w:rsidR="004A3FA6" w:rsidRPr="00717EC0" w:rsidRDefault="004A3FA6" w:rsidP="004A3FA6">
            <w:pPr>
              <w:pStyle w:val="ProductList-Body"/>
            </w:pPr>
            <w:r>
              <w:rPr>
                <w:rFonts w:ascii="Wingdings" w:hAnsi="Wingdings" w:cs="Wingdings"/>
                <w:sz w:val="20"/>
                <w:szCs w:val="20"/>
              </w:rPr>
              <w:t></w:t>
            </w:r>
          </w:p>
        </w:tc>
        <w:tc>
          <w:tcPr>
            <w:tcW w:w="1947" w:type="dxa"/>
            <w:vAlign w:val="center"/>
          </w:tcPr>
          <w:p w:rsidR="004A3FA6" w:rsidRPr="00717EC0" w:rsidRDefault="004A3FA6" w:rsidP="004A3FA6">
            <w:pPr>
              <w:pStyle w:val="ProductList-Body"/>
            </w:pPr>
          </w:p>
        </w:tc>
      </w:tr>
      <w:tr w:rsidR="004A3FA6" w:rsidRPr="00717EC0" w:rsidTr="00192EB4">
        <w:trPr>
          <w:trHeight w:val="255"/>
        </w:trPr>
        <w:tc>
          <w:tcPr>
            <w:tcW w:w="5197" w:type="dxa"/>
            <w:vAlign w:val="bottom"/>
          </w:tcPr>
          <w:p w:rsidR="004A3FA6" w:rsidRPr="00717EC0" w:rsidRDefault="00CC5CAD" w:rsidP="004A3FA6">
            <w:pPr>
              <w:pStyle w:val="ProductList-Body"/>
            </w:pPr>
            <w:hyperlink w:anchor="SA_ELearning" w:history="1">
              <w:r w:rsidR="002F0548">
                <w:rPr>
                  <w:rStyle w:val="Hyperlink"/>
                </w:rPr>
                <w:t>E-Learning</w:t>
              </w:r>
            </w:hyperlink>
          </w:p>
        </w:tc>
        <w:tc>
          <w:tcPr>
            <w:tcW w:w="1828" w:type="dxa"/>
          </w:tcPr>
          <w:p w:rsidR="004A3FA6" w:rsidRPr="00717EC0" w:rsidRDefault="004A3FA6" w:rsidP="004A3FA6">
            <w:pPr>
              <w:pStyle w:val="ProductList-Body"/>
            </w:pPr>
            <w:r>
              <w:rPr>
                <w:rFonts w:ascii="Wingdings" w:hAnsi="Wingdings" w:cs="Wingdings"/>
                <w:sz w:val="20"/>
                <w:szCs w:val="20"/>
              </w:rPr>
              <w:t></w:t>
            </w:r>
          </w:p>
        </w:tc>
        <w:tc>
          <w:tcPr>
            <w:tcW w:w="1828" w:type="dxa"/>
          </w:tcPr>
          <w:p w:rsidR="004A3FA6" w:rsidRPr="00717EC0" w:rsidRDefault="004A3FA6" w:rsidP="004A3FA6">
            <w:pPr>
              <w:pStyle w:val="ProductList-Body"/>
            </w:pPr>
            <w:r>
              <w:rPr>
                <w:rFonts w:ascii="Wingdings" w:hAnsi="Wingdings" w:cs="Wingdings"/>
                <w:sz w:val="20"/>
                <w:szCs w:val="20"/>
              </w:rPr>
              <w:t></w:t>
            </w:r>
          </w:p>
        </w:tc>
        <w:tc>
          <w:tcPr>
            <w:tcW w:w="1947" w:type="dxa"/>
            <w:vAlign w:val="center"/>
          </w:tcPr>
          <w:p w:rsidR="004A3FA6" w:rsidRPr="00717EC0" w:rsidRDefault="004A3FA6" w:rsidP="004A3FA6">
            <w:pPr>
              <w:pStyle w:val="ProductList-Body"/>
            </w:pPr>
            <w:r>
              <w:rPr>
                <w:rFonts w:ascii="Wingdings" w:hAnsi="Wingdings" w:cs="Wingdings"/>
                <w:sz w:val="20"/>
                <w:szCs w:val="20"/>
              </w:rPr>
              <w:t></w:t>
            </w:r>
          </w:p>
        </w:tc>
      </w:tr>
      <w:tr w:rsidR="004A3FA6" w:rsidRPr="00717EC0" w:rsidTr="00192EB4">
        <w:trPr>
          <w:trHeight w:val="255"/>
        </w:trPr>
        <w:tc>
          <w:tcPr>
            <w:tcW w:w="5197" w:type="dxa"/>
            <w:vAlign w:val="bottom"/>
          </w:tcPr>
          <w:p w:rsidR="004A3FA6" w:rsidRPr="00717EC0" w:rsidRDefault="00CC5CAD" w:rsidP="004A3FA6">
            <w:pPr>
              <w:pStyle w:val="ProductList-Body"/>
            </w:pPr>
            <w:hyperlink w:anchor="SA_HomeUseProgram" w:history="1">
              <w:r w:rsidR="002F0548">
                <w:rPr>
                  <w:rStyle w:val="Hyperlink"/>
                </w:rPr>
                <w:t>Home Use Program</w:t>
              </w:r>
            </w:hyperlink>
          </w:p>
        </w:tc>
        <w:tc>
          <w:tcPr>
            <w:tcW w:w="1828" w:type="dxa"/>
          </w:tcPr>
          <w:p w:rsidR="004A3FA6" w:rsidRPr="00717EC0" w:rsidRDefault="004A3FA6" w:rsidP="004A3FA6">
            <w:pPr>
              <w:pStyle w:val="ProductList-Body"/>
            </w:pPr>
            <w:r>
              <w:rPr>
                <w:rFonts w:ascii="Wingdings" w:hAnsi="Wingdings" w:cs="Wingdings"/>
                <w:sz w:val="20"/>
                <w:szCs w:val="20"/>
              </w:rPr>
              <w:t></w:t>
            </w:r>
          </w:p>
        </w:tc>
        <w:tc>
          <w:tcPr>
            <w:tcW w:w="1828" w:type="dxa"/>
            <w:vAlign w:val="center"/>
          </w:tcPr>
          <w:p w:rsidR="004A3FA6" w:rsidRPr="00717EC0" w:rsidRDefault="004A3FA6" w:rsidP="004A3FA6">
            <w:pPr>
              <w:pStyle w:val="ProductList-Body"/>
            </w:pPr>
          </w:p>
        </w:tc>
        <w:tc>
          <w:tcPr>
            <w:tcW w:w="1947" w:type="dxa"/>
            <w:vAlign w:val="center"/>
          </w:tcPr>
          <w:p w:rsidR="004A3FA6" w:rsidRPr="00717EC0" w:rsidRDefault="004A3FA6" w:rsidP="004A3FA6">
            <w:pPr>
              <w:pStyle w:val="ProductList-Body"/>
            </w:pPr>
          </w:p>
        </w:tc>
      </w:tr>
      <w:tr w:rsidR="00A41808" w:rsidRPr="00717EC0" w:rsidTr="00192EB4">
        <w:trPr>
          <w:trHeight w:val="255"/>
        </w:trPr>
        <w:tc>
          <w:tcPr>
            <w:tcW w:w="5197" w:type="dxa"/>
            <w:vAlign w:val="bottom"/>
          </w:tcPr>
          <w:p w:rsidR="00A41808" w:rsidRPr="00717EC0" w:rsidRDefault="00CC5CAD" w:rsidP="003B3EBC">
            <w:pPr>
              <w:pStyle w:val="ProductList-Body"/>
            </w:pPr>
            <w:hyperlink w:anchor="SA_EnterpriseSourceLicensingProgram" w:history="1">
              <w:r w:rsidR="002F0548">
                <w:rPr>
                  <w:rStyle w:val="Hyperlink"/>
                </w:rPr>
                <w:t>Enterprise Source Licensing Program</w:t>
              </w:r>
            </w:hyperlink>
          </w:p>
        </w:tc>
        <w:tc>
          <w:tcPr>
            <w:tcW w:w="1828" w:type="dxa"/>
            <w:vAlign w:val="center"/>
          </w:tcPr>
          <w:p w:rsidR="00A41808" w:rsidRPr="00717EC0" w:rsidRDefault="00A41808" w:rsidP="003B3EBC">
            <w:pPr>
              <w:pStyle w:val="ProductList-Body"/>
            </w:pPr>
          </w:p>
        </w:tc>
        <w:tc>
          <w:tcPr>
            <w:tcW w:w="1828" w:type="dxa"/>
            <w:vAlign w:val="center"/>
          </w:tcPr>
          <w:p w:rsidR="00A41808" w:rsidRPr="00717EC0" w:rsidRDefault="004A3FA6" w:rsidP="00664357">
            <w:pPr>
              <w:pStyle w:val="ProductList-Body"/>
            </w:pPr>
            <w:r>
              <w:rPr>
                <w:rFonts w:ascii="Wingdings" w:hAnsi="Wingdings" w:cs="Wingdings"/>
                <w:sz w:val="20"/>
                <w:szCs w:val="20"/>
              </w:rPr>
              <w:t></w:t>
            </w:r>
            <w:r>
              <w:rPr>
                <w:vertAlign w:val="superscript"/>
              </w:rPr>
              <w:t>2</w:t>
            </w:r>
          </w:p>
        </w:tc>
        <w:tc>
          <w:tcPr>
            <w:tcW w:w="1947" w:type="dxa"/>
            <w:vAlign w:val="center"/>
          </w:tcPr>
          <w:p w:rsidR="00A41808" w:rsidRPr="00717EC0" w:rsidRDefault="00A41808" w:rsidP="003B3EBC">
            <w:pPr>
              <w:pStyle w:val="ProductList-Body"/>
            </w:pPr>
          </w:p>
        </w:tc>
      </w:tr>
      <w:tr w:rsidR="004A3FA6" w:rsidRPr="00717EC0" w:rsidTr="00192EB4">
        <w:trPr>
          <w:trHeight w:val="255"/>
        </w:trPr>
        <w:tc>
          <w:tcPr>
            <w:tcW w:w="5197" w:type="dxa"/>
            <w:vAlign w:val="bottom"/>
          </w:tcPr>
          <w:p w:rsidR="004A3FA6" w:rsidRPr="00717EC0" w:rsidRDefault="00CC5CAD" w:rsidP="004A3FA6">
            <w:pPr>
              <w:pStyle w:val="ProductList-Body"/>
            </w:pPr>
            <w:hyperlink w:anchor="SA_24x7" w:history="1">
              <w:r w:rsidR="002F0548">
                <w:rPr>
                  <w:rStyle w:val="Hyperlink"/>
                </w:rPr>
                <w:t>Suporte para Resolução de Problemas 24x7</w:t>
              </w:r>
            </w:hyperlink>
          </w:p>
        </w:tc>
        <w:tc>
          <w:tcPr>
            <w:tcW w:w="1828" w:type="dxa"/>
            <w:vAlign w:val="center"/>
          </w:tcPr>
          <w:p w:rsidR="004A3FA6" w:rsidRPr="00717EC0" w:rsidRDefault="004A3FA6" w:rsidP="004A3FA6">
            <w:pPr>
              <w:pStyle w:val="ProductList-Body"/>
            </w:pPr>
            <w:r>
              <w:rPr>
                <w:rFonts w:ascii="Wingdings" w:hAnsi="Wingdings" w:cs="Wingdings"/>
                <w:sz w:val="20"/>
                <w:szCs w:val="20"/>
              </w:rPr>
              <w:t></w:t>
            </w:r>
          </w:p>
        </w:tc>
        <w:tc>
          <w:tcPr>
            <w:tcW w:w="1828" w:type="dxa"/>
            <w:vAlign w:val="center"/>
          </w:tcPr>
          <w:p w:rsidR="004A3FA6" w:rsidRPr="00717EC0" w:rsidRDefault="004A3FA6" w:rsidP="004A3FA6">
            <w:pPr>
              <w:pStyle w:val="ProductList-Body"/>
            </w:pPr>
            <w:r>
              <w:rPr>
                <w:rFonts w:ascii="Wingdings" w:hAnsi="Wingdings" w:cs="Wingdings"/>
                <w:sz w:val="20"/>
                <w:szCs w:val="20"/>
              </w:rPr>
              <w:t></w:t>
            </w:r>
          </w:p>
        </w:tc>
        <w:tc>
          <w:tcPr>
            <w:tcW w:w="1947" w:type="dxa"/>
          </w:tcPr>
          <w:p w:rsidR="004A3FA6" w:rsidRPr="00717EC0" w:rsidRDefault="004A3FA6" w:rsidP="004A3FA6">
            <w:pPr>
              <w:pStyle w:val="ProductList-Body"/>
              <w:rPr>
                <w:rStyle w:val="CommentReference"/>
                <w:rFonts w:cs="Tahoma"/>
                <w:szCs w:val="18"/>
              </w:rPr>
            </w:pPr>
            <w:r>
              <w:rPr>
                <w:rFonts w:ascii="Wingdings" w:hAnsi="Wingdings" w:cs="Wingdings"/>
                <w:sz w:val="20"/>
                <w:szCs w:val="20"/>
              </w:rPr>
              <w:t></w:t>
            </w:r>
          </w:p>
        </w:tc>
      </w:tr>
      <w:tr w:rsidR="004A3FA6" w:rsidRPr="00717EC0" w:rsidTr="00192EB4">
        <w:trPr>
          <w:trHeight w:val="255"/>
        </w:trPr>
        <w:tc>
          <w:tcPr>
            <w:tcW w:w="5197" w:type="dxa"/>
            <w:vAlign w:val="bottom"/>
          </w:tcPr>
          <w:p w:rsidR="004A3FA6" w:rsidRPr="00717EC0" w:rsidRDefault="00CC5CAD" w:rsidP="004A3FA6">
            <w:pPr>
              <w:pStyle w:val="ProductList-Body"/>
            </w:pPr>
            <w:hyperlink w:anchor="SA_SystemCenterGlobalServiceMonitor" w:history="1">
              <w:r w:rsidR="002F0548">
                <w:rPr>
                  <w:rStyle w:val="Hyperlink"/>
                </w:rPr>
                <w:t>System Center Global Service Monitor</w:t>
              </w:r>
            </w:hyperlink>
          </w:p>
        </w:tc>
        <w:tc>
          <w:tcPr>
            <w:tcW w:w="1828" w:type="dxa"/>
            <w:vAlign w:val="center"/>
          </w:tcPr>
          <w:p w:rsidR="004A3FA6" w:rsidRPr="00717EC0" w:rsidRDefault="004A3FA6" w:rsidP="004A3FA6">
            <w:pPr>
              <w:pStyle w:val="ProductList-Body"/>
            </w:pPr>
          </w:p>
        </w:tc>
        <w:tc>
          <w:tcPr>
            <w:tcW w:w="1828" w:type="dxa"/>
            <w:vAlign w:val="center"/>
          </w:tcPr>
          <w:p w:rsidR="004A3FA6" w:rsidRPr="00717EC0" w:rsidRDefault="004A3FA6" w:rsidP="004A3FA6">
            <w:pPr>
              <w:pStyle w:val="ProductList-Body"/>
            </w:pPr>
          </w:p>
        </w:tc>
        <w:tc>
          <w:tcPr>
            <w:tcW w:w="1947" w:type="dxa"/>
          </w:tcPr>
          <w:p w:rsidR="004A3FA6" w:rsidRPr="00717EC0" w:rsidRDefault="004A3FA6" w:rsidP="004A3FA6">
            <w:pPr>
              <w:pStyle w:val="ProductList-Body"/>
            </w:pPr>
            <w:r>
              <w:rPr>
                <w:rFonts w:ascii="Wingdings" w:hAnsi="Wingdings" w:cs="Wingdings"/>
                <w:sz w:val="20"/>
                <w:szCs w:val="20"/>
              </w:rPr>
              <w:t></w:t>
            </w:r>
          </w:p>
        </w:tc>
      </w:tr>
      <w:tr w:rsidR="004A3FA6" w:rsidRPr="00717EC0" w:rsidTr="00192EB4">
        <w:trPr>
          <w:trHeight w:val="255"/>
        </w:trPr>
        <w:tc>
          <w:tcPr>
            <w:tcW w:w="5197" w:type="dxa"/>
            <w:vAlign w:val="bottom"/>
          </w:tcPr>
          <w:p w:rsidR="004A3FA6" w:rsidRPr="00717EC0" w:rsidRDefault="00CC5CAD" w:rsidP="004A3FA6">
            <w:pPr>
              <w:pStyle w:val="ProductList-Body"/>
            </w:pPr>
            <w:hyperlink w:anchor="SA_BackUpDisasterRecovery" w:history="1">
              <w:r w:rsidR="002F0548">
                <w:rPr>
                  <w:rStyle w:val="Hyperlink"/>
                </w:rPr>
                <w:t>Backup para Recuperação de Desastres</w:t>
              </w:r>
            </w:hyperlink>
          </w:p>
        </w:tc>
        <w:tc>
          <w:tcPr>
            <w:tcW w:w="1828" w:type="dxa"/>
            <w:vAlign w:val="center"/>
          </w:tcPr>
          <w:p w:rsidR="004A3FA6" w:rsidRPr="00717EC0" w:rsidRDefault="004A3FA6" w:rsidP="004A3FA6">
            <w:pPr>
              <w:pStyle w:val="ProductList-Body"/>
            </w:pPr>
          </w:p>
        </w:tc>
        <w:tc>
          <w:tcPr>
            <w:tcW w:w="1828" w:type="dxa"/>
            <w:vAlign w:val="center"/>
          </w:tcPr>
          <w:p w:rsidR="004A3FA6" w:rsidRPr="00717EC0" w:rsidRDefault="004A3FA6" w:rsidP="004A3FA6">
            <w:pPr>
              <w:pStyle w:val="ProductList-Body"/>
            </w:pPr>
          </w:p>
        </w:tc>
        <w:tc>
          <w:tcPr>
            <w:tcW w:w="1947" w:type="dxa"/>
          </w:tcPr>
          <w:p w:rsidR="004A3FA6" w:rsidRPr="00717EC0" w:rsidRDefault="004A3FA6" w:rsidP="004A3FA6">
            <w:pPr>
              <w:pStyle w:val="ProductList-Body"/>
            </w:pPr>
            <w:r>
              <w:rPr>
                <w:rFonts w:ascii="Wingdings" w:hAnsi="Wingdings" w:cs="Wingdings"/>
                <w:sz w:val="20"/>
                <w:szCs w:val="20"/>
              </w:rPr>
              <w:t></w:t>
            </w:r>
          </w:p>
        </w:tc>
      </w:tr>
      <w:tr w:rsidR="004A3FA6" w:rsidRPr="00717EC0" w:rsidTr="00192EB4">
        <w:trPr>
          <w:trHeight w:val="246"/>
        </w:trPr>
        <w:tc>
          <w:tcPr>
            <w:tcW w:w="5197" w:type="dxa"/>
            <w:vAlign w:val="bottom"/>
          </w:tcPr>
          <w:p w:rsidR="004A3FA6" w:rsidRPr="00717EC0" w:rsidRDefault="00CC5CAD" w:rsidP="004A3FA6">
            <w:pPr>
              <w:pStyle w:val="ProductList-Body"/>
            </w:pPr>
            <w:hyperlink w:anchor="SA_LicenseMobilitythroughSA" w:history="1">
              <w:r w:rsidR="002F0548">
                <w:rPr>
                  <w:rStyle w:val="Hyperlink"/>
                  <w:szCs w:val="18"/>
                </w:rPr>
                <w:t>Mobilidade de Licença por meio do SA</w:t>
              </w:r>
            </w:hyperlink>
          </w:p>
        </w:tc>
        <w:tc>
          <w:tcPr>
            <w:tcW w:w="1828" w:type="dxa"/>
            <w:vAlign w:val="center"/>
          </w:tcPr>
          <w:p w:rsidR="004A3FA6" w:rsidRPr="00717EC0" w:rsidRDefault="004A3FA6" w:rsidP="004A3FA6">
            <w:pPr>
              <w:pStyle w:val="ProductList-Body"/>
            </w:pPr>
          </w:p>
        </w:tc>
        <w:tc>
          <w:tcPr>
            <w:tcW w:w="1828" w:type="dxa"/>
            <w:vAlign w:val="center"/>
          </w:tcPr>
          <w:p w:rsidR="004A3FA6" w:rsidRPr="00717EC0" w:rsidRDefault="004A3FA6" w:rsidP="004A3FA6">
            <w:pPr>
              <w:pStyle w:val="ProductList-Body"/>
            </w:pPr>
          </w:p>
        </w:tc>
        <w:tc>
          <w:tcPr>
            <w:tcW w:w="1947" w:type="dxa"/>
          </w:tcPr>
          <w:p w:rsidR="004A3FA6" w:rsidRPr="00717EC0" w:rsidRDefault="004A3FA6" w:rsidP="004A3FA6">
            <w:pPr>
              <w:pStyle w:val="ProductList-Body"/>
            </w:pPr>
            <w:r>
              <w:rPr>
                <w:rFonts w:ascii="Wingdings" w:hAnsi="Wingdings" w:cs="Wingdings"/>
                <w:sz w:val="20"/>
                <w:szCs w:val="20"/>
              </w:rPr>
              <w:t></w:t>
            </w:r>
          </w:p>
        </w:tc>
      </w:tr>
      <w:tr w:rsidR="00A41808" w:rsidRPr="00717EC0" w:rsidTr="00192EB4">
        <w:trPr>
          <w:trHeight w:val="246"/>
        </w:trPr>
        <w:tc>
          <w:tcPr>
            <w:tcW w:w="5197" w:type="dxa"/>
            <w:vAlign w:val="bottom"/>
          </w:tcPr>
          <w:p w:rsidR="00A41808" w:rsidRPr="00717EC0" w:rsidRDefault="00CC5CAD" w:rsidP="003B3EBC">
            <w:pPr>
              <w:pStyle w:val="ProductList-Body"/>
            </w:pPr>
            <w:hyperlink w:anchor="SA_WindowsThinPC" w:history="1">
              <w:r w:rsidR="002F0548">
                <w:rPr>
                  <w:rStyle w:val="Hyperlink"/>
                </w:rPr>
                <w:t>Windows Thin PC</w:t>
              </w:r>
            </w:hyperlink>
          </w:p>
        </w:tc>
        <w:tc>
          <w:tcPr>
            <w:tcW w:w="1828" w:type="dxa"/>
            <w:vAlign w:val="center"/>
          </w:tcPr>
          <w:p w:rsidR="00A41808" w:rsidRPr="00717EC0" w:rsidRDefault="00A41808" w:rsidP="003B3EBC">
            <w:pPr>
              <w:pStyle w:val="ProductList-Body"/>
            </w:pPr>
          </w:p>
        </w:tc>
        <w:tc>
          <w:tcPr>
            <w:tcW w:w="1828" w:type="dxa"/>
            <w:vAlign w:val="center"/>
          </w:tcPr>
          <w:p w:rsidR="00A41808" w:rsidRPr="00717EC0" w:rsidRDefault="004A3FA6" w:rsidP="00664357">
            <w:pPr>
              <w:pStyle w:val="ProductList-Body"/>
            </w:pPr>
            <w:r>
              <w:rPr>
                <w:rFonts w:ascii="Wingdings" w:hAnsi="Wingdings" w:cs="Wingdings"/>
                <w:sz w:val="20"/>
                <w:szCs w:val="20"/>
              </w:rPr>
              <w:t></w:t>
            </w:r>
            <w:r>
              <w:rPr>
                <w:vertAlign w:val="superscript"/>
              </w:rPr>
              <w:t>2</w:t>
            </w:r>
          </w:p>
        </w:tc>
        <w:tc>
          <w:tcPr>
            <w:tcW w:w="1947" w:type="dxa"/>
            <w:vAlign w:val="center"/>
          </w:tcPr>
          <w:p w:rsidR="00A41808" w:rsidRPr="00717EC0" w:rsidRDefault="00A41808" w:rsidP="003B3EBC">
            <w:pPr>
              <w:pStyle w:val="ProductList-Body"/>
            </w:pPr>
          </w:p>
        </w:tc>
      </w:tr>
      <w:tr w:rsidR="004A3FA6" w:rsidRPr="00717EC0" w:rsidTr="00192EB4">
        <w:trPr>
          <w:trHeight w:val="255"/>
        </w:trPr>
        <w:tc>
          <w:tcPr>
            <w:tcW w:w="5197" w:type="dxa"/>
            <w:vAlign w:val="bottom"/>
          </w:tcPr>
          <w:p w:rsidR="004A3FA6" w:rsidRPr="00717EC0" w:rsidRDefault="00CC5CAD" w:rsidP="004A3FA6">
            <w:pPr>
              <w:pStyle w:val="ProductList-Body"/>
            </w:pPr>
            <w:hyperlink w:anchor="SA_ExtendedHotfixSupport" w:history="1">
              <w:r w:rsidR="002F0548">
                <w:rPr>
                  <w:rStyle w:val="Hyperlink"/>
                </w:rPr>
                <w:t>Suporte Estendido a Hotfix</w:t>
              </w:r>
            </w:hyperlink>
          </w:p>
        </w:tc>
        <w:tc>
          <w:tcPr>
            <w:tcW w:w="1828" w:type="dxa"/>
            <w:vAlign w:val="center"/>
          </w:tcPr>
          <w:p w:rsidR="004A3FA6" w:rsidRPr="00717EC0" w:rsidRDefault="004A3FA6" w:rsidP="004A3FA6">
            <w:pPr>
              <w:pStyle w:val="ProductList-Body"/>
            </w:pPr>
            <w:r>
              <w:rPr>
                <w:rFonts w:ascii="Wingdings" w:hAnsi="Wingdings" w:cs="Wingdings"/>
                <w:sz w:val="20"/>
                <w:szCs w:val="20"/>
              </w:rPr>
              <w:t></w:t>
            </w:r>
          </w:p>
        </w:tc>
        <w:tc>
          <w:tcPr>
            <w:tcW w:w="1828" w:type="dxa"/>
          </w:tcPr>
          <w:p w:rsidR="004A3FA6" w:rsidRPr="00717EC0" w:rsidRDefault="004A3FA6" w:rsidP="004A3FA6">
            <w:pPr>
              <w:pStyle w:val="ProductList-Body"/>
            </w:pPr>
            <w:r>
              <w:rPr>
                <w:rFonts w:ascii="Wingdings" w:hAnsi="Wingdings" w:cs="Wingdings"/>
                <w:sz w:val="20"/>
                <w:szCs w:val="20"/>
              </w:rPr>
              <w:t></w:t>
            </w:r>
          </w:p>
        </w:tc>
        <w:tc>
          <w:tcPr>
            <w:tcW w:w="1947" w:type="dxa"/>
            <w:vAlign w:val="center"/>
          </w:tcPr>
          <w:p w:rsidR="004A3FA6" w:rsidRPr="00717EC0" w:rsidRDefault="004A3FA6" w:rsidP="004A3FA6">
            <w:pPr>
              <w:pStyle w:val="ProductList-Body"/>
              <w:rPr>
                <w:rStyle w:val="CommentReference"/>
                <w:rFonts w:cs="Tahoma"/>
                <w:szCs w:val="18"/>
              </w:rPr>
            </w:pPr>
            <w:r>
              <w:rPr>
                <w:rFonts w:ascii="Wingdings" w:hAnsi="Wingdings" w:cs="Wingdings"/>
                <w:sz w:val="20"/>
                <w:szCs w:val="20"/>
              </w:rPr>
              <w:t></w:t>
            </w:r>
          </w:p>
        </w:tc>
      </w:tr>
      <w:tr w:rsidR="004A3FA6" w:rsidRPr="00717EC0" w:rsidTr="00192EB4">
        <w:trPr>
          <w:trHeight w:val="255"/>
        </w:trPr>
        <w:tc>
          <w:tcPr>
            <w:tcW w:w="5197" w:type="dxa"/>
            <w:vAlign w:val="bottom"/>
          </w:tcPr>
          <w:p w:rsidR="004A3FA6" w:rsidRPr="00C832C3" w:rsidRDefault="00CC5CAD" w:rsidP="004A3FA6">
            <w:pPr>
              <w:pStyle w:val="ProductList-Body"/>
              <w:rPr>
                <w:color w:val="000000"/>
                <w:lang w:val="en-IN"/>
              </w:rPr>
            </w:pPr>
            <w:hyperlink w:anchor="SA_MDOPforSA" w:history="1">
              <w:r w:rsidR="002F0548" w:rsidRPr="00C832C3">
                <w:rPr>
                  <w:rStyle w:val="Hyperlink"/>
                  <w:lang w:val="en-IN"/>
                </w:rPr>
                <w:t>Microsoft Desktop Optimization Pack (MDOP</w:t>
              </w:r>
              <w:r w:rsidR="002F0548">
                <w:fldChar w:fldCharType="begin"/>
              </w:r>
              <w:r w:rsidR="002F0548" w:rsidRPr="00C832C3">
                <w:rPr>
                  <w:lang w:val="en-IN"/>
                </w:rPr>
                <w:instrText>XE "MDOP"</w:instrText>
              </w:r>
              <w:r w:rsidR="002F0548">
                <w:fldChar w:fldCharType="end"/>
              </w:r>
              <w:r w:rsidR="002F0548" w:rsidRPr="00C832C3">
                <w:rPr>
                  <w:rStyle w:val="Hyperlink"/>
                  <w:lang w:val="en-IN"/>
                </w:rPr>
                <w:t>)</w:t>
              </w:r>
            </w:hyperlink>
          </w:p>
        </w:tc>
        <w:tc>
          <w:tcPr>
            <w:tcW w:w="1828" w:type="dxa"/>
            <w:vAlign w:val="center"/>
          </w:tcPr>
          <w:p w:rsidR="004A3FA6" w:rsidRPr="00C832C3" w:rsidRDefault="004A3FA6" w:rsidP="004A3FA6">
            <w:pPr>
              <w:pStyle w:val="ProductList-Body"/>
              <w:rPr>
                <w:color w:val="000000"/>
                <w:lang w:val="en-IN"/>
              </w:rPr>
            </w:pPr>
          </w:p>
        </w:tc>
        <w:tc>
          <w:tcPr>
            <w:tcW w:w="1828" w:type="dxa"/>
          </w:tcPr>
          <w:p w:rsidR="004A3FA6" w:rsidRPr="00717EC0" w:rsidRDefault="004A3FA6" w:rsidP="004A3FA6">
            <w:pPr>
              <w:pStyle w:val="ProductList-Body"/>
              <w:rPr>
                <w:color w:val="000000"/>
              </w:rPr>
            </w:pPr>
            <w:r>
              <w:rPr>
                <w:rFonts w:ascii="Wingdings" w:hAnsi="Wingdings" w:cs="Wingdings"/>
                <w:sz w:val="20"/>
                <w:szCs w:val="20"/>
              </w:rPr>
              <w:t></w:t>
            </w:r>
          </w:p>
        </w:tc>
        <w:tc>
          <w:tcPr>
            <w:tcW w:w="1947" w:type="dxa"/>
            <w:vAlign w:val="center"/>
          </w:tcPr>
          <w:p w:rsidR="004A3FA6" w:rsidRPr="00717EC0" w:rsidRDefault="004A3FA6" w:rsidP="004A3FA6">
            <w:pPr>
              <w:pStyle w:val="ProductList-Body"/>
              <w:rPr>
                <w:color w:val="000000"/>
              </w:rPr>
            </w:pPr>
          </w:p>
        </w:tc>
      </w:tr>
      <w:tr w:rsidR="004A3FA6" w:rsidRPr="00717EC0" w:rsidTr="00192EB4">
        <w:trPr>
          <w:trHeight w:val="255"/>
        </w:trPr>
        <w:tc>
          <w:tcPr>
            <w:tcW w:w="5197" w:type="dxa"/>
            <w:vAlign w:val="bottom"/>
          </w:tcPr>
          <w:p w:rsidR="004A3FA6" w:rsidRPr="00717EC0" w:rsidRDefault="00CC5CAD" w:rsidP="004A3FA6">
            <w:pPr>
              <w:pStyle w:val="ProductList-Body"/>
              <w:rPr>
                <w:color w:val="000000"/>
              </w:rPr>
            </w:pPr>
            <w:hyperlink w:anchor="SA_VirtualizationRightsforWinDesktop" w:history="1">
              <w:r w:rsidR="002F0548">
                <w:rPr>
                  <w:rStyle w:val="Hyperlink"/>
                </w:rPr>
                <w:t>Direitos de Direitos de Virtualização para Windows e Windows Embedded Desktops</w:t>
              </w:r>
            </w:hyperlink>
          </w:p>
        </w:tc>
        <w:tc>
          <w:tcPr>
            <w:tcW w:w="1828" w:type="dxa"/>
            <w:vAlign w:val="center"/>
          </w:tcPr>
          <w:p w:rsidR="004A3FA6" w:rsidRPr="00717EC0" w:rsidRDefault="004A3FA6" w:rsidP="004A3FA6">
            <w:pPr>
              <w:pStyle w:val="ProductList-Body"/>
              <w:rPr>
                <w:color w:val="000000"/>
              </w:rPr>
            </w:pPr>
          </w:p>
        </w:tc>
        <w:tc>
          <w:tcPr>
            <w:tcW w:w="1828" w:type="dxa"/>
          </w:tcPr>
          <w:p w:rsidR="004A3FA6" w:rsidRPr="00717EC0" w:rsidRDefault="004A3FA6" w:rsidP="004A3FA6">
            <w:pPr>
              <w:pStyle w:val="ProductList-Body"/>
              <w:rPr>
                <w:color w:val="000000"/>
              </w:rPr>
            </w:pPr>
            <w:r>
              <w:rPr>
                <w:rFonts w:ascii="Wingdings" w:hAnsi="Wingdings" w:cs="Wingdings"/>
                <w:sz w:val="20"/>
                <w:szCs w:val="20"/>
              </w:rPr>
              <w:t></w:t>
            </w:r>
          </w:p>
        </w:tc>
        <w:tc>
          <w:tcPr>
            <w:tcW w:w="1947" w:type="dxa"/>
            <w:vAlign w:val="center"/>
          </w:tcPr>
          <w:p w:rsidR="004A3FA6" w:rsidRPr="00717EC0" w:rsidRDefault="004A3FA6" w:rsidP="004A3FA6">
            <w:pPr>
              <w:pStyle w:val="ProductList-Body"/>
              <w:rPr>
                <w:color w:val="000000"/>
              </w:rPr>
            </w:pPr>
          </w:p>
        </w:tc>
      </w:tr>
      <w:tr w:rsidR="004A3FA6" w:rsidRPr="00717EC0" w:rsidTr="00192EB4">
        <w:trPr>
          <w:trHeight w:val="255"/>
        </w:trPr>
        <w:tc>
          <w:tcPr>
            <w:tcW w:w="5197" w:type="dxa"/>
            <w:vAlign w:val="bottom"/>
          </w:tcPr>
          <w:p w:rsidR="004A3FA6" w:rsidRPr="00C832C3" w:rsidRDefault="00CC5CAD" w:rsidP="004A3FA6">
            <w:pPr>
              <w:pStyle w:val="ProductList-Body"/>
              <w:rPr>
                <w:color w:val="000000"/>
                <w:lang w:val="en-IN"/>
              </w:rPr>
            </w:pPr>
            <w:hyperlink w:anchor="SA_WindowsVDARights" w:history="1">
              <w:r w:rsidR="002F0548" w:rsidRPr="00C832C3">
                <w:rPr>
                  <w:rStyle w:val="Hyperlink"/>
                  <w:lang w:val="en-IN"/>
                </w:rPr>
                <w:t>Windows Virtual Desktop Access</w:t>
              </w:r>
              <w:r w:rsidR="002F0548">
                <w:fldChar w:fldCharType="begin"/>
              </w:r>
              <w:r w:rsidR="002F0548" w:rsidRPr="00C832C3">
                <w:rPr>
                  <w:lang w:val="en-IN"/>
                </w:rPr>
                <w:instrText>XE "Windows Virtual Desktop Access"</w:instrText>
              </w:r>
              <w:r w:rsidR="002F0548">
                <w:fldChar w:fldCharType="end"/>
              </w:r>
              <w:r w:rsidR="002F0548" w:rsidRPr="00C832C3">
                <w:rPr>
                  <w:rStyle w:val="Hyperlink"/>
                  <w:lang w:val="en-IN"/>
                </w:rPr>
                <w:t xml:space="preserve"> (VDA)</w:t>
              </w:r>
            </w:hyperlink>
          </w:p>
        </w:tc>
        <w:tc>
          <w:tcPr>
            <w:tcW w:w="1828" w:type="dxa"/>
            <w:vAlign w:val="center"/>
          </w:tcPr>
          <w:p w:rsidR="004A3FA6" w:rsidRPr="00C832C3" w:rsidRDefault="004A3FA6" w:rsidP="004A3FA6">
            <w:pPr>
              <w:pStyle w:val="ProductList-Body"/>
              <w:rPr>
                <w:color w:val="000000"/>
                <w:lang w:val="en-IN"/>
              </w:rPr>
            </w:pPr>
          </w:p>
        </w:tc>
        <w:tc>
          <w:tcPr>
            <w:tcW w:w="1828" w:type="dxa"/>
          </w:tcPr>
          <w:p w:rsidR="004A3FA6" w:rsidRPr="00717EC0" w:rsidRDefault="004A3FA6" w:rsidP="004A3FA6">
            <w:pPr>
              <w:pStyle w:val="ProductList-Body"/>
              <w:rPr>
                <w:color w:val="000000"/>
              </w:rPr>
            </w:pPr>
            <w:r>
              <w:rPr>
                <w:rFonts w:ascii="Wingdings" w:hAnsi="Wingdings" w:cs="Wingdings"/>
                <w:sz w:val="20"/>
                <w:szCs w:val="20"/>
              </w:rPr>
              <w:t></w:t>
            </w:r>
          </w:p>
        </w:tc>
        <w:tc>
          <w:tcPr>
            <w:tcW w:w="1947" w:type="dxa"/>
            <w:vAlign w:val="center"/>
          </w:tcPr>
          <w:p w:rsidR="004A3FA6" w:rsidRPr="00717EC0" w:rsidRDefault="004A3FA6" w:rsidP="004A3FA6">
            <w:pPr>
              <w:pStyle w:val="ProductList-Body"/>
              <w:rPr>
                <w:color w:val="000000"/>
              </w:rPr>
            </w:pPr>
          </w:p>
        </w:tc>
      </w:tr>
      <w:tr w:rsidR="00A41808" w:rsidRPr="00717EC0" w:rsidTr="00192EB4">
        <w:trPr>
          <w:trHeight w:val="255"/>
        </w:trPr>
        <w:tc>
          <w:tcPr>
            <w:tcW w:w="5197" w:type="dxa"/>
            <w:vAlign w:val="bottom"/>
          </w:tcPr>
          <w:p w:rsidR="00A41808" w:rsidRPr="00717EC0" w:rsidRDefault="00CC5CAD" w:rsidP="003B3EBC">
            <w:pPr>
              <w:pStyle w:val="ProductList-Body"/>
            </w:pPr>
            <w:hyperlink w:anchor="SA_StepUpLicenseAvailability" w:history="1">
              <w:r w:rsidR="002F0548">
                <w:rPr>
                  <w:rStyle w:val="Hyperlink"/>
                </w:rPr>
                <w:t>Licença Step-up</w:t>
              </w:r>
            </w:hyperlink>
          </w:p>
        </w:tc>
        <w:tc>
          <w:tcPr>
            <w:tcW w:w="1828" w:type="dxa"/>
            <w:vAlign w:val="center"/>
          </w:tcPr>
          <w:p w:rsidR="00A41808" w:rsidRPr="00717EC0" w:rsidRDefault="004A3FA6" w:rsidP="003B3EBC">
            <w:pPr>
              <w:pStyle w:val="ProductList-Body"/>
            </w:pPr>
            <w:r>
              <w:rPr>
                <w:rFonts w:ascii="Wingdings" w:hAnsi="Wingdings" w:cs="Wingdings"/>
                <w:sz w:val="20"/>
                <w:szCs w:val="20"/>
              </w:rPr>
              <w:t></w:t>
            </w:r>
          </w:p>
        </w:tc>
        <w:tc>
          <w:tcPr>
            <w:tcW w:w="1828" w:type="dxa"/>
            <w:vAlign w:val="center"/>
          </w:tcPr>
          <w:p w:rsidR="00A41808" w:rsidRPr="00717EC0" w:rsidRDefault="00A41808" w:rsidP="003B3EBC">
            <w:pPr>
              <w:pStyle w:val="ProductList-Body"/>
            </w:pPr>
          </w:p>
        </w:tc>
        <w:tc>
          <w:tcPr>
            <w:tcW w:w="1947" w:type="dxa"/>
            <w:vAlign w:val="center"/>
          </w:tcPr>
          <w:p w:rsidR="00A41808" w:rsidRPr="00717EC0" w:rsidRDefault="004A3FA6" w:rsidP="004A3FA6">
            <w:pPr>
              <w:pStyle w:val="ProductList-Body"/>
            </w:pPr>
            <w:r>
              <w:rPr>
                <w:rFonts w:ascii="Wingdings" w:hAnsi="Wingdings" w:cs="Wingdings"/>
                <w:sz w:val="20"/>
                <w:szCs w:val="20"/>
              </w:rPr>
              <w:t></w:t>
            </w:r>
          </w:p>
        </w:tc>
      </w:tr>
    </w:tbl>
    <w:p w:rsidR="003B3EBC" w:rsidRPr="001037EC" w:rsidRDefault="003B3EBC" w:rsidP="008E676F">
      <w:pPr>
        <w:pStyle w:val="ProductList-Body"/>
        <w:tabs>
          <w:tab w:val="clear" w:pos="158"/>
          <w:tab w:val="left" w:pos="180"/>
        </w:tabs>
      </w:pPr>
      <w:r>
        <w:t>*</w:t>
      </w:r>
      <w:r>
        <w:rPr>
          <w:i/>
        </w:rPr>
        <w:t>Sim, na tabela, significa que o Programa de Membros do SA, a aquisição do SA para produtos qualificados ou os gastos de SA com produtos qualificados do pool qualificam o cliente a esses benefícios.</w:t>
      </w:r>
    </w:p>
    <w:p w:rsidR="003B3EBC" w:rsidRPr="001037EC" w:rsidRDefault="00A22AFB" w:rsidP="008E676F">
      <w:pPr>
        <w:pStyle w:val="ProductList-Body"/>
        <w:tabs>
          <w:tab w:val="clear" w:pos="158"/>
          <w:tab w:val="left" w:pos="180"/>
        </w:tabs>
      </w:pPr>
      <w:r>
        <w:t>**</w:t>
      </w:r>
      <w:r>
        <w:rPr>
          <w:i/>
        </w:rPr>
        <w:t>Geralmente, as assinaturas que abrangem componentes de software compostos de software adaptado incluirão direitos da nova versão para esses componentes.</w:t>
      </w:r>
    </w:p>
    <w:p w:rsidR="00664357" w:rsidRPr="001037EC" w:rsidRDefault="003B3EBC" w:rsidP="008E676F">
      <w:pPr>
        <w:pStyle w:val="ProductList-Body"/>
        <w:tabs>
          <w:tab w:val="clear" w:pos="158"/>
          <w:tab w:val="left" w:pos="180"/>
        </w:tabs>
      </w:pPr>
      <w:r>
        <w:rPr>
          <w:vertAlign w:val="superscript"/>
        </w:rPr>
        <w:t>1</w:t>
      </w:r>
      <w:r>
        <w:rPr>
          <w:i/>
        </w:rPr>
        <w:t xml:space="preserve">Os clientes existentes com SA para Atualização do Windows Pro ou Atualização do Windows Embedded Industry Pro continuam recebem Direitos da Edição Enterprise. </w:t>
      </w:r>
    </w:p>
    <w:p w:rsidR="003B3EBC" w:rsidRPr="001037EC" w:rsidRDefault="00664357" w:rsidP="008E676F">
      <w:pPr>
        <w:pStyle w:val="ProductList-Body"/>
        <w:tabs>
          <w:tab w:val="clear" w:pos="158"/>
          <w:tab w:val="left" w:pos="180"/>
        </w:tabs>
      </w:pPr>
      <w:r>
        <w:rPr>
          <w:vertAlign w:val="superscript"/>
        </w:rPr>
        <w:t>2</w:t>
      </w:r>
      <w:r>
        <w:rPr>
          <w:i/>
        </w:rPr>
        <w:t>Não um benefício de SA para Produtos Windows Embedded.</w:t>
      </w:r>
    </w:p>
    <w:p w:rsidR="00DB5001" w:rsidRPr="001037EC" w:rsidRDefault="00DB5001" w:rsidP="004F3C6D">
      <w:pPr>
        <w:pStyle w:val="ProductList-Body"/>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482"/>
        <w:gridCol w:w="3600"/>
        <w:gridCol w:w="3718"/>
      </w:tblGrid>
      <w:tr w:rsidR="003B3EBC" w:rsidRPr="00717EC0" w:rsidTr="00801FDE">
        <w:trPr>
          <w:trHeight w:val="60"/>
          <w:tblHeader/>
        </w:trPr>
        <w:tc>
          <w:tcPr>
            <w:tcW w:w="10800" w:type="dxa"/>
            <w:gridSpan w:val="3"/>
            <w:shd w:val="clear" w:color="auto" w:fill="0072C6"/>
            <w:vAlign w:val="center"/>
          </w:tcPr>
          <w:p w:rsidR="003B3EBC" w:rsidRPr="00717EC0" w:rsidRDefault="003B3EBC" w:rsidP="000F032B">
            <w:pPr>
              <w:pStyle w:val="ProductList-Body"/>
              <w:spacing w:before="20" w:after="20"/>
            </w:pPr>
            <w:r>
              <w:rPr>
                <w:color w:val="FFFFFF" w:themeColor="background1"/>
              </w:rPr>
              <w:t>Produtos do Pool de Aplicativos do Office System</w:t>
            </w:r>
          </w:p>
        </w:tc>
      </w:tr>
      <w:tr w:rsidR="00507D7B" w:rsidRPr="00717EC0" w:rsidTr="00801FDE">
        <w:trPr>
          <w:trHeight w:val="438"/>
        </w:trPr>
        <w:tc>
          <w:tcPr>
            <w:tcW w:w="3482" w:type="dxa"/>
          </w:tcPr>
          <w:p w:rsidR="00507D7B" w:rsidRPr="001037EC" w:rsidRDefault="00507D7B" w:rsidP="00507D7B">
            <w:pPr>
              <w:pStyle w:val="ProductList-Body"/>
            </w:pPr>
            <w:r>
              <w:rPr>
                <w:color w:val="000000"/>
              </w:rPr>
              <w:t>Office Standard 2013</w:t>
            </w:r>
            <w:r>
              <w:fldChar w:fldCharType="begin"/>
            </w:r>
            <w:r>
              <w:instrText>XE "Office Standard 2013"</w:instrText>
            </w:r>
            <w:r>
              <w:fldChar w:fldCharType="end"/>
            </w:r>
          </w:p>
          <w:p w:rsidR="00507D7B" w:rsidRPr="001037EC" w:rsidRDefault="00507D7B" w:rsidP="00507D7B">
            <w:pPr>
              <w:pStyle w:val="ProductList-Body"/>
            </w:pPr>
            <w:r>
              <w:rPr>
                <w:color w:val="000000"/>
              </w:rPr>
              <w:t>Office Professional Plus 2013</w:t>
            </w:r>
            <w:r>
              <w:fldChar w:fldCharType="begin"/>
            </w:r>
            <w:r>
              <w:instrText>XE "Office Professional Plus 2013"</w:instrText>
            </w:r>
            <w:r>
              <w:fldChar w:fldCharType="end"/>
            </w:r>
            <w:r>
              <w:rPr>
                <w:color w:val="000000"/>
              </w:rPr>
              <w:t xml:space="preserve"> </w:t>
            </w:r>
          </w:p>
          <w:p w:rsidR="00507D7B" w:rsidRPr="001037EC" w:rsidRDefault="00507D7B" w:rsidP="00507D7B">
            <w:pPr>
              <w:pStyle w:val="ProductList-Body"/>
            </w:pPr>
            <w:r>
              <w:rPr>
                <w:color w:val="000000"/>
              </w:rPr>
              <w:t>Project Standard 2013</w:t>
            </w:r>
            <w:r>
              <w:fldChar w:fldCharType="begin"/>
            </w:r>
            <w:r>
              <w:instrText>XE "Project Standard 2013"</w:instrText>
            </w:r>
            <w:r>
              <w:fldChar w:fldCharType="end"/>
            </w:r>
          </w:p>
          <w:p w:rsidR="00507D7B" w:rsidRPr="001037EC" w:rsidRDefault="00507D7B" w:rsidP="00507D7B">
            <w:pPr>
              <w:pStyle w:val="ProductList-Body"/>
            </w:pPr>
            <w:r>
              <w:rPr>
                <w:color w:val="000000"/>
              </w:rPr>
              <w:t>Project Professional 2013</w:t>
            </w:r>
            <w:r>
              <w:fldChar w:fldCharType="begin"/>
            </w:r>
            <w:r>
              <w:instrText>XE "Project Professional 2013"</w:instrText>
            </w:r>
            <w:r>
              <w:fldChar w:fldCharType="end"/>
            </w:r>
          </w:p>
          <w:p w:rsidR="00507D7B" w:rsidRPr="001037EC" w:rsidRDefault="00507D7B" w:rsidP="00507D7B">
            <w:pPr>
              <w:pStyle w:val="ProductList-Body"/>
            </w:pPr>
            <w:r>
              <w:rPr>
                <w:color w:val="000000"/>
              </w:rPr>
              <w:t>Visio Standard 2013</w:t>
            </w:r>
            <w:r>
              <w:fldChar w:fldCharType="begin"/>
            </w:r>
            <w:r>
              <w:instrText>XE "Visio Standard 2013"</w:instrText>
            </w:r>
            <w:r>
              <w:fldChar w:fldCharType="end"/>
            </w:r>
          </w:p>
          <w:p w:rsidR="00507D7B" w:rsidRPr="00717EC0" w:rsidRDefault="00507D7B" w:rsidP="00507D7B">
            <w:pPr>
              <w:pStyle w:val="ProductList-Body"/>
              <w:rPr>
                <w:color w:val="000000"/>
              </w:rPr>
            </w:pPr>
            <w:r>
              <w:rPr>
                <w:color w:val="000000"/>
              </w:rPr>
              <w:t>Visio Professional 2013</w:t>
            </w:r>
            <w:r>
              <w:fldChar w:fldCharType="begin"/>
            </w:r>
            <w:r>
              <w:instrText>XE "Visio Professional 2013"</w:instrText>
            </w:r>
            <w:r>
              <w:fldChar w:fldCharType="end"/>
            </w:r>
          </w:p>
        </w:tc>
        <w:tc>
          <w:tcPr>
            <w:tcW w:w="3600" w:type="dxa"/>
          </w:tcPr>
          <w:p w:rsidR="00507D7B" w:rsidRPr="00C832C3" w:rsidRDefault="00507D7B" w:rsidP="00507D7B">
            <w:pPr>
              <w:pStyle w:val="ProductList-Body"/>
              <w:rPr>
                <w:lang w:val="en-IN"/>
              </w:rPr>
            </w:pPr>
            <w:r w:rsidRPr="00C832C3">
              <w:rPr>
                <w:color w:val="000000"/>
                <w:lang w:val="en-IN"/>
              </w:rPr>
              <w:t>Access 2013</w:t>
            </w:r>
            <w:r>
              <w:fldChar w:fldCharType="begin"/>
            </w:r>
            <w:r w:rsidRPr="00C832C3">
              <w:rPr>
                <w:lang w:val="en-IN"/>
              </w:rPr>
              <w:instrText>XE "Access 2013"</w:instrText>
            </w:r>
            <w:r>
              <w:fldChar w:fldCharType="end"/>
            </w:r>
          </w:p>
          <w:p w:rsidR="00507D7B" w:rsidRPr="00C832C3" w:rsidRDefault="00507D7B" w:rsidP="00507D7B">
            <w:pPr>
              <w:pStyle w:val="ProductList-Body"/>
              <w:rPr>
                <w:lang w:val="en-IN"/>
              </w:rPr>
            </w:pPr>
            <w:r w:rsidRPr="00C832C3">
              <w:rPr>
                <w:color w:val="000000"/>
                <w:lang w:val="en-IN"/>
              </w:rPr>
              <w:t>Excel 2013</w:t>
            </w:r>
            <w:r>
              <w:fldChar w:fldCharType="begin"/>
            </w:r>
            <w:r w:rsidRPr="00C832C3">
              <w:rPr>
                <w:lang w:val="en-IN"/>
              </w:rPr>
              <w:instrText>XE "Excel 2013"</w:instrText>
            </w:r>
            <w:r>
              <w:fldChar w:fldCharType="end"/>
            </w:r>
            <w:r w:rsidRPr="00C832C3">
              <w:rPr>
                <w:color w:val="000000"/>
                <w:lang w:val="en-IN"/>
              </w:rPr>
              <w:t xml:space="preserve"> </w:t>
            </w:r>
          </w:p>
          <w:p w:rsidR="00507D7B" w:rsidRPr="00C832C3" w:rsidRDefault="00507D7B" w:rsidP="00507D7B">
            <w:pPr>
              <w:pStyle w:val="ProductList-Body"/>
              <w:rPr>
                <w:lang w:val="en-IN"/>
              </w:rPr>
            </w:pPr>
            <w:r w:rsidRPr="00C832C3">
              <w:rPr>
                <w:color w:val="000000"/>
                <w:lang w:val="en-IN"/>
              </w:rPr>
              <w:t>InfoPath 2013</w:t>
            </w:r>
            <w:r>
              <w:fldChar w:fldCharType="begin"/>
            </w:r>
            <w:r w:rsidRPr="00C832C3">
              <w:rPr>
                <w:lang w:val="en-IN"/>
              </w:rPr>
              <w:instrText>XE "InfoPath 2013"</w:instrText>
            </w:r>
            <w:r>
              <w:fldChar w:fldCharType="end"/>
            </w:r>
          </w:p>
          <w:p w:rsidR="00507D7B" w:rsidRPr="00C832C3" w:rsidRDefault="00507D7B" w:rsidP="00507D7B">
            <w:pPr>
              <w:pStyle w:val="ProductList-Body"/>
              <w:rPr>
                <w:lang w:val="en-IN"/>
              </w:rPr>
            </w:pPr>
            <w:r w:rsidRPr="00C832C3">
              <w:rPr>
                <w:color w:val="000000"/>
                <w:lang w:val="en-IN"/>
              </w:rPr>
              <w:t>Lync 2013</w:t>
            </w:r>
            <w:r>
              <w:fldChar w:fldCharType="begin"/>
            </w:r>
            <w:r w:rsidRPr="00C832C3">
              <w:rPr>
                <w:lang w:val="en-IN"/>
              </w:rPr>
              <w:instrText>XE "Lync 2013"</w:instrText>
            </w:r>
            <w:r>
              <w:fldChar w:fldCharType="end"/>
            </w:r>
          </w:p>
          <w:p w:rsidR="00507D7B" w:rsidRPr="00C832C3" w:rsidRDefault="00507D7B" w:rsidP="00507D7B">
            <w:pPr>
              <w:pStyle w:val="ProductList-Body"/>
              <w:rPr>
                <w:lang w:val="en-IN"/>
              </w:rPr>
            </w:pPr>
            <w:r w:rsidRPr="00C832C3">
              <w:rPr>
                <w:color w:val="000000"/>
                <w:lang w:val="en-IN"/>
              </w:rPr>
              <w:t>OneNote 2013</w:t>
            </w:r>
            <w:r>
              <w:fldChar w:fldCharType="begin"/>
            </w:r>
            <w:r w:rsidRPr="00C832C3">
              <w:rPr>
                <w:lang w:val="en-IN"/>
              </w:rPr>
              <w:instrText>XE "OneNote 2013"</w:instrText>
            </w:r>
            <w:r>
              <w:fldChar w:fldCharType="end"/>
            </w:r>
          </w:p>
          <w:p w:rsidR="00507D7B" w:rsidRPr="001037EC" w:rsidRDefault="00507D7B" w:rsidP="00507D7B">
            <w:pPr>
              <w:pStyle w:val="ProductList-Body"/>
            </w:pPr>
            <w:r>
              <w:rPr>
                <w:color w:val="000000"/>
              </w:rPr>
              <w:t>Outlook 2013</w:t>
            </w:r>
            <w:r>
              <w:fldChar w:fldCharType="begin"/>
            </w:r>
            <w:r>
              <w:instrText>XE "Outlook 2013"</w:instrText>
            </w:r>
            <w:r>
              <w:fldChar w:fldCharType="end"/>
            </w:r>
          </w:p>
          <w:p w:rsidR="00507D7B" w:rsidRPr="001037EC" w:rsidRDefault="00507D7B" w:rsidP="00507D7B">
            <w:pPr>
              <w:pStyle w:val="ProductList-Body"/>
            </w:pPr>
            <w:r>
              <w:rPr>
                <w:color w:val="000000"/>
              </w:rPr>
              <w:t>PowerPoint 2013</w:t>
            </w:r>
            <w:r>
              <w:fldChar w:fldCharType="begin"/>
            </w:r>
            <w:r>
              <w:instrText>XE "PowerPoint 2013"</w:instrText>
            </w:r>
            <w:r>
              <w:fldChar w:fldCharType="end"/>
            </w:r>
          </w:p>
          <w:p w:rsidR="00507D7B" w:rsidRPr="001037EC" w:rsidRDefault="00507D7B" w:rsidP="00507D7B">
            <w:pPr>
              <w:pStyle w:val="ProductList-Body"/>
            </w:pPr>
            <w:r>
              <w:rPr>
                <w:color w:val="000000"/>
              </w:rPr>
              <w:t>Publisher 2013</w:t>
            </w:r>
            <w:r>
              <w:fldChar w:fldCharType="begin"/>
            </w:r>
            <w:r>
              <w:instrText>XE "Publisher 2013"</w:instrText>
            </w:r>
            <w:r>
              <w:fldChar w:fldCharType="end"/>
            </w:r>
          </w:p>
          <w:p w:rsidR="00507D7B" w:rsidRPr="00717EC0" w:rsidRDefault="00507D7B" w:rsidP="00507D7B">
            <w:pPr>
              <w:pStyle w:val="ProductList-Body"/>
              <w:rPr>
                <w:color w:val="000000"/>
              </w:rPr>
            </w:pPr>
            <w:r>
              <w:rPr>
                <w:color w:val="000000"/>
              </w:rPr>
              <w:t>Word 2013</w:t>
            </w:r>
            <w:r>
              <w:fldChar w:fldCharType="begin"/>
            </w:r>
            <w:r>
              <w:instrText>XE "Word 2013"</w:instrText>
            </w:r>
            <w:r>
              <w:fldChar w:fldCharType="end"/>
            </w:r>
          </w:p>
        </w:tc>
        <w:tc>
          <w:tcPr>
            <w:tcW w:w="3718" w:type="dxa"/>
          </w:tcPr>
          <w:p w:rsidR="00507D7B" w:rsidRPr="002C574B" w:rsidRDefault="00507D7B" w:rsidP="00507D7B">
            <w:pPr>
              <w:pStyle w:val="ProductList-Body"/>
            </w:pPr>
            <w:r w:rsidRPr="002C574B">
              <w:rPr>
                <w:color w:val="000000"/>
              </w:rPr>
              <w:t>Office para Mac Standard 2011</w:t>
            </w:r>
            <w:r>
              <w:fldChar w:fldCharType="begin"/>
            </w:r>
            <w:r w:rsidRPr="002C574B">
              <w:instrText>XE "Office para Mac Standard 2011"</w:instrText>
            </w:r>
            <w:r>
              <w:fldChar w:fldCharType="end"/>
            </w:r>
            <w:r w:rsidRPr="002C574B">
              <w:rPr>
                <w:color w:val="000000"/>
              </w:rPr>
              <w:t xml:space="preserve"> </w:t>
            </w:r>
          </w:p>
          <w:p w:rsidR="00507D7B" w:rsidRPr="002C574B" w:rsidRDefault="00507D7B" w:rsidP="00507D7B">
            <w:pPr>
              <w:pStyle w:val="ProductList-Body"/>
            </w:pPr>
            <w:r w:rsidRPr="002C574B">
              <w:rPr>
                <w:color w:val="000000"/>
              </w:rPr>
              <w:t>Lync para Mac 2011</w:t>
            </w:r>
            <w:r>
              <w:fldChar w:fldCharType="begin"/>
            </w:r>
            <w:r w:rsidRPr="002C574B">
              <w:instrText>XE "Lync para Mac 2011"</w:instrText>
            </w:r>
            <w:r>
              <w:fldChar w:fldCharType="end"/>
            </w:r>
          </w:p>
          <w:p w:rsidR="00507D7B" w:rsidRPr="002C574B" w:rsidRDefault="00507D7B" w:rsidP="00507D7B">
            <w:pPr>
              <w:pStyle w:val="ProductList-Body"/>
            </w:pPr>
            <w:r w:rsidRPr="002C574B">
              <w:rPr>
                <w:color w:val="000000"/>
              </w:rPr>
              <w:t>Outlook para Mac 2011</w:t>
            </w:r>
            <w:r>
              <w:fldChar w:fldCharType="begin"/>
            </w:r>
            <w:r w:rsidRPr="002C574B">
              <w:instrText>XE "Outlook para Mac 2011"</w:instrText>
            </w:r>
            <w:r>
              <w:fldChar w:fldCharType="end"/>
            </w:r>
          </w:p>
          <w:p w:rsidR="00507D7B" w:rsidRPr="002C574B" w:rsidRDefault="00507D7B" w:rsidP="00507D7B">
            <w:pPr>
              <w:pStyle w:val="ProductList-Body"/>
            </w:pPr>
            <w:r w:rsidRPr="002C574B">
              <w:rPr>
                <w:color w:val="000000"/>
              </w:rPr>
              <w:t>PowerPoint para Mac 2011</w:t>
            </w:r>
            <w:r>
              <w:fldChar w:fldCharType="begin"/>
            </w:r>
            <w:r w:rsidRPr="002C574B">
              <w:instrText>XE "PowerPoint para Mac 2011"</w:instrText>
            </w:r>
            <w:r>
              <w:fldChar w:fldCharType="end"/>
            </w:r>
          </w:p>
          <w:p w:rsidR="00507D7B" w:rsidRPr="001037EC" w:rsidRDefault="00507D7B" w:rsidP="00507D7B">
            <w:pPr>
              <w:pStyle w:val="ProductList-Body"/>
            </w:pPr>
            <w:r>
              <w:rPr>
                <w:color w:val="000000"/>
              </w:rPr>
              <w:t>Excel para Mac 2011</w:t>
            </w:r>
            <w:r>
              <w:fldChar w:fldCharType="begin"/>
            </w:r>
            <w:r>
              <w:instrText>XE "Excel para Mac 2011"</w:instrText>
            </w:r>
            <w:r>
              <w:fldChar w:fldCharType="end"/>
            </w:r>
          </w:p>
          <w:p w:rsidR="00507D7B" w:rsidRPr="00717EC0" w:rsidRDefault="00507D7B" w:rsidP="00507D7B">
            <w:pPr>
              <w:pStyle w:val="ProductList-Body"/>
              <w:rPr>
                <w:color w:val="000000"/>
              </w:rPr>
            </w:pPr>
            <w:r>
              <w:rPr>
                <w:color w:val="000000"/>
              </w:rPr>
              <w:t>Word para Mac 2011</w:t>
            </w:r>
            <w:r>
              <w:fldChar w:fldCharType="begin"/>
            </w:r>
            <w:r>
              <w:instrText>XE "Word para Mac 2011"</w:instrText>
            </w:r>
            <w:r>
              <w:fldChar w:fldCharType="end"/>
            </w:r>
          </w:p>
        </w:tc>
      </w:tr>
    </w:tbl>
    <w:p w:rsidR="003B3EBC" w:rsidRPr="001037EC" w:rsidRDefault="003B3EBC" w:rsidP="008E676F">
      <w:pPr>
        <w:pStyle w:val="ProductList-Body"/>
        <w:tabs>
          <w:tab w:val="clear" w:pos="158"/>
          <w:tab w:val="left" w:pos="180"/>
        </w:tabs>
      </w:pPr>
      <w:r>
        <w:rPr>
          <w:i/>
        </w:rPr>
        <w:t>Observação: a lista de produtos do Pool de Aplicativos do Office System está sujeita a alterações.</w:t>
      </w:r>
    </w:p>
    <w:p w:rsidR="003B3EBC" w:rsidRPr="00801FDE" w:rsidRDefault="003B3EBC" w:rsidP="003B3EBC">
      <w:pPr>
        <w:pStyle w:val="ProductList-Body"/>
        <w:rPr>
          <w:sz w:val="14"/>
          <w:szCs w:val="14"/>
        </w:rPr>
      </w:pPr>
    </w:p>
    <w:p w:rsidR="003B3EBC" w:rsidRPr="001037EC" w:rsidRDefault="003B3EBC" w:rsidP="00EA116D">
      <w:pPr>
        <w:pStyle w:val="ProductList-SubSubSectionHeading"/>
        <w:outlineLvl w:val="2"/>
      </w:pPr>
      <w:bookmarkStart w:id="1552" w:name="_Toc379797438"/>
      <w:bookmarkStart w:id="1553" w:name="_Toc380513474"/>
      <w:bookmarkStart w:id="1554" w:name="_Toc380655524"/>
      <w:bookmarkStart w:id="1555" w:name="SA_NewVersionRights"/>
      <w:bookmarkStart w:id="1556" w:name="_Toc392514050"/>
      <w:bookmarkStart w:id="1557" w:name="_Toc392515705"/>
      <w:bookmarkStart w:id="1558" w:name="_Toc394494539"/>
      <w:r>
        <w:rPr>
          <w:b/>
          <w:color w:val="00188F"/>
        </w:rPr>
        <w:t>Direitos à Nova Versão</w:t>
      </w:r>
      <w:bookmarkEnd w:id="1552"/>
      <w:bookmarkEnd w:id="1553"/>
      <w:bookmarkEnd w:id="1554"/>
      <w:bookmarkEnd w:id="1555"/>
      <w:bookmarkEnd w:id="1556"/>
      <w:bookmarkEnd w:id="1557"/>
      <w:bookmarkEnd w:id="1558"/>
    </w:p>
    <w:p w:rsidR="003B3EBC" w:rsidRPr="001037EC" w:rsidRDefault="003B3EBC" w:rsidP="003B3EBC">
      <w:pPr>
        <w:pStyle w:val="ProductList-Body"/>
      </w:pPr>
      <w:r>
        <w:t>“Direitos à Nova Versão” significa, para qualquer Produto subjacente licenciado para o qual a cobertura do SA é solicitada, o direito de atualizar para, e executar em lugar do Produto subjacente licenciado, a versão mais recente desse Produto disponibilizado durante o período da cobertura.</w:t>
      </w:r>
      <w:r w:rsidR="00801865">
        <w:t xml:space="preserve"> </w:t>
      </w:r>
      <w:r>
        <w:t>O uso da nova versão está sujeito aos termos de licença para essa versão. Os clientes que adquirirem licenças perpétuas por meio do SA poderão implantar as atualizações após o término de suas coberturas.</w:t>
      </w:r>
    </w:p>
    <w:p w:rsidR="003B3EBC" w:rsidRPr="00801FDE" w:rsidRDefault="003B3EBC" w:rsidP="003B3EBC">
      <w:pPr>
        <w:pStyle w:val="ProductList-Body"/>
        <w:rPr>
          <w:sz w:val="14"/>
          <w:szCs w:val="14"/>
        </w:rPr>
      </w:pPr>
    </w:p>
    <w:p w:rsidR="003B3EBC" w:rsidRPr="001037EC" w:rsidRDefault="003B3EBC" w:rsidP="00EA116D">
      <w:pPr>
        <w:pStyle w:val="ProductList-SubSubSectionHeading"/>
        <w:outlineLvl w:val="2"/>
      </w:pPr>
      <w:bookmarkStart w:id="1559" w:name="_Toc379797439"/>
      <w:bookmarkStart w:id="1560" w:name="_Toc380513475"/>
      <w:bookmarkStart w:id="1561" w:name="_Toc380655525"/>
      <w:bookmarkStart w:id="1562" w:name="SA_OfficeMultiLanguagePack"/>
      <w:bookmarkStart w:id="1563" w:name="_Toc392514051"/>
      <w:bookmarkStart w:id="1564" w:name="_Toc392515706"/>
      <w:bookmarkStart w:id="1565" w:name="_Toc394494540"/>
      <w:r>
        <w:rPr>
          <w:b/>
          <w:color w:val="00188F"/>
        </w:rPr>
        <w:t>Office Multi Language Pack</w:t>
      </w:r>
      <w:bookmarkEnd w:id="1559"/>
      <w:bookmarkEnd w:id="1560"/>
      <w:bookmarkEnd w:id="1561"/>
      <w:bookmarkEnd w:id="1562"/>
      <w:bookmarkEnd w:id="1563"/>
      <w:bookmarkEnd w:id="1564"/>
      <w:bookmarkEnd w:id="1565"/>
    </w:p>
    <w:p w:rsidR="003B3EBC" w:rsidRPr="001037EC" w:rsidRDefault="003B3EBC" w:rsidP="003B3EBC">
      <w:pPr>
        <w:pStyle w:val="ProductList-Body"/>
      </w:pPr>
      <w:r>
        <w:t>Este benefício concede aos Clientes a opção de usar a versão mais recente do Office Multi Language Pack com as cópias do software Office System para as quais têm permissão de uso sob as licenças de qualificação. Se um contrato do cliente fornecer direitos perpétuos para usar o software de acordo com suas licenças de qualificação, eles terão o direto perpétuo de usar o Office Multi Language Pack com aquele software.</w:t>
      </w:r>
      <w:r w:rsidR="00801865">
        <w:t xml:space="preserve"> </w:t>
      </w:r>
      <w:r>
        <w:t>Caso contrário, o</w:t>
      </w:r>
      <w:r w:rsidR="00801FDE">
        <w:t> </w:t>
      </w:r>
      <w:r>
        <w:t>direito de uso do Office Multi Language Pack se encerrará no término dos direitos concedidos sob a licença de qualificação do Office System.</w:t>
      </w:r>
    </w:p>
    <w:p w:rsidR="003B3EBC" w:rsidRPr="00801FDE" w:rsidRDefault="003B3EBC" w:rsidP="00685ABF">
      <w:pPr>
        <w:pStyle w:val="ProductList-Body"/>
        <w:rPr>
          <w:sz w:val="14"/>
          <w:szCs w:val="14"/>
        </w:rPr>
      </w:pPr>
    </w:p>
    <w:p w:rsidR="00685ABF" w:rsidRPr="001037EC" w:rsidRDefault="00685ABF" w:rsidP="00EA116D">
      <w:pPr>
        <w:pStyle w:val="ProductList-SubSubSectionHeading"/>
        <w:outlineLvl w:val="2"/>
      </w:pPr>
      <w:bookmarkStart w:id="1566" w:name="_Toc379797440"/>
      <w:bookmarkStart w:id="1567" w:name="_Toc380513476"/>
      <w:bookmarkStart w:id="1568" w:name="_Toc380655526"/>
      <w:bookmarkStart w:id="1569" w:name="SA_OfficeOnline"/>
      <w:bookmarkStart w:id="1570" w:name="_Toc392514052"/>
      <w:bookmarkStart w:id="1571" w:name="_Toc392515707"/>
      <w:bookmarkStart w:id="1572" w:name="_Toc394494541"/>
      <w:r>
        <w:rPr>
          <w:b/>
          <w:color w:val="00188F"/>
        </w:rPr>
        <w:t>Office Online</w:t>
      </w:r>
      <w:bookmarkEnd w:id="1566"/>
      <w:bookmarkEnd w:id="1567"/>
      <w:bookmarkEnd w:id="1568"/>
      <w:bookmarkEnd w:id="1569"/>
      <w:bookmarkEnd w:id="1570"/>
      <w:bookmarkEnd w:id="1571"/>
      <w:bookmarkEnd w:id="1572"/>
    </w:p>
    <w:p w:rsidR="00685ABF" w:rsidRPr="001037EC" w:rsidRDefault="00685ABF" w:rsidP="00685ABF">
      <w:pPr>
        <w:pStyle w:val="ProductList-Body"/>
      </w:pPr>
      <w:r>
        <w:t xml:space="preserve">Os usuários de um dispositivo licenciado com os aplicativos de qualificação podem acessar o Office Online para visualizar e editar documentos do dispositivo licenciado. O Usuário Principal do Dispositivo Licenciado pode acessar o Office Online para visualizar e editar documentos de qualquer dispositivo. Consulte a tabela a seguir para aplicativos de desktop qualificados. O uso do Office Online é regido pelos termos de licença daquele serviço nos Direitos de Uso dos Serviços Online. </w:t>
      </w:r>
    </w:p>
    <w:p w:rsidR="004D4312" w:rsidRPr="00801FDE" w:rsidRDefault="004D4312" w:rsidP="00685ABF">
      <w:pPr>
        <w:pStyle w:val="ProductList-Body"/>
        <w:rPr>
          <w:sz w:val="14"/>
          <w:szCs w:val="14"/>
        </w:rPr>
      </w:pPr>
    </w:p>
    <w:tbl>
      <w:tblPr>
        <w:tblStyle w:val="TableGrid"/>
        <w:tblW w:w="0" w:type="auto"/>
        <w:tblInd w:w="108" w:type="dxa"/>
        <w:tblLook w:val="04A0" w:firstRow="1" w:lastRow="0" w:firstColumn="1" w:lastColumn="0" w:noHBand="0" w:noVBand="1"/>
      </w:tblPr>
      <w:tblGrid>
        <w:gridCol w:w="4432"/>
        <w:gridCol w:w="4545"/>
      </w:tblGrid>
      <w:tr w:rsidR="00685ABF" w:rsidRPr="00685ABF" w:rsidTr="00192EB4">
        <w:trPr>
          <w:tblHeader/>
        </w:trPr>
        <w:tc>
          <w:tcPr>
            <w:tcW w:w="4432" w:type="dxa"/>
            <w:shd w:val="clear" w:color="auto" w:fill="0072C6"/>
          </w:tcPr>
          <w:p w:rsidR="00685ABF" w:rsidRPr="00685ABF" w:rsidRDefault="00685ABF" w:rsidP="00C567A5">
            <w:pPr>
              <w:pStyle w:val="ProductList-Body"/>
              <w:spacing w:before="16" w:after="16"/>
              <w:rPr>
                <w:color w:val="FFFFFF" w:themeColor="background1"/>
              </w:rPr>
            </w:pPr>
            <w:r>
              <w:rPr>
                <w:color w:val="FFFFFF" w:themeColor="background1"/>
              </w:rPr>
              <w:t>Aplicativo de Desktop Qualificado</w:t>
            </w:r>
          </w:p>
        </w:tc>
        <w:tc>
          <w:tcPr>
            <w:tcW w:w="4545" w:type="dxa"/>
            <w:shd w:val="clear" w:color="auto" w:fill="0072C6"/>
          </w:tcPr>
          <w:p w:rsidR="00685ABF" w:rsidRPr="00685ABF" w:rsidRDefault="00685ABF" w:rsidP="00C567A5">
            <w:pPr>
              <w:pStyle w:val="ProductList-Body"/>
              <w:spacing w:before="16" w:after="16"/>
              <w:rPr>
                <w:color w:val="FFFFFF" w:themeColor="background1"/>
              </w:rPr>
            </w:pPr>
            <w:r>
              <w:rPr>
                <w:color w:val="FFFFFF" w:themeColor="background1"/>
              </w:rPr>
              <w:t>Direitos do Office Online</w:t>
            </w:r>
          </w:p>
        </w:tc>
      </w:tr>
      <w:tr w:rsidR="00685ABF" w:rsidTr="00192EB4">
        <w:tc>
          <w:tcPr>
            <w:tcW w:w="4432" w:type="dxa"/>
          </w:tcPr>
          <w:p w:rsidR="00685ABF" w:rsidRPr="001037EC" w:rsidRDefault="00685ABF" w:rsidP="00685ABF">
            <w:pPr>
              <w:pStyle w:val="ProductList-Body"/>
            </w:pPr>
            <w:r>
              <w:t>Office Standard</w:t>
            </w:r>
            <w:r>
              <w:fldChar w:fldCharType="begin"/>
            </w:r>
            <w:r>
              <w:instrText>XE "Office Standard 2013"</w:instrText>
            </w:r>
            <w:r>
              <w:fldChar w:fldCharType="end"/>
            </w:r>
            <w:r>
              <w:t>*</w:t>
            </w:r>
          </w:p>
          <w:p w:rsidR="00685ABF" w:rsidRPr="001037EC" w:rsidRDefault="00685ABF" w:rsidP="00685ABF">
            <w:pPr>
              <w:pStyle w:val="ProductList-Body"/>
            </w:pPr>
            <w:r>
              <w:t>Office Professional Plus*</w:t>
            </w:r>
          </w:p>
          <w:p w:rsidR="00685ABF" w:rsidRDefault="00685ABF" w:rsidP="00685ABF">
            <w:pPr>
              <w:pStyle w:val="ProductList-Body"/>
            </w:pPr>
            <w:r>
              <w:t>Office for Mac Standard</w:t>
            </w:r>
            <w:r>
              <w:fldChar w:fldCharType="begin"/>
            </w:r>
            <w:r>
              <w:instrText>XE "Office para Mac Standard 2011"</w:instrText>
            </w:r>
            <w:r>
              <w:fldChar w:fldCharType="end"/>
            </w:r>
            <w:r>
              <w:t>*</w:t>
            </w:r>
          </w:p>
        </w:tc>
        <w:tc>
          <w:tcPr>
            <w:tcW w:w="4545" w:type="dxa"/>
          </w:tcPr>
          <w:p w:rsidR="00685ABF" w:rsidRDefault="00685ABF" w:rsidP="00685ABF">
            <w:pPr>
              <w:pStyle w:val="ProductList-Body"/>
            </w:pPr>
            <w:r>
              <w:t>Office Online para Office 365**</w:t>
            </w:r>
          </w:p>
        </w:tc>
      </w:tr>
    </w:tbl>
    <w:p w:rsidR="00685ABF" w:rsidRPr="001037EC" w:rsidRDefault="00685ABF" w:rsidP="008E676F">
      <w:pPr>
        <w:pStyle w:val="ProductList-Body"/>
        <w:tabs>
          <w:tab w:val="clear" w:pos="158"/>
          <w:tab w:val="left" w:pos="180"/>
        </w:tabs>
      </w:pPr>
      <w:r>
        <w:t xml:space="preserve">* </w:t>
      </w:r>
      <w:r>
        <w:rPr>
          <w:i/>
        </w:rPr>
        <w:t>O Aplicativo de Desktop Qualificado deve ser licenciado com SA.</w:t>
      </w:r>
    </w:p>
    <w:p w:rsidR="004D4312" w:rsidRPr="001037EC" w:rsidRDefault="00685ABF" w:rsidP="008E676F">
      <w:pPr>
        <w:pStyle w:val="ProductList-Body"/>
        <w:tabs>
          <w:tab w:val="clear" w:pos="158"/>
          <w:tab w:val="left" w:pos="180"/>
        </w:tabs>
      </w:pPr>
      <w:r>
        <w:t xml:space="preserve">** </w:t>
      </w:r>
      <w:r>
        <w:rPr>
          <w:i/>
        </w:rPr>
        <w:t>Os usuários também devem ser licenciados para planos do SharePoint Online para acessar o serviço Office Online.</w:t>
      </w:r>
    </w:p>
    <w:p w:rsidR="004D4312" w:rsidRPr="00801FDE" w:rsidRDefault="004D4312" w:rsidP="00685ABF">
      <w:pPr>
        <w:pStyle w:val="ProductList-Body"/>
        <w:rPr>
          <w:sz w:val="14"/>
          <w:szCs w:val="14"/>
        </w:rPr>
      </w:pPr>
    </w:p>
    <w:p w:rsidR="003B3EBC" w:rsidRPr="001037EC" w:rsidRDefault="003B3EBC" w:rsidP="00EA116D">
      <w:pPr>
        <w:pStyle w:val="ProductList-SubSubSectionHeading"/>
        <w:outlineLvl w:val="2"/>
      </w:pPr>
      <w:bookmarkStart w:id="1573" w:name="_Toc379797441"/>
      <w:bookmarkStart w:id="1574" w:name="_Toc380513477"/>
      <w:bookmarkStart w:id="1575" w:name="_Toc380655527"/>
      <w:bookmarkStart w:id="1576" w:name="SA_PlanningServices"/>
      <w:bookmarkStart w:id="1577" w:name="_Toc392514053"/>
      <w:bookmarkStart w:id="1578" w:name="_Toc392515708"/>
      <w:bookmarkStart w:id="1579" w:name="_Toc394494542"/>
      <w:r>
        <w:rPr>
          <w:b/>
          <w:color w:val="00188F"/>
        </w:rPr>
        <w:t>Serviços de Planejamento</w:t>
      </w:r>
      <w:bookmarkEnd w:id="1573"/>
      <w:bookmarkEnd w:id="1574"/>
      <w:bookmarkEnd w:id="1575"/>
      <w:bookmarkEnd w:id="1576"/>
      <w:bookmarkEnd w:id="1577"/>
      <w:bookmarkEnd w:id="1578"/>
      <w:bookmarkEnd w:id="1579"/>
    </w:p>
    <w:p w:rsidR="003B3EBC" w:rsidRPr="001037EC" w:rsidRDefault="003B3EBC" w:rsidP="003B3EBC">
      <w:pPr>
        <w:pStyle w:val="ProductList-Body"/>
      </w:pPr>
      <w:r>
        <w:t>Os clientes (que não forem de Licença Academic Select, Select Plus para Academic, Contrato para Campus e Contrato School e Open Value Subscription - Soluções Educacionais) com o SAM nos Pools de Aplicativos e Servidores estão qualificados para esse benefício.</w:t>
      </w:r>
      <w:r w:rsidR="00801865">
        <w:t xml:space="preserve"> </w:t>
      </w:r>
      <w:r>
        <w:t>O benefício Serviços de Planejamento fornece aos clientes qualificados ofertas de serviços personalizados predefinidas.</w:t>
      </w:r>
      <w:r w:rsidR="00801865">
        <w:t xml:space="preserve"> </w:t>
      </w:r>
    </w:p>
    <w:p w:rsidR="00217724" w:rsidRPr="00801FDE" w:rsidRDefault="00217724" w:rsidP="00B710C4">
      <w:pPr>
        <w:pStyle w:val="ProductList-Body"/>
        <w:rPr>
          <w:sz w:val="14"/>
          <w:szCs w:val="14"/>
        </w:rPr>
      </w:pPr>
    </w:p>
    <w:p w:rsidR="00B710C4" w:rsidRPr="001037EC" w:rsidRDefault="00B710C4" w:rsidP="00B710C4">
      <w:pPr>
        <w:pStyle w:val="ProductList-Body"/>
      </w:pPr>
      <w:r>
        <w:t>Os clientes qualificados receberão uma quantidade de dias de Serviços de Planejamento com base no número de licenças do Aplicativo do Office qualificado, nas licenças do Servidor qualificado e no número de pacotes de CAL Principal, CAL do SQL e CAL Empresarial para os quais o SA tiver sido adquirido (consulte as tabelas a seguir para obter detalhes).</w:t>
      </w:r>
      <w:r w:rsidR="00801865">
        <w:t xml:space="preserve"> </w:t>
      </w:r>
      <w:r>
        <w:t>A quantidade de dias que um cliente recebe se refere às ofertas de Serviços de Planejamento disponíveis combinadas em um pool de dias de Serviços de Planejamento. A tabela a seguir lista as licenças de Aplicativos e</w:t>
      </w:r>
      <w:r w:rsidR="00801FDE">
        <w:t> </w:t>
      </w:r>
      <w:r>
        <w:t>Servidores qualificados e os pontos associados a cada uma delas:</w:t>
      </w:r>
    </w:p>
    <w:p w:rsidR="00B710C4" w:rsidRPr="00801FDE" w:rsidRDefault="00B710C4" w:rsidP="00B710C4">
      <w:pPr>
        <w:pStyle w:val="ProductList-Body"/>
        <w:rPr>
          <w:sz w:val="14"/>
          <w:szCs w:val="14"/>
        </w:rPr>
      </w:pPr>
    </w:p>
    <w:tbl>
      <w:tblPr>
        <w:tblW w:w="1062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9360"/>
        <w:gridCol w:w="1260"/>
      </w:tblGrid>
      <w:tr w:rsidR="00B710C4" w:rsidRPr="00815EAA" w:rsidTr="00A95164">
        <w:trPr>
          <w:cantSplit/>
          <w:trHeight w:val="208"/>
        </w:trPr>
        <w:tc>
          <w:tcPr>
            <w:tcW w:w="9360" w:type="dxa"/>
            <w:shd w:val="clear" w:color="auto" w:fill="0072C6"/>
            <w:tcMar>
              <w:top w:w="15" w:type="dxa"/>
              <w:left w:w="108" w:type="dxa"/>
              <w:bottom w:w="0" w:type="dxa"/>
              <w:right w:w="108" w:type="dxa"/>
            </w:tcMar>
          </w:tcPr>
          <w:p w:rsidR="00B710C4" w:rsidRPr="00132A99" w:rsidRDefault="00B710C4" w:rsidP="00C567A5">
            <w:pPr>
              <w:pStyle w:val="ProductList-Body"/>
              <w:spacing w:before="10" w:after="10"/>
              <w:rPr>
                <w:color w:val="FFFFFF" w:themeColor="background1"/>
              </w:rPr>
            </w:pPr>
            <w:r>
              <w:rPr>
                <w:color w:val="FFFFFF" w:themeColor="background1"/>
              </w:rPr>
              <w:t xml:space="preserve">Licenças de Aplicativos e Servidores Office </w:t>
            </w:r>
          </w:p>
        </w:tc>
        <w:tc>
          <w:tcPr>
            <w:tcW w:w="1260" w:type="dxa"/>
            <w:shd w:val="clear" w:color="auto" w:fill="0072C6"/>
            <w:tcMar>
              <w:top w:w="15" w:type="dxa"/>
              <w:left w:w="108" w:type="dxa"/>
              <w:bottom w:w="0" w:type="dxa"/>
              <w:right w:w="108" w:type="dxa"/>
            </w:tcMar>
          </w:tcPr>
          <w:p w:rsidR="00B710C4" w:rsidRPr="00132A99" w:rsidRDefault="00B710C4" w:rsidP="00B710C4">
            <w:pPr>
              <w:pStyle w:val="ProductList-Body"/>
              <w:spacing w:before="20" w:after="20"/>
              <w:rPr>
                <w:color w:val="FFFFFF" w:themeColor="background1"/>
              </w:rPr>
            </w:pPr>
            <w:r>
              <w:rPr>
                <w:color w:val="FFFFFF" w:themeColor="background1"/>
              </w:rPr>
              <w:t>Pontos</w:t>
            </w:r>
          </w:p>
        </w:tc>
      </w:tr>
      <w:tr w:rsidR="00B710C4" w:rsidRPr="00717EC0" w:rsidTr="00A95164">
        <w:trPr>
          <w:cantSplit/>
          <w:trHeight w:val="127"/>
        </w:trPr>
        <w:tc>
          <w:tcPr>
            <w:tcW w:w="9360" w:type="dxa"/>
            <w:shd w:val="clear" w:color="auto" w:fill="FFFFFF"/>
            <w:tcMar>
              <w:top w:w="15" w:type="dxa"/>
              <w:left w:w="108" w:type="dxa"/>
              <w:bottom w:w="0" w:type="dxa"/>
              <w:right w:w="108" w:type="dxa"/>
            </w:tcMar>
          </w:tcPr>
          <w:p w:rsidR="00B710C4" w:rsidRPr="00717EC0" w:rsidRDefault="00B710C4" w:rsidP="00B710C4">
            <w:pPr>
              <w:pStyle w:val="ProductList-Body"/>
            </w:pPr>
            <w:r>
              <w:t>Produtos do Pool de Aplicativos do Office (incluindo pacotes do Office, Project Standard e Professional, Visio Standard e Professional), CAL do Microsoft Dynamics CRM</w:t>
            </w:r>
            <w:r>
              <w:rPr>
                <w:vertAlign w:val="superscript"/>
              </w:rPr>
              <w:t>1</w:t>
            </w:r>
          </w:p>
        </w:tc>
        <w:tc>
          <w:tcPr>
            <w:tcW w:w="1260" w:type="dxa"/>
            <w:shd w:val="clear" w:color="auto" w:fill="FFFFFF"/>
            <w:tcMar>
              <w:top w:w="15" w:type="dxa"/>
              <w:left w:w="108" w:type="dxa"/>
              <w:bottom w:w="0" w:type="dxa"/>
              <w:right w:w="108" w:type="dxa"/>
            </w:tcMar>
          </w:tcPr>
          <w:p w:rsidR="00B710C4" w:rsidRPr="00717EC0" w:rsidRDefault="00B710C4" w:rsidP="00B710C4">
            <w:pPr>
              <w:pStyle w:val="ProductList-Body"/>
            </w:pPr>
            <w:r>
              <w:t>1</w:t>
            </w:r>
          </w:p>
        </w:tc>
      </w:tr>
      <w:tr w:rsidR="00B710C4" w:rsidRPr="00717EC0" w:rsidTr="00A95164">
        <w:trPr>
          <w:cantSplit/>
          <w:trHeight w:val="45"/>
        </w:trPr>
        <w:tc>
          <w:tcPr>
            <w:tcW w:w="9360" w:type="dxa"/>
            <w:shd w:val="clear" w:color="auto" w:fill="FFFFFF"/>
            <w:tcMar>
              <w:top w:w="15" w:type="dxa"/>
              <w:left w:w="108" w:type="dxa"/>
              <w:bottom w:w="0" w:type="dxa"/>
              <w:right w:w="108" w:type="dxa"/>
            </w:tcMar>
          </w:tcPr>
          <w:p w:rsidR="00B710C4" w:rsidRPr="00717EC0" w:rsidRDefault="00B710C4" w:rsidP="00B710C4">
            <w:pPr>
              <w:pStyle w:val="ProductList-Body"/>
            </w:pPr>
            <w:r>
              <w:rPr>
                <w:rFonts w:eastAsia="Calibri"/>
              </w:rPr>
              <w:t>Edição SQL Server Standard, edição Windows Server Standard, Microsoft Dynamics CRM Server 2011, Microsoft Dynamics CRM Server 2013</w:t>
            </w:r>
            <w:r>
              <w:fldChar w:fldCharType="begin"/>
            </w:r>
            <w:r>
              <w:instrText>XE "Microsoft Dynamics CRM Server 2013"</w:instrText>
            </w:r>
            <w:r>
              <w:fldChar w:fldCharType="end"/>
            </w:r>
            <w:r>
              <w:rPr>
                <w:rFonts w:eastAsia="Calibri"/>
              </w:rPr>
              <w:t>, System Center 2012 Standard</w:t>
            </w:r>
            <w:r>
              <w:fldChar w:fldCharType="begin"/>
            </w:r>
            <w:r>
              <w:instrText>XE "System Center 2012 Standard"</w:instrText>
            </w:r>
            <w:r>
              <w:fldChar w:fldCharType="end"/>
            </w:r>
            <w:r>
              <w:rPr>
                <w:rFonts w:eastAsia="Calibri"/>
              </w:rPr>
              <w:t xml:space="preserve"> Licença de Gerenciamento de Servidor (dois processadores), Visual Studio Professional com MSDN e Visual Studio Test Professional com MSDN</w:t>
            </w:r>
          </w:p>
        </w:tc>
        <w:tc>
          <w:tcPr>
            <w:tcW w:w="1260" w:type="dxa"/>
            <w:shd w:val="clear" w:color="auto" w:fill="FFFFFF"/>
            <w:tcMar>
              <w:top w:w="15" w:type="dxa"/>
              <w:left w:w="108" w:type="dxa"/>
              <w:bottom w:w="0" w:type="dxa"/>
              <w:right w:w="108" w:type="dxa"/>
            </w:tcMar>
          </w:tcPr>
          <w:p w:rsidR="00B710C4" w:rsidRPr="00717EC0" w:rsidRDefault="00B710C4" w:rsidP="00B710C4">
            <w:pPr>
              <w:pStyle w:val="ProductList-Body"/>
            </w:pPr>
            <w:r>
              <w:t>25</w:t>
            </w:r>
          </w:p>
        </w:tc>
      </w:tr>
      <w:tr w:rsidR="00B710C4" w:rsidRPr="00717EC0" w:rsidTr="00A95164">
        <w:trPr>
          <w:cantSplit/>
          <w:trHeight w:val="45"/>
        </w:trPr>
        <w:tc>
          <w:tcPr>
            <w:tcW w:w="9360" w:type="dxa"/>
            <w:shd w:val="clear" w:color="auto" w:fill="FFFFFF"/>
            <w:tcMar>
              <w:top w:w="15" w:type="dxa"/>
              <w:left w:w="108" w:type="dxa"/>
              <w:bottom w:w="0" w:type="dxa"/>
              <w:right w:w="108" w:type="dxa"/>
            </w:tcMar>
          </w:tcPr>
          <w:p w:rsidR="00B710C4" w:rsidRPr="00717EC0" w:rsidRDefault="00B710C4" w:rsidP="00B710C4">
            <w:pPr>
              <w:pStyle w:val="ProductList-Body"/>
            </w:pPr>
            <w:r>
              <w:rPr>
                <w:rFonts w:eastAsia="Calibri"/>
              </w:rPr>
              <w:t xml:space="preserve">Edição SQL Server Enterprise, </w:t>
            </w:r>
            <w:r>
              <w:t xml:space="preserve">SQL Server Business Intelligence, </w:t>
            </w:r>
            <w:r>
              <w:rPr>
                <w:rFonts w:eastAsia="Calibri"/>
              </w:rPr>
              <w:t>edição Windows Server Enterprise e Visual Studio com MSDN</w:t>
            </w:r>
          </w:p>
        </w:tc>
        <w:tc>
          <w:tcPr>
            <w:tcW w:w="1260" w:type="dxa"/>
            <w:shd w:val="clear" w:color="auto" w:fill="FFFFFF"/>
            <w:tcMar>
              <w:top w:w="15" w:type="dxa"/>
              <w:left w:w="108" w:type="dxa"/>
              <w:bottom w:w="0" w:type="dxa"/>
              <w:right w:w="108" w:type="dxa"/>
            </w:tcMar>
          </w:tcPr>
          <w:p w:rsidR="00B710C4" w:rsidRPr="00717EC0" w:rsidRDefault="00B710C4" w:rsidP="00B710C4">
            <w:pPr>
              <w:pStyle w:val="ProductList-Body"/>
            </w:pPr>
            <w:r>
              <w:t>50</w:t>
            </w:r>
          </w:p>
        </w:tc>
      </w:tr>
      <w:tr w:rsidR="00B710C4" w:rsidRPr="00717EC0" w:rsidTr="00A95164">
        <w:trPr>
          <w:cantSplit/>
          <w:trHeight w:val="45"/>
        </w:trPr>
        <w:tc>
          <w:tcPr>
            <w:tcW w:w="9360" w:type="dxa"/>
            <w:shd w:val="clear" w:color="auto" w:fill="FFFFFF"/>
            <w:tcMar>
              <w:top w:w="15" w:type="dxa"/>
              <w:left w:w="108" w:type="dxa"/>
              <w:bottom w:w="0" w:type="dxa"/>
              <w:right w:w="108" w:type="dxa"/>
            </w:tcMar>
          </w:tcPr>
          <w:p w:rsidR="00B710C4" w:rsidRPr="00717EC0" w:rsidRDefault="00B710C4" w:rsidP="001D494D">
            <w:pPr>
              <w:pStyle w:val="ProductList-Body"/>
            </w:pPr>
            <w:r>
              <w:rPr>
                <w:rFonts w:eastAsia="Calibri"/>
              </w:rPr>
              <w:t>Edição SQL Server Data Center, SQL Parallel Data Warehouse, edição Windows Server Data Server, Licença de Gerenciamento System Center 2012 Datacenter</w:t>
            </w:r>
            <w:r>
              <w:fldChar w:fldCharType="begin"/>
            </w:r>
            <w:r>
              <w:instrText>XE "System Center 2012 Datacenter"</w:instrText>
            </w:r>
            <w:r>
              <w:fldChar w:fldCharType="end"/>
            </w:r>
            <w:r>
              <w:rPr>
                <w:rFonts w:eastAsia="Calibri"/>
              </w:rPr>
              <w:t xml:space="preserve"> Server (2 processadores) e Visual Studio Ultimate com MSDN</w:t>
            </w:r>
          </w:p>
        </w:tc>
        <w:tc>
          <w:tcPr>
            <w:tcW w:w="1260" w:type="dxa"/>
            <w:shd w:val="clear" w:color="auto" w:fill="FFFFFF"/>
            <w:tcMar>
              <w:top w:w="15" w:type="dxa"/>
              <w:left w:w="108" w:type="dxa"/>
              <w:bottom w:w="0" w:type="dxa"/>
              <w:right w:w="108" w:type="dxa"/>
            </w:tcMar>
          </w:tcPr>
          <w:p w:rsidR="00B710C4" w:rsidRPr="00717EC0" w:rsidRDefault="00B710C4" w:rsidP="00B710C4">
            <w:pPr>
              <w:pStyle w:val="ProductList-Body"/>
            </w:pPr>
            <w:r>
              <w:t>75</w:t>
            </w:r>
          </w:p>
        </w:tc>
      </w:tr>
    </w:tbl>
    <w:p w:rsidR="00B710C4" w:rsidRPr="001037EC" w:rsidRDefault="00B710C4" w:rsidP="008E676F">
      <w:pPr>
        <w:pStyle w:val="ProductList-Body"/>
        <w:tabs>
          <w:tab w:val="clear" w:pos="158"/>
          <w:tab w:val="left" w:pos="180"/>
        </w:tabs>
      </w:pPr>
      <w:r>
        <w:rPr>
          <w:b/>
          <w:i/>
        </w:rPr>
        <w:t>Observação:</w:t>
      </w:r>
      <w:r>
        <w:rPr>
          <w:i/>
        </w:rPr>
        <w:t xml:space="preserve"> Para CALs do SQL, consulte a tabela Pacotes de CALs nesta seção</w:t>
      </w:r>
    </w:p>
    <w:p w:rsidR="000F56C8" w:rsidRPr="001037EC" w:rsidRDefault="000F56C8" w:rsidP="008E676F">
      <w:pPr>
        <w:pStyle w:val="ProductList-Body"/>
        <w:tabs>
          <w:tab w:val="clear" w:pos="158"/>
          <w:tab w:val="left" w:pos="180"/>
        </w:tabs>
      </w:pPr>
      <w:r>
        <w:rPr>
          <w:vertAlign w:val="superscript"/>
        </w:rPr>
        <w:t>1</w:t>
      </w:r>
      <w:r>
        <w:rPr>
          <w:i/>
        </w:rPr>
        <w:t xml:space="preserve"> Para CAL do Microsoft Dynamics CRM Professional, 2 pontos são concedidos</w:t>
      </w:r>
    </w:p>
    <w:p w:rsidR="00B710C4" w:rsidRPr="001037EC" w:rsidRDefault="00E85897" w:rsidP="00B710C4">
      <w:pPr>
        <w:pStyle w:val="ProductList-Body"/>
      </w:pPr>
      <w:r>
        <w:t>Produtos qualificados adquiridos de acordo com o Registro para Servidor e Nuvem (SCE) acumularão o mesmo número de pontos em relação aos</w:t>
      </w:r>
      <w:r w:rsidR="00A95164">
        <w:t> </w:t>
      </w:r>
      <w:r>
        <w:t>Serviços de Planejamento de Implantação (DPS) uma vez que eles acumulam de acordo com outros programas. O total de pontos para o qual o</w:t>
      </w:r>
      <w:r w:rsidR="00A95164">
        <w:t> </w:t>
      </w:r>
      <w:r>
        <w:t>cliente é qualificado define as qualificações de Dias de Serviços de Planejamento, conforme mostrado abaixo:</w:t>
      </w:r>
    </w:p>
    <w:p w:rsidR="00B710C4" w:rsidRPr="001037EC" w:rsidRDefault="00B710C4" w:rsidP="00B710C4">
      <w:pPr>
        <w:pStyle w:val="ProductList-Body"/>
      </w:pPr>
    </w:p>
    <w:tbl>
      <w:tblPr>
        <w:tblW w:w="1041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147"/>
        <w:gridCol w:w="5265"/>
      </w:tblGrid>
      <w:tr w:rsidR="00B710C4" w:rsidRPr="00717EC0" w:rsidTr="00192EB4">
        <w:trPr>
          <w:trHeight w:val="226"/>
          <w:tblHeader/>
        </w:trPr>
        <w:tc>
          <w:tcPr>
            <w:tcW w:w="5147" w:type="dxa"/>
            <w:shd w:val="clear" w:color="auto" w:fill="2E74B5" w:themeFill="accent1" w:themeFillShade="BF"/>
            <w:tcMar>
              <w:top w:w="15" w:type="dxa"/>
              <w:left w:w="108" w:type="dxa"/>
              <w:bottom w:w="0" w:type="dxa"/>
              <w:right w:w="108" w:type="dxa"/>
            </w:tcMar>
          </w:tcPr>
          <w:p w:rsidR="00B710C4" w:rsidRPr="00132A99" w:rsidRDefault="00B710C4" w:rsidP="00B710C4">
            <w:pPr>
              <w:pStyle w:val="ProductList-Body"/>
              <w:spacing w:before="20" w:after="20"/>
              <w:rPr>
                <w:color w:val="FFFFFF" w:themeColor="background1"/>
              </w:rPr>
            </w:pPr>
            <w:r>
              <w:rPr>
                <w:color w:val="FFFFFF" w:themeColor="background1"/>
              </w:rPr>
              <w:t>Pontos de Licenças de Aplicativos e/ou Servidores Office</w:t>
            </w:r>
          </w:p>
        </w:tc>
        <w:tc>
          <w:tcPr>
            <w:tcW w:w="5265" w:type="dxa"/>
            <w:shd w:val="clear" w:color="auto" w:fill="2E74B5" w:themeFill="accent1" w:themeFillShade="BF"/>
            <w:tcMar>
              <w:top w:w="15" w:type="dxa"/>
              <w:left w:w="108" w:type="dxa"/>
              <w:bottom w:w="0" w:type="dxa"/>
              <w:right w:w="108" w:type="dxa"/>
            </w:tcMar>
          </w:tcPr>
          <w:p w:rsidR="00B710C4" w:rsidRPr="00132A99" w:rsidRDefault="00B710C4" w:rsidP="00B710C4">
            <w:pPr>
              <w:pStyle w:val="ProductList-Body"/>
              <w:spacing w:before="20" w:after="20"/>
              <w:rPr>
                <w:color w:val="FFFFFF" w:themeColor="background1"/>
              </w:rPr>
            </w:pPr>
            <w:r>
              <w:rPr>
                <w:color w:val="FFFFFF" w:themeColor="background1"/>
              </w:rPr>
              <w:t>Dias de Serviços de Planejamento</w:t>
            </w:r>
          </w:p>
        </w:tc>
      </w:tr>
      <w:tr w:rsidR="00B710C4" w:rsidRPr="00717EC0" w:rsidTr="00192EB4">
        <w:trPr>
          <w:trHeight w:val="127"/>
        </w:trPr>
        <w:tc>
          <w:tcPr>
            <w:tcW w:w="5147" w:type="dxa"/>
            <w:shd w:val="clear" w:color="auto" w:fill="FFFFFF"/>
            <w:tcMar>
              <w:top w:w="15" w:type="dxa"/>
              <w:left w:w="108" w:type="dxa"/>
              <w:bottom w:w="0" w:type="dxa"/>
              <w:right w:w="108" w:type="dxa"/>
            </w:tcMar>
          </w:tcPr>
          <w:p w:rsidR="00B710C4" w:rsidRPr="00717EC0" w:rsidRDefault="00B710C4" w:rsidP="00B710C4">
            <w:pPr>
              <w:pStyle w:val="ProductList-Body"/>
            </w:pPr>
            <w:r>
              <w:t>200</w:t>
            </w:r>
            <w:r w:rsidR="007B6D36">
              <w:t xml:space="preserve"> – </w:t>
            </w:r>
            <w:r>
              <w:t>499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1</w:t>
            </w:r>
          </w:p>
        </w:tc>
      </w:tr>
      <w:tr w:rsidR="00B710C4" w:rsidRPr="00717EC0" w:rsidTr="00192EB4">
        <w:trPr>
          <w:trHeight w:val="45"/>
        </w:trPr>
        <w:tc>
          <w:tcPr>
            <w:tcW w:w="5147" w:type="dxa"/>
            <w:shd w:val="clear" w:color="auto" w:fill="FFFFFF"/>
            <w:tcMar>
              <w:top w:w="15" w:type="dxa"/>
              <w:left w:w="108" w:type="dxa"/>
              <w:bottom w:w="0" w:type="dxa"/>
              <w:right w:w="108" w:type="dxa"/>
            </w:tcMar>
          </w:tcPr>
          <w:p w:rsidR="00B710C4" w:rsidRPr="00717EC0" w:rsidRDefault="00B710C4" w:rsidP="00FB4B0D">
            <w:pPr>
              <w:pStyle w:val="ProductList-Body"/>
            </w:pPr>
            <w:r>
              <w:t>500</w:t>
            </w:r>
            <w:r w:rsidR="007B6D36">
              <w:t xml:space="preserve"> – </w:t>
            </w:r>
            <w:r>
              <w:t>1</w:t>
            </w:r>
            <w:r w:rsidR="00FB4B0D">
              <w:t>.</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3</w:t>
            </w:r>
          </w:p>
        </w:tc>
      </w:tr>
      <w:tr w:rsidR="00B710C4" w:rsidRPr="00717EC0" w:rsidTr="00192EB4">
        <w:trPr>
          <w:trHeight w:val="45"/>
        </w:trPr>
        <w:tc>
          <w:tcPr>
            <w:tcW w:w="5147" w:type="dxa"/>
            <w:shd w:val="clear" w:color="auto" w:fill="FFFFFF"/>
            <w:tcMar>
              <w:top w:w="15" w:type="dxa"/>
              <w:left w:w="108" w:type="dxa"/>
              <w:bottom w:w="0" w:type="dxa"/>
              <w:right w:w="108" w:type="dxa"/>
            </w:tcMar>
          </w:tcPr>
          <w:p w:rsidR="00B710C4" w:rsidRPr="00717EC0" w:rsidRDefault="00B710C4" w:rsidP="00FB4B0D">
            <w:pPr>
              <w:pStyle w:val="ProductList-Body"/>
            </w:pPr>
            <w:r>
              <w:t>2</w:t>
            </w:r>
            <w:r w:rsidR="00FB4B0D">
              <w:t>.</w:t>
            </w:r>
            <w:r>
              <w:t>000</w:t>
            </w:r>
            <w:r w:rsidR="007B6D36">
              <w:t xml:space="preserve"> – </w:t>
            </w:r>
            <w:r>
              <w:t>3</w:t>
            </w:r>
            <w:r w:rsidR="00FB4B0D">
              <w:t>.</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5</w:t>
            </w:r>
          </w:p>
        </w:tc>
      </w:tr>
      <w:tr w:rsidR="00B710C4" w:rsidRPr="00717EC0" w:rsidTr="00192EB4">
        <w:trPr>
          <w:trHeight w:val="45"/>
        </w:trPr>
        <w:tc>
          <w:tcPr>
            <w:tcW w:w="5147" w:type="dxa"/>
            <w:shd w:val="clear" w:color="auto" w:fill="FFFFFF"/>
            <w:tcMar>
              <w:top w:w="15" w:type="dxa"/>
              <w:left w:w="108" w:type="dxa"/>
              <w:bottom w:w="0" w:type="dxa"/>
              <w:right w:w="108" w:type="dxa"/>
            </w:tcMar>
          </w:tcPr>
          <w:p w:rsidR="00B710C4" w:rsidRPr="00717EC0" w:rsidRDefault="00B710C4" w:rsidP="00FB4B0D">
            <w:pPr>
              <w:pStyle w:val="ProductList-Body"/>
            </w:pPr>
            <w:r>
              <w:t>4</w:t>
            </w:r>
            <w:r w:rsidR="00FB4B0D">
              <w:t>.</w:t>
            </w:r>
            <w:r>
              <w:t>000 – 29</w:t>
            </w:r>
            <w:r w:rsidR="00FB4B0D">
              <w:t>.</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10</w:t>
            </w:r>
          </w:p>
        </w:tc>
      </w:tr>
      <w:tr w:rsidR="00B710C4" w:rsidRPr="00717EC0" w:rsidTr="00192EB4">
        <w:trPr>
          <w:trHeight w:val="45"/>
        </w:trPr>
        <w:tc>
          <w:tcPr>
            <w:tcW w:w="5147" w:type="dxa"/>
            <w:shd w:val="clear" w:color="auto" w:fill="FFFFFF"/>
            <w:tcMar>
              <w:top w:w="15" w:type="dxa"/>
              <w:left w:w="108" w:type="dxa"/>
              <w:bottom w:w="0" w:type="dxa"/>
              <w:right w:w="108" w:type="dxa"/>
            </w:tcMar>
          </w:tcPr>
          <w:p w:rsidR="00B710C4" w:rsidRPr="00717EC0" w:rsidRDefault="00B710C4" w:rsidP="00FB4B0D">
            <w:pPr>
              <w:pStyle w:val="ProductList-Body"/>
            </w:pPr>
            <w:r>
              <w:t>30</w:t>
            </w:r>
            <w:r w:rsidR="00FB4B0D">
              <w:t>.</w:t>
            </w:r>
            <w:r>
              <w:t>000 – 49</w:t>
            </w:r>
            <w:r w:rsidR="00FB4B0D">
              <w:t>.</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15</w:t>
            </w:r>
          </w:p>
        </w:tc>
      </w:tr>
      <w:tr w:rsidR="00B710C4" w:rsidRPr="00717EC0" w:rsidTr="00192EB4">
        <w:trPr>
          <w:trHeight w:val="45"/>
        </w:trPr>
        <w:tc>
          <w:tcPr>
            <w:tcW w:w="5147" w:type="dxa"/>
            <w:shd w:val="clear" w:color="auto" w:fill="FFFFFF"/>
            <w:tcMar>
              <w:top w:w="15" w:type="dxa"/>
              <w:left w:w="108" w:type="dxa"/>
              <w:bottom w:w="0" w:type="dxa"/>
              <w:right w:w="108" w:type="dxa"/>
            </w:tcMar>
          </w:tcPr>
          <w:p w:rsidR="00B710C4" w:rsidRPr="00717EC0" w:rsidRDefault="00B710C4" w:rsidP="00FB4B0D">
            <w:pPr>
              <w:pStyle w:val="ProductList-Body"/>
            </w:pPr>
            <w:r>
              <w:t>50</w:t>
            </w:r>
            <w:r w:rsidR="00FB4B0D">
              <w:t>.</w:t>
            </w:r>
            <w:r>
              <w:t>000 – 99</w:t>
            </w:r>
            <w:r w:rsidR="00FB4B0D">
              <w:t>.</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20</w:t>
            </w:r>
          </w:p>
        </w:tc>
      </w:tr>
      <w:tr w:rsidR="00B710C4" w:rsidRPr="00717EC0" w:rsidTr="00192EB4">
        <w:trPr>
          <w:trHeight w:val="45"/>
        </w:trPr>
        <w:tc>
          <w:tcPr>
            <w:tcW w:w="5147" w:type="dxa"/>
            <w:shd w:val="clear" w:color="auto" w:fill="FFFFFF"/>
            <w:tcMar>
              <w:top w:w="15" w:type="dxa"/>
              <w:left w:w="108" w:type="dxa"/>
              <w:bottom w:w="0" w:type="dxa"/>
              <w:right w:w="108" w:type="dxa"/>
            </w:tcMar>
          </w:tcPr>
          <w:p w:rsidR="00B710C4" w:rsidRPr="00717EC0" w:rsidRDefault="00B710C4" w:rsidP="00FB4B0D">
            <w:pPr>
              <w:pStyle w:val="ProductList-Body"/>
            </w:pPr>
            <w:r>
              <w:t>100</w:t>
            </w:r>
            <w:r w:rsidR="00FB4B0D">
              <w:t>.</w:t>
            </w:r>
            <w:r>
              <w:t>000 – 199</w:t>
            </w:r>
            <w:r w:rsidR="00FB4B0D">
              <w:t>.</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30</w:t>
            </w:r>
          </w:p>
        </w:tc>
      </w:tr>
      <w:tr w:rsidR="00B710C4" w:rsidRPr="00717EC0" w:rsidTr="00192EB4">
        <w:trPr>
          <w:trHeight w:val="45"/>
        </w:trPr>
        <w:tc>
          <w:tcPr>
            <w:tcW w:w="5147" w:type="dxa"/>
            <w:shd w:val="clear" w:color="auto" w:fill="FFFFFF"/>
            <w:tcMar>
              <w:top w:w="15" w:type="dxa"/>
              <w:left w:w="108" w:type="dxa"/>
              <w:bottom w:w="0" w:type="dxa"/>
              <w:right w:w="108" w:type="dxa"/>
            </w:tcMar>
          </w:tcPr>
          <w:p w:rsidR="00B710C4" w:rsidRPr="00717EC0" w:rsidRDefault="00B710C4" w:rsidP="00FB4B0D">
            <w:pPr>
              <w:pStyle w:val="ProductList-Body"/>
            </w:pPr>
            <w:r>
              <w:t>200</w:t>
            </w:r>
            <w:r w:rsidR="00FB4B0D">
              <w:t>.</w:t>
            </w:r>
            <w:r>
              <w:t>000 – 399</w:t>
            </w:r>
            <w:r w:rsidR="00FB4B0D">
              <w:t>.</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40</w:t>
            </w:r>
          </w:p>
        </w:tc>
      </w:tr>
      <w:tr w:rsidR="00B710C4" w:rsidRPr="00717EC0" w:rsidTr="00192EB4">
        <w:trPr>
          <w:trHeight w:val="45"/>
        </w:trPr>
        <w:tc>
          <w:tcPr>
            <w:tcW w:w="5147" w:type="dxa"/>
            <w:shd w:val="clear" w:color="auto" w:fill="FFFFFF"/>
            <w:tcMar>
              <w:top w:w="15" w:type="dxa"/>
              <w:left w:w="108" w:type="dxa"/>
              <w:bottom w:w="0" w:type="dxa"/>
              <w:right w:w="108" w:type="dxa"/>
            </w:tcMar>
          </w:tcPr>
          <w:p w:rsidR="00B710C4" w:rsidRPr="00717EC0" w:rsidRDefault="00B710C4" w:rsidP="00FB4B0D">
            <w:pPr>
              <w:pStyle w:val="ProductList-Body"/>
            </w:pPr>
            <w:r>
              <w:t>400</w:t>
            </w:r>
            <w:r w:rsidR="00FB4B0D">
              <w:t>.</w:t>
            </w:r>
            <w:r>
              <w:t>000 – 599</w:t>
            </w:r>
            <w:r w:rsidR="00FB4B0D">
              <w:t>.</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50</w:t>
            </w:r>
          </w:p>
        </w:tc>
      </w:tr>
      <w:tr w:rsidR="00B710C4" w:rsidRPr="00717EC0" w:rsidTr="00192EB4">
        <w:trPr>
          <w:trHeight w:val="45"/>
        </w:trPr>
        <w:tc>
          <w:tcPr>
            <w:tcW w:w="5147" w:type="dxa"/>
            <w:shd w:val="clear" w:color="auto" w:fill="FFFFFF"/>
            <w:tcMar>
              <w:top w:w="15" w:type="dxa"/>
              <w:left w:w="108" w:type="dxa"/>
              <w:bottom w:w="0" w:type="dxa"/>
              <w:right w:w="108" w:type="dxa"/>
            </w:tcMar>
          </w:tcPr>
          <w:p w:rsidR="00B710C4" w:rsidRPr="00717EC0" w:rsidRDefault="00B710C4" w:rsidP="00FB4B0D">
            <w:pPr>
              <w:pStyle w:val="ProductList-Body"/>
            </w:pPr>
            <w:r>
              <w:t>600</w:t>
            </w:r>
            <w:r w:rsidR="00FB4B0D">
              <w:t>.</w:t>
            </w:r>
            <w:r>
              <w:t>000 +</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75</w:t>
            </w:r>
          </w:p>
        </w:tc>
      </w:tr>
    </w:tbl>
    <w:p w:rsidR="00B710C4" w:rsidRPr="001037EC" w:rsidRDefault="00B710C4" w:rsidP="00B710C4">
      <w:pPr>
        <w:pStyle w:val="ProductList-Body"/>
      </w:pPr>
    </w:p>
    <w:p w:rsidR="00B710C4" w:rsidRPr="001037EC" w:rsidRDefault="00B710C4" w:rsidP="00331F82">
      <w:pPr>
        <w:pStyle w:val="ProductList-Body"/>
      </w:pPr>
      <w:r>
        <w:t>A cobertura do Pacote de CALs Principais</w:t>
      </w:r>
      <w:r>
        <w:fldChar w:fldCharType="begin"/>
      </w:r>
      <w:r>
        <w:instrText>XE "Pacote de CALs Principais"</w:instrText>
      </w:r>
      <w:r>
        <w:fldChar w:fldCharType="end"/>
      </w:r>
      <w:r>
        <w:t xml:space="preserve"> e de SA de Pacote de CALs do SQL conta como 1 (um) ponto em relação aos valores limite na primeira coluna a seguir, e a cobertura de SA de Pacote de CALs Empresariais</w:t>
      </w:r>
      <w:r>
        <w:fldChar w:fldCharType="begin"/>
      </w:r>
      <w:r>
        <w:instrText>XE "Pacote de CALs Empresariais"</w:instrText>
      </w:r>
      <w:r>
        <w:fldChar w:fldCharType="end"/>
      </w:r>
      <w:r>
        <w:t xml:space="preserve"> conta como 2 (dois) pontos em relação aos valores limite na primeira coluna a</w:t>
      </w:r>
      <w:r w:rsidR="00331F82">
        <w:t> </w:t>
      </w:r>
      <w:r>
        <w:t>seguir:</w:t>
      </w:r>
    </w:p>
    <w:p w:rsidR="00B710C4" w:rsidRPr="001037EC" w:rsidRDefault="00B710C4" w:rsidP="00B710C4">
      <w:pPr>
        <w:pStyle w:val="ProductList-Body"/>
      </w:pPr>
    </w:p>
    <w:tbl>
      <w:tblPr>
        <w:tblW w:w="1041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147"/>
        <w:gridCol w:w="5265"/>
      </w:tblGrid>
      <w:tr w:rsidR="00B710C4" w:rsidRPr="00717EC0" w:rsidTr="00192EB4">
        <w:trPr>
          <w:trHeight w:val="172"/>
          <w:tblHeader/>
        </w:trPr>
        <w:tc>
          <w:tcPr>
            <w:tcW w:w="5147" w:type="dxa"/>
            <w:shd w:val="clear" w:color="auto" w:fill="2E74B5" w:themeFill="accent1" w:themeFillShade="BF"/>
            <w:tcMar>
              <w:top w:w="15" w:type="dxa"/>
              <w:left w:w="108" w:type="dxa"/>
              <w:bottom w:w="0" w:type="dxa"/>
              <w:right w:w="108" w:type="dxa"/>
            </w:tcMar>
          </w:tcPr>
          <w:p w:rsidR="00B710C4" w:rsidRPr="00132A99" w:rsidRDefault="00B710C4" w:rsidP="00B710C4">
            <w:pPr>
              <w:pStyle w:val="ProductList-Body"/>
              <w:spacing w:before="20" w:after="20"/>
              <w:rPr>
                <w:color w:val="FFFFFF" w:themeColor="background1"/>
              </w:rPr>
            </w:pPr>
            <w:r>
              <w:rPr>
                <w:color w:val="FFFFFF" w:themeColor="background1"/>
              </w:rPr>
              <w:t>Pacotes CAL</w:t>
            </w:r>
          </w:p>
        </w:tc>
        <w:tc>
          <w:tcPr>
            <w:tcW w:w="5265" w:type="dxa"/>
            <w:shd w:val="clear" w:color="auto" w:fill="2E74B5" w:themeFill="accent1" w:themeFillShade="BF"/>
            <w:tcMar>
              <w:top w:w="15" w:type="dxa"/>
              <w:left w:w="108" w:type="dxa"/>
              <w:bottom w:w="0" w:type="dxa"/>
              <w:right w:w="108" w:type="dxa"/>
            </w:tcMar>
          </w:tcPr>
          <w:p w:rsidR="00B710C4" w:rsidRPr="00132A99" w:rsidRDefault="00B710C4" w:rsidP="00B710C4">
            <w:pPr>
              <w:pStyle w:val="ProductList-Body"/>
              <w:spacing w:before="20" w:after="20"/>
              <w:rPr>
                <w:color w:val="FFFFFF" w:themeColor="background1"/>
              </w:rPr>
            </w:pPr>
            <w:r>
              <w:rPr>
                <w:color w:val="FFFFFF" w:themeColor="background1"/>
              </w:rPr>
              <w:t xml:space="preserve">Dias de Serviços de Planejamento </w:t>
            </w:r>
          </w:p>
        </w:tc>
      </w:tr>
      <w:tr w:rsidR="00B710C4" w:rsidRPr="00717EC0" w:rsidTr="00192EB4">
        <w:trPr>
          <w:trHeight w:val="235"/>
        </w:trPr>
        <w:tc>
          <w:tcPr>
            <w:tcW w:w="5147" w:type="dxa"/>
            <w:shd w:val="clear" w:color="auto" w:fill="FFFFFF"/>
            <w:tcMar>
              <w:top w:w="15" w:type="dxa"/>
              <w:left w:w="108" w:type="dxa"/>
              <w:bottom w:w="0" w:type="dxa"/>
              <w:right w:w="108" w:type="dxa"/>
            </w:tcMar>
          </w:tcPr>
          <w:p w:rsidR="00B710C4" w:rsidRPr="00717EC0" w:rsidRDefault="00B710C4" w:rsidP="00FB4B0D">
            <w:pPr>
              <w:pStyle w:val="ProductList-Body"/>
            </w:pPr>
            <w:r>
              <w:t>200</w:t>
            </w:r>
            <w:r w:rsidR="00FB4B0D">
              <w:t xml:space="preserve"> – </w:t>
            </w:r>
            <w:r>
              <w:t>3</w:t>
            </w:r>
            <w:r w:rsidR="00FB4B0D">
              <w:t>.</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1</w:t>
            </w:r>
          </w:p>
        </w:tc>
      </w:tr>
      <w:tr w:rsidR="00B710C4" w:rsidRPr="00717EC0" w:rsidTr="00192EB4">
        <w:trPr>
          <w:trHeight w:val="55"/>
        </w:trPr>
        <w:tc>
          <w:tcPr>
            <w:tcW w:w="5147" w:type="dxa"/>
            <w:shd w:val="clear" w:color="auto" w:fill="FFFFFF"/>
            <w:tcMar>
              <w:top w:w="15" w:type="dxa"/>
              <w:left w:w="108" w:type="dxa"/>
              <w:bottom w:w="0" w:type="dxa"/>
              <w:right w:w="108" w:type="dxa"/>
            </w:tcMar>
          </w:tcPr>
          <w:p w:rsidR="00B710C4" w:rsidRPr="00717EC0" w:rsidRDefault="00B710C4" w:rsidP="00FB4B0D">
            <w:pPr>
              <w:pStyle w:val="ProductList-Body"/>
            </w:pPr>
            <w:r>
              <w:t>4</w:t>
            </w:r>
            <w:r w:rsidR="00FB4B0D">
              <w:t>.</w:t>
            </w:r>
            <w:r>
              <w:t>000 – 9</w:t>
            </w:r>
            <w:r w:rsidR="00FB4B0D">
              <w:t>.</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3</w:t>
            </w:r>
          </w:p>
        </w:tc>
      </w:tr>
      <w:tr w:rsidR="00B710C4" w:rsidRPr="00717EC0" w:rsidTr="00192EB4">
        <w:trPr>
          <w:trHeight w:val="45"/>
        </w:trPr>
        <w:tc>
          <w:tcPr>
            <w:tcW w:w="5147" w:type="dxa"/>
            <w:shd w:val="clear" w:color="auto" w:fill="FFFFFF"/>
            <w:tcMar>
              <w:top w:w="15" w:type="dxa"/>
              <w:left w:w="108" w:type="dxa"/>
              <w:bottom w:w="0" w:type="dxa"/>
              <w:right w:w="108" w:type="dxa"/>
            </w:tcMar>
          </w:tcPr>
          <w:p w:rsidR="00B710C4" w:rsidRPr="00717EC0" w:rsidRDefault="00B710C4" w:rsidP="00FB4B0D">
            <w:pPr>
              <w:pStyle w:val="ProductList-Body"/>
            </w:pPr>
            <w:r>
              <w:t>10</w:t>
            </w:r>
            <w:r w:rsidR="00FB4B0D">
              <w:t>.</w:t>
            </w:r>
            <w:r>
              <w:t>000 – 99</w:t>
            </w:r>
            <w:r w:rsidR="00FB4B0D">
              <w:t>.</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5</w:t>
            </w:r>
          </w:p>
        </w:tc>
      </w:tr>
      <w:tr w:rsidR="00B710C4" w:rsidRPr="00717EC0" w:rsidTr="00192EB4">
        <w:trPr>
          <w:trHeight w:val="45"/>
        </w:trPr>
        <w:tc>
          <w:tcPr>
            <w:tcW w:w="5147" w:type="dxa"/>
            <w:shd w:val="clear" w:color="auto" w:fill="FFFFFF"/>
            <w:tcMar>
              <w:top w:w="15" w:type="dxa"/>
              <w:left w:w="108" w:type="dxa"/>
              <w:bottom w:w="0" w:type="dxa"/>
              <w:right w:w="108" w:type="dxa"/>
            </w:tcMar>
          </w:tcPr>
          <w:p w:rsidR="00B710C4" w:rsidRPr="00717EC0" w:rsidRDefault="00B710C4" w:rsidP="00FB4B0D">
            <w:pPr>
              <w:pStyle w:val="ProductList-Body"/>
            </w:pPr>
            <w:r>
              <w:t>100</w:t>
            </w:r>
            <w:r w:rsidR="00FB4B0D">
              <w:t>.</w:t>
            </w:r>
            <w:r>
              <w:t>000 – 299</w:t>
            </w:r>
            <w:r w:rsidR="00FB4B0D">
              <w:t>.</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7</w:t>
            </w:r>
          </w:p>
        </w:tc>
      </w:tr>
      <w:tr w:rsidR="00B710C4" w:rsidRPr="00717EC0" w:rsidTr="00192EB4">
        <w:trPr>
          <w:trHeight w:val="73"/>
        </w:trPr>
        <w:tc>
          <w:tcPr>
            <w:tcW w:w="5147" w:type="dxa"/>
            <w:shd w:val="clear" w:color="auto" w:fill="FFFFFF"/>
            <w:tcMar>
              <w:top w:w="15" w:type="dxa"/>
              <w:left w:w="108" w:type="dxa"/>
              <w:bottom w:w="0" w:type="dxa"/>
              <w:right w:w="108" w:type="dxa"/>
            </w:tcMar>
          </w:tcPr>
          <w:p w:rsidR="00B710C4" w:rsidRPr="00717EC0" w:rsidRDefault="00B710C4" w:rsidP="00FB4B0D">
            <w:pPr>
              <w:pStyle w:val="ProductList-Body"/>
            </w:pPr>
            <w:r>
              <w:t>300</w:t>
            </w:r>
            <w:r w:rsidR="00FB4B0D">
              <w:t>.</w:t>
            </w:r>
            <w:r>
              <w:t>000 – 599</w:t>
            </w:r>
            <w:r w:rsidR="00FB4B0D">
              <w:t>.</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10</w:t>
            </w:r>
          </w:p>
        </w:tc>
      </w:tr>
      <w:tr w:rsidR="00B710C4" w:rsidRPr="00717EC0" w:rsidTr="00192EB4">
        <w:trPr>
          <w:trHeight w:val="45"/>
        </w:trPr>
        <w:tc>
          <w:tcPr>
            <w:tcW w:w="5147" w:type="dxa"/>
            <w:shd w:val="clear" w:color="auto" w:fill="FFFFFF"/>
            <w:tcMar>
              <w:top w:w="15" w:type="dxa"/>
              <w:left w:w="108" w:type="dxa"/>
              <w:bottom w:w="0" w:type="dxa"/>
              <w:right w:w="108" w:type="dxa"/>
            </w:tcMar>
          </w:tcPr>
          <w:p w:rsidR="00B710C4" w:rsidRPr="00717EC0" w:rsidRDefault="00B710C4" w:rsidP="00FB4B0D">
            <w:pPr>
              <w:pStyle w:val="ProductList-Body"/>
            </w:pPr>
            <w:r>
              <w:t>600</w:t>
            </w:r>
            <w:r w:rsidR="00FB4B0D">
              <w:t>.</w:t>
            </w:r>
            <w:r>
              <w:t>000 +</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12</w:t>
            </w:r>
          </w:p>
        </w:tc>
      </w:tr>
    </w:tbl>
    <w:p w:rsidR="00B710C4" w:rsidRPr="001037EC" w:rsidRDefault="00B710C4" w:rsidP="00B710C4">
      <w:pPr>
        <w:pStyle w:val="ProductList-Body"/>
      </w:pPr>
    </w:p>
    <w:p w:rsidR="003B3EBC" w:rsidRPr="001037EC" w:rsidRDefault="00B710C4" w:rsidP="003B3EBC">
      <w:pPr>
        <w:pStyle w:val="ProductList-Body"/>
      </w:pPr>
      <w:r>
        <w:t>Os clientes podem escolher uma ou mais das ofertas disponíveis descritas abaixo e podem selecionar nos níveis de serviços disponíveis até o</w:t>
      </w:r>
      <w:r w:rsidR="003746EC">
        <w:t> </w:t>
      </w:r>
      <w:r>
        <w:t>número de dias de Serviços de Planejamento que eles têm disponível. As ofertas disponíveis incluem:</w:t>
      </w:r>
    </w:p>
    <w:p w:rsidR="003B3EBC" w:rsidRPr="00C832C3" w:rsidRDefault="003B3EBC" w:rsidP="00026DDE">
      <w:pPr>
        <w:pStyle w:val="ProductList-Body"/>
        <w:numPr>
          <w:ilvl w:val="0"/>
          <w:numId w:val="22"/>
        </w:numPr>
        <w:ind w:left="450" w:hanging="270"/>
        <w:rPr>
          <w:lang w:val="en-IN"/>
        </w:rPr>
      </w:pPr>
      <w:r w:rsidRPr="00C832C3">
        <w:rPr>
          <w:lang w:val="en-IN"/>
        </w:rPr>
        <w:t>Desktop Deployment Planning Services (DDPS)</w:t>
      </w:r>
    </w:p>
    <w:p w:rsidR="003B3EBC" w:rsidRPr="001037EC" w:rsidRDefault="00B710C4" w:rsidP="00026DDE">
      <w:pPr>
        <w:pStyle w:val="ProductList-Body"/>
        <w:numPr>
          <w:ilvl w:val="1"/>
          <w:numId w:val="22"/>
        </w:numPr>
        <w:ind w:left="720" w:hanging="270"/>
      </w:pPr>
      <w:r>
        <w:t>Desenvolver uma implantação ou plano de atualização para Office e Windows. Níveis de Serviço: 1, 3, 5, 10 ou 15 dias.</w:t>
      </w:r>
    </w:p>
    <w:p w:rsidR="003B3EBC" w:rsidRPr="001037EC" w:rsidRDefault="00261F60" w:rsidP="00026DDE">
      <w:pPr>
        <w:pStyle w:val="ProductList-Body"/>
        <w:numPr>
          <w:ilvl w:val="1"/>
          <w:numId w:val="22"/>
        </w:numPr>
        <w:ind w:left="720" w:hanging="270"/>
      </w:pPr>
      <w:r>
        <w:t>Plano para implementação do Office 365. Níveis de Serviço: 3 ou 10 dias.</w:t>
      </w:r>
    </w:p>
    <w:p w:rsidR="003B3EBC" w:rsidRPr="00C832C3" w:rsidRDefault="003B3EBC" w:rsidP="00026DDE">
      <w:pPr>
        <w:pStyle w:val="ProductList-Body"/>
        <w:numPr>
          <w:ilvl w:val="0"/>
          <w:numId w:val="22"/>
        </w:numPr>
        <w:ind w:left="450" w:hanging="270"/>
        <w:rPr>
          <w:lang w:val="en-IN"/>
        </w:rPr>
      </w:pPr>
      <w:r w:rsidRPr="00C832C3">
        <w:rPr>
          <w:lang w:val="en-IN"/>
        </w:rPr>
        <w:t>SharePoint Deployment Planning Services (SDPS)</w:t>
      </w:r>
    </w:p>
    <w:p w:rsidR="003B3EBC" w:rsidRPr="001037EC" w:rsidRDefault="00B710C4" w:rsidP="00026DDE">
      <w:pPr>
        <w:pStyle w:val="ProductList-Body"/>
        <w:numPr>
          <w:ilvl w:val="1"/>
          <w:numId w:val="22"/>
        </w:numPr>
        <w:ind w:left="720" w:hanging="270"/>
      </w:pPr>
      <w:r>
        <w:t>Desenvolver uma implantação ou plano de atualização para SharePoint. Níveis de Serviço: 1, 3, 5, 10 ou 15 dias.</w:t>
      </w:r>
      <w:r w:rsidR="00801865">
        <w:t xml:space="preserve"> </w:t>
      </w:r>
    </w:p>
    <w:p w:rsidR="003B3EBC" w:rsidRPr="001037EC" w:rsidRDefault="00261F60" w:rsidP="00026DDE">
      <w:pPr>
        <w:pStyle w:val="ProductList-Body"/>
        <w:numPr>
          <w:ilvl w:val="1"/>
          <w:numId w:val="22"/>
        </w:numPr>
        <w:ind w:left="720" w:hanging="270"/>
      </w:pPr>
      <w:r>
        <w:t>Plano para implementação do Office 365. Níveis de Serviço: 3 ou 10 dias.</w:t>
      </w:r>
    </w:p>
    <w:p w:rsidR="003B3EBC" w:rsidRPr="00C832C3" w:rsidRDefault="003B3EBC" w:rsidP="00026DDE">
      <w:pPr>
        <w:pStyle w:val="ProductList-Body"/>
        <w:numPr>
          <w:ilvl w:val="0"/>
          <w:numId w:val="22"/>
        </w:numPr>
        <w:ind w:left="450" w:hanging="270"/>
        <w:rPr>
          <w:lang w:val="en-IN"/>
        </w:rPr>
      </w:pPr>
      <w:r w:rsidRPr="00C832C3">
        <w:rPr>
          <w:lang w:val="en-IN"/>
        </w:rPr>
        <w:t>Lync e Exchange Deployment Planning Services (L&amp;EDPS)</w:t>
      </w:r>
    </w:p>
    <w:p w:rsidR="003B3EBC" w:rsidRPr="001037EC" w:rsidRDefault="00B710C4" w:rsidP="00026DDE">
      <w:pPr>
        <w:pStyle w:val="ProductList-Body"/>
        <w:numPr>
          <w:ilvl w:val="1"/>
          <w:numId w:val="22"/>
        </w:numPr>
        <w:ind w:left="720" w:hanging="270"/>
      </w:pPr>
      <w:r>
        <w:t>Desenvolver uma implantação ou plano de atualização para Lync e Exchange. Níveis de Serviço: 1, 3, 5, 10 ou 15 dias.</w:t>
      </w:r>
    </w:p>
    <w:p w:rsidR="003B3EBC" w:rsidRPr="001037EC" w:rsidRDefault="00261F60" w:rsidP="00026DDE">
      <w:pPr>
        <w:pStyle w:val="ProductList-Body"/>
        <w:numPr>
          <w:ilvl w:val="1"/>
          <w:numId w:val="22"/>
        </w:numPr>
        <w:ind w:left="720" w:hanging="270"/>
      </w:pPr>
      <w:r>
        <w:t>Plano para implementação do Office 365. Níveis de Serviço: 3 ou 10 dias.</w:t>
      </w:r>
    </w:p>
    <w:p w:rsidR="003B3EBC" w:rsidRPr="00C832C3" w:rsidRDefault="003B3EBC" w:rsidP="00026DDE">
      <w:pPr>
        <w:pStyle w:val="ProductList-Body"/>
        <w:numPr>
          <w:ilvl w:val="0"/>
          <w:numId w:val="22"/>
        </w:numPr>
        <w:ind w:left="450" w:hanging="270"/>
        <w:rPr>
          <w:lang w:val="en-IN"/>
        </w:rPr>
      </w:pPr>
      <w:r w:rsidRPr="00C832C3">
        <w:rPr>
          <w:lang w:val="en-IN"/>
        </w:rPr>
        <w:t>Private Cloud, Management and Virtualization Deployment Planning Services (PVDPS)</w:t>
      </w:r>
    </w:p>
    <w:p w:rsidR="003B3EBC" w:rsidRPr="001037EC" w:rsidRDefault="008E676F" w:rsidP="000F1869">
      <w:pPr>
        <w:pStyle w:val="ProductList-Body"/>
        <w:numPr>
          <w:ilvl w:val="1"/>
          <w:numId w:val="22"/>
        </w:numPr>
        <w:ind w:left="720" w:hanging="270"/>
      </w:pPr>
      <w:r>
        <w:t>Desenvolver uma implantação ou plano de atualização para Windows Server, System Center e Hyper-v. Níveis de Serviço: 3, 5, 10 ou 15</w:t>
      </w:r>
      <w:r w:rsidR="003746EC">
        <w:t> </w:t>
      </w:r>
      <w:r>
        <w:t>dias.</w:t>
      </w:r>
    </w:p>
    <w:p w:rsidR="003B3EBC" w:rsidRPr="00C832C3" w:rsidRDefault="003B3EBC" w:rsidP="00026DDE">
      <w:pPr>
        <w:pStyle w:val="ProductList-Body"/>
        <w:numPr>
          <w:ilvl w:val="0"/>
          <w:numId w:val="22"/>
        </w:numPr>
        <w:ind w:left="450" w:hanging="270"/>
        <w:rPr>
          <w:lang w:val="en-IN"/>
        </w:rPr>
      </w:pPr>
      <w:r w:rsidRPr="00C832C3">
        <w:rPr>
          <w:lang w:val="en-IN"/>
        </w:rPr>
        <w:t>SQL Server Deployment Planning Services (SSDPS)</w:t>
      </w:r>
    </w:p>
    <w:p w:rsidR="003B3EBC" w:rsidRPr="001037EC" w:rsidRDefault="00B710C4" w:rsidP="000F1869">
      <w:pPr>
        <w:pStyle w:val="ProductList-Body"/>
        <w:numPr>
          <w:ilvl w:val="1"/>
          <w:numId w:val="22"/>
        </w:numPr>
        <w:ind w:left="720" w:hanging="270"/>
      </w:pPr>
      <w:r>
        <w:t>Desenvolver um plano de implantação ou atualização para SQL Server. Plano para implementar ou atualizar o Microsoft Dynamics CRM. Níveis de Serviço: 3 ou 5 dias.</w:t>
      </w:r>
    </w:p>
    <w:p w:rsidR="003B3EBC" w:rsidRPr="00C832C3" w:rsidRDefault="003B3EBC" w:rsidP="00026DDE">
      <w:pPr>
        <w:pStyle w:val="ProductList-Body"/>
        <w:numPr>
          <w:ilvl w:val="0"/>
          <w:numId w:val="22"/>
        </w:numPr>
        <w:ind w:left="450" w:hanging="270"/>
        <w:rPr>
          <w:lang w:val="en-IN"/>
        </w:rPr>
      </w:pPr>
      <w:r w:rsidRPr="00C832C3">
        <w:rPr>
          <w:lang w:val="en-IN"/>
        </w:rPr>
        <w:t>Developer Tools Deployment Planning Services (DTDPS)</w:t>
      </w:r>
    </w:p>
    <w:p w:rsidR="003B3EBC" w:rsidRPr="001037EC" w:rsidRDefault="00B710C4" w:rsidP="000F1869">
      <w:pPr>
        <w:pStyle w:val="ProductList-Body"/>
        <w:numPr>
          <w:ilvl w:val="1"/>
          <w:numId w:val="22"/>
        </w:numPr>
        <w:ind w:left="720" w:hanging="270"/>
      </w:pPr>
      <w:r>
        <w:t>Desenvolver um plano de implantação para Visual Studio Team Foundation. Níveis de Serviço: 3 ou 5 dias.</w:t>
      </w:r>
    </w:p>
    <w:p w:rsidR="003B3EBC" w:rsidRPr="00C832C3" w:rsidRDefault="003B3EBC" w:rsidP="00026DDE">
      <w:pPr>
        <w:pStyle w:val="ProductList-Body"/>
        <w:numPr>
          <w:ilvl w:val="0"/>
          <w:numId w:val="22"/>
        </w:numPr>
        <w:ind w:left="450" w:hanging="270"/>
        <w:rPr>
          <w:lang w:val="en-IN"/>
        </w:rPr>
      </w:pPr>
      <w:r w:rsidRPr="00C832C3">
        <w:rPr>
          <w:lang w:val="en-IN"/>
        </w:rPr>
        <w:t>Public Cloud, Azure Deployment Planning Services (AZDPS)</w:t>
      </w:r>
    </w:p>
    <w:p w:rsidR="003B3EBC" w:rsidRPr="001037EC" w:rsidRDefault="00B710C4" w:rsidP="000F1869">
      <w:pPr>
        <w:pStyle w:val="ProductList-Body"/>
        <w:numPr>
          <w:ilvl w:val="1"/>
          <w:numId w:val="22"/>
        </w:numPr>
        <w:ind w:left="720" w:hanging="270"/>
      </w:pPr>
      <w:r>
        <w:t>Treinamento, demonstrações e planejamento de ativações para Microsoft Azure. Níveis de Serviço: 3, 5 ou 10 dias.</w:t>
      </w:r>
    </w:p>
    <w:p w:rsidR="003B3EBC" w:rsidRPr="001037EC" w:rsidRDefault="003B3EBC" w:rsidP="003B3EBC">
      <w:pPr>
        <w:pStyle w:val="ProductList-Body"/>
      </w:pPr>
    </w:p>
    <w:p w:rsidR="00132A99" w:rsidRPr="001037EC" w:rsidRDefault="003B3EBC" w:rsidP="00132A99">
      <w:pPr>
        <w:pStyle w:val="ProductList-Body"/>
      </w:pPr>
      <w:r>
        <w:t>A lista de serviços disponíveis e níveis de serviços associados pode ser alterada a qualquer momento.</w:t>
      </w:r>
      <w:r w:rsidR="00801865">
        <w:t xml:space="preserve"> </w:t>
      </w:r>
      <w:r>
        <w:t>Os Provedores Qualificados fornecerão aos clientes uma descrição do Escopo do Trabalho disponível para cada uma das ofertas de serviço acima mediante solicitação.</w:t>
      </w:r>
      <w:r>
        <w:fldChar w:fldCharType="begin"/>
      </w:r>
      <w:r>
        <w:instrText>XE "Microsoft Dynamics CRM Server 2013"</w:instrText>
      </w:r>
      <w:r>
        <w:fldChar w:fldCharType="end"/>
      </w:r>
      <w:r>
        <w:fldChar w:fldCharType="begin"/>
      </w:r>
      <w:r>
        <w:instrText>XE "System Center 2012 Standard"</w:instrText>
      </w:r>
      <w:r>
        <w:fldChar w:fldCharType="end"/>
      </w:r>
      <w:r>
        <w:fldChar w:fldCharType="begin"/>
      </w:r>
      <w:r>
        <w:instrText>XE "System Center 2012 Datacenter"</w:instrText>
      </w:r>
      <w:r>
        <w:fldChar w:fldCharType="end"/>
      </w:r>
      <w:r>
        <w:fldChar w:fldCharType="begin"/>
      </w:r>
      <w:r>
        <w:instrText>XE "Pacote de CALs Principais"</w:instrText>
      </w:r>
      <w:r>
        <w:fldChar w:fldCharType="end"/>
      </w:r>
      <w:r>
        <w:fldChar w:fldCharType="begin"/>
      </w:r>
      <w:r>
        <w:instrText>XE "Pacote de CALs Empresariais"</w:instrText>
      </w:r>
      <w:r>
        <w:fldChar w:fldCharType="end"/>
      </w:r>
      <w:r>
        <w:fldChar w:fldCharType="begin"/>
      </w:r>
      <w:r>
        <w:instrText>XE "Pacote de CALs Empresariais"</w:instrText>
      </w:r>
      <w:r>
        <w:fldChar w:fldCharType="end"/>
      </w:r>
      <w:r>
        <w:fldChar w:fldCharType="begin"/>
      </w:r>
      <w:r>
        <w:instrText>XE "Pacote de CALs Empresariais"</w:instrText>
      </w:r>
      <w:r>
        <w:fldChar w:fldCharType="end"/>
      </w:r>
    </w:p>
    <w:p w:rsidR="008E676F" w:rsidRPr="001037EC" w:rsidRDefault="008E676F" w:rsidP="00132A99">
      <w:pPr>
        <w:pStyle w:val="ProductList-Body"/>
      </w:pPr>
    </w:p>
    <w:p w:rsidR="00132A99" w:rsidRPr="001037EC" w:rsidRDefault="00132A99" w:rsidP="00132A99">
      <w:pPr>
        <w:pStyle w:val="ProductList-Body"/>
      </w:pPr>
      <w:r>
        <w:t>Os clientes também poderão aumentar o número de dias de Serviços de Planejamento disponíveis se atenderem aos seguintes critérios: (a) devem estar atualmente qualificados para o benefício Cupons de Treinamento, (b) devem ter ativado o benefício Cupom de Treinamento e (c) devem ter pelo menos 3 dias de treinamento não solicitados do benefício Cupom de Treinamento disponíveis para conversão.</w:t>
      </w:r>
      <w:r w:rsidR="00801865">
        <w:t xml:space="preserve"> </w:t>
      </w:r>
      <w:r>
        <w:t>Os clientes qualificados podem converter os dias não utilizados do Cupom de Treinamento em dias do Serviço de Planejamento em uma proporção 3:1 (três dias de Cupom de Treinamento = um dia de Serviços de Planejamento). Os dias dos Serviços de Planejamento não podem ser convertidos em dias do Cupom de Treinamento. Entretanto, se um cliente desejar reverter uma conversão de dias do Cupom de Treinamento, os dias dos Serviços de Planejamento deverão ser convertidos de volta em dias do Cupom de Treinamento. Após a conversão de dias do Cupom de Treinamento em dias de Serviços de Planejamento, os dias de Serviços de Planejamento serão exibidos no pool de dias de Serviços de Planejamento do cliente.</w:t>
      </w:r>
      <w:r w:rsidR="00801865">
        <w:t xml:space="preserve"> </w:t>
      </w:r>
      <w:r>
        <w:t>Esses dias poderão ser usados para criar cupom(ns) para serviços disponíveis (como o DDPS ou o SDPS).</w:t>
      </w:r>
      <w:r w:rsidR="00801865">
        <w:t xml:space="preserve"> </w:t>
      </w:r>
      <w:r>
        <w:t>*A qualificação dos clientes para converter dias de volta em dias de Cupom de Treinamento é limitada com base no número de dias disponíveis no nível Dias de Serviços de Planejamento.</w:t>
      </w:r>
      <w:r w:rsidR="00801865">
        <w:t xml:space="preserve"> </w:t>
      </w:r>
    </w:p>
    <w:p w:rsidR="00132A99" w:rsidRPr="001037EC" w:rsidRDefault="00132A99" w:rsidP="00132A99">
      <w:pPr>
        <w:pStyle w:val="ProductList-Body"/>
      </w:pPr>
    </w:p>
    <w:p w:rsidR="00132A99" w:rsidRPr="001037EC" w:rsidRDefault="00132A99" w:rsidP="00132A99">
      <w:pPr>
        <w:pStyle w:val="ProductList-Body"/>
      </w:pPr>
      <w:r>
        <w:t>Os clientes em contratos de Licenciamento por Volume qualificados que não atenderem aos valores limite mínimos para receber qualificações do Serviço de Planejamento, mas que atenderem ou excederem os critérios de conversão de dias do Cupom de Treinamento, poderão converter os dias do Cupom de Treinamento conforme especificado acima.</w:t>
      </w:r>
    </w:p>
    <w:p w:rsidR="00132A99" w:rsidRPr="001037EC" w:rsidRDefault="00132A99" w:rsidP="00132A99">
      <w:pPr>
        <w:pStyle w:val="ProductList-Body"/>
      </w:pPr>
    </w:p>
    <w:p w:rsidR="00132A99" w:rsidRPr="001037EC" w:rsidRDefault="00132A99" w:rsidP="00026DDE">
      <w:pPr>
        <w:pStyle w:val="ProductList-Body"/>
        <w:numPr>
          <w:ilvl w:val="0"/>
          <w:numId w:val="23"/>
        </w:numPr>
        <w:ind w:left="450" w:hanging="270"/>
      </w:pPr>
      <w:r>
        <w:t>Os Serviços de Planejamento podem ser fornecidos ao cliente por Parceiros da Microsoft ou Serviços de Consultoria Microsoft qualificados.</w:t>
      </w:r>
      <w:r w:rsidR="00801865">
        <w:t xml:space="preserve"> </w:t>
      </w:r>
      <w:r>
        <w:t xml:space="preserve">Os </w:t>
      </w:r>
      <w:r w:rsidR="00AE6F8B">
        <w:t>“</w:t>
      </w:r>
      <w:r>
        <w:t>Termos de Uso</w:t>
      </w:r>
      <w:r w:rsidR="00AE6F8B">
        <w:t>”</w:t>
      </w:r>
      <w:r>
        <w:t xml:space="preserve"> locais estabelecidos pelo provedor da Microsoft qualificado serão aplicados. Os serviços fornecidos sob cupons são oferecidos de acordo com um contrato entre o Cliente e o Provedor Qualificado. A Microsoft não é responsável por nenhum trabalho ou falha da parte do Provedor Qualificado relacionado aos serviços. Um cliente pode visualizar a lista de Provedores Qualificados aqui: </w:t>
      </w:r>
      <w:hyperlink r:id="rId58" w:history="1">
        <w:r>
          <w:rPr>
            <w:rStyle w:val="Hyperlink"/>
          </w:rPr>
          <w:t>http://directory.partners.extranet.microsoft.com/psbproviders</w:t>
        </w:r>
      </w:hyperlink>
    </w:p>
    <w:p w:rsidR="00B710C4" w:rsidRPr="001037EC" w:rsidRDefault="00B710C4" w:rsidP="00026DDE">
      <w:pPr>
        <w:pStyle w:val="ProductList-Body"/>
        <w:numPr>
          <w:ilvl w:val="0"/>
          <w:numId w:val="23"/>
        </w:numPr>
        <w:ind w:left="450" w:hanging="270"/>
      </w:pPr>
      <w:r>
        <w:t>Os compromissos de Serviços de Planejamento fornecem uma consultoria que abrange um escopo de trabalho predefinido que resulta em um plano de implantação de alto nível; a implantação real do software não pode ser incluída.</w:t>
      </w:r>
    </w:p>
    <w:p w:rsidR="00132A99" w:rsidRPr="001037EC" w:rsidRDefault="00132A99" w:rsidP="00026DDE">
      <w:pPr>
        <w:pStyle w:val="ProductList-Body"/>
        <w:numPr>
          <w:ilvl w:val="0"/>
          <w:numId w:val="23"/>
        </w:numPr>
        <w:ind w:left="450" w:hanging="270"/>
      </w:pPr>
      <w:r>
        <w:t>Os cupons dos Serviços de Planejamento podem ser resgatados apenas pelo cliente que estiver qualificado para o benefício.</w:t>
      </w:r>
    </w:p>
    <w:p w:rsidR="00132A99" w:rsidRPr="001037EC" w:rsidRDefault="00132A99" w:rsidP="00026DDE">
      <w:pPr>
        <w:pStyle w:val="ProductList-Body"/>
        <w:numPr>
          <w:ilvl w:val="0"/>
          <w:numId w:val="23"/>
        </w:numPr>
        <w:ind w:left="450" w:hanging="270"/>
      </w:pPr>
      <w:r>
        <w:t>Os cupons dos Serviços de Planejamento não podem ser trocados por dinheiro, valores nem outras considerações de valor.</w:t>
      </w:r>
    </w:p>
    <w:p w:rsidR="00132A99" w:rsidRPr="001037EC" w:rsidRDefault="00132A99" w:rsidP="00026DDE">
      <w:pPr>
        <w:pStyle w:val="ProductList-Body"/>
        <w:numPr>
          <w:ilvl w:val="0"/>
          <w:numId w:val="23"/>
        </w:numPr>
        <w:ind w:left="450" w:hanging="270"/>
      </w:pPr>
      <w:r>
        <w:t>Os clientes podem comprar serviços adicionais além do escopo do trabalho (conforme definido pelo tipo de cupom e nível de serviço) de seus provedores fora desse programa.</w:t>
      </w:r>
    </w:p>
    <w:p w:rsidR="00132A99" w:rsidRPr="001037EC" w:rsidRDefault="00132A99" w:rsidP="00026DDE">
      <w:pPr>
        <w:pStyle w:val="ProductList-Body"/>
        <w:numPr>
          <w:ilvl w:val="0"/>
          <w:numId w:val="23"/>
        </w:numPr>
        <w:ind w:left="450" w:hanging="270"/>
      </w:pPr>
      <w:r>
        <w:t>A redução da cobertura do SA qualificada como um resultado de devoluções e outros ajustes de cobrança, quando permitidos, pode diminuir os dias de qualificação dos Serviços de Planejamento do cliente.</w:t>
      </w:r>
    </w:p>
    <w:p w:rsidR="00EA4BEE" w:rsidRPr="001037EC" w:rsidRDefault="00EA4BEE" w:rsidP="00026DDE">
      <w:pPr>
        <w:pStyle w:val="ProductList-Body"/>
        <w:numPr>
          <w:ilvl w:val="0"/>
          <w:numId w:val="23"/>
        </w:numPr>
        <w:ind w:left="450" w:hanging="270"/>
      </w:pPr>
      <w:r>
        <w:t>Os cupons não podem ser sobrepostos nem combinados. A empresa deve fornecer um cupom para um compromisso no número de dias disponíveis.</w:t>
      </w:r>
    </w:p>
    <w:p w:rsidR="00132A99" w:rsidRPr="001037EC" w:rsidRDefault="00132A99" w:rsidP="00026DDE">
      <w:pPr>
        <w:pStyle w:val="ProductList-Body"/>
        <w:numPr>
          <w:ilvl w:val="0"/>
          <w:numId w:val="23"/>
        </w:numPr>
        <w:ind w:left="450" w:hanging="270"/>
      </w:pPr>
      <w:r>
        <w:t>Os cupons são válidos apenas com Provedores qualificados para o tipo de serviço específico para o qual o cupom está sendo resgatado. O</w:t>
      </w:r>
      <w:r w:rsidR="003746EC">
        <w:t> </w:t>
      </w:r>
      <w:r>
        <w:t>cupom pode ser usado com qualquer Provedor qualificado de todo o mundo. A participação pode variar. O provedor da Microsoft qualificado pode cancelar um serviço de acordo com a política de cancelamento local.</w:t>
      </w:r>
    </w:p>
    <w:p w:rsidR="00132A99" w:rsidRPr="001037EC" w:rsidRDefault="00132A99" w:rsidP="00026DDE">
      <w:pPr>
        <w:pStyle w:val="ProductList-Body"/>
        <w:numPr>
          <w:ilvl w:val="0"/>
          <w:numId w:val="23"/>
        </w:numPr>
        <w:ind w:left="450" w:hanging="270"/>
      </w:pPr>
      <w:r>
        <w:t>Os cupons devem ser atribuídos durante o período de cobertura do SA.</w:t>
      </w:r>
    </w:p>
    <w:p w:rsidR="00132A99" w:rsidRPr="001037EC" w:rsidRDefault="00132A99" w:rsidP="00026DDE">
      <w:pPr>
        <w:pStyle w:val="ProductList-Body"/>
        <w:numPr>
          <w:ilvl w:val="0"/>
          <w:numId w:val="23"/>
        </w:numPr>
        <w:ind w:left="450" w:hanging="270"/>
      </w:pPr>
      <w:r>
        <w:t>Os cupons expiram após 180 dias da data de atribuição do cupom, independentemente da data de término da cobertura do SA. Todos os serviços devem ser entregues (cupom resgatado) antes da data de término do cupom. Os cupons que se encerrarem antes da data de término da cobertura do SA serão retornados para o pool de dias disponível dos Serviços de Planejamento. Ao aceitar um compromisso de</w:t>
      </w:r>
      <w:r w:rsidR="003746EC">
        <w:t> </w:t>
      </w:r>
      <w:r>
        <w:t>Serviços de Planejamento, os clientes reconhecem que receberão uma pesquisa na conclusão do compromisso para fins de controle de qualidade. As tabelas acima mostram os dias de serviço disponíveis com base em um registro ou contrato integral de 3 anos.</w:t>
      </w:r>
      <w:r w:rsidR="00801865">
        <w:t xml:space="preserve"> </w:t>
      </w:r>
      <w:r>
        <w:t>Os clientes que adquirirem a cobertura do SA por um ano receberão um terço do número declarado de dias de serviço.</w:t>
      </w:r>
      <w:r w:rsidR="00801865">
        <w:t xml:space="preserve"> </w:t>
      </w:r>
      <w:r>
        <w:t>Os clientes que adquirirem a cobertura do SA por dois anos receberão dois terços do número declarado de dias de serviço.</w:t>
      </w:r>
      <w:r w:rsidR="00801865">
        <w:t xml:space="preserve"> </w:t>
      </w:r>
    </w:p>
    <w:p w:rsidR="00132A99" w:rsidRPr="001037EC" w:rsidRDefault="00132A99" w:rsidP="00132A99">
      <w:pPr>
        <w:pStyle w:val="ProductList-Body"/>
      </w:pPr>
    </w:p>
    <w:p w:rsidR="00132A99" w:rsidRPr="001037EC" w:rsidRDefault="00132A99" w:rsidP="00132A99">
      <w:pPr>
        <w:pStyle w:val="ProductList-Body"/>
      </w:pPr>
      <w:r>
        <w:t>Os resultados finais preenchidos enviados pelo Provedor Qualificado à Microsoft ao final do compromisso poderão ser usados para fins de controle de qualidade e compartilhados com a equipe de contas Microsoft do cliente para essa finalidade.</w:t>
      </w:r>
    </w:p>
    <w:p w:rsidR="00132A99" w:rsidRPr="001037EC" w:rsidRDefault="00132A99" w:rsidP="00132A99">
      <w:pPr>
        <w:pStyle w:val="ProductList-Body"/>
      </w:pPr>
    </w:p>
    <w:p w:rsidR="00132A99" w:rsidRPr="001037EC" w:rsidRDefault="000953A4" w:rsidP="00C64C21">
      <w:pPr>
        <w:pStyle w:val="ProductList-SubSubSectionHeading"/>
        <w:outlineLvl w:val="2"/>
      </w:pPr>
      <w:bookmarkStart w:id="1580" w:name="_Toc392514054"/>
      <w:bookmarkStart w:id="1581" w:name="_Toc392515709"/>
      <w:bookmarkStart w:id="1582" w:name="_Toc394494543"/>
      <w:bookmarkStart w:id="1583" w:name="SA_EnhancedEditionBenefits"/>
      <w:r>
        <w:rPr>
          <w:b/>
          <w:color w:val="00188F"/>
        </w:rPr>
        <w:t>Benefícios Aprimorados</w:t>
      </w:r>
      <w:r>
        <w:rPr>
          <w:b/>
        </w:rPr>
        <w:t xml:space="preserve"> </w:t>
      </w:r>
      <w:r>
        <w:rPr>
          <w:b/>
          <w:color w:val="00188F"/>
        </w:rPr>
        <w:t>da Edição - Windows e Windows Embedded</w:t>
      </w:r>
      <w:bookmarkEnd w:id="1580"/>
      <w:bookmarkEnd w:id="1581"/>
      <w:bookmarkEnd w:id="1582"/>
      <w:r>
        <w:rPr>
          <w:b/>
          <w:color w:val="00188F"/>
        </w:rPr>
        <w:t xml:space="preserve"> </w:t>
      </w:r>
      <w:bookmarkEnd w:id="1583"/>
    </w:p>
    <w:p w:rsidR="00132A99" w:rsidRPr="001037EC" w:rsidRDefault="00B710C4" w:rsidP="00141936">
      <w:pPr>
        <w:pStyle w:val="ProductList-Body"/>
      </w:pPr>
      <w:r>
        <w:t>Os clientes com cobertura do SA ativa para o Sistema Operacional Windows Desktop ou Windows Embedded estão qualificados para este benefício. Dispositivos com cobertura do SA ativa podem executar versões atuais ou anteriores do SO Windows Desktop ou SO Windows Embedded sujeito aos termos de uso</w:t>
      </w:r>
      <w:r>
        <w:fldChar w:fldCharType="begin"/>
      </w:r>
      <w:r>
        <w:instrText>XE "Windows Embedded 8.1 Industry Pro"</w:instrText>
      </w:r>
      <w:r>
        <w:fldChar w:fldCharType="end"/>
      </w:r>
      <w:r>
        <w:t xml:space="preserve"> nos Direitos de Uso de Produto. </w:t>
      </w:r>
    </w:p>
    <w:p w:rsidR="00132A99" w:rsidRPr="001037EC" w:rsidRDefault="00132A99" w:rsidP="004925A1">
      <w:pPr>
        <w:pStyle w:val="ProductList-Body"/>
        <w:ind w:left="180"/>
      </w:pPr>
    </w:p>
    <w:p w:rsidR="00132A99" w:rsidRPr="001037EC" w:rsidRDefault="00132A99" w:rsidP="00141936">
      <w:pPr>
        <w:pStyle w:val="ProductList-SubSubSectionHeading"/>
        <w:outlineLvl w:val="2"/>
      </w:pPr>
      <w:bookmarkStart w:id="1584" w:name="_Toc379797443"/>
      <w:bookmarkStart w:id="1585" w:name="_Toc380513479"/>
      <w:bookmarkStart w:id="1586" w:name="_Toc380655529"/>
      <w:bookmarkStart w:id="1587" w:name="SA_EnterpriseSideloading"/>
      <w:bookmarkStart w:id="1588" w:name="_Toc392514055"/>
      <w:bookmarkStart w:id="1589" w:name="_Toc392515710"/>
      <w:bookmarkStart w:id="1590" w:name="_Toc394494544"/>
      <w:r>
        <w:rPr>
          <w:b/>
          <w:color w:val="00188F"/>
        </w:rPr>
        <w:t>Enterprise Sideloading</w:t>
      </w:r>
      <w:bookmarkEnd w:id="1584"/>
      <w:bookmarkEnd w:id="1585"/>
      <w:bookmarkEnd w:id="1586"/>
      <w:bookmarkEnd w:id="1587"/>
      <w:bookmarkEnd w:id="1588"/>
      <w:bookmarkEnd w:id="1589"/>
      <w:bookmarkEnd w:id="1590"/>
    </w:p>
    <w:p w:rsidR="00132A99" w:rsidRPr="001037EC" w:rsidRDefault="00132A99" w:rsidP="00141936">
      <w:pPr>
        <w:pStyle w:val="ProductList-Body"/>
      </w:pPr>
      <w:r>
        <w:t xml:space="preserve">Consulte as notas do </w:t>
      </w:r>
      <w:hyperlink w:anchor="WindowsSideloadingRights" w:history="1">
        <w:r>
          <w:rPr>
            <w:rStyle w:val="Hyperlink"/>
          </w:rPr>
          <w:t>Windows 8 Enterprise Sideloading e Enterprise Sideloading para Windows Embedded 8.1</w:t>
        </w:r>
      </w:hyperlink>
      <w:r>
        <w:fldChar w:fldCharType="begin"/>
      </w:r>
      <w:r>
        <w:instrText>XE "Enterprise Sideloading para Windows Embedded 8.1"</w:instrText>
      </w:r>
      <w:r>
        <w:fldChar w:fldCharType="end"/>
      </w:r>
      <w:r>
        <w:t xml:space="preserve"> na seção Entrada do Produto deste documento.</w:t>
      </w:r>
    </w:p>
    <w:p w:rsidR="00132A99" w:rsidRPr="001037EC" w:rsidRDefault="00132A99" w:rsidP="00132A99">
      <w:pPr>
        <w:pStyle w:val="ProductList-Body"/>
      </w:pPr>
    </w:p>
    <w:p w:rsidR="00132A99" w:rsidRPr="001037EC" w:rsidRDefault="00132A99" w:rsidP="00EA116D">
      <w:pPr>
        <w:pStyle w:val="ProductList-SubSubSectionHeading"/>
        <w:outlineLvl w:val="2"/>
      </w:pPr>
      <w:bookmarkStart w:id="1591" w:name="_Toc379797444"/>
      <w:bookmarkStart w:id="1592" w:name="_Toc380513480"/>
      <w:bookmarkStart w:id="1593" w:name="_Toc380655530"/>
      <w:bookmarkStart w:id="1594" w:name="SA_WindowsCompanionSubscription"/>
      <w:bookmarkStart w:id="1595" w:name="_Toc392514056"/>
      <w:bookmarkStart w:id="1596" w:name="_Toc392515711"/>
      <w:bookmarkStart w:id="1597" w:name="_Toc394494545"/>
      <w:r>
        <w:rPr>
          <w:b/>
          <w:color w:val="00188F"/>
        </w:rPr>
        <w:t>Assinatura do Windows Companion</w:t>
      </w:r>
      <w:bookmarkEnd w:id="1591"/>
      <w:bookmarkEnd w:id="1592"/>
      <w:bookmarkEnd w:id="1593"/>
      <w:bookmarkEnd w:id="1594"/>
      <w:bookmarkEnd w:id="1595"/>
      <w:bookmarkEnd w:id="1596"/>
      <w:bookmarkEnd w:id="1597"/>
      <w:r>
        <w:fldChar w:fldCharType="begin"/>
      </w:r>
      <w:r>
        <w:instrText>XE "Assinatura do Windows Companion"</w:instrText>
      </w:r>
      <w:r>
        <w:fldChar w:fldCharType="end"/>
      </w:r>
    </w:p>
    <w:p w:rsidR="00132A99" w:rsidRPr="001037EC" w:rsidRDefault="00132A99" w:rsidP="00132A99">
      <w:pPr>
        <w:pStyle w:val="ProductList-Body"/>
      </w:pPr>
      <w:r>
        <w:t xml:space="preserve">Consulte a nota da </w:t>
      </w:r>
      <w:hyperlink w:anchor="WindowsCompanionSubscription" w:history="1">
        <w:r>
          <w:rPr>
            <w:rStyle w:val="Hyperlink"/>
          </w:rPr>
          <w:t>Assinatura do Windows Companion</w:t>
        </w:r>
        <w:r>
          <w:fldChar w:fldCharType="begin"/>
        </w:r>
        <w:r>
          <w:instrText>XE "Assinatura do Windows Companion"</w:instrText>
        </w:r>
        <w:r>
          <w:fldChar w:fldCharType="end"/>
        </w:r>
      </w:hyperlink>
      <w:r>
        <w:t xml:space="preserve"> na seção Serviços Online deste documento.</w:t>
      </w:r>
    </w:p>
    <w:p w:rsidR="00132A99" w:rsidRPr="001037EC" w:rsidRDefault="00132A99" w:rsidP="00132A99">
      <w:pPr>
        <w:pStyle w:val="ProductList-Body"/>
      </w:pPr>
    </w:p>
    <w:p w:rsidR="00132A99" w:rsidRPr="001037EC" w:rsidRDefault="00132A99" w:rsidP="00EA116D">
      <w:pPr>
        <w:pStyle w:val="ProductList-SubSubSectionHeading"/>
        <w:outlineLvl w:val="2"/>
      </w:pPr>
      <w:bookmarkStart w:id="1598" w:name="_Toc379797445"/>
      <w:bookmarkStart w:id="1599" w:name="_Toc380513481"/>
      <w:bookmarkStart w:id="1600" w:name="_Toc380655531"/>
      <w:bookmarkStart w:id="1601" w:name="SA_TrainingVouchers"/>
      <w:bookmarkStart w:id="1602" w:name="_Toc392514057"/>
      <w:bookmarkStart w:id="1603" w:name="_Toc392515712"/>
      <w:bookmarkStart w:id="1604" w:name="_Toc394494546"/>
      <w:r>
        <w:rPr>
          <w:b/>
          <w:color w:val="00188F"/>
        </w:rPr>
        <w:t>Cupons de Treinamento</w:t>
      </w:r>
      <w:bookmarkEnd w:id="1598"/>
      <w:bookmarkEnd w:id="1599"/>
      <w:bookmarkEnd w:id="1600"/>
      <w:bookmarkEnd w:id="1601"/>
      <w:bookmarkEnd w:id="1602"/>
      <w:bookmarkEnd w:id="1603"/>
      <w:bookmarkEnd w:id="1604"/>
    </w:p>
    <w:p w:rsidR="00132A99" w:rsidRPr="001037EC" w:rsidRDefault="00132A99" w:rsidP="00132A99">
      <w:pPr>
        <w:pStyle w:val="ProductList-Body"/>
      </w:pPr>
      <w:r>
        <w:t>Os Clientes (que não forem Licença Academic Select, Select Plus para Academic, Open Value Subscription - Soluções Educacionais e Contrato para Campus e School) com SAM nos pools de aplicativos ou Produtos de sistemas estão qualificados para Cupons de Treinamento da Microsoft.</w:t>
      </w:r>
      <w:r w:rsidR="00801865">
        <w:t xml:space="preserve"> </w:t>
      </w:r>
      <w:r>
        <w:t>Esses cupons qualificam os clientes a receberem cursos de um Microsoft Partner com uma Competência em Aprendizagem (Microsoft Learning Partner) por um número específico de dias de treinamento.</w:t>
      </w:r>
      <w:r w:rsidR="00801865">
        <w:t xml:space="preserve"> </w:t>
      </w:r>
      <w:r>
        <w:t>O número de dias concedidos varia por programa e por número de licenças de qualificação para os quais o SA tiver sido adquirido.</w:t>
      </w:r>
      <w:r w:rsidR="00801865">
        <w:t xml:space="preserve"> </w:t>
      </w:r>
    </w:p>
    <w:p w:rsidR="00132A99" w:rsidRPr="001037EC" w:rsidRDefault="00132A99" w:rsidP="00132A99">
      <w:pPr>
        <w:pStyle w:val="ProductList-Body"/>
      </w:pPr>
    </w:p>
    <w:p w:rsidR="00132A99" w:rsidRPr="001037EC" w:rsidRDefault="00132A99" w:rsidP="00132A99">
      <w:pPr>
        <w:pStyle w:val="ProductList-Body"/>
      </w:pPr>
      <w:r>
        <w:t>O número mínimo de licenças com SA necessário para a qualificação do Cupom de Treinamento varia por programa.</w:t>
      </w:r>
    </w:p>
    <w:p w:rsidR="00132A99" w:rsidRPr="001037EC" w:rsidRDefault="00132A99" w:rsidP="004F3C6D">
      <w:pPr>
        <w:pStyle w:val="ProductList-Body"/>
      </w:pPr>
    </w:p>
    <w:tbl>
      <w:tblPr>
        <w:tblStyle w:val="TableGrid"/>
        <w:tblW w:w="0" w:type="auto"/>
        <w:tblInd w:w="108" w:type="dxa"/>
        <w:tblLook w:val="04A0" w:firstRow="1" w:lastRow="0" w:firstColumn="1" w:lastColumn="0" w:noHBand="0" w:noVBand="1"/>
      </w:tblPr>
      <w:tblGrid>
        <w:gridCol w:w="3547"/>
        <w:gridCol w:w="3480"/>
        <w:gridCol w:w="3480"/>
      </w:tblGrid>
      <w:tr w:rsidR="00132A99" w:rsidTr="00192EB4">
        <w:trPr>
          <w:tblHeader/>
        </w:trPr>
        <w:tc>
          <w:tcPr>
            <w:tcW w:w="3547" w:type="dxa"/>
            <w:shd w:val="clear" w:color="auto" w:fill="2E74B5" w:themeFill="accent1" w:themeFillShade="BF"/>
            <w:vAlign w:val="center"/>
          </w:tcPr>
          <w:p w:rsidR="00132A99" w:rsidRPr="000F032B" w:rsidRDefault="00132A99" w:rsidP="000F032B">
            <w:pPr>
              <w:pStyle w:val="ProductList-Body"/>
              <w:spacing w:before="20" w:after="20"/>
              <w:rPr>
                <w:color w:val="FFFFFF" w:themeColor="background1"/>
              </w:rPr>
            </w:pPr>
            <w:r>
              <w:rPr>
                <w:color w:val="FFFFFF" w:themeColor="background1"/>
              </w:rPr>
              <w:t>Programa</w:t>
            </w:r>
          </w:p>
        </w:tc>
        <w:tc>
          <w:tcPr>
            <w:tcW w:w="3480" w:type="dxa"/>
            <w:shd w:val="clear" w:color="auto" w:fill="2E74B5" w:themeFill="accent1" w:themeFillShade="BF"/>
            <w:vAlign w:val="center"/>
          </w:tcPr>
          <w:p w:rsidR="00132A99" w:rsidRPr="000F032B" w:rsidRDefault="00132A99" w:rsidP="000F032B">
            <w:pPr>
              <w:pStyle w:val="ProductList-Body"/>
              <w:spacing w:before="20" w:after="20"/>
              <w:rPr>
                <w:color w:val="FFFFFF" w:themeColor="background1"/>
              </w:rPr>
            </w:pPr>
            <w:r>
              <w:rPr>
                <w:color w:val="FFFFFF" w:themeColor="background1"/>
              </w:rPr>
              <w:t>Produtos do Pool de Aplicativos do Office System</w:t>
            </w:r>
            <w:r>
              <w:rPr>
                <w:i/>
                <w:color w:val="FFFFFF" w:themeColor="background1"/>
              </w:rPr>
              <w:t xml:space="preserve"> </w:t>
            </w:r>
          </w:p>
        </w:tc>
        <w:tc>
          <w:tcPr>
            <w:tcW w:w="3480" w:type="dxa"/>
            <w:shd w:val="clear" w:color="auto" w:fill="2E74B5" w:themeFill="accent1" w:themeFillShade="BF"/>
            <w:vAlign w:val="center"/>
          </w:tcPr>
          <w:p w:rsidR="00132A99" w:rsidRPr="000F032B" w:rsidRDefault="00132A99" w:rsidP="000F032B">
            <w:pPr>
              <w:pStyle w:val="ProductList-Body"/>
              <w:spacing w:before="20" w:after="20"/>
              <w:rPr>
                <w:color w:val="FFFFFF" w:themeColor="background1"/>
              </w:rPr>
            </w:pPr>
            <w:r>
              <w:rPr>
                <w:color w:val="FFFFFF" w:themeColor="background1"/>
              </w:rPr>
              <w:t>Pool de Sistemas</w:t>
            </w:r>
          </w:p>
        </w:tc>
      </w:tr>
      <w:tr w:rsidR="00132A99" w:rsidTr="00192EB4">
        <w:tc>
          <w:tcPr>
            <w:tcW w:w="3547" w:type="dxa"/>
            <w:vAlign w:val="center"/>
          </w:tcPr>
          <w:p w:rsidR="00132A99" w:rsidRPr="00717EC0" w:rsidRDefault="00132A99" w:rsidP="000F032B">
            <w:pPr>
              <w:pStyle w:val="ProductList-Body"/>
            </w:pPr>
            <w:r>
              <w:t>Open Value</w:t>
            </w:r>
          </w:p>
        </w:tc>
        <w:tc>
          <w:tcPr>
            <w:tcW w:w="3480" w:type="dxa"/>
            <w:vAlign w:val="center"/>
          </w:tcPr>
          <w:p w:rsidR="00132A99" w:rsidRPr="00717EC0" w:rsidRDefault="00132A99" w:rsidP="000F032B">
            <w:pPr>
              <w:pStyle w:val="ProductList-Body"/>
            </w:pPr>
            <w:r>
              <w:t>2 dias por 50 licenças (máximo de 20 dias)</w:t>
            </w:r>
          </w:p>
        </w:tc>
        <w:tc>
          <w:tcPr>
            <w:tcW w:w="3480" w:type="dxa"/>
            <w:vAlign w:val="center"/>
          </w:tcPr>
          <w:p w:rsidR="00132A99" w:rsidRPr="00717EC0" w:rsidRDefault="00132A99" w:rsidP="000F032B">
            <w:pPr>
              <w:pStyle w:val="ProductList-Body"/>
            </w:pPr>
            <w:r>
              <w:t>1 dia por 50 licenças (máximo de 10 dias)</w:t>
            </w:r>
          </w:p>
        </w:tc>
      </w:tr>
      <w:tr w:rsidR="00132A99" w:rsidTr="00192EB4">
        <w:tc>
          <w:tcPr>
            <w:tcW w:w="3547" w:type="dxa"/>
            <w:vAlign w:val="center"/>
          </w:tcPr>
          <w:p w:rsidR="00132A99" w:rsidRPr="00717EC0" w:rsidRDefault="00132A99" w:rsidP="000F032B">
            <w:pPr>
              <w:pStyle w:val="ProductList-Body"/>
              <w:rPr>
                <w:b/>
              </w:rPr>
            </w:pPr>
            <w:r>
              <w:t>SAM</w:t>
            </w:r>
            <w:r w:rsidR="00801865">
              <w:t xml:space="preserve"> </w:t>
            </w:r>
            <w:r>
              <w:t>1</w:t>
            </w:r>
            <w:r w:rsidR="003746EC">
              <w:t xml:space="preserve"> – </w:t>
            </w:r>
            <w:r>
              <w:t>249</w:t>
            </w:r>
          </w:p>
        </w:tc>
        <w:tc>
          <w:tcPr>
            <w:tcW w:w="3480" w:type="dxa"/>
            <w:vAlign w:val="center"/>
          </w:tcPr>
          <w:p w:rsidR="00132A99" w:rsidRPr="00717EC0" w:rsidRDefault="00132A99" w:rsidP="000F032B">
            <w:pPr>
              <w:pStyle w:val="ProductList-Body"/>
            </w:pPr>
            <w:r>
              <w:t>2 dias por 50 licenças</w:t>
            </w:r>
          </w:p>
        </w:tc>
        <w:tc>
          <w:tcPr>
            <w:tcW w:w="3480" w:type="dxa"/>
            <w:vAlign w:val="center"/>
          </w:tcPr>
          <w:p w:rsidR="00132A99" w:rsidRPr="00717EC0" w:rsidRDefault="00132A99" w:rsidP="000F032B">
            <w:pPr>
              <w:pStyle w:val="ProductList-Body"/>
            </w:pPr>
            <w:r>
              <w:t>1 dia por 50 licenças</w:t>
            </w:r>
          </w:p>
        </w:tc>
      </w:tr>
      <w:tr w:rsidR="00132A99" w:rsidTr="00192EB4">
        <w:tc>
          <w:tcPr>
            <w:tcW w:w="3547" w:type="dxa"/>
            <w:vAlign w:val="center"/>
          </w:tcPr>
          <w:p w:rsidR="00132A99" w:rsidRPr="00717EC0" w:rsidRDefault="00132A99" w:rsidP="00FD7643">
            <w:pPr>
              <w:pStyle w:val="ProductList-Body"/>
            </w:pPr>
            <w:r>
              <w:t>SAM</w:t>
            </w:r>
            <w:r w:rsidR="00801865">
              <w:t xml:space="preserve"> </w:t>
            </w:r>
            <w:r>
              <w:t>250</w:t>
            </w:r>
            <w:r w:rsidR="003746EC">
              <w:t xml:space="preserve"> – </w:t>
            </w:r>
            <w:r>
              <w:t>2</w:t>
            </w:r>
            <w:r w:rsidR="00FD7643">
              <w:t>.</w:t>
            </w:r>
            <w:r>
              <w:t xml:space="preserve">399 </w:t>
            </w:r>
          </w:p>
        </w:tc>
        <w:tc>
          <w:tcPr>
            <w:tcW w:w="3480" w:type="dxa"/>
            <w:vAlign w:val="center"/>
          </w:tcPr>
          <w:p w:rsidR="00132A99" w:rsidRPr="00717EC0" w:rsidRDefault="00132A99" w:rsidP="000F032B">
            <w:pPr>
              <w:pStyle w:val="ProductList-Body"/>
            </w:pPr>
            <w:r>
              <w:t>20 dias por registro aplicável</w:t>
            </w:r>
          </w:p>
        </w:tc>
        <w:tc>
          <w:tcPr>
            <w:tcW w:w="3480" w:type="dxa"/>
            <w:vAlign w:val="center"/>
          </w:tcPr>
          <w:p w:rsidR="00132A99" w:rsidRPr="00717EC0" w:rsidRDefault="00132A99" w:rsidP="000F032B">
            <w:pPr>
              <w:pStyle w:val="ProductList-Body"/>
            </w:pPr>
            <w:r>
              <w:t>10 dias por registro aplicável</w:t>
            </w:r>
          </w:p>
        </w:tc>
      </w:tr>
      <w:tr w:rsidR="00132A99" w:rsidTr="00192EB4">
        <w:tc>
          <w:tcPr>
            <w:tcW w:w="3547" w:type="dxa"/>
            <w:vAlign w:val="center"/>
          </w:tcPr>
          <w:p w:rsidR="00132A99" w:rsidRPr="00717EC0" w:rsidRDefault="00132A99" w:rsidP="00C33C20">
            <w:pPr>
              <w:pStyle w:val="ProductList-Body"/>
              <w:rPr>
                <w:i/>
              </w:rPr>
            </w:pPr>
            <w:r>
              <w:t>SAM</w:t>
            </w:r>
            <w:r w:rsidR="00801865">
              <w:t xml:space="preserve"> </w:t>
            </w:r>
            <w:r>
              <w:t>2</w:t>
            </w:r>
            <w:r w:rsidR="00C33C20">
              <w:t>.</w:t>
            </w:r>
            <w:r>
              <w:t>400</w:t>
            </w:r>
            <w:r w:rsidR="003746EC">
              <w:t xml:space="preserve"> – </w:t>
            </w:r>
            <w:r>
              <w:t>5</w:t>
            </w:r>
            <w:r w:rsidR="00C33C20">
              <w:t>.</w:t>
            </w:r>
            <w:r>
              <w:t>999</w:t>
            </w:r>
          </w:p>
        </w:tc>
        <w:tc>
          <w:tcPr>
            <w:tcW w:w="3480" w:type="dxa"/>
            <w:vAlign w:val="center"/>
          </w:tcPr>
          <w:p w:rsidR="00132A99" w:rsidRPr="00717EC0" w:rsidRDefault="00132A99" w:rsidP="000F032B">
            <w:pPr>
              <w:pStyle w:val="ProductList-Body"/>
            </w:pPr>
            <w:r>
              <w:t xml:space="preserve">30 dias* </w:t>
            </w:r>
          </w:p>
        </w:tc>
        <w:tc>
          <w:tcPr>
            <w:tcW w:w="3480" w:type="dxa"/>
            <w:vAlign w:val="center"/>
          </w:tcPr>
          <w:p w:rsidR="00132A99" w:rsidRPr="00717EC0" w:rsidRDefault="00132A99" w:rsidP="000F032B">
            <w:pPr>
              <w:pStyle w:val="ProductList-Body"/>
            </w:pPr>
            <w:r>
              <w:t>15 dias*</w:t>
            </w:r>
          </w:p>
        </w:tc>
      </w:tr>
      <w:tr w:rsidR="00132A99" w:rsidTr="00192EB4">
        <w:tc>
          <w:tcPr>
            <w:tcW w:w="3547" w:type="dxa"/>
            <w:vAlign w:val="center"/>
          </w:tcPr>
          <w:p w:rsidR="00132A99" w:rsidRPr="00717EC0" w:rsidRDefault="00132A99" w:rsidP="00C33C20">
            <w:pPr>
              <w:pStyle w:val="ProductList-Body"/>
              <w:rPr>
                <w:i/>
              </w:rPr>
            </w:pPr>
            <w:r>
              <w:t>SAM</w:t>
            </w:r>
            <w:r w:rsidR="00801865">
              <w:t xml:space="preserve"> </w:t>
            </w:r>
            <w:r>
              <w:t>6</w:t>
            </w:r>
            <w:r w:rsidR="00C33C20">
              <w:t>.</w:t>
            </w:r>
            <w:r>
              <w:t>000</w:t>
            </w:r>
            <w:r w:rsidR="003746EC">
              <w:t xml:space="preserve"> – </w:t>
            </w:r>
            <w:r>
              <w:t>14</w:t>
            </w:r>
            <w:r w:rsidR="00C33C20">
              <w:t>.</w:t>
            </w:r>
            <w:r>
              <w:t>999</w:t>
            </w:r>
          </w:p>
        </w:tc>
        <w:tc>
          <w:tcPr>
            <w:tcW w:w="3480" w:type="dxa"/>
            <w:vAlign w:val="center"/>
          </w:tcPr>
          <w:p w:rsidR="00132A99" w:rsidRPr="00717EC0" w:rsidRDefault="00132A99" w:rsidP="000F032B">
            <w:pPr>
              <w:pStyle w:val="ProductList-Body"/>
            </w:pPr>
            <w:r>
              <w:t xml:space="preserve">50 dias* </w:t>
            </w:r>
          </w:p>
        </w:tc>
        <w:tc>
          <w:tcPr>
            <w:tcW w:w="3480" w:type="dxa"/>
            <w:vAlign w:val="center"/>
          </w:tcPr>
          <w:p w:rsidR="00132A99" w:rsidRPr="00717EC0" w:rsidRDefault="00132A99" w:rsidP="000F032B">
            <w:pPr>
              <w:pStyle w:val="ProductList-Body"/>
            </w:pPr>
            <w:r>
              <w:t>25 dias*</w:t>
            </w:r>
          </w:p>
        </w:tc>
      </w:tr>
      <w:tr w:rsidR="00132A99" w:rsidTr="00192EB4">
        <w:tc>
          <w:tcPr>
            <w:tcW w:w="3547" w:type="dxa"/>
            <w:vAlign w:val="center"/>
          </w:tcPr>
          <w:p w:rsidR="00132A99" w:rsidRPr="00717EC0" w:rsidRDefault="00132A99" w:rsidP="000F032B">
            <w:pPr>
              <w:pStyle w:val="ProductList-Body"/>
              <w:rPr>
                <w:i/>
              </w:rPr>
            </w:pPr>
            <w:r>
              <w:t>SAM</w:t>
            </w:r>
            <w:r w:rsidR="00801865">
              <w:t xml:space="preserve"> </w:t>
            </w:r>
            <w:r>
              <w:t>15.000 – 29.999</w:t>
            </w:r>
          </w:p>
        </w:tc>
        <w:tc>
          <w:tcPr>
            <w:tcW w:w="3480" w:type="dxa"/>
            <w:vAlign w:val="center"/>
          </w:tcPr>
          <w:p w:rsidR="00132A99" w:rsidRPr="00717EC0" w:rsidRDefault="00132A99" w:rsidP="000F032B">
            <w:pPr>
              <w:pStyle w:val="ProductList-Body"/>
            </w:pPr>
            <w:r>
              <w:t>110 dias*</w:t>
            </w:r>
          </w:p>
        </w:tc>
        <w:tc>
          <w:tcPr>
            <w:tcW w:w="3480" w:type="dxa"/>
            <w:vAlign w:val="center"/>
          </w:tcPr>
          <w:p w:rsidR="00132A99" w:rsidRPr="00717EC0" w:rsidRDefault="00132A99" w:rsidP="000F032B">
            <w:pPr>
              <w:pStyle w:val="ProductList-Body"/>
            </w:pPr>
            <w:r>
              <w:t>55 dias*</w:t>
            </w:r>
          </w:p>
        </w:tc>
      </w:tr>
      <w:tr w:rsidR="00132A99" w:rsidTr="00192EB4">
        <w:tc>
          <w:tcPr>
            <w:tcW w:w="3547" w:type="dxa"/>
            <w:vAlign w:val="center"/>
          </w:tcPr>
          <w:p w:rsidR="00132A99" w:rsidRPr="00717EC0" w:rsidRDefault="00132A99" w:rsidP="000F032B">
            <w:pPr>
              <w:pStyle w:val="ProductList-Body"/>
              <w:rPr>
                <w:i/>
              </w:rPr>
            </w:pPr>
            <w:r>
              <w:t>SAM</w:t>
            </w:r>
            <w:r w:rsidR="00801865">
              <w:t xml:space="preserve"> </w:t>
            </w:r>
            <w:r>
              <w:t>30.000 – 49.999</w:t>
            </w:r>
          </w:p>
        </w:tc>
        <w:tc>
          <w:tcPr>
            <w:tcW w:w="3480" w:type="dxa"/>
            <w:vAlign w:val="center"/>
          </w:tcPr>
          <w:p w:rsidR="00132A99" w:rsidRPr="00717EC0" w:rsidRDefault="00132A99" w:rsidP="000F032B">
            <w:pPr>
              <w:pStyle w:val="ProductList-Body"/>
            </w:pPr>
            <w:r>
              <w:t>160 dias*</w:t>
            </w:r>
          </w:p>
        </w:tc>
        <w:tc>
          <w:tcPr>
            <w:tcW w:w="3480" w:type="dxa"/>
            <w:vAlign w:val="center"/>
          </w:tcPr>
          <w:p w:rsidR="00132A99" w:rsidRPr="00717EC0" w:rsidRDefault="00132A99" w:rsidP="000F032B">
            <w:pPr>
              <w:pStyle w:val="ProductList-Body"/>
            </w:pPr>
            <w:r>
              <w:t>80 dias*</w:t>
            </w:r>
          </w:p>
        </w:tc>
      </w:tr>
      <w:tr w:rsidR="00132A99" w:rsidTr="00192EB4">
        <w:tc>
          <w:tcPr>
            <w:tcW w:w="3547" w:type="dxa"/>
            <w:vAlign w:val="center"/>
          </w:tcPr>
          <w:p w:rsidR="00132A99" w:rsidRPr="00717EC0" w:rsidRDefault="00132A99" w:rsidP="000F032B">
            <w:pPr>
              <w:pStyle w:val="ProductList-Body"/>
              <w:rPr>
                <w:i/>
              </w:rPr>
            </w:pPr>
            <w:r>
              <w:t>SAM</w:t>
            </w:r>
            <w:r w:rsidR="00801865">
              <w:t xml:space="preserve"> </w:t>
            </w:r>
            <w:r>
              <w:t>50.000 – 99.999</w:t>
            </w:r>
          </w:p>
        </w:tc>
        <w:tc>
          <w:tcPr>
            <w:tcW w:w="3480" w:type="dxa"/>
            <w:vAlign w:val="center"/>
          </w:tcPr>
          <w:p w:rsidR="00132A99" w:rsidRPr="00717EC0" w:rsidRDefault="00132A99" w:rsidP="000F032B">
            <w:pPr>
              <w:pStyle w:val="ProductList-Body"/>
            </w:pPr>
            <w:r>
              <w:t>250 dias*</w:t>
            </w:r>
          </w:p>
        </w:tc>
        <w:tc>
          <w:tcPr>
            <w:tcW w:w="3480" w:type="dxa"/>
            <w:vAlign w:val="center"/>
          </w:tcPr>
          <w:p w:rsidR="00132A99" w:rsidRPr="00717EC0" w:rsidRDefault="00132A99" w:rsidP="000F032B">
            <w:pPr>
              <w:pStyle w:val="ProductList-Body"/>
            </w:pPr>
            <w:r>
              <w:t>125 dias*</w:t>
            </w:r>
          </w:p>
        </w:tc>
      </w:tr>
      <w:tr w:rsidR="00132A99" w:rsidTr="00192EB4">
        <w:tc>
          <w:tcPr>
            <w:tcW w:w="3547" w:type="dxa"/>
            <w:vAlign w:val="center"/>
          </w:tcPr>
          <w:p w:rsidR="00132A99" w:rsidRPr="00717EC0" w:rsidRDefault="00132A99" w:rsidP="000F032B">
            <w:pPr>
              <w:pStyle w:val="ProductList-Body"/>
              <w:rPr>
                <w:b/>
              </w:rPr>
            </w:pPr>
            <w:r>
              <w:t>SAM</w:t>
            </w:r>
            <w:r w:rsidR="00801865">
              <w:t xml:space="preserve"> </w:t>
            </w:r>
            <w:r>
              <w:t>100.000 – 199.999</w:t>
            </w:r>
          </w:p>
        </w:tc>
        <w:tc>
          <w:tcPr>
            <w:tcW w:w="3480" w:type="dxa"/>
            <w:vAlign w:val="center"/>
          </w:tcPr>
          <w:p w:rsidR="00132A99" w:rsidRPr="00717EC0" w:rsidRDefault="00132A99" w:rsidP="000F032B">
            <w:pPr>
              <w:pStyle w:val="ProductList-Body"/>
            </w:pPr>
            <w:r>
              <w:t>400 dias*</w:t>
            </w:r>
          </w:p>
        </w:tc>
        <w:tc>
          <w:tcPr>
            <w:tcW w:w="3480" w:type="dxa"/>
            <w:vAlign w:val="center"/>
          </w:tcPr>
          <w:p w:rsidR="00132A99" w:rsidRPr="00717EC0" w:rsidRDefault="00132A99" w:rsidP="000F032B">
            <w:pPr>
              <w:pStyle w:val="ProductList-Body"/>
            </w:pPr>
            <w:r>
              <w:t>200 dias*</w:t>
            </w:r>
          </w:p>
        </w:tc>
      </w:tr>
      <w:tr w:rsidR="00132A99" w:rsidTr="00192EB4">
        <w:tc>
          <w:tcPr>
            <w:tcW w:w="3547" w:type="dxa"/>
            <w:vAlign w:val="center"/>
          </w:tcPr>
          <w:p w:rsidR="00132A99" w:rsidRPr="00717EC0" w:rsidRDefault="00132A99" w:rsidP="000F032B">
            <w:pPr>
              <w:pStyle w:val="ProductList-Body"/>
              <w:rPr>
                <w:b/>
              </w:rPr>
            </w:pPr>
            <w:r>
              <w:t>SAM</w:t>
            </w:r>
            <w:r w:rsidR="00801865">
              <w:t xml:space="preserve"> </w:t>
            </w:r>
            <w:r>
              <w:t>200.000 – 399.999</w:t>
            </w:r>
          </w:p>
        </w:tc>
        <w:tc>
          <w:tcPr>
            <w:tcW w:w="3480" w:type="dxa"/>
            <w:vAlign w:val="center"/>
          </w:tcPr>
          <w:p w:rsidR="00132A99" w:rsidRPr="00717EC0" w:rsidRDefault="00132A99" w:rsidP="000F032B">
            <w:pPr>
              <w:pStyle w:val="ProductList-Body"/>
            </w:pPr>
            <w:r>
              <w:t>600 dias*</w:t>
            </w:r>
          </w:p>
        </w:tc>
        <w:tc>
          <w:tcPr>
            <w:tcW w:w="3480" w:type="dxa"/>
            <w:vAlign w:val="center"/>
          </w:tcPr>
          <w:p w:rsidR="00132A99" w:rsidRPr="00717EC0" w:rsidRDefault="00132A99" w:rsidP="000F032B">
            <w:pPr>
              <w:pStyle w:val="ProductList-Body"/>
            </w:pPr>
            <w:r>
              <w:t>300 dias*</w:t>
            </w:r>
          </w:p>
        </w:tc>
      </w:tr>
      <w:tr w:rsidR="00132A99" w:rsidTr="00192EB4">
        <w:tc>
          <w:tcPr>
            <w:tcW w:w="3547" w:type="dxa"/>
            <w:vAlign w:val="center"/>
          </w:tcPr>
          <w:p w:rsidR="00132A99" w:rsidRPr="00717EC0" w:rsidRDefault="00132A99" w:rsidP="00F97607">
            <w:pPr>
              <w:pStyle w:val="ProductList-Body"/>
              <w:tabs>
                <w:tab w:val="clear" w:pos="158"/>
                <w:tab w:val="left" w:pos="162"/>
              </w:tabs>
              <w:rPr>
                <w:b/>
              </w:rPr>
            </w:pPr>
            <w:r>
              <w:t>SAM</w:t>
            </w:r>
            <w:r w:rsidR="00801865">
              <w:t xml:space="preserve"> </w:t>
            </w:r>
            <w:r>
              <w:t>400.000 – 599.999</w:t>
            </w:r>
          </w:p>
        </w:tc>
        <w:tc>
          <w:tcPr>
            <w:tcW w:w="3480" w:type="dxa"/>
            <w:vAlign w:val="center"/>
          </w:tcPr>
          <w:p w:rsidR="00132A99" w:rsidRPr="00717EC0" w:rsidRDefault="00132A99" w:rsidP="000F032B">
            <w:pPr>
              <w:pStyle w:val="ProductList-Body"/>
            </w:pPr>
            <w:r>
              <w:t>800 dias*</w:t>
            </w:r>
          </w:p>
        </w:tc>
        <w:tc>
          <w:tcPr>
            <w:tcW w:w="3480" w:type="dxa"/>
            <w:vAlign w:val="center"/>
          </w:tcPr>
          <w:p w:rsidR="00132A99" w:rsidRPr="00717EC0" w:rsidRDefault="00132A99" w:rsidP="000F032B">
            <w:pPr>
              <w:pStyle w:val="ProductList-Body"/>
            </w:pPr>
            <w:r>
              <w:t>400 dias*</w:t>
            </w:r>
          </w:p>
        </w:tc>
      </w:tr>
      <w:tr w:rsidR="00132A99" w:rsidTr="00192EB4">
        <w:tc>
          <w:tcPr>
            <w:tcW w:w="3547" w:type="dxa"/>
            <w:vAlign w:val="center"/>
          </w:tcPr>
          <w:p w:rsidR="00132A99" w:rsidRPr="00717EC0" w:rsidRDefault="00132A99" w:rsidP="000F032B">
            <w:pPr>
              <w:pStyle w:val="ProductList-Body"/>
              <w:rPr>
                <w:b/>
              </w:rPr>
            </w:pPr>
            <w:r>
              <w:t>SAM</w:t>
            </w:r>
            <w:r w:rsidR="00801865">
              <w:t xml:space="preserve"> </w:t>
            </w:r>
            <w:r>
              <w:t>mais de 600.000</w:t>
            </w:r>
          </w:p>
        </w:tc>
        <w:tc>
          <w:tcPr>
            <w:tcW w:w="3480" w:type="dxa"/>
            <w:vAlign w:val="center"/>
          </w:tcPr>
          <w:p w:rsidR="00132A99" w:rsidRPr="00717EC0" w:rsidRDefault="00132A99" w:rsidP="000F032B">
            <w:pPr>
              <w:pStyle w:val="ProductList-Body"/>
            </w:pPr>
            <w:r>
              <w:t>1.400 dias*</w:t>
            </w:r>
          </w:p>
        </w:tc>
        <w:tc>
          <w:tcPr>
            <w:tcW w:w="3480" w:type="dxa"/>
            <w:vAlign w:val="center"/>
          </w:tcPr>
          <w:p w:rsidR="00132A99" w:rsidRPr="00717EC0" w:rsidRDefault="00132A99" w:rsidP="000F032B">
            <w:pPr>
              <w:pStyle w:val="ProductList-Body"/>
            </w:pPr>
            <w:r>
              <w:t>700 dias*</w:t>
            </w:r>
          </w:p>
        </w:tc>
      </w:tr>
    </w:tbl>
    <w:p w:rsidR="000F032B" w:rsidRPr="001037EC" w:rsidRDefault="000F032B" w:rsidP="00F97607">
      <w:pPr>
        <w:pStyle w:val="ProductList-Body"/>
        <w:tabs>
          <w:tab w:val="clear" w:pos="158"/>
          <w:tab w:val="left" w:pos="270"/>
        </w:tabs>
      </w:pPr>
      <w:r>
        <w:t xml:space="preserve">Observação: </w:t>
      </w:r>
      <w:r>
        <w:rPr>
          <w:i/>
        </w:rPr>
        <w:t>créditos de treinamento disponíveis com base em um registro ou contrato integral de 3 anos (consulte a seguir para obter detalhes).</w:t>
      </w:r>
      <w:r w:rsidR="00801865">
        <w:t xml:space="preserve"> </w:t>
      </w:r>
    </w:p>
    <w:p w:rsidR="000F032B" w:rsidRPr="001037EC" w:rsidRDefault="000F032B" w:rsidP="00F97607">
      <w:pPr>
        <w:pStyle w:val="ProductList-Body"/>
        <w:tabs>
          <w:tab w:val="clear" w:pos="158"/>
          <w:tab w:val="left" w:pos="270"/>
        </w:tabs>
      </w:pPr>
      <w:r>
        <w:rPr>
          <w:i/>
        </w:rPr>
        <w:t>Consulte a tabela com o Aplicativo do Office System</w:t>
      </w:r>
    </w:p>
    <w:p w:rsidR="000F032B" w:rsidRPr="001037EC" w:rsidRDefault="000F032B" w:rsidP="00F97607">
      <w:pPr>
        <w:pStyle w:val="ProductList-Body"/>
        <w:tabs>
          <w:tab w:val="clear" w:pos="158"/>
          <w:tab w:val="left" w:pos="270"/>
        </w:tabs>
      </w:pPr>
      <w:r>
        <w:t>*</w:t>
      </w:r>
      <w:r>
        <w:rPr>
          <w:i/>
        </w:rPr>
        <w:t>Número de dias por registro ou contrato aplicável.</w:t>
      </w:r>
    </w:p>
    <w:p w:rsidR="000F032B" w:rsidRPr="001037EC" w:rsidRDefault="000F032B" w:rsidP="000F032B">
      <w:pPr>
        <w:pStyle w:val="ProductList-Body"/>
      </w:pPr>
    </w:p>
    <w:p w:rsidR="00C0319E" w:rsidRPr="001037EC" w:rsidRDefault="00C0319E" w:rsidP="00026DDE">
      <w:pPr>
        <w:pStyle w:val="ProductList-Body"/>
        <w:numPr>
          <w:ilvl w:val="0"/>
          <w:numId w:val="24"/>
        </w:numPr>
        <w:ind w:left="450" w:hanging="270"/>
      </w:pPr>
      <w:r>
        <w:t>Nem todos os cursos estão disponíveis em todos os idiomas.</w:t>
      </w:r>
    </w:p>
    <w:p w:rsidR="000F032B" w:rsidRPr="001037EC" w:rsidRDefault="000F032B" w:rsidP="00026DDE">
      <w:pPr>
        <w:pStyle w:val="ProductList-Body"/>
        <w:numPr>
          <w:ilvl w:val="0"/>
          <w:numId w:val="24"/>
        </w:numPr>
        <w:ind w:left="450" w:hanging="270"/>
      </w:pPr>
      <w:r>
        <w:t>As políticas locais e Termos de Uso estabelecidos por Microsoft Learning Partner se aplicam.</w:t>
      </w:r>
    </w:p>
    <w:p w:rsidR="000F032B" w:rsidRPr="001037EC" w:rsidRDefault="000F032B" w:rsidP="00026DDE">
      <w:pPr>
        <w:pStyle w:val="ProductList-Body"/>
        <w:numPr>
          <w:ilvl w:val="0"/>
          <w:numId w:val="24"/>
        </w:numPr>
        <w:ind w:left="450" w:hanging="270"/>
      </w:pPr>
      <w:r>
        <w:t>Os Gerentes de Benefícios podem revogar um cupom com status atribuído até a data de cancelamento da aula estabelecida pelo Microsoft Learning Partner.</w:t>
      </w:r>
    </w:p>
    <w:p w:rsidR="000F032B" w:rsidRPr="001037EC" w:rsidRDefault="000F032B" w:rsidP="00026DDE">
      <w:pPr>
        <w:pStyle w:val="ProductList-Body"/>
        <w:numPr>
          <w:ilvl w:val="0"/>
          <w:numId w:val="24"/>
        </w:numPr>
        <w:ind w:left="450" w:hanging="270"/>
      </w:pPr>
      <w:r>
        <w:t>Todos os dias de curso não cobertos pelo cupom deverão ser pagos pela pessoa que receber o treinamento.</w:t>
      </w:r>
    </w:p>
    <w:p w:rsidR="000F032B" w:rsidRPr="001037EC" w:rsidRDefault="000F032B" w:rsidP="00026DDE">
      <w:pPr>
        <w:pStyle w:val="ProductList-Body"/>
        <w:numPr>
          <w:ilvl w:val="0"/>
          <w:numId w:val="24"/>
        </w:numPr>
        <w:ind w:left="450" w:hanging="270"/>
      </w:pPr>
      <w:r>
        <w:t>Todos os dias do cupom em excesso quanto ao número de dias aplicados a uma aula em particular serão devolvidos ao pool de dias disponível para serem reatribuídos pelos Gerentes de Benefícios.</w:t>
      </w:r>
    </w:p>
    <w:p w:rsidR="000F032B" w:rsidRPr="001037EC" w:rsidRDefault="000F032B" w:rsidP="00026DDE">
      <w:pPr>
        <w:pStyle w:val="ProductList-Body"/>
        <w:numPr>
          <w:ilvl w:val="0"/>
          <w:numId w:val="24"/>
        </w:numPr>
        <w:ind w:left="450" w:hanging="270"/>
      </w:pPr>
      <w:r>
        <w:t>Os cursos fornecidos em um formato acelerado exigem um cupom com número de dias equivalente ao número de dias do curso para uma entrega normal do curso.</w:t>
      </w:r>
    </w:p>
    <w:p w:rsidR="000F032B" w:rsidRPr="001037EC" w:rsidRDefault="000F032B" w:rsidP="00026DDE">
      <w:pPr>
        <w:pStyle w:val="ProductList-Body"/>
        <w:numPr>
          <w:ilvl w:val="0"/>
          <w:numId w:val="24"/>
        </w:numPr>
        <w:ind w:left="450" w:hanging="270"/>
      </w:pPr>
      <w:r>
        <w:t>O cupom pode ser resgatado apenas pelos dias de treinamento ministrados por instrutor com Microsoft Learning Partners qualificados nos cursos aprovados.</w:t>
      </w:r>
      <w:r w:rsidR="00801865">
        <w:t xml:space="preserve"> </w:t>
      </w:r>
      <w:r>
        <w:t>Os cursos personalizados (diferentes da entrega acelerada de cursos aprovados ou cursos personalizados compilados unicamente a partir de cursos aprovados) não estão qualificados para cobertura por esses cupons.</w:t>
      </w:r>
      <w:r w:rsidR="00801865">
        <w:t xml:space="preserve"> </w:t>
      </w:r>
      <w:r>
        <w:t xml:space="preserve">Para obter informações sobre cursos aprovados, visite o site </w:t>
      </w:r>
      <w:hyperlink r:id="rId59" w:history="1">
        <w:r>
          <w:rPr>
            <w:rStyle w:val="Hyperlink"/>
          </w:rPr>
          <w:t>http://www.microsoft.com/learning/sa/training.mspx</w:t>
        </w:r>
      </w:hyperlink>
      <w:r>
        <w:t>.</w:t>
      </w:r>
    </w:p>
    <w:p w:rsidR="000F032B" w:rsidRPr="001037EC" w:rsidRDefault="000F032B" w:rsidP="00026DDE">
      <w:pPr>
        <w:pStyle w:val="ProductList-Body"/>
        <w:numPr>
          <w:ilvl w:val="0"/>
          <w:numId w:val="24"/>
        </w:numPr>
        <w:ind w:left="450" w:hanging="270"/>
      </w:pPr>
      <w:r>
        <w:t>Os cupons não podem ser usados para cobrir quaisquer taxas relacionadas a um cliente que não compareça em um curso reservado.</w:t>
      </w:r>
      <w:r w:rsidR="00801865">
        <w:t xml:space="preserve"> </w:t>
      </w:r>
      <w:r>
        <w:t xml:space="preserve">Todas as taxas relacionadas a “Não Comparecimentos” são de responsabilidade do cliente. </w:t>
      </w:r>
    </w:p>
    <w:p w:rsidR="000F032B" w:rsidRPr="001037EC" w:rsidRDefault="000F032B" w:rsidP="00026DDE">
      <w:pPr>
        <w:pStyle w:val="ProductList-Body"/>
        <w:numPr>
          <w:ilvl w:val="0"/>
          <w:numId w:val="24"/>
        </w:numPr>
        <w:ind w:left="450" w:hanging="270"/>
      </w:pPr>
      <w:r>
        <w:t xml:space="preserve">Os cupons poderão ser resgatados apenas pelo indivíduo aprovado pelo cliente para usar o cupom. </w:t>
      </w:r>
    </w:p>
    <w:p w:rsidR="000F032B" w:rsidRPr="001037EC" w:rsidRDefault="000F032B" w:rsidP="00026DDE">
      <w:pPr>
        <w:pStyle w:val="ProductList-Body"/>
        <w:numPr>
          <w:ilvl w:val="0"/>
          <w:numId w:val="24"/>
        </w:numPr>
        <w:ind w:left="450" w:hanging="270"/>
      </w:pPr>
      <w:r>
        <w:t>Os cupons não poderão ser trocados por dinheiro, valores ou outras considerações de valor.</w:t>
      </w:r>
    </w:p>
    <w:p w:rsidR="000F032B" w:rsidRPr="001037EC" w:rsidRDefault="000F032B" w:rsidP="00026DDE">
      <w:pPr>
        <w:pStyle w:val="ProductList-Body"/>
        <w:numPr>
          <w:ilvl w:val="0"/>
          <w:numId w:val="24"/>
        </w:numPr>
        <w:ind w:left="450" w:hanging="270"/>
      </w:pPr>
      <w:r>
        <w:t>Os cupons devem ser atribuídos durante o período de cobertura do SA.</w:t>
      </w:r>
    </w:p>
    <w:p w:rsidR="000F032B" w:rsidRPr="001037EC" w:rsidRDefault="000F032B" w:rsidP="00026DDE">
      <w:pPr>
        <w:pStyle w:val="ProductList-Body"/>
        <w:numPr>
          <w:ilvl w:val="0"/>
          <w:numId w:val="24"/>
        </w:numPr>
        <w:ind w:left="450" w:hanging="270"/>
      </w:pPr>
      <w:r>
        <w:t>Os cupons expiram após 180 dias da data de atribuição do cupom, independentemente da data de término da cobertura do SA. Todos os serviços devem ser entregues (treinamento entregue e cupom resgatado) antes da data de término do cupom. Os cupons que expirarem antes da data de término da cobertura do SA serão devolvidos para o pool de dias disponível de Cupom de Treinamento.</w:t>
      </w:r>
    </w:p>
    <w:p w:rsidR="000F032B" w:rsidRPr="001037EC" w:rsidRDefault="000F032B" w:rsidP="00026DDE">
      <w:pPr>
        <w:pStyle w:val="ProductList-Body"/>
        <w:numPr>
          <w:ilvl w:val="0"/>
          <w:numId w:val="24"/>
        </w:numPr>
        <w:ind w:left="450" w:hanging="270"/>
      </w:pPr>
      <w:r>
        <w:t>Com exceção das Sessões de Demonstração, um Voucher de um dia de Treinamento é igual ao equivalente a um dia de sessão de treinamento.</w:t>
      </w:r>
      <w:r w:rsidR="00801865">
        <w:t xml:space="preserve"> </w:t>
      </w:r>
      <w:r>
        <w:t>Para as Sessões de Demonstração, um dia de Voucher de Treinamento é igual a uma Sessão de Demonstração.</w:t>
      </w:r>
    </w:p>
    <w:p w:rsidR="000F032B" w:rsidRPr="001037EC" w:rsidRDefault="000F032B" w:rsidP="00026DDE">
      <w:pPr>
        <w:pStyle w:val="ProductList-Body"/>
        <w:numPr>
          <w:ilvl w:val="0"/>
          <w:numId w:val="24"/>
        </w:numPr>
        <w:ind w:left="450" w:hanging="270"/>
      </w:pPr>
      <w:r>
        <w:t>Os clientes devem resgatar os Vouchers de Treinamento para conjuntos de quatro ou mais Sessões de Demonstração</w:t>
      </w:r>
    </w:p>
    <w:p w:rsidR="000F032B" w:rsidRPr="001037EC" w:rsidRDefault="000F032B" w:rsidP="00026DDE">
      <w:pPr>
        <w:pStyle w:val="ProductList-Body"/>
        <w:numPr>
          <w:ilvl w:val="0"/>
          <w:numId w:val="24"/>
        </w:numPr>
        <w:ind w:left="450" w:hanging="270"/>
      </w:pPr>
      <w:r>
        <w:t>Os Vouchers de Treinamento resgatados para as Sessões de Treinamento, ao contrário dos Vouchers de Treinamento resgatados para outras sessões de treinamento, não se limitando a um único indivíduo.</w:t>
      </w:r>
    </w:p>
    <w:p w:rsidR="000F032B" w:rsidRPr="001037EC" w:rsidRDefault="000F032B" w:rsidP="00026DDE">
      <w:pPr>
        <w:pStyle w:val="ProductList-Body"/>
        <w:numPr>
          <w:ilvl w:val="0"/>
          <w:numId w:val="24"/>
        </w:numPr>
        <w:ind w:left="450" w:hanging="270"/>
      </w:pPr>
      <w:r>
        <w:t xml:space="preserve">Os cupons poderão ser usados para reservar treinamentos com apenas um Microsoft Learning Partner qualificado de cada vez. </w:t>
      </w:r>
    </w:p>
    <w:p w:rsidR="000F032B" w:rsidRPr="001037EC" w:rsidRDefault="000F032B" w:rsidP="00026DDE">
      <w:pPr>
        <w:pStyle w:val="ProductList-Body"/>
        <w:numPr>
          <w:ilvl w:val="0"/>
          <w:numId w:val="24"/>
        </w:numPr>
        <w:ind w:left="450" w:hanging="270"/>
      </w:pPr>
      <w:r>
        <w:t>O Microsoft Learning Partner reserva o direito de cancelar uma aula de acordo com a política de cancelamento local.</w:t>
      </w:r>
    </w:p>
    <w:p w:rsidR="000F032B" w:rsidRPr="001037EC" w:rsidRDefault="000F032B" w:rsidP="00026DDE">
      <w:pPr>
        <w:pStyle w:val="ProductList-Body"/>
        <w:numPr>
          <w:ilvl w:val="0"/>
          <w:numId w:val="24"/>
        </w:numPr>
        <w:ind w:left="450" w:hanging="270"/>
      </w:pPr>
      <w:r>
        <w:t>Os cupons são válidos apenas com a participação de Microsoft Learning Partners. Eles podem ser usados com qualquer Microsoft Learning Partner qualificado de todo o mundo.</w:t>
      </w:r>
      <w:r w:rsidR="00801865">
        <w:t xml:space="preserve"> </w:t>
      </w:r>
    </w:p>
    <w:p w:rsidR="000F032B" w:rsidRPr="001037EC" w:rsidRDefault="000F032B" w:rsidP="00026DDE">
      <w:pPr>
        <w:pStyle w:val="ProductList-Body"/>
        <w:numPr>
          <w:ilvl w:val="0"/>
          <w:numId w:val="24"/>
        </w:numPr>
        <w:ind w:left="450" w:hanging="270"/>
      </w:pPr>
      <w:r>
        <w:t>Os clientes devem fornecer ao Microsoft Learning Partner as informações do cupom que gostariam de utilizar no curso antes do final do curso a fim de usá-lo como pagamento do curso.</w:t>
      </w:r>
      <w:r w:rsidR="00801865">
        <w:t xml:space="preserve"> </w:t>
      </w:r>
    </w:p>
    <w:p w:rsidR="000F032B" w:rsidRPr="001037EC" w:rsidRDefault="000F032B" w:rsidP="00026DDE">
      <w:pPr>
        <w:pStyle w:val="ProductList-Body"/>
        <w:numPr>
          <w:ilvl w:val="0"/>
          <w:numId w:val="24"/>
        </w:numPr>
        <w:ind w:left="450" w:hanging="270"/>
      </w:pPr>
      <w:r>
        <w:t>A Microsoft não é responsável por cupons perdidos, roubados ou utilizados indevidamente.</w:t>
      </w:r>
    </w:p>
    <w:p w:rsidR="000F032B" w:rsidRPr="001037EC" w:rsidRDefault="000F032B" w:rsidP="00026DDE">
      <w:pPr>
        <w:pStyle w:val="ProductList-Body"/>
        <w:numPr>
          <w:ilvl w:val="0"/>
          <w:numId w:val="24"/>
        </w:numPr>
        <w:ind w:left="450" w:hanging="270"/>
      </w:pPr>
      <w:r>
        <w:t>A redução do número de licenças de qualificação para as quais o SA foi adquirido como um resultado de devoluções e outros ajustes de cobrança, quando permitidos, pode diminuir a qualificação de nível de serviço dos Cupons de Treinamento do cliente.</w:t>
      </w:r>
    </w:p>
    <w:p w:rsidR="000F032B" w:rsidRPr="001037EC" w:rsidRDefault="000F032B" w:rsidP="00026DDE">
      <w:pPr>
        <w:pStyle w:val="ProductList-Body"/>
        <w:numPr>
          <w:ilvl w:val="0"/>
          <w:numId w:val="24"/>
        </w:numPr>
        <w:ind w:left="450" w:hanging="270"/>
      </w:pPr>
      <w:r>
        <w:t>Os cupons podem ser resgatados apenas pelo cliente que estiver qualificado para o benefício.</w:t>
      </w:r>
    </w:p>
    <w:p w:rsidR="000F032B" w:rsidRPr="001037EC" w:rsidRDefault="000F032B" w:rsidP="00026DDE">
      <w:pPr>
        <w:pStyle w:val="ProductList-Body"/>
        <w:numPr>
          <w:ilvl w:val="0"/>
          <w:numId w:val="24"/>
        </w:numPr>
        <w:ind w:left="450" w:hanging="270"/>
      </w:pPr>
      <w:r>
        <w:t>Os serviços fornecidos sob cupons são oferecidos de acordo com um contrato entre o Cliente e o Provedor Qualificado. A Microsoft não é</w:t>
      </w:r>
      <w:r w:rsidR="00D129E3">
        <w:t> </w:t>
      </w:r>
      <w:r>
        <w:t>responsável por nenhum trabalho ou nenhuma falha da parte do Provedor Qualificado relacionado aos serviços.</w:t>
      </w:r>
    </w:p>
    <w:p w:rsidR="000F032B" w:rsidRPr="001037EC" w:rsidRDefault="000F032B" w:rsidP="00026DDE">
      <w:pPr>
        <w:pStyle w:val="ProductList-Body"/>
        <w:numPr>
          <w:ilvl w:val="0"/>
          <w:numId w:val="24"/>
        </w:numPr>
        <w:ind w:left="450" w:hanging="270"/>
      </w:pPr>
      <w:r>
        <w:t>A tabela acima mostra os créditos de treinamento disponíveis com base em um registro ou contrato integral de 3 anos.</w:t>
      </w:r>
      <w:r w:rsidR="00801865">
        <w:t xml:space="preserve"> </w:t>
      </w:r>
      <w:r>
        <w:t>Os clientes que comprarem a cobertura do SA por um ano receberão um terço do número declarado de créditos de treinamento.</w:t>
      </w:r>
      <w:r w:rsidR="00801865">
        <w:t xml:space="preserve"> </w:t>
      </w:r>
      <w:r>
        <w:t>Os clientes que adquirirem a cobertura do SA por dois anos receberão dois terços do número declarado de créditos de treinamento.</w:t>
      </w:r>
    </w:p>
    <w:p w:rsidR="000F032B" w:rsidRPr="001037EC" w:rsidRDefault="000F032B" w:rsidP="000F032B">
      <w:pPr>
        <w:pStyle w:val="ProductList-Body"/>
      </w:pPr>
    </w:p>
    <w:p w:rsidR="000F032B" w:rsidRPr="001037EC" w:rsidRDefault="000F032B" w:rsidP="00432379">
      <w:pPr>
        <w:pStyle w:val="ProductList-SubSubSectionHeading"/>
        <w:outlineLvl w:val="2"/>
      </w:pPr>
      <w:bookmarkStart w:id="1605" w:name="_Toc379797446"/>
      <w:bookmarkStart w:id="1606" w:name="_Toc380513482"/>
      <w:bookmarkStart w:id="1607" w:name="_Toc380655532"/>
      <w:bookmarkStart w:id="1608" w:name="_Toc392514058"/>
      <w:bookmarkStart w:id="1609" w:name="_Toc392515713"/>
      <w:bookmarkStart w:id="1610" w:name="_Toc394494547"/>
      <w:r>
        <w:rPr>
          <w:b/>
          <w:color w:val="00188F"/>
        </w:rPr>
        <w:t>E-Learning</w:t>
      </w:r>
      <w:bookmarkEnd w:id="1605"/>
      <w:bookmarkEnd w:id="1606"/>
      <w:bookmarkEnd w:id="1607"/>
      <w:bookmarkEnd w:id="1608"/>
      <w:bookmarkEnd w:id="1609"/>
      <w:bookmarkEnd w:id="1610"/>
    </w:p>
    <w:p w:rsidR="000F032B" w:rsidRPr="001037EC" w:rsidRDefault="000F032B" w:rsidP="000F032B">
      <w:pPr>
        <w:pStyle w:val="ProductList-Body"/>
      </w:pPr>
      <w:r>
        <w:t>Este benefício varia dependendo dos Aplicativos, Sistemas e Servidores. Os clientes qualificados receberão um código de acesso (para Aplicativos, Sistemas e Servidores) por registro/contrato qualificado.</w:t>
      </w:r>
      <w:r w:rsidR="00801865">
        <w:t xml:space="preserve"> </w:t>
      </w:r>
      <w:r>
        <w:t>Os clientes também poderão baixar arquivos de E-Learning apenas de conteúdo e compatíveis com SCORM (para Aplicativos e Sistemas selecionados) a partir do VLSC para importar no LMS (Learning Management System - Sistema de Gerenciamento de Aprendizagem).</w:t>
      </w:r>
      <w:r w:rsidR="00801865">
        <w:t xml:space="preserve"> </w:t>
      </w:r>
      <w:r>
        <w:t xml:space="preserve">Não é necessário um código de acesso para baixar arquivos do VLSC. Os clientes do Contrato Enterprise e do Select podem obter conteúdo compatível com SCORM (para Aplicativos e Sistemas) por meio de download ou DVD, ao passo que os clientes do Open e do Open Value podem obter conteúdo compatível com SCORM (para Aplicativos e Sistemas) apenas via DVD. </w:t>
      </w:r>
    </w:p>
    <w:p w:rsidR="000F032B" w:rsidRPr="001037EC" w:rsidRDefault="000F032B" w:rsidP="000F032B">
      <w:pPr>
        <w:pStyle w:val="ProductList-Body"/>
      </w:pPr>
    </w:p>
    <w:p w:rsidR="000F032B" w:rsidRPr="001037EC" w:rsidRDefault="000F032B" w:rsidP="000F032B">
      <w:pPr>
        <w:pStyle w:val="ProductList-Body"/>
      </w:pPr>
      <w:r>
        <w:t>O número máximo de usuários para os quais um cliente pode usar o treinamento de E-Learning é igual ao número de cópias licenciadas de produtos qualificados que o cliente registrou no SA. Os clientes devem designar um usuário para cada licença de qualificação.</w:t>
      </w:r>
      <w:r w:rsidR="00801865">
        <w:t xml:space="preserve"> </w:t>
      </w:r>
      <w:r>
        <w:t>O acesso não pode</w:t>
      </w:r>
      <w:r w:rsidR="00D129E3">
        <w:t> </w:t>
      </w:r>
      <w:r>
        <w:t>ser transferido de um usuário para outro.</w:t>
      </w:r>
      <w:r w:rsidR="00801865">
        <w:t xml:space="preserve"> </w:t>
      </w:r>
    </w:p>
    <w:p w:rsidR="000F032B" w:rsidRPr="001037EC" w:rsidRDefault="000F032B" w:rsidP="000F032B">
      <w:pPr>
        <w:pStyle w:val="ProductList-Body"/>
      </w:pPr>
    </w:p>
    <w:p w:rsidR="000F032B" w:rsidRPr="001037EC" w:rsidRDefault="000F032B" w:rsidP="000F032B">
      <w:pPr>
        <w:pStyle w:val="ProductList-Body"/>
      </w:pPr>
      <w:r>
        <w:t xml:space="preserve">Os clientes qualificados poderão comprar kits de E-Learning em um centro de abastecimento regional se a opção online não for suficiente. </w:t>
      </w:r>
    </w:p>
    <w:p w:rsidR="000F032B" w:rsidRPr="001037EC" w:rsidRDefault="000F032B" w:rsidP="000F032B">
      <w:pPr>
        <w:pStyle w:val="ProductList-Body"/>
      </w:pPr>
      <w:r>
        <w:t>A implantação e o uso dos cursos de E-Learning pelos clientes estão sujeitos aos termos e condições de seus contratos de licença.</w:t>
      </w:r>
      <w:r w:rsidR="00801865">
        <w:t xml:space="preserve"> </w:t>
      </w:r>
    </w:p>
    <w:p w:rsidR="000F032B" w:rsidRPr="001037EC" w:rsidRDefault="000F032B" w:rsidP="000F032B">
      <w:pPr>
        <w:pStyle w:val="ProductList-Body"/>
      </w:pPr>
    </w:p>
    <w:p w:rsidR="000F032B" w:rsidRPr="001037EC" w:rsidRDefault="000F032B" w:rsidP="000F032B">
      <w:pPr>
        <w:pStyle w:val="ProductList-Body"/>
      </w:pPr>
      <w:bookmarkStart w:id="1611" w:name="SA_ELearning"/>
      <w:r>
        <w:rPr>
          <w:b/>
          <w:color w:val="00188F"/>
        </w:rPr>
        <w:t>E-Learning</w:t>
      </w:r>
      <w:bookmarkEnd w:id="1611"/>
    </w:p>
    <w:p w:rsidR="000F032B" w:rsidRPr="001037EC" w:rsidRDefault="000F032B" w:rsidP="000F032B">
      <w:pPr>
        <w:pStyle w:val="ProductList-Body"/>
      </w:pPr>
      <w:r>
        <w:t>Os clientes com SA para produtos de Aplicativos ou Produtos de Sistema qualificados estão qualificados a usar cursos de E-Learning hospedados e conteúdo compatível com SCORM. Os clientes com Produtos de Servidor qualificados estão qualificados a usar os cursos de Servidor de E-Learning hospedados, mas não o conteúdo compatível com SCORM.</w:t>
      </w:r>
    </w:p>
    <w:p w:rsidR="000F032B" w:rsidRPr="001037EC" w:rsidRDefault="000F032B" w:rsidP="000F032B">
      <w:pPr>
        <w:pStyle w:val="ProductList-Body"/>
      </w:pPr>
    </w:p>
    <w:p w:rsidR="000F032B" w:rsidRPr="001037EC" w:rsidRDefault="000F032B" w:rsidP="00432379">
      <w:pPr>
        <w:pStyle w:val="ProductList-SubSubSectionHeading"/>
        <w:outlineLvl w:val="2"/>
      </w:pPr>
      <w:bookmarkStart w:id="1612" w:name="_Toc379797447"/>
      <w:bookmarkStart w:id="1613" w:name="_Toc380513483"/>
      <w:bookmarkStart w:id="1614" w:name="_Toc380655533"/>
      <w:bookmarkStart w:id="1615" w:name="SA_HomeUseProgram"/>
      <w:bookmarkStart w:id="1616" w:name="_Toc392514059"/>
      <w:bookmarkStart w:id="1617" w:name="_Toc392515714"/>
      <w:bookmarkStart w:id="1618" w:name="_Toc394494548"/>
      <w:r>
        <w:rPr>
          <w:b/>
          <w:color w:val="00188F"/>
        </w:rPr>
        <w:t>Home Use Program</w:t>
      </w:r>
      <w:bookmarkEnd w:id="1612"/>
      <w:bookmarkEnd w:id="1613"/>
      <w:bookmarkEnd w:id="1614"/>
      <w:bookmarkEnd w:id="1615"/>
      <w:bookmarkEnd w:id="1616"/>
      <w:bookmarkEnd w:id="1617"/>
      <w:bookmarkEnd w:id="1618"/>
    </w:p>
    <w:p w:rsidR="000F032B" w:rsidRPr="001037EC" w:rsidRDefault="000F032B" w:rsidP="000F032B">
      <w:pPr>
        <w:pStyle w:val="ProductList-Body"/>
      </w:pPr>
      <w:r>
        <w:t>Os clientes com cobertura do SA ativo para qualificar Produtos de aplicativos de desktop qualificados estão qualificados a participar do Home Use Program**, que permite que funcionários dos Clientes, que são usuários de aplicativos qualificados licenciados adquiram uma única licença do software Home Use Program correspondente, a ser instalado em a) um computador doméstico e b) um dispositivo portátil, para cada licença do aplicativo de desktop aplicável adquirido pelo Cliente.</w:t>
      </w:r>
      <w:r w:rsidR="00801865">
        <w:t xml:space="preserve"> </w:t>
      </w:r>
      <w:r>
        <w:t>Contanto que os funcionários primeiro obtenham as chaves de produto apropriadas do Home Use Program com a Microsoft, o Cliente pode permitir que seus funcionários instalem o software Home Use Program correspondente, adquirido pelos Clientes sob seus contratos de Licenciamento por Volume, nos computadores domésticos dos funcionários e em dispositivos móveis das instalações dos Clientes.</w:t>
      </w:r>
      <w:r w:rsidR="00801865">
        <w:t xml:space="preserve"> </w:t>
      </w:r>
      <w:r>
        <w:t>Se uma nova versão for lançada durante o período de uso qualificado, os usuários principais poderão adquirir a</w:t>
      </w:r>
      <w:r w:rsidR="00D129E3">
        <w:t> </w:t>
      </w:r>
      <w:r>
        <w:t>versão mais recente para substituir a versão atualmente instalada.</w:t>
      </w:r>
      <w:r w:rsidR="00801865">
        <w:t xml:space="preserve"> </w:t>
      </w:r>
      <w:r>
        <w:t>Os aplicativos de desktop que qualificam os clientes a participar do Home Use Program e aqueles disponíveis no Home Use Program estão identificados na tabela a seguir*.</w:t>
      </w:r>
    </w:p>
    <w:p w:rsidR="000F032B" w:rsidRPr="001037EC" w:rsidRDefault="000F032B" w:rsidP="000F032B">
      <w:pPr>
        <w:pStyle w:val="ProductList-Body"/>
      </w:pPr>
    </w:p>
    <w:p w:rsidR="000F032B" w:rsidRPr="001037EC" w:rsidRDefault="000F032B" w:rsidP="000F032B">
      <w:pPr>
        <w:pStyle w:val="ProductList-Body"/>
      </w:pPr>
      <w:r>
        <w:t xml:space="preserve">A Microsoft pode rescindir a participação de um cliente no Home Use Program, de maneira imediata e sem aviso, em razão de acesso a ou o licenciamento não autorizado por meio do site do Home Use Program com o código de programa do cliente. </w:t>
      </w:r>
    </w:p>
    <w:p w:rsidR="000F032B" w:rsidRPr="001037EC" w:rsidRDefault="000F032B" w:rsidP="000F032B">
      <w:pPr>
        <w:pStyle w:val="ProductList-Body"/>
      </w:pPr>
    </w:p>
    <w:p w:rsidR="000F032B" w:rsidRPr="001037EC" w:rsidRDefault="000F032B" w:rsidP="000F032B">
      <w:pPr>
        <w:pStyle w:val="ProductList-Body"/>
      </w:pPr>
      <w:r>
        <w:t>O Home Use Program expira na rescisão do emprego, a rescisão ou o término da cobertura do SA da cópia do aplicativo de desktop correspondente utilizada pelo funcionário no trabalho, quando o funcionário não for mais um usuário da cópia licenciada do software ou na instalação e no uso pelo funcionário de qualquer versão anterior ou posterior do referido aplicativo de desktop de acordo com uma licença do Home Use Program.</w:t>
      </w:r>
    </w:p>
    <w:p w:rsidR="000F032B" w:rsidRPr="001037EC" w:rsidRDefault="000F032B" w:rsidP="000F032B">
      <w:pPr>
        <w:pStyle w:val="ProductList-Body"/>
      </w:pPr>
    </w:p>
    <w:p w:rsidR="000F032B" w:rsidRPr="001037EC" w:rsidRDefault="00C0319E" w:rsidP="000F032B">
      <w:pPr>
        <w:pStyle w:val="ProductList-Body"/>
      </w:pPr>
      <w:r>
        <w:t>Esses termos são firmados entre a Microsoft e o funcionário do Cliente e são diferentes dos direitos fornecidos sob as Licenças de Volume do cliente (por exemplo, o funcionário pode instalar apenas uma cópia do software do HUP). Os Clientes devem limitar o acesso ao Home Use Program a funcionários e os informem sobre quando eles devem descontinuar o uso do software do Home Use Program juntamente com um lapso</w:t>
      </w:r>
      <w:r w:rsidR="00D129E3">
        <w:t> </w:t>
      </w:r>
      <w:r>
        <w:t>na cobertura do SA ou na rescisão do emprego.</w:t>
      </w:r>
    </w:p>
    <w:p w:rsidR="000F032B" w:rsidRPr="001037EC" w:rsidRDefault="000F032B" w:rsidP="000F032B">
      <w:pPr>
        <w:pStyle w:val="ProductList-Body"/>
      </w:pPr>
    </w:p>
    <w:p w:rsidR="000F032B" w:rsidRPr="001037EC" w:rsidRDefault="000F032B" w:rsidP="000F032B">
      <w:pPr>
        <w:pStyle w:val="ProductList-Body"/>
      </w:pPr>
      <w:r>
        <w:t>A participação nesse programa pode ter implicações de tributos para o cliente e seus funcionários.</w:t>
      </w:r>
      <w:r w:rsidR="00801865">
        <w:t xml:space="preserve"> </w:t>
      </w:r>
      <w:r>
        <w:t>A Microsoft não assume nenhuma responsabilidade pela conformidade com qualquer obrigação de benefício de trabalho, tributo ou relatório que o Cliente ou seus funcionários possam ter. Os termos adicionais que se aplicam aos funcionários na Nova Zelândia estão definidos a seguir:</w:t>
      </w:r>
    </w:p>
    <w:p w:rsidR="000F032B" w:rsidRPr="001037EC" w:rsidRDefault="000F032B" w:rsidP="00026DDE">
      <w:pPr>
        <w:pStyle w:val="ProductList-Body"/>
        <w:numPr>
          <w:ilvl w:val="0"/>
          <w:numId w:val="25"/>
        </w:numPr>
        <w:ind w:left="450" w:hanging="270"/>
      </w:pPr>
      <w:r>
        <w:t xml:space="preserve">Os clientes não devem exigir nenhum pagamento ou compensação dos funcionários em relação ao HUP nem fazer ou se omitir em fazer qualquer ação que possa resultar em um aumento do custo total de qualquer benefício do HUP para qualquer funcionário na Nova Zelândia além do valor cobrado pela Microsoft. </w:t>
      </w:r>
    </w:p>
    <w:p w:rsidR="000F032B" w:rsidRPr="001037EC" w:rsidRDefault="000F032B" w:rsidP="00026DDE">
      <w:pPr>
        <w:pStyle w:val="ProductList-Body"/>
        <w:numPr>
          <w:ilvl w:val="0"/>
          <w:numId w:val="25"/>
        </w:numPr>
        <w:ind w:left="450" w:hanging="270"/>
      </w:pPr>
      <w:r>
        <w:t xml:space="preserve">Os clientes devem indenizar a Microsoft e suas afiliadas, além de mantê-las livres e isentas de quaisquer custos, despesas, perdas ou danos incorridos pela Microsoft ou suas afiliadas como resultado de uma falha do cliente em cumprir com as obrigações contidas nesta seção. </w:t>
      </w:r>
    </w:p>
    <w:p w:rsidR="000F032B" w:rsidRPr="001037EC" w:rsidRDefault="000F032B" w:rsidP="000F032B">
      <w:pPr>
        <w:pStyle w:val="ProductList-Body"/>
      </w:pPr>
    </w:p>
    <w:p w:rsidR="00C0319E" w:rsidRPr="001037EC" w:rsidRDefault="00C0319E" w:rsidP="004925A1">
      <w:pPr>
        <w:pStyle w:val="ProductList-Body"/>
      </w:pPr>
      <w:r>
        <w:t xml:space="preserve">Os aplicativos de desktop que qualificam os clientes a participar do Home Use Program e aqueles disponíveis no Home Use Program estão identificados aqui: </w:t>
      </w:r>
    </w:p>
    <w:p w:rsidR="000F032B" w:rsidRPr="001037EC" w:rsidRDefault="000F032B" w:rsidP="004925A1">
      <w:pPr>
        <w:pStyle w:val="ProductList-Body"/>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178"/>
        <w:gridCol w:w="5504"/>
      </w:tblGrid>
      <w:tr w:rsidR="000F032B" w:rsidRPr="00717EC0" w:rsidTr="00192EB4">
        <w:trPr>
          <w:trHeight w:val="60"/>
          <w:tblHeader/>
        </w:trPr>
        <w:tc>
          <w:tcPr>
            <w:tcW w:w="5237" w:type="dxa"/>
            <w:shd w:val="clear" w:color="auto" w:fill="0072C6"/>
            <w:tcMar>
              <w:top w:w="0" w:type="dxa"/>
              <w:left w:w="108" w:type="dxa"/>
              <w:bottom w:w="0" w:type="dxa"/>
              <w:right w:w="108" w:type="dxa"/>
            </w:tcMar>
            <w:vAlign w:val="center"/>
          </w:tcPr>
          <w:p w:rsidR="000F032B" w:rsidRPr="000F032B" w:rsidRDefault="000F032B" w:rsidP="000F032B">
            <w:pPr>
              <w:pStyle w:val="ProductList-Body"/>
              <w:spacing w:before="20" w:after="20"/>
              <w:rPr>
                <w:color w:val="FFFFFF" w:themeColor="background1"/>
              </w:rPr>
            </w:pPr>
            <w:r>
              <w:rPr>
                <w:color w:val="FFFFFF" w:themeColor="background1"/>
              </w:rPr>
              <w:t>Aplicativo de Desktop Qualificado</w:t>
            </w:r>
          </w:p>
        </w:tc>
        <w:tc>
          <w:tcPr>
            <w:tcW w:w="5563" w:type="dxa"/>
            <w:shd w:val="clear" w:color="auto" w:fill="0072C6"/>
            <w:tcMar>
              <w:top w:w="0" w:type="dxa"/>
              <w:left w:w="108" w:type="dxa"/>
              <w:bottom w:w="0" w:type="dxa"/>
              <w:right w:w="108" w:type="dxa"/>
            </w:tcMar>
            <w:vAlign w:val="center"/>
          </w:tcPr>
          <w:p w:rsidR="000F032B" w:rsidRPr="000F032B" w:rsidRDefault="000F032B" w:rsidP="000F032B">
            <w:pPr>
              <w:pStyle w:val="ProductList-Body"/>
              <w:spacing w:before="20" w:after="20"/>
              <w:rPr>
                <w:color w:val="FFFFFF" w:themeColor="background1"/>
              </w:rPr>
            </w:pPr>
            <w:r>
              <w:rPr>
                <w:color w:val="FFFFFF" w:themeColor="background1"/>
              </w:rPr>
              <w:t>Licença do Home Use Program Correspondente</w:t>
            </w:r>
          </w:p>
        </w:tc>
      </w:tr>
      <w:tr w:rsidR="000F032B" w:rsidRPr="007A766A" w:rsidTr="00192EB4">
        <w:trPr>
          <w:trHeight w:val="438"/>
        </w:trPr>
        <w:tc>
          <w:tcPr>
            <w:tcW w:w="5237" w:type="dxa"/>
            <w:tcMar>
              <w:top w:w="0" w:type="dxa"/>
              <w:left w:w="108" w:type="dxa"/>
              <w:bottom w:w="0" w:type="dxa"/>
              <w:right w:w="108" w:type="dxa"/>
            </w:tcMar>
            <w:vAlign w:val="center"/>
          </w:tcPr>
          <w:p w:rsidR="000F032B" w:rsidRPr="001037EC" w:rsidRDefault="000F032B" w:rsidP="000F032B">
            <w:pPr>
              <w:pStyle w:val="ProductList-Body"/>
            </w:pPr>
            <w:r>
              <w:rPr>
                <w:color w:val="000000"/>
              </w:rPr>
              <w:t>Office Standard 2010/2013</w:t>
            </w:r>
          </w:p>
          <w:p w:rsidR="000F032B" w:rsidRPr="001037EC" w:rsidRDefault="000F032B" w:rsidP="000F032B">
            <w:pPr>
              <w:pStyle w:val="ProductList-Body"/>
            </w:pPr>
            <w:r>
              <w:rPr>
                <w:color w:val="000000"/>
              </w:rPr>
              <w:t>Office Professional Plus 2010</w:t>
            </w:r>
            <w:r>
              <w:fldChar w:fldCharType="begin"/>
            </w:r>
            <w:r>
              <w:instrText>XE "Office Professional Plus 2010"</w:instrText>
            </w:r>
            <w:r>
              <w:fldChar w:fldCharType="end"/>
            </w:r>
            <w:r>
              <w:rPr>
                <w:color w:val="000000"/>
              </w:rPr>
              <w:t>/2013</w:t>
            </w:r>
          </w:p>
          <w:p w:rsidR="000F032B" w:rsidRPr="00717EC0" w:rsidRDefault="000F032B" w:rsidP="000F032B">
            <w:pPr>
              <w:pStyle w:val="ProductList-Body"/>
              <w:rPr>
                <w:color w:val="000000"/>
              </w:rPr>
            </w:pPr>
            <w:r>
              <w:rPr>
                <w:color w:val="000000"/>
              </w:rPr>
              <w:t>Office para Mac 2008 / Office para Mac Standard 2011</w:t>
            </w:r>
            <w:r>
              <w:fldChar w:fldCharType="begin"/>
            </w:r>
            <w:r>
              <w:instrText>XE "Office para Mac Standard 2011"</w:instrText>
            </w:r>
            <w:r>
              <w:fldChar w:fldCharType="end"/>
            </w:r>
            <w:r>
              <w:rPr>
                <w:color w:val="000000"/>
              </w:rPr>
              <w:t xml:space="preserve"> </w:t>
            </w:r>
          </w:p>
        </w:tc>
        <w:tc>
          <w:tcPr>
            <w:tcW w:w="5563" w:type="dxa"/>
            <w:tcMar>
              <w:top w:w="0" w:type="dxa"/>
              <w:left w:w="108" w:type="dxa"/>
              <w:bottom w:w="0" w:type="dxa"/>
              <w:right w:w="108" w:type="dxa"/>
            </w:tcMar>
            <w:vAlign w:val="center"/>
          </w:tcPr>
          <w:p w:rsidR="000F032B" w:rsidRPr="00C832C3" w:rsidRDefault="000F032B" w:rsidP="000F032B">
            <w:pPr>
              <w:pStyle w:val="ProductList-Body"/>
              <w:rPr>
                <w:lang w:val="en-IN"/>
              </w:rPr>
            </w:pPr>
            <w:r w:rsidRPr="00C832C3">
              <w:rPr>
                <w:color w:val="000000"/>
                <w:lang w:val="en-IN"/>
              </w:rPr>
              <w:t>Office Professional Plus 2013</w:t>
            </w:r>
            <w:r>
              <w:fldChar w:fldCharType="begin"/>
            </w:r>
            <w:r w:rsidRPr="00C832C3">
              <w:rPr>
                <w:lang w:val="en-IN"/>
              </w:rPr>
              <w:instrText>XE "Office Professional Plus 2013"</w:instrText>
            </w:r>
            <w:r>
              <w:fldChar w:fldCharType="end"/>
            </w:r>
            <w:r w:rsidRPr="00C832C3">
              <w:rPr>
                <w:color w:val="000000"/>
                <w:lang w:val="en-IN"/>
              </w:rPr>
              <w:t xml:space="preserve"> HUP ou</w:t>
            </w:r>
          </w:p>
          <w:p w:rsidR="000F032B" w:rsidRPr="00C832C3" w:rsidRDefault="000F032B" w:rsidP="000F032B">
            <w:pPr>
              <w:pStyle w:val="ProductList-Body"/>
              <w:rPr>
                <w:color w:val="000000"/>
                <w:lang w:val="en-IN"/>
              </w:rPr>
            </w:pPr>
            <w:r w:rsidRPr="00C832C3">
              <w:rPr>
                <w:color w:val="000000"/>
                <w:lang w:val="en-IN"/>
              </w:rPr>
              <w:t>HUP do Office para Mac Home &amp; Business 2011</w:t>
            </w:r>
          </w:p>
        </w:tc>
      </w:tr>
      <w:tr w:rsidR="000F032B" w:rsidRPr="007A766A" w:rsidTr="00192EB4">
        <w:trPr>
          <w:trHeight w:val="438"/>
        </w:trPr>
        <w:tc>
          <w:tcPr>
            <w:tcW w:w="5237" w:type="dxa"/>
            <w:tcMar>
              <w:top w:w="0" w:type="dxa"/>
              <w:left w:w="108" w:type="dxa"/>
              <w:bottom w:w="0" w:type="dxa"/>
              <w:right w:w="108" w:type="dxa"/>
            </w:tcMar>
            <w:vAlign w:val="center"/>
          </w:tcPr>
          <w:p w:rsidR="000F032B" w:rsidRPr="00C832C3" w:rsidRDefault="000F032B" w:rsidP="000F032B">
            <w:pPr>
              <w:pStyle w:val="ProductList-Body"/>
              <w:rPr>
                <w:lang w:val="en-IN"/>
              </w:rPr>
            </w:pPr>
            <w:r w:rsidRPr="00C832C3">
              <w:rPr>
                <w:color w:val="000000"/>
                <w:lang w:val="en-IN"/>
              </w:rPr>
              <w:t>Access 2010/2013</w:t>
            </w:r>
          </w:p>
          <w:p w:rsidR="000F032B" w:rsidRPr="00C832C3" w:rsidRDefault="000F032B" w:rsidP="000F032B">
            <w:pPr>
              <w:pStyle w:val="ProductList-Body"/>
              <w:rPr>
                <w:lang w:val="en-IN"/>
              </w:rPr>
            </w:pPr>
            <w:r w:rsidRPr="00C832C3">
              <w:rPr>
                <w:color w:val="000000"/>
                <w:lang w:val="en-IN"/>
              </w:rPr>
              <w:t>Excel 2010/2013</w:t>
            </w:r>
          </w:p>
          <w:p w:rsidR="000F032B" w:rsidRPr="00C832C3" w:rsidRDefault="000F032B" w:rsidP="000F032B">
            <w:pPr>
              <w:pStyle w:val="ProductList-Body"/>
              <w:rPr>
                <w:lang w:val="en-IN"/>
              </w:rPr>
            </w:pPr>
            <w:r w:rsidRPr="00C832C3">
              <w:rPr>
                <w:color w:val="000000"/>
                <w:lang w:val="en-IN"/>
              </w:rPr>
              <w:t>PowerPoint 2010/2013</w:t>
            </w:r>
          </w:p>
          <w:p w:rsidR="000F032B" w:rsidRPr="00C832C3" w:rsidRDefault="000F032B" w:rsidP="000F032B">
            <w:pPr>
              <w:pStyle w:val="ProductList-Body"/>
              <w:rPr>
                <w:lang w:val="en-IN"/>
              </w:rPr>
            </w:pPr>
            <w:r w:rsidRPr="00C832C3">
              <w:rPr>
                <w:color w:val="000000"/>
                <w:lang w:val="en-IN"/>
              </w:rPr>
              <w:t>InfoPath 2010/2013</w:t>
            </w:r>
          </w:p>
          <w:p w:rsidR="000F032B" w:rsidRPr="00C832C3" w:rsidRDefault="000F032B" w:rsidP="000F032B">
            <w:pPr>
              <w:pStyle w:val="ProductList-Body"/>
              <w:rPr>
                <w:lang w:val="en-IN"/>
              </w:rPr>
            </w:pPr>
            <w:r w:rsidRPr="00C832C3">
              <w:rPr>
                <w:color w:val="000000"/>
                <w:lang w:val="en-IN"/>
              </w:rPr>
              <w:t>OneNote 2010/2013</w:t>
            </w:r>
          </w:p>
          <w:p w:rsidR="000F032B" w:rsidRPr="001037EC" w:rsidRDefault="000F032B" w:rsidP="000F032B">
            <w:pPr>
              <w:pStyle w:val="ProductList-Body"/>
            </w:pPr>
            <w:r>
              <w:rPr>
                <w:color w:val="000000"/>
              </w:rPr>
              <w:t>Outlook 2010/2013</w:t>
            </w:r>
          </w:p>
          <w:p w:rsidR="000F032B" w:rsidRPr="001037EC" w:rsidRDefault="000F032B" w:rsidP="000F032B">
            <w:pPr>
              <w:pStyle w:val="ProductList-Body"/>
            </w:pPr>
            <w:r>
              <w:rPr>
                <w:color w:val="000000"/>
              </w:rPr>
              <w:t>Publisher 2010/2013</w:t>
            </w:r>
          </w:p>
          <w:p w:rsidR="000F032B" w:rsidRPr="00717EC0" w:rsidRDefault="000F032B" w:rsidP="000F032B">
            <w:pPr>
              <w:pStyle w:val="ProductList-Body"/>
              <w:rPr>
                <w:color w:val="000000"/>
              </w:rPr>
            </w:pPr>
            <w:r>
              <w:rPr>
                <w:color w:val="000000"/>
              </w:rPr>
              <w:t>Word 2010/2013</w:t>
            </w:r>
          </w:p>
        </w:tc>
        <w:tc>
          <w:tcPr>
            <w:tcW w:w="5563" w:type="dxa"/>
            <w:tcMar>
              <w:top w:w="0" w:type="dxa"/>
              <w:left w:w="108" w:type="dxa"/>
              <w:bottom w:w="0" w:type="dxa"/>
              <w:right w:w="108" w:type="dxa"/>
            </w:tcMar>
            <w:vAlign w:val="center"/>
          </w:tcPr>
          <w:p w:rsidR="000F032B" w:rsidRPr="00C832C3" w:rsidRDefault="000F032B" w:rsidP="000F032B">
            <w:pPr>
              <w:pStyle w:val="ProductList-Body"/>
              <w:rPr>
                <w:lang w:val="en-IN"/>
              </w:rPr>
            </w:pPr>
            <w:r w:rsidRPr="00C832C3">
              <w:rPr>
                <w:color w:val="000000"/>
                <w:lang w:val="en-IN"/>
              </w:rPr>
              <w:t>Office Professional Plus 2013</w:t>
            </w:r>
            <w:r>
              <w:fldChar w:fldCharType="begin"/>
            </w:r>
            <w:r w:rsidRPr="00C832C3">
              <w:rPr>
                <w:lang w:val="en-IN"/>
              </w:rPr>
              <w:instrText>XE "Office Professional Plus 2013"</w:instrText>
            </w:r>
            <w:r>
              <w:fldChar w:fldCharType="end"/>
            </w:r>
            <w:r w:rsidRPr="00C832C3">
              <w:rPr>
                <w:color w:val="000000"/>
                <w:lang w:val="en-IN"/>
              </w:rPr>
              <w:t xml:space="preserve"> HUP ou</w:t>
            </w:r>
          </w:p>
          <w:p w:rsidR="000F032B" w:rsidRPr="00C832C3" w:rsidRDefault="000F032B" w:rsidP="000F032B">
            <w:pPr>
              <w:pStyle w:val="ProductList-Body"/>
              <w:rPr>
                <w:color w:val="000000"/>
                <w:lang w:val="en-IN"/>
              </w:rPr>
            </w:pPr>
            <w:r w:rsidRPr="00C832C3">
              <w:rPr>
                <w:color w:val="000000"/>
                <w:lang w:val="en-IN"/>
              </w:rPr>
              <w:t>HUP do Office para Mac Home &amp; Business 2011</w:t>
            </w:r>
          </w:p>
        </w:tc>
      </w:tr>
      <w:tr w:rsidR="000F032B" w:rsidRPr="00717EC0" w:rsidTr="00192EB4">
        <w:trPr>
          <w:trHeight w:val="438"/>
        </w:trPr>
        <w:tc>
          <w:tcPr>
            <w:tcW w:w="5237" w:type="dxa"/>
            <w:tcMar>
              <w:top w:w="0" w:type="dxa"/>
              <w:left w:w="108" w:type="dxa"/>
              <w:bottom w:w="0" w:type="dxa"/>
              <w:right w:w="108" w:type="dxa"/>
            </w:tcMar>
            <w:vAlign w:val="center"/>
          </w:tcPr>
          <w:p w:rsidR="000F032B" w:rsidRPr="001037EC" w:rsidRDefault="000F032B" w:rsidP="000F032B">
            <w:pPr>
              <w:pStyle w:val="ProductList-Body"/>
            </w:pPr>
            <w:r>
              <w:rPr>
                <w:color w:val="000000"/>
              </w:rPr>
              <w:t xml:space="preserve">Visio Standard 2010/2013 </w:t>
            </w:r>
          </w:p>
          <w:p w:rsidR="000F032B" w:rsidRPr="00717EC0" w:rsidRDefault="000F032B" w:rsidP="000F032B">
            <w:pPr>
              <w:pStyle w:val="ProductList-Body"/>
              <w:rPr>
                <w:color w:val="000000"/>
              </w:rPr>
            </w:pPr>
            <w:r>
              <w:rPr>
                <w:color w:val="000000"/>
              </w:rPr>
              <w:t>Visio Professional 2010/2013</w:t>
            </w:r>
          </w:p>
        </w:tc>
        <w:tc>
          <w:tcPr>
            <w:tcW w:w="5563" w:type="dxa"/>
            <w:tcMar>
              <w:top w:w="0" w:type="dxa"/>
              <w:left w:w="108" w:type="dxa"/>
              <w:bottom w:w="0" w:type="dxa"/>
              <w:right w:w="108" w:type="dxa"/>
            </w:tcMar>
            <w:vAlign w:val="center"/>
          </w:tcPr>
          <w:p w:rsidR="000F032B" w:rsidRPr="00717EC0" w:rsidRDefault="000F032B" w:rsidP="000F032B">
            <w:pPr>
              <w:pStyle w:val="ProductList-Body"/>
              <w:rPr>
                <w:color w:val="000000"/>
              </w:rPr>
            </w:pPr>
            <w:r>
              <w:rPr>
                <w:color w:val="000000"/>
              </w:rPr>
              <w:t>Visio Professional 2013</w:t>
            </w:r>
            <w:r>
              <w:fldChar w:fldCharType="begin"/>
            </w:r>
            <w:r>
              <w:instrText>XE "Visio Professional 2013"</w:instrText>
            </w:r>
            <w:r>
              <w:fldChar w:fldCharType="end"/>
            </w:r>
            <w:r>
              <w:rPr>
                <w:color w:val="000000"/>
              </w:rPr>
              <w:t xml:space="preserve"> HUP</w:t>
            </w:r>
          </w:p>
        </w:tc>
      </w:tr>
      <w:tr w:rsidR="000F032B" w:rsidRPr="00717EC0" w:rsidTr="00192EB4">
        <w:trPr>
          <w:trHeight w:val="438"/>
        </w:trPr>
        <w:tc>
          <w:tcPr>
            <w:tcW w:w="5237" w:type="dxa"/>
            <w:tcMar>
              <w:top w:w="0" w:type="dxa"/>
              <w:left w:w="108" w:type="dxa"/>
              <w:bottom w:w="0" w:type="dxa"/>
              <w:right w:w="108" w:type="dxa"/>
            </w:tcMar>
            <w:vAlign w:val="center"/>
          </w:tcPr>
          <w:p w:rsidR="000F032B" w:rsidRPr="001037EC" w:rsidRDefault="000F032B" w:rsidP="000F032B">
            <w:pPr>
              <w:pStyle w:val="ProductList-Body"/>
            </w:pPr>
            <w:r>
              <w:rPr>
                <w:color w:val="000000"/>
              </w:rPr>
              <w:t>Project Standard 2010/2013</w:t>
            </w:r>
          </w:p>
          <w:p w:rsidR="000F032B" w:rsidRPr="00717EC0" w:rsidRDefault="000F032B" w:rsidP="000F032B">
            <w:pPr>
              <w:pStyle w:val="ProductList-Body"/>
              <w:rPr>
                <w:color w:val="000000"/>
              </w:rPr>
            </w:pPr>
            <w:r>
              <w:rPr>
                <w:color w:val="000000"/>
              </w:rPr>
              <w:t>Project Professional 2010/2013</w:t>
            </w:r>
          </w:p>
        </w:tc>
        <w:tc>
          <w:tcPr>
            <w:tcW w:w="5563" w:type="dxa"/>
            <w:tcMar>
              <w:top w:w="0" w:type="dxa"/>
              <w:left w:w="108" w:type="dxa"/>
              <w:bottom w:w="0" w:type="dxa"/>
              <w:right w:w="108" w:type="dxa"/>
            </w:tcMar>
            <w:vAlign w:val="center"/>
          </w:tcPr>
          <w:p w:rsidR="000F032B" w:rsidRPr="00717EC0" w:rsidRDefault="000F032B" w:rsidP="007F4EE2">
            <w:pPr>
              <w:pStyle w:val="ProductList-Body"/>
              <w:rPr>
                <w:color w:val="000000"/>
              </w:rPr>
            </w:pPr>
            <w:r>
              <w:rPr>
                <w:color w:val="000000"/>
              </w:rPr>
              <w:t>Project Professional</w:t>
            </w:r>
            <w:r w:rsidR="00801865">
              <w:rPr>
                <w:color w:val="000000"/>
              </w:rPr>
              <w:t xml:space="preserve"> </w:t>
            </w:r>
            <w:r>
              <w:rPr>
                <w:color w:val="000000"/>
              </w:rPr>
              <w:t>2013</w:t>
            </w:r>
            <w:r>
              <w:fldChar w:fldCharType="begin"/>
            </w:r>
            <w:r>
              <w:instrText>XE "Project Standard 2013"</w:instrText>
            </w:r>
            <w:r>
              <w:fldChar w:fldCharType="end"/>
            </w:r>
            <w:r>
              <w:rPr>
                <w:color w:val="000000"/>
              </w:rPr>
              <w:t xml:space="preserve"> HUP</w:t>
            </w:r>
          </w:p>
        </w:tc>
      </w:tr>
    </w:tbl>
    <w:p w:rsidR="000F032B" w:rsidRPr="001037EC" w:rsidRDefault="000F032B" w:rsidP="00F97607">
      <w:pPr>
        <w:pStyle w:val="ProductList-Body"/>
        <w:tabs>
          <w:tab w:val="clear" w:pos="158"/>
          <w:tab w:val="left" w:pos="180"/>
        </w:tabs>
      </w:pPr>
      <w:r>
        <w:rPr>
          <w:i/>
        </w:rPr>
        <w:t xml:space="preserve">Para obter mais informações, incluindo informações sobre a disponibilidade futura de software do Home Use Program adicional, consulte o site </w:t>
      </w:r>
      <w:hyperlink r:id="rId60" w:history="1">
        <w:r>
          <w:rPr>
            <w:rStyle w:val="Hyperlink"/>
            <w:i/>
          </w:rPr>
          <w:t>http://www.microsoft.com/licensing</w:t>
        </w:r>
      </w:hyperlink>
      <w:r>
        <w:rPr>
          <w:i/>
        </w:rPr>
        <w:t>.</w:t>
      </w:r>
    </w:p>
    <w:p w:rsidR="000F032B" w:rsidRPr="001037EC" w:rsidRDefault="000F032B" w:rsidP="00F97607">
      <w:pPr>
        <w:pStyle w:val="ProductList-Body"/>
        <w:tabs>
          <w:tab w:val="clear" w:pos="158"/>
          <w:tab w:val="left" w:pos="180"/>
        </w:tabs>
      </w:pPr>
      <w:r>
        <w:rPr>
          <w:i/>
        </w:rPr>
        <w:t>Observação para clientes de Contrato para Campus e Contrato School e Open Value Subscription - Soluções Educacionais: consulte o contrato CASA (3.5 ou posterior) ou o contrato OVS-ES para obter regras adicionais específicas do programa. Os programas Academic Select (sem SAM), Academic Select Plus (sem SAM) e Academic Open não estão qualificados para este benefício.</w:t>
      </w:r>
    </w:p>
    <w:p w:rsidR="000F032B" w:rsidRPr="001037EC" w:rsidRDefault="000F032B" w:rsidP="000F032B">
      <w:pPr>
        <w:pStyle w:val="ProductList-Body"/>
      </w:pPr>
    </w:p>
    <w:p w:rsidR="000F032B" w:rsidRPr="001037EC" w:rsidRDefault="000F032B" w:rsidP="00432379">
      <w:pPr>
        <w:pStyle w:val="ProductList-SubSubSectionHeading"/>
        <w:outlineLvl w:val="2"/>
      </w:pPr>
      <w:bookmarkStart w:id="1619" w:name="_Toc379797448"/>
      <w:bookmarkStart w:id="1620" w:name="_Toc380513484"/>
      <w:bookmarkStart w:id="1621" w:name="_Toc380655534"/>
      <w:bookmarkStart w:id="1622" w:name="SA_EnterpriseSourceLicensingProgram"/>
      <w:bookmarkStart w:id="1623" w:name="_Toc392514060"/>
      <w:bookmarkStart w:id="1624" w:name="_Toc392515715"/>
      <w:bookmarkStart w:id="1625" w:name="_Toc394494549"/>
      <w:r>
        <w:rPr>
          <w:b/>
          <w:color w:val="00188F"/>
        </w:rPr>
        <w:t>Enterprise Source Licensing Program</w:t>
      </w:r>
      <w:bookmarkEnd w:id="1619"/>
      <w:bookmarkEnd w:id="1620"/>
      <w:bookmarkEnd w:id="1621"/>
      <w:bookmarkEnd w:id="1622"/>
      <w:bookmarkEnd w:id="1623"/>
      <w:bookmarkEnd w:id="1624"/>
      <w:bookmarkEnd w:id="1625"/>
      <w:r>
        <w:rPr>
          <w:b/>
        </w:rPr>
        <w:t xml:space="preserve"> </w:t>
      </w:r>
    </w:p>
    <w:p w:rsidR="000F032B" w:rsidRPr="00331F82" w:rsidRDefault="000F032B" w:rsidP="000F032B">
      <w:pPr>
        <w:pStyle w:val="ProductList-Body"/>
        <w:rPr>
          <w:spacing w:val="-2"/>
        </w:rPr>
      </w:pPr>
      <w:r w:rsidRPr="00331F82">
        <w:rPr>
          <w:spacing w:val="-2"/>
        </w:rPr>
        <w:t xml:space="preserve">Os clientes com 10.000 ou mais desktops licenciados com cobertura do SA no pool de sistemas podem ser qualificados a participar do ESLP (Enterprise Source Licensing Program) que fornece acesso ao código-fonte do Microsoft Windows para suporte e desenvolvimento interno e é concedido por contrato/registro. O formulário do aplicativo pode ser baixado do Centro de Atendimento de Licenciamento por Volume (VLSC) (Para obter detalhes adicionais sobre a elegibilidade e a disponibilidade no país, consulte </w:t>
      </w:r>
      <w:hyperlink r:id="rId61" w:history="1">
        <w:r w:rsidRPr="00331F82">
          <w:rPr>
            <w:rStyle w:val="Hyperlink"/>
            <w:spacing w:val="-2"/>
          </w:rPr>
          <w:t>http://www.microsoft.com/en-us/sharedsource/enterprise-source-licensing-program.aspx</w:t>
        </w:r>
      </w:hyperlink>
      <w:r w:rsidRPr="00331F82">
        <w:rPr>
          <w:spacing w:val="-2"/>
        </w:rPr>
        <w:t>. Os programas Academic estão qualificados para o Microsoft Research Source Licensing Program.</w:t>
      </w:r>
    </w:p>
    <w:p w:rsidR="000F032B" w:rsidRPr="001037EC" w:rsidRDefault="000F032B" w:rsidP="000F032B">
      <w:pPr>
        <w:pStyle w:val="ProductList-Body"/>
      </w:pPr>
    </w:p>
    <w:p w:rsidR="000F032B" w:rsidRPr="001037EC" w:rsidRDefault="000F032B" w:rsidP="00432379">
      <w:pPr>
        <w:pStyle w:val="ProductList-SubSubSectionHeading"/>
        <w:outlineLvl w:val="2"/>
      </w:pPr>
      <w:bookmarkStart w:id="1626" w:name="_Toc379797449"/>
      <w:bookmarkStart w:id="1627" w:name="_Toc380513485"/>
      <w:bookmarkStart w:id="1628" w:name="_Toc380655535"/>
      <w:bookmarkStart w:id="1629" w:name="SA_24x7"/>
      <w:bookmarkStart w:id="1630" w:name="_Toc392514061"/>
      <w:bookmarkStart w:id="1631" w:name="_Toc392515716"/>
      <w:bookmarkStart w:id="1632" w:name="_Toc394494550"/>
      <w:r>
        <w:rPr>
          <w:b/>
          <w:color w:val="00188F"/>
        </w:rPr>
        <w:t>Suporte para Resolução de Problemas 24x7</w:t>
      </w:r>
      <w:bookmarkEnd w:id="1626"/>
      <w:bookmarkEnd w:id="1627"/>
      <w:bookmarkEnd w:id="1628"/>
      <w:bookmarkEnd w:id="1629"/>
      <w:bookmarkEnd w:id="1630"/>
      <w:bookmarkEnd w:id="1631"/>
      <w:bookmarkEnd w:id="1632"/>
    </w:p>
    <w:p w:rsidR="000F032B" w:rsidRPr="001037EC" w:rsidRDefault="000F032B" w:rsidP="00840F96">
      <w:pPr>
        <w:pStyle w:val="ProductList-Body"/>
        <w:ind w:left="180"/>
      </w:pPr>
      <w:r>
        <w:t>Os clientes (que não forem de Licença Academic Select, Select Plus para Academic, Licença Academic Open, Contratos Campus e School e Open Value Subscription – Soluções Educacionais) com cobertura do SA estão qualificados ao Suporte para Resolução de Problemas 24 horas por dia, 7</w:t>
      </w:r>
      <w:r w:rsidR="00E35742">
        <w:t> </w:t>
      </w:r>
      <w:r>
        <w:t>dias por semana.</w:t>
      </w:r>
      <w:r w:rsidR="00801865">
        <w:t xml:space="preserve"> </w:t>
      </w:r>
    </w:p>
    <w:p w:rsidR="000F032B" w:rsidRPr="001037EC" w:rsidRDefault="000F032B" w:rsidP="00840F96">
      <w:pPr>
        <w:pStyle w:val="ProductList-Body"/>
        <w:ind w:left="180"/>
      </w:pPr>
    </w:p>
    <w:p w:rsidR="000F032B" w:rsidRPr="001037EC" w:rsidRDefault="000F032B" w:rsidP="00840F96">
      <w:pPr>
        <w:pStyle w:val="ProductList-Body"/>
        <w:ind w:left="180"/>
      </w:pPr>
      <w:r>
        <w:t>O Suporte para Resolução de Problemas 24x7 fornece assistência aos problemas com sintomas específicos enfrentados durante o uso de produtos da Microsoft, onde haja uma expectativa razoável de que o problema tenha sido causado por produtos da Microsoft.</w:t>
      </w:r>
      <w:r w:rsidR="00801865">
        <w:t xml:space="preserve"> </w:t>
      </w:r>
      <w:r>
        <w:t>A Microsoft fará esforços razoáveis para auxiliar os clientes com solicitações de suporte de maneira consistente com as políticas de Suporte a Produtos da Microsoft.</w:t>
      </w:r>
      <w:r w:rsidR="00801865">
        <w:t xml:space="preserve"> </w:t>
      </w:r>
      <w:r>
        <w:t xml:space="preserve">A Microsoft se reserva o direito de recusar solicitações não razoáveis de serviços de suporte e, às vezes, poderá indicar aos clientes um contrato de nível de serviço adicional que poderá exigir um custo adicional. </w:t>
      </w:r>
    </w:p>
    <w:p w:rsidR="000F032B" w:rsidRPr="001037EC" w:rsidRDefault="000F032B" w:rsidP="00840F96">
      <w:pPr>
        <w:pStyle w:val="ProductList-Body"/>
        <w:ind w:left="180"/>
      </w:pPr>
    </w:p>
    <w:p w:rsidR="000F032B" w:rsidRPr="001037EC" w:rsidRDefault="000F032B" w:rsidP="00840F96">
      <w:pPr>
        <w:pStyle w:val="ProductList-Body"/>
        <w:ind w:left="180"/>
      </w:pPr>
      <w:r>
        <w:t xml:space="preserve">A Microsoft poderá acrescentar suporte a novos Produtos ou descontinuar o suporte a Produtos existentes. Podem haver casos em que a implementação de produtos da Microsoft feita por um cliente não tenha suporte de maneira eficiente. Como parte do fornecimento de serviços de suporte, a Microsoft notificará o cliente caso chegue a essa conclusão. Se o cliente não modificar a implementação para torná-la passível de suporte de forma eficaz dentro de 30 dias após a notificação, a Microsoft não estará obrigada a fornecer serviços de suporte adicionais para tal implementação. Entretanto, a Microsoft continuará a fornecer suporte às outras implementações do cliente passíveis de suporte cobertas por esses termos e condições. </w:t>
      </w:r>
    </w:p>
    <w:p w:rsidR="000F032B" w:rsidRPr="001037EC" w:rsidRDefault="000F032B" w:rsidP="00840F96">
      <w:pPr>
        <w:pStyle w:val="ProductList-Body"/>
        <w:ind w:left="180"/>
      </w:pPr>
    </w:p>
    <w:p w:rsidR="000F032B" w:rsidRPr="001037EC" w:rsidRDefault="000F032B" w:rsidP="00840F96">
      <w:pPr>
        <w:pStyle w:val="ProductList-Body"/>
        <w:ind w:left="180"/>
      </w:pPr>
      <w:r>
        <w:t>Uma solicitação de suporte de reparo assistido, também conhecida como um incidente, é definida como um problema único de suporte e o esforço razoável necessário para solucioná-lo.</w:t>
      </w:r>
      <w:r w:rsidR="00801865">
        <w:t xml:space="preserve"> </w:t>
      </w:r>
      <w:r>
        <w:t>Um problema único de suporte é um problema que não pode ser subdividido em problemas subordinados.</w:t>
      </w:r>
      <w:r w:rsidR="00801865">
        <w:t xml:space="preserve"> </w:t>
      </w:r>
      <w:r>
        <w:t>Se o problema consistir em problemas subordinados, cada um será considerado um incidente separado.</w:t>
      </w:r>
      <w:r w:rsidR="00801865">
        <w:t xml:space="preserve"> </w:t>
      </w:r>
      <w:r>
        <w:t>Em determinadas situações, poderemos fornecer aos clientes uma modificação do código de software do produto da Microsoft comercialmente disponível a fim de solucionar os problemas críticos específicos (“Hotfixes”) em resposta a uma solicitação de suporte de reparo assistido.</w:t>
      </w:r>
      <w:r w:rsidR="00801865">
        <w:t xml:space="preserve"> </w:t>
      </w:r>
      <w:r>
        <w:t>Os hotfixes são designados para solucionar problemas específicos dos clientes e não são testados quanto à regressão.</w:t>
      </w:r>
      <w:r w:rsidR="00801865">
        <w:t xml:space="preserve"> </w:t>
      </w:r>
      <w:r>
        <w:t>Salvo definição em contrário neste documento, os Hotfixes não podem ser distribuídos a terceiros não afiliados sem a autorização por escrito da Microsoft.</w:t>
      </w:r>
    </w:p>
    <w:p w:rsidR="000F032B" w:rsidRPr="001037EC" w:rsidRDefault="000F032B" w:rsidP="00840F96">
      <w:pPr>
        <w:pStyle w:val="ProductList-Body"/>
        <w:ind w:left="180"/>
      </w:pPr>
    </w:p>
    <w:p w:rsidR="000F032B" w:rsidRPr="001037EC" w:rsidRDefault="000F032B" w:rsidP="00840F96">
      <w:pPr>
        <w:pStyle w:val="ProductList-Body"/>
        <w:ind w:left="180"/>
      </w:pPr>
      <w:r>
        <w:t>Os produtos disponibilizados por meio de Licenciamento por Volume e que estejam atualmente no Suporte Base, conforme estabelecido na Política de Ciclo de Vida de Suporte da Microsoft, estão qualificados ao Suporte para Resolução de Problemas 24 horas por dia, 7 dias por semana.</w:t>
      </w:r>
      <w:r w:rsidR="00801865">
        <w:t xml:space="preserve"> </w:t>
      </w:r>
      <w:r>
        <w:t>A qualificação de produtos ao suporte por telefone está vinculada à disponibilidade da oferta do SA para o Produto. Caso nenhuma opção de SA esteja disponível para o servidor, mas apenas para CALs, o gasto de SA com CALs é contabilizado nos incidentes a serem usados para outros Produtos qualificados, conforme indicado a seguir na seção Prêmios de Incidentes de Suporte pelo Telefone.</w:t>
      </w:r>
      <w:r w:rsidR="00801865">
        <w:t xml:space="preserve"> </w:t>
      </w:r>
      <w:r>
        <w:t>Consulte a seção específica do Produto neste documento para verificar a política de serviço e suporte.</w:t>
      </w:r>
      <w:r w:rsidR="00801865">
        <w:t xml:space="preserve"> </w:t>
      </w:r>
      <w:r>
        <w:t>Versões anteriores de Produtos atualmente no Suporte Base que foram escolhidos pelos clientes para serem usados em vez da versão licenciada atual também estão qualificadas.</w:t>
      </w:r>
      <w:r w:rsidR="00801865">
        <w:t xml:space="preserve"> </w:t>
      </w:r>
      <w:r>
        <w:t>A edição Developer Edition de todos os servidores, os produtos HED e as Assinaturas do MSDN estão excluídos.</w:t>
      </w:r>
    </w:p>
    <w:p w:rsidR="000F032B" w:rsidRPr="001037EC" w:rsidRDefault="000F032B" w:rsidP="00840F96">
      <w:pPr>
        <w:pStyle w:val="ProductList-Body"/>
        <w:ind w:left="180"/>
      </w:pPr>
    </w:p>
    <w:p w:rsidR="000F032B" w:rsidRPr="001037EC" w:rsidRDefault="000F032B" w:rsidP="00840F96">
      <w:pPr>
        <w:pStyle w:val="ProductList-Body"/>
        <w:ind w:left="180"/>
      </w:pPr>
      <w:r>
        <w:t>A Microsoft poderá usar em sua base de conhecimento qualquer informação técnica derivada do fornecimento de serviços relacionados a seus produtos para fins de resolução de problemas, melhorias e consertos de funcionalidades de produtos. A Microsoft concorda em não identificar o</w:t>
      </w:r>
      <w:r w:rsidR="00E35742">
        <w:t> </w:t>
      </w:r>
      <w:r>
        <w:t>cliente nem divulgar nenhuma informação confidencial dele em nenhum item da base de conhecimento. A Microsoft não está obrigada a restringir as atribuições de trabalho futuras de pessoas que tiveram acesso a informações confidenciais do cliente. Além disso, o cliente, a Microsoft e essas pessoas estão livres para usar as informações de que se lembrarem relacionadas à tecnologia de informação, incluindo ideias, conceitos, experiências ou técnicas, contanto que as informações confidenciais da outra parte não sejam divulgadas durante tal uso.</w:t>
      </w:r>
    </w:p>
    <w:p w:rsidR="000F032B" w:rsidRPr="001037EC" w:rsidRDefault="000F032B" w:rsidP="00840F96">
      <w:pPr>
        <w:pStyle w:val="ProductList-Body"/>
        <w:ind w:left="180"/>
      </w:pPr>
    </w:p>
    <w:p w:rsidR="000F032B" w:rsidRPr="001037EC" w:rsidRDefault="000F032B" w:rsidP="00840F96">
      <w:pPr>
        <w:pStyle w:val="ProductList-Body"/>
        <w:ind w:left="180"/>
      </w:pPr>
      <w:r>
        <w:t>O direito do cliente de usar quaisquer correções que a Microsoft possa fornecer durante a execução de serviços é regido pelo contrato de licença do Produto afetado ou, se a correção não for fornecida para um Produto específico, será regido por outros termos de uso fornecidos pela Microsoft. Todas as correções fornecidas são licenciadas para o cliente.</w:t>
      </w:r>
    </w:p>
    <w:p w:rsidR="000F032B" w:rsidRPr="001037EC" w:rsidRDefault="000F032B" w:rsidP="00840F96">
      <w:pPr>
        <w:pStyle w:val="ProductList-Body"/>
        <w:ind w:left="180"/>
      </w:pPr>
    </w:p>
    <w:p w:rsidR="000F032B" w:rsidRPr="001037EC" w:rsidRDefault="000F032B" w:rsidP="00840F96">
      <w:pPr>
        <w:pStyle w:val="ProductList-Body"/>
        <w:ind w:left="180"/>
      </w:pPr>
      <w:r>
        <w:t>O Suporte para Resolução de Problemas 24x7 premia os clientes com uma quantidade de incidentes e contatos para iniciar tais incidentes, conforme descrito a seguir. O suporte pode ser iniciado por meio do envio de incidentes de maneira eletrônica via Web ou por telefone. Cláusulas diferentes aplicam-se a cada tipo de meio.</w:t>
      </w:r>
      <w:r w:rsidR="00801865">
        <w:t xml:space="preserve"> </w:t>
      </w:r>
    </w:p>
    <w:p w:rsidR="000F032B" w:rsidRPr="001037EC" w:rsidRDefault="000F032B" w:rsidP="00840F96">
      <w:pPr>
        <w:pStyle w:val="ProductList-Body"/>
        <w:ind w:left="180"/>
      </w:pPr>
    </w:p>
    <w:p w:rsidR="000F032B" w:rsidRPr="001037EC" w:rsidRDefault="000F032B" w:rsidP="00840F96">
      <w:pPr>
        <w:pStyle w:val="ProductList-Body"/>
        <w:ind w:left="180"/>
      </w:pPr>
      <w:r>
        <w:rPr>
          <w:b/>
          <w:color w:val="00188F"/>
        </w:rPr>
        <w:t>Prêmios de Incidentes de Suporte pelo Telefone</w:t>
      </w:r>
    </w:p>
    <w:p w:rsidR="00132A99" w:rsidRPr="001037EC" w:rsidRDefault="000F032B" w:rsidP="00840F96">
      <w:pPr>
        <w:pStyle w:val="ProductList-Body"/>
        <w:ind w:left="180"/>
      </w:pPr>
      <w:r>
        <w:t>O número de incidentes de suporte por telefone permitidos varia por cliente com base em seus gastos de SA e sua forma de pagamento.</w:t>
      </w:r>
      <w:r w:rsidR="00801865">
        <w:t xml:space="preserve"> </w:t>
      </w:r>
      <w:r>
        <w:t>O</w:t>
      </w:r>
      <w:r w:rsidR="00E35742">
        <w:t> </w:t>
      </w:r>
      <w:r>
        <w:t>incidente complementar é concedido de acordo com os registros Enterprise e Select, o registro Select Plus e o contrato Open Value com cobertura do SA a pelo menos um Produto de software de Servidor qualificado.</w:t>
      </w:r>
      <w:r>
        <w:rPr>
          <w:rFonts w:cs="Tahoma"/>
          <w:szCs w:val="18"/>
        </w:rPr>
        <w:t xml:space="preserve"> Os incidentes com base em gastos de SA são recebidos com base nos gastos de SA de servidor e desktop sob um registro Select ou Enterprise qualificado, um registro Select Plus, um Contrato Open Value ou um Número de Autorização de Licença Open.</w:t>
      </w:r>
      <w:r w:rsidR="00801865">
        <w:rPr>
          <w:rFonts w:cs="Tahoma"/>
          <w:szCs w:val="18"/>
        </w:rPr>
        <w:t xml:space="preserve"> </w:t>
      </w:r>
      <w:r>
        <w:rPr>
          <w:rFonts w:cs="Tahoma"/>
          <w:szCs w:val="18"/>
        </w:rPr>
        <w:t>Nós concederemos um incidente para cada gasto de SA de Servidor e SA de CAL de pelo menos $20.000. Nós concederemos um incidente para cada gasto de SA em Pools de Sistemas e Aplicativos de pelo menos $200.000.</w:t>
      </w:r>
      <w:r w:rsidR="00801865">
        <w:rPr>
          <w:rFonts w:cs="Tahoma"/>
          <w:szCs w:val="18"/>
        </w:rPr>
        <w:t xml:space="preserve"> </w:t>
      </w:r>
      <w:r>
        <w:rPr>
          <w:rFonts w:cs="Tahoma"/>
          <w:szCs w:val="18"/>
        </w:rPr>
        <w:t>A tabela a seguir mostra os equivalentes monetários aproximados para prêmios com base em gastos de SA de contratos com base em moedas que não sejam o USD.</w:t>
      </w:r>
      <w:r w:rsidR="00801865">
        <w:rPr>
          <w:rFonts w:cs="Tahoma"/>
          <w:szCs w:val="18"/>
        </w:rPr>
        <w:t xml:space="preserve"> </w:t>
      </w:r>
      <w:r>
        <w:rPr>
          <w:rFonts w:cs="Tahoma"/>
          <w:szCs w:val="18"/>
        </w:rPr>
        <w:t>Devido à flutuação das taxas de câmbio, essa tabela está sujeita a alterações.</w:t>
      </w:r>
    </w:p>
    <w:p w:rsidR="00332DA2" w:rsidRPr="001037EC" w:rsidRDefault="00332DA2" w:rsidP="00840F96">
      <w:pPr>
        <w:pStyle w:val="ProductList-Body"/>
        <w:spacing w:before="20" w:after="20"/>
        <w:ind w:left="180"/>
      </w:pPr>
    </w:p>
    <w:tbl>
      <w:tblPr>
        <w:tblW w:w="10335" w:type="dxa"/>
        <w:tblInd w:w="1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909"/>
        <w:gridCol w:w="1139"/>
        <w:gridCol w:w="3643"/>
        <w:gridCol w:w="3644"/>
      </w:tblGrid>
      <w:tr w:rsidR="00332DA2" w:rsidRPr="00717EC0" w:rsidTr="00BE301A">
        <w:trPr>
          <w:cantSplit/>
          <w:trHeight w:val="178"/>
          <w:tblHeader/>
        </w:trPr>
        <w:tc>
          <w:tcPr>
            <w:tcW w:w="1909" w:type="dxa"/>
            <w:tcBorders>
              <w:top w:val="single" w:sz="8" w:space="0" w:color="auto"/>
              <w:left w:val="single" w:sz="8" w:space="0" w:color="auto"/>
              <w:bottom w:val="single" w:sz="8" w:space="0" w:color="auto"/>
              <w:right w:val="single" w:sz="8" w:space="0" w:color="auto"/>
            </w:tcBorders>
            <w:shd w:val="clear" w:color="auto" w:fill="0072C6"/>
            <w:vAlign w:val="bottom"/>
          </w:tcPr>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Nome da Moeda</w:t>
            </w:r>
          </w:p>
        </w:tc>
        <w:tc>
          <w:tcPr>
            <w:tcW w:w="1139" w:type="dxa"/>
            <w:tcBorders>
              <w:top w:val="single" w:sz="8" w:space="0" w:color="auto"/>
              <w:left w:val="single" w:sz="8" w:space="0" w:color="auto"/>
              <w:bottom w:val="single" w:sz="8" w:space="0" w:color="auto"/>
              <w:right w:val="single" w:sz="8" w:space="0" w:color="auto"/>
            </w:tcBorders>
            <w:shd w:val="clear" w:color="auto" w:fill="0072C6"/>
            <w:vAlign w:val="bottom"/>
          </w:tcPr>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Código da Moeda</w:t>
            </w:r>
          </w:p>
        </w:tc>
        <w:tc>
          <w:tcPr>
            <w:tcW w:w="3643" w:type="dxa"/>
            <w:tcBorders>
              <w:top w:val="single" w:sz="8" w:space="0" w:color="auto"/>
              <w:left w:val="single" w:sz="8" w:space="0" w:color="auto"/>
              <w:bottom w:val="single" w:sz="8" w:space="0" w:color="auto"/>
              <w:right w:val="single" w:sz="8" w:space="0" w:color="auto"/>
            </w:tcBorders>
            <w:shd w:val="clear" w:color="auto" w:fill="0072C6"/>
            <w:vAlign w:val="bottom"/>
          </w:tcPr>
          <w:p w:rsidR="00332DA2" w:rsidRPr="009D07B0" w:rsidRDefault="00332DA2" w:rsidP="00331F82">
            <w:pPr>
              <w:pStyle w:val="ProductList-Body"/>
              <w:spacing w:before="20" w:after="20"/>
              <w:rPr>
                <w:rFonts w:cs="Tahoma"/>
                <w:bCs/>
                <w:color w:val="FFFFFF" w:themeColor="background1"/>
                <w:szCs w:val="18"/>
              </w:rPr>
            </w:pPr>
            <w:r>
              <w:rPr>
                <w:rFonts w:cs="Tahoma"/>
                <w:bCs/>
                <w:color w:val="FFFFFF" w:themeColor="background1"/>
                <w:szCs w:val="18"/>
              </w:rPr>
              <w:t>Servidor / CAL - Incrementos de Prêmios de</w:t>
            </w:r>
            <w:r w:rsidR="00331F82">
              <w:rPr>
                <w:rFonts w:cs="Tahoma"/>
                <w:bCs/>
                <w:color w:val="FFFFFF" w:themeColor="background1"/>
                <w:szCs w:val="18"/>
              </w:rPr>
              <w:t> </w:t>
            </w:r>
            <w:r>
              <w:rPr>
                <w:rFonts w:cs="Tahoma"/>
                <w:bCs/>
                <w:color w:val="FFFFFF" w:themeColor="background1"/>
                <w:szCs w:val="18"/>
              </w:rPr>
              <w:t>Incidentes</w:t>
            </w:r>
          </w:p>
        </w:tc>
        <w:tc>
          <w:tcPr>
            <w:tcW w:w="3644" w:type="dxa"/>
            <w:tcBorders>
              <w:top w:val="single" w:sz="8" w:space="0" w:color="auto"/>
              <w:left w:val="single" w:sz="8" w:space="0" w:color="auto"/>
              <w:bottom w:val="single" w:sz="8" w:space="0" w:color="auto"/>
              <w:right w:val="single" w:sz="8" w:space="0" w:color="auto"/>
            </w:tcBorders>
            <w:shd w:val="clear" w:color="auto" w:fill="0072C6"/>
            <w:vAlign w:val="bottom"/>
          </w:tcPr>
          <w:p w:rsidR="00332DA2" w:rsidRPr="009D07B0" w:rsidRDefault="00332DA2" w:rsidP="00331F82">
            <w:pPr>
              <w:pStyle w:val="ProductList-Body"/>
              <w:spacing w:before="20" w:after="20"/>
              <w:rPr>
                <w:rFonts w:cs="Tahoma"/>
                <w:bCs/>
                <w:color w:val="FFFFFF" w:themeColor="background1"/>
                <w:szCs w:val="18"/>
              </w:rPr>
            </w:pPr>
            <w:r>
              <w:rPr>
                <w:rFonts w:cs="Tahoma"/>
                <w:bCs/>
                <w:color w:val="FFFFFF" w:themeColor="background1"/>
                <w:szCs w:val="18"/>
              </w:rPr>
              <w:t>IW / Cliente - Incrementos de Prêmios de</w:t>
            </w:r>
            <w:r w:rsidR="00331F82">
              <w:rPr>
                <w:rFonts w:cs="Tahoma"/>
                <w:bCs/>
                <w:color w:val="FFFFFF" w:themeColor="background1"/>
                <w:szCs w:val="18"/>
              </w:rPr>
              <w:t> </w:t>
            </w:r>
            <w:r>
              <w:rPr>
                <w:rFonts w:cs="Tahoma"/>
                <w:bCs/>
                <w:color w:val="FFFFFF" w:themeColor="background1"/>
                <w:szCs w:val="18"/>
              </w:rPr>
              <w:t>Incidentes</w:t>
            </w:r>
          </w:p>
        </w:tc>
      </w:tr>
      <w:tr w:rsidR="00332DA2" w:rsidRPr="00717EC0" w:rsidTr="00BE301A">
        <w:trPr>
          <w:cantSplit/>
          <w:trHeight w:val="236"/>
        </w:trPr>
        <w:tc>
          <w:tcPr>
            <w:tcW w:w="1909" w:type="dxa"/>
            <w:vAlign w:val="bottom"/>
          </w:tcPr>
          <w:p w:rsidR="00332DA2" w:rsidRPr="00717EC0" w:rsidRDefault="00332DA2" w:rsidP="00332DA2">
            <w:pPr>
              <w:pStyle w:val="ProductList-Body"/>
              <w:rPr>
                <w:rFonts w:cs="Tahoma"/>
                <w:szCs w:val="18"/>
              </w:rPr>
            </w:pPr>
            <w:r>
              <w:rPr>
                <w:rFonts w:cs="Tahoma"/>
                <w:szCs w:val="18"/>
              </w:rPr>
              <w:t>Dólar Americano</w:t>
            </w:r>
          </w:p>
        </w:tc>
        <w:tc>
          <w:tcPr>
            <w:tcW w:w="1139" w:type="dxa"/>
            <w:vAlign w:val="bottom"/>
          </w:tcPr>
          <w:p w:rsidR="00332DA2" w:rsidRPr="00717EC0" w:rsidRDefault="00332DA2" w:rsidP="00332DA2">
            <w:pPr>
              <w:pStyle w:val="ProductList-Body"/>
              <w:rPr>
                <w:rFonts w:cs="Tahoma"/>
                <w:szCs w:val="18"/>
              </w:rPr>
            </w:pPr>
            <w:r>
              <w:rPr>
                <w:rFonts w:cs="Tahoma"/>
                <w:szCs w:val="18"/>
              </w:rPr>
              <w:t>USD</w:t>
            </w:r>
          </w:p>
        </w:tc>
        <w:tc>
          <w:tcPr>
            <w:tcW w:w="3643" w:type="dxa"/>
            <w:vAlign w:val="bottom"/>
          </w:tcPr>
          <w:p w:rsidR="00332DA2" w:rsidRPr="00717EC0" w:rsidRDefault="00332DA2" w:rsidP="00E35742">
            <w:pPr>
              <w:pStyle w:val="ProductList-Body"/>
              <w:rPr>
                <w:rFonts w:cs="Tahoma"/>
                <w:szCs w:val="18"/>
              </w:rPr>
            </w:pPr>
            <w:r>
              <w:rPr>
                <w:rFonts w:cs="Tahoma"/>
                <w:szCs w:val="18"/>
              </w:rPr>
              <w:t>$20</w:t>
            </w:r>
            <w:r w:rsidR="00E35742">
              <w:rPr>
                <w:rFonts w:cs="Tahoma"/>
                <w:szCs w:val="18"/>
              </w:rPr>
              <w:t>.</w:t>
            </w:r>
            <w:r>
              <w:rPr>
                <w:rFonts w:cs="Tahoma"/>
                <w:szCs w:val="18"/>
              </w:rPr>
              <w:t>000</w:t>
            </w:r>
          </w:p>
        </w:tc>
        <w:tc>
          <w:tcPr>
            <w:tcW w:w="3644" w:type="dxa"/>
            <w:vAlign w:val="bottom"/>
          </w:tcPr>
          <w:p w:rsidR="00332DA2" w:rsidRPr="00717EC0" w:rsidRDefault="00332DA2" w:rsidP="00E35742">
            <w:pPr>
              <w:pStyle w:val="ProductList-Body"/>
              <w:rPr>
                <w:rFonts w:cs="Tahoma"/>
                <w:szCs w:val="18"/>
              </w:rPr>
            </w:pPr>
            <w:r>
              <w:rPr>
                <w:rFonts w:cs="Tahoma"/>
                <w:szCs w:val="18"/>
              </w:rPr>
              <w:t>$200</w:t>
            </w:r>
            <w:r w:rsidR="00E35742">
              <w:rPr>
                <w:rFonts w:cs="Tahoma"/>
                <w:szCs w:val="18"/>
              </w:rPr>
              <w:t>.</w:t>
            </w:r>
            <w:r>
              <w:rPr>
                <w:rFonts w:cs="Tahoma"/>
                <w:szCs w:val="18"/>
              </w:rPr>
              <w:t>000</w:t>
            </w:r>
          </w:p>
        </w:tc>
      </w:tr>
      <w:tr w:rsidR="00332DA2" w:rsidRPr="00717EC0" w:rsidTr="00BE301A">
        <w:trPr>
          <w:cantSplit/>
          <w:trHeight w:val="236"/>
        </w:trPr>
        <w:tc>
          <w:tcPr>
            <w:tcW w:w="1909" w:type="dxa"/>
            <w:vAlign w:val="bottom"/>
          </w:tcPr>
          <w:p w:rsidR="00332DA2" w:rsidRPr="00717EC0" w:rsidRDefault="00332DA2" w:rsidP="00332DA2">
            <w:pPr>
              <w:pStyle w:val="ProductList-Body"/>
              <w:rPr>
                <w:rFonts w:cs="Tahoma"/>
                <w:szCs w:val="18"/>
              </w:rPr>
            </w:pPr>
            <w:r>
              <w:rPr>
                <w:rFonts w:cs="Tahoma"/>
                <w:szCs w:val="18"/>
              </w:rPr>
              <w:t>Dólar Australiano</w:t>
            </w:r>
          </w:p>
        </w:tc>
        <w:tc>
          <w:tcPr>
            <w:tcW w:w="1139" w:type="dxa"/>
            <w:vAlign w:val="bottom"/>
          </w:tcPr>
          <w:p w:rsidR="00332DA2" w:rsidRPr="00717EC0" w:rsidRDefault="00332DA2" w:rsidP="00332DA2">
            <w:pPr>
              <w:pStyle w:val="ProductList-Body"/>
              <w:rPr>
                <w:rFonts w:cs="Tahoma"/>
                <w:szCs w:val="18"/>
              </w:rPr>
            </w:pPr>
            <w:r>
              <w:rPr>
                <w:rFonts w:cs="Tahoma"/>
                <w:szCs w:val="18"/>
              </w:rPr>
              <w:t>AUD</w:t>
            </w:r>
          </w:p>
        </w:tc>
        <w:tc>
          <w:tcPr>
            <w:tcW w:w="3643" w:type="dxa"/>
            <w:vAlign w:val="bottom"/>
          </w:tcPr>
          <w:p w:rsidR="00332DA2" w:rsidRPr="00717EC0" w:rsidRDefault="00332DA2" w:rsidP="00E35742">
            <w:pPr>
              <w:pStyle w:val="ProductList-Body"/>
              <w:rPr>
                <w:rFonts w:cs="Tahoma"/>
                <w:szCs w:val="18"/>
              </w:rPr>
            </w:pPr>
            <w:r>
              <w:rPr>
                <w:rFonts w:cs="Tahoma"/>
                <w:szCs w:val="18"/>
              </w:rPr>
              <w:t>30</w:t>
            </w:r>
            <w:r w:rsidR="00E35742">
              <w:rPr>
                <w:rFonts w:cs="Tahoma"/>
                <w:szCs w:val="18"/>
              </w:rPr>
              <w:t>.</w:t>
            </w:r>
            <w:r>
              <w:rPr>
                <w:rFonts w:cs="Tahoma"/>
                <w:szCs w:val="18"/>
              </w:rPr>
              <w:t>000</w:t>
            </w:r>
          </w:p>
        </w:tc>
        <w:tc>
          <w:tcPr>
            <w:tcW w:w="3644" w:type="dxa"/>
            <w:vAlign w:val="bottom"/>
          </w:tcPr>
          <w:p w:rsidR="00332DA2" w:rsidRPr="00717EC0" w:rsidRDefault="00332DA2" w:rsidP="00E35742">
            <w:pPr>
              <w:pStyle w:val="ProductList-Body"/>
              <w:rPr>
                <w:rFonts w:cs="Tahoma"/>
                <w:szCs w:val="18"/>
              </w:rPr>
            </w:pPr>
            <w:r>
              <w:rPr>
                <w:rFonts w:cs="Tahoma"/>
                <w:szCs w:val="18"/>
              </w:rPr>
              <w:t>300</w:t>
            </w:r>
            <w:r w:rsidR="00E35742">
              <w:rPr>
                <w:rFonts w:cs="Tahoma"/>
                <w:szCs w:val="18"/>
              </w:rPr>
              <w:t>.</w:t>
            </w:r>
            <w:r>
              <w:rPr>
                <w:rFonts w:cs="Tahoma"/>
                <w:szCs w:val="18"/>
              </w:rPr>
              <w:t>000</w:t>
            </w:r>
          </w:p>
        </w:tc>
      </w:tr>
      <w:tr w:rsidR="00332DA2" w:rsidRPr="00717EC0" w:rsidTr="00BE301A">
        <w:trPr>
          <w:cantSplit/>
          <w:trHeight w:val="236"/>
        </w:trPr>
        <w:tc>
          <w:tcPr>
            <w:tcW w:w="1909" w:type="dxa"/>
            <w:vAlign w:val="bottom"/>
          </w:tcPr>
          <w:p w:rsidR="00332DA2" w:rsidRPr="00717EC0" w:rsidRDefault="00332DA2" w:rsidP="00332DA2">
            <w:pPr>
              <w:pStyle w:val="ProductList-Body"/>
              <w:rPr>
                <w:rFonts w:cs="Tahoma"/>
                <w:szCs w:val="18"/>
              </w:rPr>
            </w:pPr>
            <w:r>
              <w:rPr>
                <w:rFonts w:cs="Tahoma"/>
                <w:szCs w:val="18"/>
              </w:rPr>
              <w:t>Dólar Canadense</w:t>
            </w:r>
          </w:p>
        </w:tc>
        <w:tc>
          <w:tcPr>
            <w:tcW w:w="1139" w:type="dxa"/>
            <w:vAlign w:val="bottom"/>
          </w:tcPr>
          <w:p w:rsidR="00332DA2" w:rsidRPr="00717EC0" w:rsidRDefault="00332DA2" w:rsidP="00332DA2">
            <w:pPr>
              <w:pStyle w:val="ProductList-Body"/>
              <w:rPr>
                <w:rFonts w:cs="Tahoma"/>
                <w:szCs w:val="18"/>
              </w:rPr>
            </w:pPr>
            <w:r>
              <w:rPr>
                <w:rFonts w:cs="Tahoma"/>
                <w:szCs w:val="18"/>
              </w:rPr>
              <w:t>CAD</w:t>
            </w:r>
          </w:p>
        </w:tc>
        <w:tc>
          <w:tcPr>
            <w:tcW w:w="3643" w:type="dxa"/>
            <w:vAlign w:val="bottom"/>
          </w:tcPr>
          <w:p w:rsidR="00332DA2" w:rsidRPr="00717EC0" w:rsidRDefault="00332DA2" w:rsidP="00E35742">
            <w:pPr>
              <w:pStyle w:val="ProductList-Body"/>
              <w:rPr>
                <w:rFonts w:cs="Tahoma"/>
                <w:szCs w:val="18"/>
              </w:rPr>
            </w:pPr>
            <w:r>
              <w:rPr>
                <w:rFonts w:cs="Tahoma"/>
                <w:szCs w:val="18"/>
              </w:rPr>
              <w:t>27</w:t>
            </w:r>
            <w:r w:rsidR="00E35742">
              <w:rPr>
                <w:rFonts w:cs="Tahoma"/>
                <w:szCs w:val="18"/>
              </w:rPr>
              <w:t>.</w:t>
            </w:r>
            <w:r>
              <w:rPr>
                <w:rFonts w:cs="Tahoma"/>
                <w:szCs w:val="18"/>
              </w:rPr>
              <w:t>000</w:t>
            </w:r>
          </w:p>
        </w:tc>
        <w:tc>
          <w:tcPr>
            <w:tcW w:w="3644" w:type="dxa"/>
            <w:vAlign w:val="bottom"/>
          </w:tcPr>
          <w:p w:rsidR="00332DA2" w:rsidRPr="00717EC0" w:rsidRDefault="00332DA2" w:rsidP="00E35742">
            <w:pPr>
              <w:pStyle w:val="ProductList-Body"/>
              <w:rPr>
                <w:rFonts w:cs="Tahoma"/>
                <w:szCs w:val="18"/>
              </w:rPr>
            </w:pPr>
            <w:r>
              <w:rPr>
                <w:rFonts w:cs="Tahoma"/>
                <w:szCs w:val="18"/>
              </w:rPr>
              <w:t>270</w:t>
            </w:r>
            <w:r w:rsidR="00E35742">
              <w:rPr>
                <w:rFonts w:cs="Tahoma"/>
                <w:szCs w:val="18"/>
              </w:rPr>
              <w:t>.</w:t>
            </w:r>
            <w:r>
              <w:rPr>
                <w:rFonts w:cs="Tahoma"/>
                <w:szCs w:val="18"/>
              </w:rPr>
              <w:t>000</w:t>
            </w:r>
          </w:p>
        </w:tc>
      </w:tr>
      <w:tr w:rsidR="00332DA2" w:rsidRPr="00717EC0" w:rsidTr="00BE301A">
        <w:trPr>
          <w:cantSplit/>
          <w:trHeight w:val="236"/>
        </w:trPr>
        <w:tc>
          <w:tcPr>
            <w:tcW w:w="1909" w:type="dxa"/>
            <w:vAlign w:val="bottom"/>
          </w:tcPr>
          <w:p w:rsidR="00332DA2" w:rsidRPr="00717EC0" w:rsidRDefault="00332DA2" w:rsidP="00332DA2">
            <w:pPr>
              <w:pStyle w:val="ProductList-Body"/>
              <w:rPr>
                <w:rFonts w:cs="Tahoma"/>
                <w:szCs w:val="18"/>
              </w:rPr>
            </w:pPr>
            <w:r>
              <w:rPr>
                <w:rFonts w:cs="Tahoma"/>
                <w:szCs w:val="18"/>
              </w:rPr>
              <w:t>Franco Suíço</w:t>
            </w:r>
          </w:p>
        </w:tc>
        <w:tc>
          <w:tcPr>
            <w:tcW w:w="1139" w:type="dxa"/>
            <w:vAlign w:val="bottom"/>
          </w:tcPr>
          <w:p w:rsidR="00332DA2" w:rsidRPr="00717EC0" w:rsidRDefault="00332DA2" w:rsidP="00332DA2">
            <w:pPr>
              <w:pStyle w:val="ProductList-Body"/>
              <w:rPr>
                <w:rFonts w:cs="Tahoma"/>
                <w:szCs w:val="18"/>
              </w:rPr>
            </w:pPr>
            <w:r>
              <w:rPr>
                <w:rFonts w:cs="Tahoma"/>
                <w:szCs w:val="18"/>
              </w:rPr>
              <w:t>CHF</w:t>
            </w:r>
          </w:p>
        </w:tc>
        <w:tc>
          <w:tcPr>
            <w:tcW w:w="3643" w:type="dxa"/>
            <w:vAlign w:val="bottom"/>
          </w:tcPr>
          <w:p w:rsidR="00332DA2" w:rsidRPr="00717EC0" w:rsidRDefault="00332DA2" w:rsidP="00E35742">
            <w:pPr>
              <w:pStyle w:val="ProductList-Body"/>
              <w:rPr>
                <w:rFonts w:cs="Tahoma"/>
                <w:szCs w:val="18"/>
              </w:rPr>
            </w:pPr>
            <w:r>
              <w:rPr>
                <w:rFonts w:cs="Tahoma"/>
                <w:szCs w:val="18"/>
              </w:rPr>
              <w:t>S Fr. 33</w:t>
            </w:r>
            <w:r w:rsidR="00E35742">
              <w:rPr>
                <w:rFonts w:cs="Tahoma"/>
                <w:szCs w:val="18"/>
              </w:rPr>
              <w:t>.</w:t>
            </w:r>
            <w:r>
              <w:rPr>
                <w:rFonts w:cs="Tahoma"/>
                <w:szCs w:val="18"/>
              </w:rPr>
              <w:t>000</w:t>
            </w:r>
          </w:p>
        </w:tc>
        <w:tc>
          <w:tcPr>
            <w:tcW w:w="3644" w:type="dxa"/>
            <w:vAlign w:val="bottom"/>
          </w:tcPr>
          <w:p w:rsidR="00332DA2" w:rsidRPr="00717EC0" w:rsidRDefault="00332DA2" w:rsidP="00E35742">
            <w:pPr>
              <w:pStyle w:val="ProductList-Body"/>
              <w:rPr>
                <w:rFonts w:cs="Tahoma"/>
                <w:szCs w:val="18"/>
              </w:rPr>
            </w:pPr>
            <w:r>
              <w:rPr>
                <w:rFonts w:cs="Tahoma"/>
                <w:szCs w:val="18"/>
              </w:rPr>
              <w:t>S Fr. 330</w:t>
            </w:r>
            <w:r w:rsidR="00E35742">
              <w:rPr>
                <w:rFonts w:cs="Tahoma"/>
                <w:szCs w:val="18"/>
              </w:rPr>
              <w:t>.</w:t>
            </w:r>
            <w:r>
              <w:rPr>
                <w:rFonts w:cs="Tahoma"/>
                <w:szCs w:val="18"/>
              </w:rPr>
              <w:t>000</w:t>
            </w:r>
          </w:p>
        </w:tc>
      </w:tr>
      <w:tr w:rsidR="00332DA2" w:rsidRPr="00717EC0" w:rsidTr="00BE301A">
        <w:trPr>
          <w:cantSplit/>
          <w:trHeight w:val="236"/>
        </w:trPr>
        <w:tc>
          <w:tcPr>
            <w:tcW w:w="1909" w:type="dxa"/>
            <w:vAlign w:val="bottom"/>
          </w:tcPr>
          <w:p w:rsidR="00332DA2" w:rsidRPr="00717EC0" w:rsidRDefault="00332DA2" w:rsidP="00332DA2">
            <w:pPr>
              <w:pStyle w:val="ProductList-Body"/>
              <w:rPr>
                <w:rFonts w:cs="Tahoma"/>
                <w:szCs w:val="18"/>
              </w:rPr>
            </w:pPr>
            <w:r>
              <w:rPr>
                <w:rFonts w:cs="Tahoma"/>
                <w:szCs w:val="18"/>
              </w:rPr>
              <w:t>Iuan Renmimbi (China)</w:t>
            </w:r>
          </w:p>
        </w:tc>
        <w:tc>
          <w:tcPr>
            <w:tcW w:w="1139" w:type="dxa"/>
            <w:vAlign w:val="bottom"/>
          </w:tcPr>
          <w:p w:rsidR="00332DA2" w:rsidRPr="00717EC0" w:rsidRDefault="00332DA2" w:rsidP="00332DA2">
            <w:pPr>
              <w:pStyle w:val="ProductList-Body"/>
              <w:rPr>
                <w:rFonts w:cs="Tahoma"/>
                <w:szCs w:val="18"/>
              </w:rPr>
            </w:pPr>
            <w:r>
              <w:rPr>
                <w:rFonts w:cs="Tahoma"/>
                <w:szCs w:val="18"/>
              </w:rPr>
              <w:t>CNY</w:t>
            </w:r>
          </w:p>
        </w:tc>
        <w:tc>
          <w:tcPr>
            <w:tcW w:w="3643" w:type="dxa"/>
            <w:vAlign w:val="bottom"/>
          </w:tcPr>
          <w:p w:rsidR="00332DA2" w:rsidRPr="00717EC0" w:rsidRDefault="00332DA2" w:rsidP="00332DA2">
            <w:pPr>
              <w:pStyle w:val="ProductList-Body"/>
              <w:rPr>
                <w:rFonts w:cs="Tahoma"/>
                <w:szCs w:val="18"/>
              </w:rPr>
            </w:pPr>
            <w:r>
              <w:rPr>
                <w:rFonts w:cs="Tahoma"/>
                <w:szCs w:val="18"/>
              </w:rPr>
              <w:t>CRC 165.000</w:t>
            </w:r>
          </w:p>
        </w:tc>
        <w:tc>
          <w:tcPr>
            <w:tcW w:w="3644" w:type="dxa"/>
            <w:vAlign w:val="bottom"/>
          </w:tcPr>
          <w:p w:rsidR="00332DA2" w:rsidRPr="00717EC0" w:rsidRDefault="00332DA2" w:rsidP="00332DA2">
            <w:pPr>
              <w:pStyle w:val="ProductList-Body"/>
              <w:rPr>
                <w:rFonts w:cs="Tahoma"/>
                <w:szCs w:val="18"/>
              </w:rPr>
            </w:pPr>
            <w:r>
              <w:rPr>
                <w:rFonts w:cs="Tahoma"/>
                <w:szCs w:val="18"/>
              </w:rPr>
              <w:t>CRC 1.650.000</w:t>
            </w:r>
          </w:p>
        </w:tc>
      </w:tr>
      <w:tr w:rsidR="00332DA2" w:rsidRPr="00717EC0" w:rsidTr="00BE301A">
        <w:trPr>
          <w:cantSplit/>
          <w:trHeight w:val="236"/>
        </w:trPr>
        <w:tc>
          <w:tcPr>
            <w:tcW w:w="1909" w:type="dxa"/>
            <w:vAlign w:val="bottom"/>
          </w:tcPr>
          <w:p w:rsidR="00332DA2" w:rsidRPr="00717EC0" w:rsidRDefault="00332DA2" w:rsidP="00332DA2">
            <w:pPr>
              <w:pStyle w:val="ProductList-Body"/>
              <w:rPr>
                <w:rFonts w:cs="Tahoma"/>
                <w:szCs w:val="18"/>
              </w:rPr>
            </w:pPr>
            <w:r>
              <w:rPr>
                <w:rFonts w:cs="Tahoma"/>
                <w:szCs w:val="18"/>
              </w:rPr>
              <w:t>Coroa Dinamarquesa</w:t>
            </w:r>
          </w:p>
        </w:tc>
        <w:tc>
          <w:tcPr>
            <w:tcW w:w="1139" w:type="dxa"/>
            <w:vAlign w:val="bottom"/>
          </w:tcPr>
          <w:p w:rsidR="00332DA2" w:rsidRPr="00717EC0" w:rsidRDefault="00332DA2" w:rsidP="00332DA2">
            <w:pPr>
              <w:pStyle w:val="ProductList-Body"/>
              <w:rPr>
                <w:rFonts w:cs="Tahoma"/>
                <w:szCs w:val="18"/>
              </w:rPr>
            </w:pPr>
            <w:r>
              <w:rPr>
                <w:rFonts w:cs="Tahoma"/>
                <w:szCs w:val="18"/>
              </w:rPr>
              <w:t>DKK</w:t>
            </w:r>
          </w:p>
        </w:tc>
        <w:tc>
          <w:tcPr>
            <w:tcW w:w="3643" w:type="dxa"/>
            <w:vAlign w:val="bottom"/>
          </w:tcPr>
          <w:p w:rsidR="00332DA2" w:rsidRPr="00717EC0" w:rsidRDefault="00332DA2" w:rsidP="00332DA2">
            <w:pPr>
              <w:pStyle w:val="ProductList-Body"/>
              <w:rPr>
                <w:rFonts w:cs="Tahoma"/>
                <w:szCs w:val="18"/>
              </w:rPr>
            </w:pPr>
            <w:r>
              <w:rPr>
                <w:rFonts w:cs="Tahoma"/>
                <w:szCs w:val="18"/>
              </w:rPr>
              <w:t>kr 160.000</w:t>
            </w:r>
          </w:p>
        </w:tc>
        <w:tc>
          <w:tcPr>
            <w:tcW w:w="3644" w:type="dxa"/>
            <w:vAlign w:val="bottom"/>
          </w:tcPr>
          <w:p w:rsidR="00332DA2" w:rsidRPr="00717EC0" w:rsidRDefault="00332DA2" w:rsidP="00332DA2">
            <w:pPr>
              <w:pStyle w:val="ProductList-Body"/>
              <w:rPr>
                <w:rFonts w:cs="Tahoma"/>
                <w:szCs w:val="18"/>
              </w:rPr>
            </w:pPr>
            <w:r>
              <w:rPr>
                <w:rFonts w:cs="Tahoma"/>
                <w:szCs w:val="18"/>
              </w:rPr>
              <w:t>kr 1.600.000</w:t>
            </w:r>
          </w:p>
        </w:tc>
      </w:tr>
      <w:tr w:rsidR="00332DA2" w:rsidRPr="00717EC0" w:rsidTr="00BE301A">
        <w:trPr>
          <w:cantSplit/>
          <w:trHeight w:val="236"/>
        </w:trPr>
        <w:tc>
          <w:tcPr>
            <w:tcW w:w="1909" w:type="dxa"/>
            <w:vAlign w:val="bottom"/>
          </w:tcPr>
          <w:p w:rsidR="00332DA2" w:rsidRPr="00717EC0" w:rsidRDefault="00332DA2" w:rsidP="00332DA2">
            <w:pPr>
              <w:pStyle w:val="ProductList-Body"/>
              <w:rPr>
                <w:rFonts w:cs="Tahoma"/>
                <w:szCs w:val="18"/>
              </w:rPr>
            </w:pPr>
            <w:r>
              <w:rPr>
                <w:rFonts w:cs="Tahoma"/>
                <w:szCs w:val="18"/>
              </w:rPr>
              <w:t>Euro</w:t>
            </w:r>
          </w:p>
        </w:tc>
        <w:tc>
          <w:tcPr>
            <w:tcW w:w="1139" w:type="dxa"/>
            <w:vAlign w:val="bottom"/>
          </w:tcPr>
          <w:p w:rsidR="00332DA2" w:rsidRPr="00717EC0" w:rsidRDefault="00332DA2" w:rsidP="00332DA2">
            <w:pPr>
              <w:pStyle w:val="ProductList-Body"/>
              <w:rPr>
                <w:rFonts w:cs="Tahoma"/>
                <w:szCs w:val="18"/>
              </w:rPr>
            </w:pPr>
            <w:r>
              <w:rPr>
                <w:rFonts w:cs="Tahoma"/>
                <w:szCs w:val="18"/>
              </w:rPr>
              <w:t>EUR</w:t>
            </w:r>
          </w:p>
        </w:tc>
        <w:tc>
          <w:tcPr>
            <w:tcW w:w="3643" w:type="dxa"/>
            <w:vAlign w:val="bottom"/>
          </w:tcPr>
          <w:p w:rsidR="00332DA2" w:rsidRPr="00717EC0" w:rsidRDefault="00332DA2" w:rsidP="00E35742">
            <w:pPr>
              <w:pStyle w:val="ProductList-Body"/>
              <w:rPr>
                <w:rFonts w:cs="Tahoma"/>
                <w:szCs w:val="18"/>
              </w:rPr>
            </w:pPr>
            <w:r>
              <w:rPr>
                <w:rFonts w:cs="Tahoma"/>
                <w:szCs w:val="18"/>
              </w:rPr>
              <w:t>21</w:t>
            </w:r>
            <w:r w:rsidR="00E35742">
              <w:rPr>
                <w:rFonts w:cs="Tahoma"/>
                <w:szCs w:val="18"/>
              </w:rPr>
              <w:t>.</w:t>
            </w:r>
            <w:r>
              <w:rPr>
                <w:rFonts w:cs="Tahoma"/>
                <w:szCs w:val="18"/>
              </w:rPr>
              <w:t>500</w:t>
            </w:r>
          </w:p>
        </w:tc>
        <w:tc>
          <w:tcPr>
            <w:tcW w:w="3644" w:type="dxa"/>
            <w:vAlign w:val="bottom"/>
          </w:tcPr>
          <w:p w:rsidR="00332DA2" w:rsidRPr="00717EC0" w:rsidRDefault="00332DA2" w:rsidP="00E35742">
            <w:pPr>
              <w:pStyle w:val="ProductList-Body"/>
              <w:rPr>
                <w:rFonts w:cs="Tahoma"/>
                <w:szCs w:val="18"/>
              </w:rPr>
            </w:pPr>
            <w:r>
              <w:rPr>
                <w:rFonts w:cs="Tahoma"/>
                <w:szCs w:val="18"/>
              </w:rPr>
              <w:t>215</w:t>
            </w:r>
            <w:r w:rsidR="00E35742">
              <w:rPr>
                <w:rFonts w:cs="Tahoma"/>
                <w:szCs w:val="18"/>
              </w:rPr>
              <w:t>.</w:t>
            </w:r>
            <w:r>
              <w:rPr>
                <w:rFonts w:cs="Tahoma"/>
                <w:szCs w:val="18"/>
              </w:rPr>
              <w:t>000</w:t>
            </w:r>
          </w:p>
        </w:tc>
      </w:tr>
      <w:tr w:rsidR="00332DA2" w:rsidRPr="00717EC0" w:rsidTr="00BE301A">
        <w:trPr>
          <w:cantSplit/>
          <w:trHeight w:val="236"/>
        </w:trPr>
        <w:tc>
          <w:tcPr>
            <w:tcW w:w="1909" w:type="dxa"/>
            <w:vAlign w:val="bottom"/>
          </w:tcPr>
          <w:p w:rsidR="00332DA2" w:rsidRPr="00717EC0" w:rsidRDefault="00332DA2" w:rsidP="00332DA2">
            <w:pPr>
              <w:pStyle w:val="ProductList-Body"/>
              <w:rPr>
                <w:rFonts w:cs="Tahoma"/>
                <w:szCs w:val="18"/>
              </w:rPr>
            </w:pPr>
            <w:r>
              <w:rPr>
                <w:rFonts w:cs="Tahoma"/>
                <w:szCs w:val="18"/>
              </w:rPr>
              <w:t>Libra Esterlina</w:t>
            </w:r>
          </w:p>
        </w:tc>
        <w:tc>
          <w:tcPr>
            <w:tcW w:w="1139" w:type="dxa"/>
            <w:vAlign w:val="bottom"/>
          </w:tcPr>
          <w:p w:rsidR="00332DA2" w:rsidRPr="00717EC0" w:rsidRDefault="00332DA2" w:rsidP="00332DA2">
            <w:pPr>
              <w:pStyle w:val="ProductList-Body"/>
              <w:rPr>
                <w:rFonts w:cs="Tahoma"/>
                <w:szCs w:val="18"/>
              </w:rPr>
            </w:pPr>
            <w:r>
              <w:rPr>
                <w:rFonts w:cs="Tahoma"/>
                <w:szCs w:val="18"/>
              </w:rPr>
              <w:t>GBP</w:t>
            </w:r>
          </w:p>
        </w:tc>
        <w:tc>
          <w:tcPr>
            <w:tcW w:w="3643" w:type="dxa"/>
            <w:vAlign w:val="bottom"/>
          </w:tcPr>
          <w:p w:rsidR="00332DA2" w:rsidRPr="00717EC0" w:rsidRDefault="00332DA2" w:rsidP="00E35742">
            <w:pPr>
              <w:pStyle w:val="ProductList-Body"/>
              <w:rPr>
                <w:rFonts w:cs="Tahoma"/>
                <w:szCs w:val="18"/>
              </w:rPr>
            </w:pPr>
            <w:r>
              <w:rPr>
                <w:rFonts w:cs="Tahoma"/>
                <w:szCs w:val="18"/>
              </w:rPr>
              <w:t>£13</w:t>
            </w:r>
            <w:r w:rsidR="00E35742">
              <w:rPr>
                <w:rFonts w:cs="Tahoma"/>
                <w:szCs w:val="18"/>
              </w:rPr>
              <w:t>.</w:t>
            </w:r>
            <w:r>
              <w:rPr>
                <w:rFonts w:cs="Tahoma"/>
                <w:szCs w:val="18"/>
              </w:rPr>
              <w:t>500</w:t>
            </w:r>
          </w:p>
        </w:tc>
        <w:tc>
          <w:tcPr>
            <w:tcW w:w="3644" w:type="dxa"/>
            <w:vAlign w:val="bottom"/>
          </w:tcPr>
          <w:p w:rsidR="00332DA2" w:rsidRPr="00717EC0" w:rsidRDefault="00332DA2" w:rsidP="00E35742">
            <w:pPr>
              <w:pStyle w:val="ProductList-Body"/>
              <w:rPr>
                <w:rFonts w:cs="Tahoma"/>
                <w:szCs w:val="18"/>
              </w:rPr>
            </w:pPr>
            <w:r>
              <w:rPr>
                <w:rFonts w:cs="Tahoma"/>
                <w:szCs w:val="18"/>
              </w:rPr>
              <w:t>£135</w:t>
            </w:r>
            <w:r w:rsidR="00E35742">
              <w:rPr>
                <w:rFonts w:cs="Tahoma"/>
                <w:szCs w:val="18"/>
              </w:rPr>
              <w:t>.</w:t>
            </w:r>
            <w:r>
              <w:rPr>
                <w:rFonts w:cs="Tahoma"/>
                <w:szCs w:val="18"/>
              </w:rPr>
              <w:t>000</w:t>
            </w:r>
          </w:p>
        </w:tc>
      </w:tr>
      <w:tr w:rsidR="00332DA2" w:rsidRPr="00717EC0" w:rsidTr="00BE301A">
        <w:trPr>
          <w:cantSplit/>
          <w:trHeight w:val="236"/>
        </w:trPr>
        <w:tc>
          <w:tcPr>
            <w:tcW w:w="1909" w:type="dxa"/>
            <w:vAlign w:val="bottom"/>
          </w:tcPr>
          <w:p w:rsidR="00332DA2" w:rsidRPr="00717EC0" w:rsidRDefault="00332DA2" w:rsidP="00332DA2">
            <w:pPr>
              <w:pStyle w:val="ProductList-Body"/>
              <w:rPr>
                <w:rFonts w:cs="Tahoma"/>
                <w:szCs w:val="18"/>
              </w:rPr>
            </w:pPr>
            <w:r>
              <w:rPr>
                <w:rFonts w:cs="Tahoma"/>
                <w:szCs w:val="18"/>
              </w:rPr>
              <w:t>Iene Japonês</w:t>
            </w:r>
          </w:p>
        </w:tc>
        <w:tc>
          <w:tcPr>
            <w:tcW w:w="1139" w:type="dxa"/>
            <w:vAlign w:val="bottom"/>
          </w:tcPr>
          <w:p w:rsidR="00332DA2" w:rsidRPr="00717EC0" w:rsidRDefault="00332DA2" w:rsidP="00332DA2">
            <w:pPr>
              <w:pStyle w:val="ProductList-Body"/>
              <w:rPr>
                <w:rFonts w:cs="Tahoma"/>
                <w:szCs w:val="18"/>
              </w:rPr>
            </w:pPr>
            <w:r>
              <w:rPr>
                <w:rFonts w:cs="Tahoma"/>
                <w:szCs w:val="18"/>
              </w:rPr>
              <w:t>JPY</w:t>
            </w:r>
          </w:p>
        </w:tc>
        <w:tc>
          <w:tcPr>
            <w:tcW w:w="3643" w:type="dxa"/>
            <w:vAlign w:val="bottom"/>
          </w:tcPr>
          <w:p w:rsidR="00332DA2" w:rsidRPr="00717EC0" w:rsidRDefault="00332DA2" w:rsidP="00332DA2">
            <w:pPr>
              <w:pStyle w:val="ProductList-Body"/>
              <w:rPr>
                <w:rFonts w:cs="Tahoma"/>
                <w:szCs w:val="18"/>
              </w:rPr>
            </w:pPr>
            <w:r>
              <w:rPr>
                <w:rFonts w:cs="Tahoma"/>
                <w:szCs w:val="18"/>
              </w:rPr>
              <w:t>JPY 2.400.000</w:t>
            </w:r>
          </w:p>
        </w:tc>
        <w:tc>
          <w:tcPr>
            <w:tcW w:w="3644" w:type="dxa"/>
            <w:vAlign w:val="bottom"/>
          </w:tcPr>
          <w:p w:rsidR="00332DA2" w:rsidRPr="00717EC0" w:rsidRDefault="00332DA2" w:rsidP="00332DA2">
            <w:pPr>
              <w:pStyle w:val="ProductList-Body"/>
              <w:rPr>
                <w:rFonts w:cs="Tahoma"/>
                <w:szCs w:val="18"/>
              </w:rPr>
            </w:pPr>
            <w:r>
              <w:rPr>
                <w:rFonts w:cs="Tahoma"/>
                <w:szCs w:val="18"/>
              </w:rPr>
              <w:t>JPY 24.000.000</w:t>
            </w:r>
          </w:p>
        </w:tc>
      </w:tr>
      <w:tr w:rsidR="00332DA2" w:rsidRPr="00717EC0" w:rsidTr="00BE301A">
        <w:trPr>
          <w:cantSplit/>
          <w:trHeight w:val="236"/>
        </w:trPr>
        <w:tc>
          <w:tcPr>
            <w:tcW w:w="1909" w:type="dxa"/>
            <w:vAlign w:val="bottom"/>
          </w:tcPr>
          <w:p w:rsidR="00332DA2" w:rsidRPr="00717EC0" w:rsidRDefault="00332DA2" w:rsidP="00332DA2">
            <w:pPr>
              <w:pStyle w:val="ProductList-Body"/>
              <w:rPr>
                <w:rFonts w:cs="Tahoma"/>
                <w:szCs w:val="18"/>
              </w:rPr>
            </w:pPr>
            <w:r>
              <w:rPr>
                <w:rFonts w:cs="Tahoma"/>
                <w:szCs w:val="18"/>
              </w:rPr>
              <w:t>Won Coreano</w:t>
            </w:r>
          </w:p>
        </w:tc>
        <w:tc>
          <w:tcPr>
            <w:tcW w:w="1139" w:type="dxa"/>
            <w:vAlign w:val="bottom"/>
          </w:tcPr>
          <w:p w:rsidR="00332DA2" w:rsidRPr="00717EC0" w:rsidRDefault="00332DA2" w:rsidP="00332DA2">
            <w:pPr>
              <w:pStyle w:val="ProductList-Body"/>
              <w:rPr>
                <w:rFonts w:cs="Tahoma"/>
                <w:szCs w:val="18"/>
              </w:rPr>
            </w:pPr>
            <w:r>
              <w:rPr>
                <w:rFonts w:cs="Tahoma"/>
                <w:szCs w:val="18"/>
              </w:rPr>
              <w:t>KRW</w:t>
            </w:r>
          </w:p>
        </w:tc>
        <w:tc>
          <w:tcPr>
            <w:tcW w:w="3643" w:type="dxa"/>
            <w:vAlign w:val="bottom"/>
          </w:tcPr>
          <w:p w:rsidR="00332DA2" w:rsidRPr="00717EC0" w:rsidRDefault="00332DA2" w:rsidP="00332DA2">
            <w:pPr>
              <w:pStyle w:val="ProductList-Body"/>
              <w:rPr>
                <w:rFonts w:cs="Tahoma"/>
                <w:szCs w:val="18"/>
              </w:rPr>
            </w:pPr>
            <w:r>
              <w:rPr>
                <w:rFonts w:cs="Tahoma"/>
                <w:szCs w:val="18"/>
              </w:rPr>
              <w:t>KWD 24.000.000</w:t>
            </w:r>
          </w:p>
        </w:tc>
        <w:tc>
          <w:tcPr>
            <w:tcW w:w="3644" w:type="dxa"/>
            <w:vAlign w:val="bottom"/>
          </w:tcPr>
          <w:p w:rsidR="00332DA2" w:rsidRPr="00717EC0" w:rsidRDefault="00332DA2" w:rsidP="00332DA2">
            <w:pPr>
              <w:pStyle w:val="ProductList-Body"/>
              <w:rPr>
                <w:rFonts w:cs="Tahoma"/>
                <w:szCs w:val="18"/>
              </w:rPr>
            </w:pPr>
            <w:r>
              <w:rPr>
                <w:rFonts w:cs="Tahoma"/>
                <w:szCs w:val="18"/>
              </w:rPr>
              <w:t>KWD 240.000.000</w:t>
            </w:r>
          </w:p>
        </w:tc>
      </w:tr>
      <w:tr w:rsidR="00332DA2" w:rsidRPr="00717EC0" w:rsidTr="00BE301A">
        <w:trPr>
          <w:cantSplit/>
          <w:trHeight w:val="236"/>
        </w:trPr>
        <w:tc>
          <w:tcPr>
            <w:tcW w:w="1909" w:type="dxa"/>
            <w:vAlign w:val="bottom"/>
          </w:tcPr>
          <w:p w:rsidR="00332DA2" w:rsidRPr="00717EC0" w:rsidRDefault="00332DA2" w:rsidP="00332DA2">
            <w:pPr>
              <w:pStyle w:val="ProductList-Body"/>
              <w:rPr>
                <w:rFonts w:cs="Tahoma"/>
                <w:szCs w:val="18"/>
              </w:rPr>
            </w:pPr>
            <w:r>
              <w:rPr>
                <w:rFonts w:cs="Tahoma"/>
                <w:szCs w:val="18"/>
              </w:rPr>
              <w:t>Coroa Norueguesa</w:t>
            </w:r>
          </w:p>
        </w:tc>
        <w:tc>
          <w:tcPr>
            <w:tcW w:w="1139" w:type="dxa"/>
            <w:vAlign w:val="bottom"/>
          </w:tcPr>
          <w:p w:rsidR="00332DA2" w:rsidRPr="00717EC0" w:rsidRDefault="00332DA2" w:rsidP="00332DA2">
            <w:pPr>
              <w:pStyle w:val="ProductList-Body"/>
              <w:rPr>
                <w:rFonts w:cs="Tahoma"/>
                <w:szCs w:val="18"/>
              </w:rPr>
            </w:pPr>
            <w:r>
              <w:rPr>
                <w:rFonts w:cs="Tahoma"/>
                <w:szCs w:val="18"/>
              </w:rPr>
              <w:t>NOK</w:t>
            </w:r>
          </w:p>
        </w:tc>
        <w:tc>
          <w:tcPr>
            <w:tcW w:w="3643" w:type="dxa"/>
            <w:vAlign w:val="bottom"/>
          </w:tcPr>
          <w:p w:rsidR="00332DA2" w:rsidRPr="00717EC0" w:rsidRDefault="00332DA2" w:rsidP="00332DA2">
            <w:pPr>
              <w:pStyle w:val="ProductList-Body"/>
              <w:rPr>
                <w:rFonts w:cs="Tahoma"/>
                <w:szCs w:val="18"/>
              </w:rPr>
            </w:pPr>
            <w:r>
              <w:rPr>
                <w:rFonts w:cs="Tahoma"/>
                <w:szCs w:val="18"/>
              </w:rPr>
              <w:t>kr 165.000</w:t>
            </w:r>
          </w:p>
        </w:tc>
        <w:tc>
          <w:tcPr>
            <w:tcW w:w="3644" w:type="dxa"/>
            <w:vAlign w:val="bottom"/>
          </w:tcPr>
          <w:p w:rsidR="00332DA2" w:rsidRPr="00717EC0" w:rsidRDefault="00332DA2" w:rsidP="00332DA2">
            <w:pPr>
              <w:pStyle w:val="ProductList-Body"/>
              <w:rPr>
                <w:rFonts w:cs="Tahoma"/>
                <w:szCs w:val="18"/>
              </w:rPr>
            </w:pPr>
            <w:r>
              <w:rPr>
                <w:rFonts w:cs="Tahoma"/>
                <w:szCs w:val="18"/>
              </w:rPr>
              <w:t>kr 1.650.000</w:t>
            </w:r>
          </w:p>
        </w:tc>
      </w:tr>
      <w:tr w:rsidR="00332DA2" w:rsidRPr="00717EC0" w:rsidTr="00BE301A">
        <w:trPr>
          <w:cantSplit/>
          <w:trHeight w:val="236"/>
        </w:trPr>
        <w:tc>
          <w:tcPr>
            <w:tcW w:w="1909" w:type="dxa"/>
            <w:vAlign w:val="bottom"/>
          </w:tcPr>
          <w:p w:rsidR="00332DA2" w:rsidRPr="00717EC0" w:rsidRDefault="00332DA2" w:rsidP="00332DA2">
            <w:pPr>
              <w:pStyle w:val="ProductList-Body"/>
              <w:rPr>
                <w:rFonts w:cs="Tahoma"/>
                <w:szCs w:val="18"/>
              </w:rPr>
            </w:pPr>
            <w:r>
              <w:rPr>
                <w:rFonts w:cs="Tahoma"/>
                <w:szCs w:val="18"/>
              </w:rPr>
              <w:t>Dólar Neozelandês</w:t>
            </w:r>
          </w:p>
        </w:tc>
        <w:tc>
          <w:tcPr>
            <w:tcW w:w="1139" w:type="dxa"/>
            <w:vAlign w:val="bottom"/>
          </w:tcPr>
          <w:p w:rsidR="00332DA2" w:rsidRPr="00717EC0" w:rsidRDefault="00332DA2" w:rsidP="00332DA2">
            <w:pPr>
              <w:pStyle w:val="ProductList-Body"/>
              <w:rPr>
                <w:rFonts w:cs="Tahoma"/>
                <w:szCs w:val="18"/>
              </w:rPr>
            </w:pPr>
            <w:r>
              <w:rPr>
                <w:rFonts w:cs="Tahoma"/>
                <w:szCs w:val="18"/>
              </w:rPr>
              <w:t>NZD</w:t>
            </w:r>
          </w:p>
        </w:tc>
        <w:tc>
          <w:tcPr>
            <w:tcW w:w="3643" w:type="dxa"/>
            <w:vAlign w:val="bottom"/>
          </w:tcPr>
          <w:p w:rsidR="00332DA2" w:rsidRPr="00717EC0" w:rsidRDefault="00332DA2" w:rsidP="00E35742">
            <w:pPr>
              <w:pStyle w:val="ProductList-Body"/>
              <w:rPr>
                <w:rFonts w:cs="Tahoma"/>
                <w:szCs w:val="18"/>
              </w:rPr>
            </w:pPr>
            <w:r>
              <w:rPr>
                <w:rFonts w:cs="Tahoma"/>
                <w:szCs w:val="18"/>
              </w:rPr>
              <w:t>35</w:t>
            </w:r>
            <w:r w:rsidR="00E35742">
              <w:rPr>
                <w:rFonts w:cs="Tahoma"/>
                <w:szCs w:val="18"/>
              </w:rPr>
              <w:t>.</w:t>
            </w:r>
            <w:r>
              <w:rPr>
                <w:rFonts w:cs="Tahoma"/>
                <w:szCs w:val="18"/>
              </w:rPr>
              <w:t>000</w:t>
            </w:r>
          </w:p>
        </w:tc>
        <w:tc>
          <w:tcPr>
            <w:tcW w:w="3644" w:type="dxa"/>
            <w:vAlign w:val="bottom"/>
          </w:tcPr>
          <w:p w:rsidR="00332DA2" w:rsidRPr="00717EC0" w:rsidRDefault="00332DA2" w:rsidP="00E35742">
            <w:pPr>
              <w:pStyle w:val="ProductList-Body"/>
              <w:rPr>
                <w:rFonts w:cs="Tahoma"/>
                <w:szCs w:val="18"/>
              </w:rPr>
            </w:pPr>
            <w:r>
              <w:rPr>
                <w:rFonts w:cs="Tahoma"/>
                <w:szCs w:val="18"/>
              </w:rPr>
              <w:t>350</w:t>
            </w:r>
            <w:r w:rsidR="00E35742">
              <w:rPr>
                <w:rFonts w:cs="Tahoma"/>
                <w:szCs w:val="18"/>
              </w:rPr>
              <w:t>.</w:t>
            </w:r>
            <w:r>
              <w:rPr>
                <w:rFonts w:cs="Tahoma"/>
                <w:szCs w:val="18"/>
              </w:rPr>
              <w:t>000</w:t>
            </w:r>
          </w:p>
        </w:tc>
      </w:tr>
      <w:tr w:rsidR="00332DA2" w:rsidRPr="00717EC0" w:rsidTr="00BE301A">
        <w:trPr>
          <w:cantSplit/>
          <w:trHeight w:val="236"/>
        </w:trPr>
        <w:tc>
          <w:tcPr>
            <w:tcW w:w="1909" w:type="dxa"/>
            <w:vAlign w:val="bottom"/>
          </w:tcPr>
          <w:p w:rsidR="00332DA2" w:rsidRPr="00717EC0" w:rsidRDefault="00332DA2" w:rsidP="00332DA2">
            <w:pPr>
              <w:pStyle w:val="ProductList-Body"/>
              <w:rPr>
                <w:rFonts w:cs="Tahoma"/>
                <w:szCs w:val="18"/>
              </w:rPr>
            </w:pPr>
            <w:r>
              <w:rPr>
                <w:rFonts w:cs="Tahoma"/>
                <w:szCs w:val="18"/>
              </w:rPr>
              <w:t>Coroa Sueca</w:t>
            </w:r>
          </w:p>
        </w:tc>
        <w:tc>
          <w:tcPr>
            <w:tcW w:w="1139" w:type="dxa"/>
            <w:vAlign w:val="bottom"/>
          </w:tcPr>
          <w:p w:rsidR="00332DA2" w:rsidRPr="00717EC0" w:rsidRDefault="00332DA2" w:rsidP="00332DA2">
            <w:pPr>
              <w:pStyle w:val="ProductList-Body"/>
              <w:rPr>
                <w:rFonts w:cs="Tahoma"/>
                <w:szCs w:val="18"/>
              </w:rPr>
            </w:pPr>
            <w:r>
              <w:rPr>
                <w:rFonts w:cs="Tahoma"/>
                <w:szCs w:val="18"/>
              </w:rPr>
              <w:t>SEK</w:t>
            </w:r>
          </w:p>
        </w:tc>
        <w:tc>
          <w:tcPr>
            <w:tcW w:w="3643" w:type="dxa"/>
            <w:vAlign w:val="bottom"/>
          </w:tcPr>
          <w:p w:rsidR="00332DA2" w:rsidRPr="00717EC0" w:rsidRDefault="00332DA2" w:rsidP="00332DA2">
            <w:pPr>
              <w:pStyle w:val="ProductList-Body"/>
              <w:rPr>
                <w:rFonts w:cs="Tahoma"/>
                <w:szCs w:val="18"/>
              </w:rPr>
            </w:pPr>
            <w:r>
              <w:rPr>
                <w:rFonts w:cs="Tahoma"/>
                <w:szCs w:val="18"/>
              </w:rPr>
              <w:t>kr 200.000</w:t>
            </w:r>
          </w:p>
        </w:tc>
        <w:tc>
          <w:tcPr>
            <w:tcW w:w="3644" w:type="dxa"/>
            <w:vAlign w:val="bottom"/>
          </w:tcPr>
          <w:p w:rsidR="00332DA2" w:rsidRPr="00717EC0" w:rsidRDefault="00332DA2" w:rsidP="00332DA2">
            <w:pPr>
              <w:pStyle w:val="ProductList-Body"/>
              <w:rPr>
                <w:rFonts w:cs="Tahoma"/>
                <w:szCs w:val="18"/>
              </w:rPr>
            </w:pPr>
            <w:r>
              <w:rPr>
                <w:rFonts w:cs="Tahoma"/>
                <w:szCs w:val="18"/>
              </w:rPr>
              <w:t>kr 2.000.000</w:t>
            </w:r>
          </w:p>
        </w:tc>
      </w:tr>
      <w:tr w:rsidR="00332DA2" w:rsidRPr="00717EC0" w:rsidTr="00BE301A">
        <w:trPr>
          <w:cantSplit/>
          <w:trHeight w:val="236"/>
        </w:trPr>
        <w:tc>
          <w:tcPr>
            <w:tcW w:w="1909" w:type="dxa"/>
            <w:vAlign w:val="bottom"/>
          </w:tcPr>
          <w:p w:rsidR="00332DA2" w:rsidRPr="00717EC0" w:rsidRDefault="00332DA2" w:rsidP="00332DA2">
            <w:pPr>
              <w:pStyle w:val="ProductList-Body"/>
              <w:rPr>
                <w:rFonts w:cs="Tahoma"/>
                <w:szCs w:val="18"/>
              </w:rPr>
            </w:pPr>
            <w:r>
              <w:rPr>
                <w:rFonts w:cs="Tahoma"/>
                <w:szCs w:val="18"/>
              </w:rPr>
              <w:t>Novo Dólar Taiwanês</w:t>
            </w:r>
          </w:p>
        </w:tc>
        <w:tc>
          <w:tcPr>
            <w:tcW w:w="1139" w:type="dxa"/>
            <w:vAlign w:val="bottom"/>
          </w:tcPr>
          <w:p w:rsidR="00332DA2" w:rsidRPr="00717EC0" w:rsidRDefault="00332DA2" w:rsidP="00332DA2">
            <w:pPr>
              <w:pStyle w:val="ProductList-Body"/>
              <w:rPr>
                <w:rFonts w:cs="Tahoma"/>
                <w:szCs w:val="18"/>
              </w:rPr>
            </w:pPr>
            <w:r>
              <w:rPr>
                <w:rFonts w:cs="Tahoma"/>
                <w:szCs w:val="18"/>
              </w:rPr>
              <w:t>TWD</w:t>
            </w:r>
          </w:p>
        </w:tc>
        <w:tc>
          <w:tcPr>
            <w:tcW w:w="3643" w:type="dxa"/>
            <w:vAlign w:val="bottom"/>
          </w:tcPr>
          <w:p w:rsidR="00332DA2" w:rsidRPr="00717EC0" w:rsidRDefault="00332DA2" w:rsidP="00332DA2">
            <w:pPr>
              <w:pStyle w:val="ProductList-Body"/>
              <w:rPr>
                <w:rFonts w:cs="Tahoma"/>
                <w:szCs w:val="18"/>
              </w:rPr>
            </w:pPr>
            <w:r>
              <w:rPr>
                <w:rFonts w:cs="Tahoma"/>
                <w:szCs w:val="18"/>
              </w:rPr>
              <w:t>NTD 700.000</w:t>
            </w:r>
          </w:p>
        </w:tc>
        <w:tc>
          <w:tcPr>
            <w:tcW w:w="3644" w:type="dxa"/>
            <w:vAlign w:val="bottom"/>
          </w:tcPr>
          <w:p w:rsidR="00332DA2" w:rsidRPr="00717EC0" w:rsidRDefault="00332DA2" w:rsidP="00332DA2">
            <w:pPr>
              <w:pStyle w:val="ProductList-Body"/>
              <w:rPr>
                <w:rFonts w:cs="Tahoma"/>
                <w:szCs w:val="18"/>
              </w:rPr>
            </w:pPr>
            <w:r>
              <w:rPr>
                <w:rFonts w:cs="Tahoma"/>
                <w:szCs w:val="18"/>
              </w:rPr>
              <w:t>NTD 7.000.000</w:t>
            </w:r>
          </w:p>
        </w:tc>
      </w:tr>
      <w:tr w:rsidR="00332DA2" w:rsidRPr="00717EC0" w:rsidTr="00BE301A">
        <w:trPr>
          <w:cantSplit/>
          <w:trHeight w:val="236"/>
        </w:trPr>
        <w:tc>
          <w:tcPr>
            <w:tcW w:w="1909" w:type="dxa"/>
          </w:tcPr>
          <w:p w:rsidR="00332DA2" w:rsidRPr="00717EC0" w:rsidRDefault="00332DA2" w:rsidP="00332DA2">
            <w:pPr>
              <w:pStyle w:val="ProductList-Body"/>
              <w:rPr>
                <w:rFonts w:cs="Tahoma"/>
                <w:szCs w:val="18"/>
              </w:rPr>
            </w:pPr>
            <w:r>
              <w:rPr>
                <w:rFonts w:cs="Tahoma"/>
                <w:szCs w:val="18"/>
              </w:rPr>
              <w:t>Rúpia Indiana</w:t>
            </w:r>
          </w:p>
        </w:tc>
        <w:tc>
          <w:tcPr>
            <w:tcW w:w="1139" w:type="dxa"/>
          </w:tcPr>
          <w:p w:rsidR="00332DA2" w:rsidRPr="00717EC0" w:rsidRDefault="00332DA2" w:rsidP="00332DA2">
            <w:pPr>
              <w:pStyle w:val="ProductList-Body"/>
              <w:rPr>
                <w:rFonts w:cs="Tahoma"/>
                <w:szCs w:val="18"/>
              </w:rPr>
            </w:pPr>
            <w:r>
              <w:rPr>
                <w:rFonts w:cs="Tahoma"/>
                <w:szCs w:val="18"/>
              </w:rPr>
              <w:t>INR</w:t>
            </w:r>
          </w:p>
        </w:tc>
        <w:tc>
          <w:tcPr>
            <w:tcW w:w="3643" w:type="dxa"/>
          </w:tcPr>
          <w:p w:rsidR="00332DA2" w:rsidRPr="00717EC0" w:rsidRDefault="00332DA2" w:rsidP="00332DA2">
            <w:pPr>
              <w:pStyle w:val="ProductList-Body"/>
              <w:rPr>
                <w:rFonts w:cs="Tahoma"/>
                <w:szCs w:val="18"/>
              </w:rPr>
            </w:pPr>
            <w:r>
              <w:rPr>
                <w:rFonts w:cs="Tahoma"/>
                <w:szCs w:val="18"/>
              </w:rPr>
              <w:t>INR 1.000.000</w:t>
            </w:r>
          </w:p>
        </w:tc>
        <w:tc>
          <w:tcPr>
            <w:tcW w:w="3644" w:type="dxa"/>
          </w:tcPr>
          <w:p w:rsidR="00332DA2" w:rsidRPr="00717EC0" w:rsidRDefault="00332DA2" w:rsidP="00332DA2">
            <w:pPr>
              <w:pStyle w:val="ProductList-Body"/>
              <w:rPr>
                <w:rFonts w:cs="Tahoma"/>
                <w:szCs w:val="18"/>
              </w:rPr>
            </w:pPr>
            <w:r>
              <w:rPr>
                <w:rFonts w:cs="Tahoma"/>
                <w:szCs w:val="18"/>
              </w:rPr>
              <w:t>INR 10.000.000</w:t>
            </w:r>
          </w:p>
        </w:tc>
      </w:tr>
      <w:tr w:rsidR="00332DA2" w:rsidRPr="00717EC0" w:rsidTr="00BE301A">
        <w:trPr>
          <w:cantSplit/>
          <w:trHeight w:val="236"/>
        </w:trPr>
        <w:tc>
          <w:tcPr>
            <w:tcW w:w="1909" w:type="dxa"/>
          </w:tcPr>
          <w:p w:rsidR="00332DA2" w:rsidRPr="00717EC0" w:rsidRDefault="00332DA2" w:rsidP="00332DA2">
            <w:pPr>
              <w:pStyle w:val="ProductList-Body"/>
              <w:rPr>
                <w:rFonts w:cs="Tahoma"/>
                <w:szCs w:val="18"/>
              </w:rPr>
            </w:pPr>
            <w:r>
              <w:rPr>
                <w:rFonts w:cs="Tahoma"/>
                <w:szCs w:val="18"/>
              </w:rPr>
              <w:t>Rublo Russo</w:t>
            </w:r>
          </w:p>
        </w:tc>
        <w:tc>
          <w:tcPr>
            <w:tcW w:w="1139" w:type="dxa"/>
          </w:tcPr>
          <w:p w:rsidR="00332DA2" w:rsidRPr="00717EC0" w:rsidRDefault="00332DA2" w:rsidP="00332DA2">
            <w:pPr>
              <w:pStyle w:val="ProductList-Body"/>
              <w:rPr>
                <w:rFonts w:cs="Tahoma"/>
                <w:szCs w:val="18"/>
              </w:rPr>
            </w:pPr>
            <w:r>
              <w:rPr>
                <w:rFonts w:cs="Tahoma"/>
                <w:szCs w:val="18"/>
              </w:rPr>
              <w:t>RUB</w:t>
            </w:r>
          </w:p>
        </w:tc>
        <w:tc>
          <w:tcPr>
            <w:tcW w:w="3643" w:type="dxa"/>
          </w:tcPr>
          <w:p w:rsidR="00332DA2" w:rsidRPr="00717EC0" w:rsidRDefault="00332DA2" w:rsidP="00332DA2">
            <w:pPr>
              <w:pStyle w:val="ProductList-Body"/>
              <w:rPr>
                <w:rFonts w:cs="Tahoma"/>
                <w:szCs w:val="18"/>
              </w:rPr>
            </w:pPr>
            <w:r>
              <w:rPr>
                <w:rFonts w:cs="Tahoma"/>
                <w:szCs w:val="18"/>
              </w:rPr>
              <w:t>RUB 660.000</w:t>
            </w:r>
          </w:p>
        </w:tc>
        <w:tc>
          <w:tcPr>
            <w:tcW w:w="3644" w:type="dxa"/>
          </w:tcPr>
          <w:p w:rsidR="00332DA2" w:rsidRPr="00717EC0" w:rsidRDefault="00332DA2" w:rsidP="00332DA2">
            <w:pPr>
              <w:pStyle w:val="ProductList-Body"/>
              <w:rPr>
                <w:rFonts w:cs="Tahoma"/>
                <w:szCs w:val="18"/>
              </w:rPr>
            </w:pPr>
            <w:r>
              <w:rPr>
                <w:rFonts w:cs="Tahoma"/>
                <w:szCs w:val="18"/>
              </w:rPr>
              <w:t>RUB 6.600.000</w:t>
            </w:r>
          </w:p>
        </w:tc>
      </w:tr>
    </w:tbl>
    <w:p w:rsidR="00332DA2" w:rsidRPr="001037EC" w:rsidRDefault="00332DA2" w:rsidP="00840F96">
      <w:pPr>
        <w:pStyle w:val="ProductList-Body"/>
        <w:ind w:left="180"/>
      </w:pPr>
      <w:r>
        <w:rPr>
          <w:rFonts w:cs="Tahoma"/>
          <w:szCs w:val="18"/>
        </w:rPr>
        <w:t>Os incidentes são alocados sobre o prazo da cobertura do SA com base na forma de pagamento.</w:t>
      </w:r>
      <w:r w:rsidR="00801865">
        <w:rPr>
          <w:rFonts w:cs="Tahoma"/>
          <w:szCs w:val="18"/>
        </w:rPr>
        <w:t xml:space="preserve"> </w:t>
      </w:r>
      <w:r>
        <w:rPr>
          <w:rFonts w:cs="Tahoma"/>
          <w:szCs w:val="18"/>
        </w:rPr>
        <w:t>Os contratos que refletem pagamentos em parcelas levarão a incidentes concedidos durante o prazo. Os contratos que refletem pagamentos únicos serão premiados de maneira adiantada.</w:t>
      </w:r>
      <w:r w:rsidR="00801865">
        <w:rPr>
          <w:rFonts w:cs="Tahoma"/>
          <w:szCs w:val="18"/>
        </w:rPr>
        <w:t xml:space="preserve"> </w:t>
      </w:r>
      <w:r>
        <w:rPr>
          <w:rFonts w:cs="Tahoma"/>
          <w:szCs w:val="18"/>
        </w:rPr>
        <w:t>As compras feitas após o pedido inicial levarão a um novo cálculo dos incidentes concedidos e da alocação anual.</w:t>
      </w:r>
      <w:r w:rsidR="00801865">
        <w:rPr>
          <w:rFonts w:cs="Tahoma"/>
          <w:szCs w:val="18"/>
        </w:rPr>
        <w:t xml:space="preserve"> </w:t>
      </w:r>
      <w:r>
        <w:rPr>
          <w:rFonts w:cs="Tahoma"/>
          <w:szCs w:val="18"/>
        </w:rPr>
        <w:t>Os Incidentes de Suporte por Telefone que não forem usados expirarão no término da cobertura do SA.</w:t>
      </w:r>
      <w:r w:rsidR="00801865">
        <w:rPr>
          <w:rFonts w:cs="Tahoma"/>
          <w:szCs w:val="18"/>
        </w:rPr>
        <w:t xml:space="preserve"> </w:t>
      </w:r>
      <w:r>
        <w:rPr>
          <w:rFonts w:cs="Tahoma"/>
          <w:szCs w:val="18"/>
        </w:rPr>
        <w:t>Os Incidentes de Suporte por Telefone não podem ser transferidos entre registros ou contratos.</w:t>
      </w:r>
    </w:p>
    <w:p w:rsidR="00332DA2" w:rsidRPr="00BE301A" w:rsidRDefault="00332DA2" w:rsidP="00840F96">
      <w:pPr>
        <w:pStyle w:val="ProductList-Body"/>
        <w:ind w:left="180"/>
        <w:rPr>
          <w:sz w:val="16"/>
          <w:szCs w:val="16"/>
        </w:rPr>
      </w:pPr>
    </w:p>
    <w:p w:rsidR="00332DA2" w:rsidRPr="001037EC" w:rsidRDefault="00332DA2" w:rsidP="00840F96">
      <w:pPr>
        <w:pStyle w:val="ProductList-Body"/>
        <w:ind w:left="180"/>
      </w:pPr>
      <w:r>
        <w:rPr>
          <w:rFonts w:cs="Tahoma"/>
          <w:szCs w:val="18"/>
        </w:rPr>
        <w:t xml:space="preserve">O acesso ao suporte por telefone local está disponível durante o horário comercial encontrado no site </w:t>
      </w:r>
      <w:hyperlink r:id="rId62" w:history="1">
        <w:r>
          <w:rPr>
            <w:rStyle w:val="Hyperlink"/>
            <w:rFonts w:cs="Tahoma"/>
            <w:szCs w:val="18"/>
          </w:rPr>
          <w:t>http://support.microsoft.com/gp/saphone</w:t>
        </w:r>
      </w:hyperlink>
      <w:r>
        <w:rPr>
          <w:rFonts w:cs="Tahoma"/>
          <w:szCs w:val="18"/>
        </w:rPr>
        <w:t>.</w:t>
      </w:r>
      <w:r w:rsidR="00801865">
        <w:rPr>
          <w:rFonts w:cs="Tahoma"/>
          <w:szCs w:val="18"/>
        </w:rPr>
        <w:t xml:space="preserve"> </w:t>
      </w:r>
      <w:r>
        <w:rPr>
          <w:rFonts w:cs="Tahoma"/>
          <w:szCs w:val="18"/>
        </w:rPr>
        <w:t>O suporte por telefone fora do horário comercial pode ser fornecido por meio de centros de suporte regionais e internacionais.</w:t>
      </w:r>
      <w:r w:rsidR="00801865">
        <w:rPr>
          <w:rFonts w:cs="Tahoma"/>
          <w:szCs w:val="18"/>
        </w:rPr>
        <w:t xml:space="preserve"> </w:t>
      </w:r>
      <w:r>
        <w:rPr>
          <w:rFonts w:cs="Tahoma"/>
          <w:szCs w:val="18"/>
        </w:rPr>
        <w:t>O suporte por telefone fora do horário comercial pode ser usada apenas para iniciar solicitações de suporte essenciais aos negócios.</w:t>
      </w:r>
      <w:r w:rsidR="00801865">
        <w:rPr>
          <w:rFonts w:cs="Tahoma"/>
          <w:szCs w:val="18"/>
        </w:rPr>
        <w:t xml:space="preserve"> </w:t>
      </w:r>
      <w:r>
        <w:rPr>
          <w:rFonts w:cs="Tahoma"/>
          <w:szCs w:val="18"/>
        </w:rPr>
        <w:t>O horário comercial é determinado de acordo com a região.</w:t>
      </w:r>
      <w:r w:rsidR="00801865">
        <w:rPr>
          <w:rFonts w:cs="Tahoma"/>
          <w:szCs w:val="18"/>
        </w:rPr>
        <w:t xml:space="preserve"> </w:t>
      </w:r>
      <w:r>
        <w:rPr>
          <w:rFonts w:cs="Tahoma"/>
          <w:szCs w:val="18"/>
        </w:rPr>
        <w:t>A assistência de suporte por telefone não está disponível em todos os idiomas nem em todas as regiões.</w:t>
      </w:r>
    </w:p>
    <w:p w:rsidR="00332DA2" w:rsidRPr="00BE301A" w:rsidRDefault="00332DA2" w:rsidP="00332DA2">
      <w:pPr>
        <w:pStyle w:val="ProductList-Body"/>
        <w:rPr>
          <w:sz w:val="16"/>
          <w:szCs w:val="16"/>
        </w:rPr>
      </w:pPr>
      <w:bookmarkStart w:id="1633" w:name="_Toc240899164"/>
    </w:p>
    <w:p w:rsidR="00332DA2" w:rsidRPr="001037EC" w:rsidRDefault="00332DA2" w:rsidP="00840F96">
      <w:pPr>
        <w:pStyle w:val="ProductList-Body"/>
        <w:ind w:left="180"/>
      </w:pPr>
      <w:r>
        <w:rPr>
          <w:rFonts w:cs="Tahoma"/>
          <w:b/>
          <w:color w:val="00188F"/>
          <w:szCs w:val="18"/>
        </w:rPr>
        <w:t>Incidentes com base na Web</w:t>
      </w:r>
      <w:bookmarkEnd w:id="1633"/>
      <w:r>
        <w:rPr>
          <w:rFonts w:cs="Tahoma"/>
          <w:b/>
          <w:szCs w:val="18"/>
        </w:rPr>
        <w:t xml:space="preserve"> </w:t>
      </w:r>
    </w:p>
    <w:p w:rsidR="00332DA2" w:rsidRPr="001037EC" w:rsidRDefault="00332DA2" w:rsidP="00840F96">
      <w:pPr>
        <w:pStyle w:val="ProductList-Body"/>
        <w:ind w:left="180"/>
      </w:pPr>
      <w:r>
        <w:rPr>
          <w:rFonts w:cs="Tahoma"/>
          <w:szCs w:val="18"/>
        </w:rPr>
        <w:t>Os clientes (que não forem de Licença Academic Select, Select Plus para Academic, Licença Academic Open, Contrato para Campus e Contrato School, Open Value Subscription – Soluções Educacionais e Licença Open) com edições Standard, Enterprise e Datacenter de software para servidores com cobertura do SA têm acesso a serviços de Suporte para Resolução de Problemas com base na Web conforme necessário.</w:t>
      </w:r>
      <w:r w:rsidR="00801865">
        <w:rPr>
          <w:rFonts w:cs="Tahoma"/>
          <w:szCs w:val="18"/>
        </w:rPr>
        <w:t xml:space="preserve"> </w:t>
      </w:r>
      <w:r>
        <w:rPr>
          <w:rFonts w:cs="Tahoma"/>
          <w:szCs w:val="18"/>
        </w:rPr>
        <w:t>O acesso a sites de suporte eletrônico está disponível 24 horas por dia, 7 dias por semana, embora as respostas ocorram durante o Horário Comercial.</w:t>
      </w:r>
      <w:r w:rsidR="00801865">
        <w:rPr>
          <w:rFonts w:cs="Tahoma"/>
          <w:szCs w:val="18"/>
        </w:rPr>
        <w:t xml:space="preserve"> </w:t>
      </w:r>
      <w:r>
        <w:rPr>
          <w:rFonts w:cs="Tahoma"/>
          <w:szCs w:val="18"/>
        </w:rPr>
        <w:t>Consulte Variações de Horário Comercial por Região na seção “Prêmios de Incidentes de Suporte pelo Telefone” acima.</w:t>
      </w:r>
    </w:p>
    <w:p w:rsidR="00332DA2" w:rsidRPr="00BE301A" w:rsidRDefault="00332DA2" w:rsidP="00840F96">
      <w:pPr>
        <w:pStyle w:val="ProductList-Body"/>
        <w:ind w:left="180"/>
        <w:rPr>
          <w:sz w:val="16"/>
          <w:szCs w:val="16"/>
        </w:rPr>
      </w:pPr>
    </w:p>
    <w:p w:rsidR="00332DA2" w:rsidRPr="001037EC" w:rsidRDefault="00332DA2" w:rsidP="00840F96">
      <w:pPr>
        <w:pStyle w:val="ProductList-Body"/>
        <w:ind w:left="180"/>
      </w:pPr>
      <w:r>
        <w:rPr>
          <w:rFonts w:cs="Tahoma"/>
          <w:szCs w:val="18"/>
        </w:rPr>
        <w:t>Os incidentes iniciados via Telefone são descontados do saldo de incidentes por telefone disponíveis no momento da resolução.</w:t>
      </w:r>
      <w:r w:rsidR="00801865">
        <w:rPr>
          <w:rFonts w:cs="Tahoma"/>
          <w:szCs w:val="18"/>
        </w:rPr>
        <w:t xml:space="preserve"> </w:t>
      </w:r>
      <w:r>
        <w:rPr>
          <w:rFonts w:cs="Tahoma"/>
          <w:szCs w:val="18"/>
        </w:rPr>
        <w:t>Os incidentes iniciados via Web tem como base a necessidade e serão conduzidos via Web, email e outros meios eletrônicos.</w:t>
      </w:r>
      <w:r w:rsidR="00801865">
        <w:rPr>
          <w:rFonts w:cs="Tahoma"/>
          <w:szCs w:val="18"/>
        </w:rPr>
        <w:t xml:space="preserve"> </w:t>
      </w:r>
      <w:r>
        <w:rPr>
          <w:rFonts w:cs="Tahoma"/>
          <w:szCs w:val="18"/>
        </w:rPr>
        <w:t>Os incidentes iniciados via Web e,</w:t>
      </w:r>
      <w:r w:rsidR="00BE301A">
        <w:rPr>
          <w:rFonts w:cs="Tahoma"/>
          <w:szCs w:val="18"/>
        </w:rPr>
        <w:t> </w:t>
      </w:r>
      <w:r>
        <w:rPr>
          <w:rFonts w:cs="Tahoma"/>
          <w:szCs w:val="18"/>
        </w:rPr>
        <w:t>posteriormente, convertidos para resoluções por telefone pelo cliente serão descontados do saldo de incidentes por telefone disponíveis no momento da resolução.</w:t>
      </w:r>
      <w:r w:rsidR="00801865">
        <w:rPr>
          <w:rFonts w:cs="Tahoma"/>
          <w:szCs w:val="18"/>
        </w:rPr>
        <w:t xml:space="preserve"> </w:t>
      </w:r>
      <w:r>
        <w:rPr>
          <w:rFonts w:cs="Tahoma"/>
          <w:szCs w:val="18"/>
        </w:rPr>
        <w:t>Os incidentes iniciados via Web e acompanhados por telefone pela Microsoft não serão descontados do saldo de incidentes por telefone disponíveis se a resolução continuar via Web, email e outros meios eletrônicos.</w:t>
      </w:r>
      <w:r w:rsidR="00801865">
        <w:rPr>
          <w:rFonts w:cs="Tahoma"/>
          <w:szCs w:val="18"/>
        </w:rPr>
        <w:t xml:space="preserve"> </w:t>
      </w:r>
    </w:p>
    <w:p w:rsidR="00332DA2" w:rsidRPr="00BE301A" w:rsidRDefault="00332DA2" w:rsidP="00840F96">
      <w:pPr>
        <w:pStyle w:val="ProductList-Body"/>
        <w:ind w:left="180"/>
        <w:rPr>
          <w:sz w:val="16"/>
          <w:szCs w:val="16"/>
        </w:rPr>
      </w:pPr>
    </w:p>
    <w:p w:rsidR="00332DA2" w:rsidRPr="00BE301A" w:rsidRDefault="00332DA2" w:rsidP="00840F96">
      <w:pPr>
        <w:pStyle w:val="ProductList-Body"/>
        <w:ind w:left="180"/>
        <w:rPr>
          <w:spacing w:val="-2"/>
        </w:rPr>
      </w:pPr>
      <w:r w:rsidRPr="00BE301A">
        <w:rPr>
          <w:rFonts w:cs="Tahoma"/>
          <w:spacing w:val="-2"/>
          <w:szCs w:val="18"/>
        </w:rPr>
        <w:t>O SA é necessário para o software de servidor e as CALs relacionadas para incidentes de Suporte pela Web. Os clientes podem enviar apenas solicitações de Suporte para Resolução de Problemas com base na Web relacionadas às cópias licenciadas do software de servidor coberto pelo</w:t>
      </w:r>
      <w:r w:rsidR="00BE301A" w:rsidRPr="00BE301A">
        <w:rPr>
          <w:rFonts w:cs="Tahoma"/>
          <w:spacing w:val="-2"/>
          <w:szCs w:val="18"/>
        </w:rPr>
        <w:t> </w:t>
      </w:r>
      <w:r w:rsidRPr="00BE301A">
        <w:rPr>
          <w:rFonts w:cs="Tahoma"/>
          <w:spacing w:val="-2"/>
          <w:szCs w:val="18"/>
        </w:rPr>
        <w:t>SA.</w:t>
      </w:r>
    </w:p>
    <w:p w:rsidR="00332DA2" w:rsidRPr="00BE301A" w:rsidRDefault="00332DA2" w:rsidP="00840F96">
      <w:pPr>
        <w:pStyle w:val="ProductList-Body"/>
        <w:ind w:left="180"/>
        <w:rPr>
          <w:sz w:val="16"/>
          <w:szCs w:val="16"/>
        </w:rPr>
      </w:pPr>
    </w:p>
    <w:p w:rsidR="00332DA2" w:rsidRPr="001037EC" w:rsidRDefault="00332DA2" w:rsidP="00840F96">
      <w:pPr>
        <w:pStyle w:val="ProductList-Body"/>
        <w:ind w:left="180"/>
      </w:pPr>
      <w:r>
        <w:rPr>
          <w:rFonts w:cs="Tahoma"/>
          <w:szCs w:val="18"/>
        </w:rPr>
        <w:t>Os incidentes de Suporte pela Web não podem ser transferidos entre licenças.</w:t>
      </w:r>
      <w:r w:rsidR="00801865">
        <w:rPr>
          <w:rFonts w:cs="Tahoma"/>
          <w:szCs w:val="18"/>
        </w:rPr>
        <w:t xml:space="preserve"> </w:t>
      </w:r>
      <w:r>
        <w:rPr>
          <w:rFonts w:cs="Tahoma"/>
          <w:szCs w:val="18"/>
        </w:rPr>
        <w:t>Consulte os Direitos de Uso de Produto para obter mais detalhes sobre como atribuir ou reatribuir licenças a servidores físicos.</w:t>
      </w:r>
    </w:p>
    <w:p w:rsidR="00332DA2" w:rsidRPr="00BE301A" w:rsidRDefault="00332DA2" w:rsidP="00840F96">
      <w:pPr>
        <w:pStyle w:val="ProductList-Body"/>
        <w:ind w:left="180"/>
        <w:rPr>
          <w:sz w:val="16"/>
          <w:szCs w:val="16"/>
        </w:rPr>
      </w:pPr>
      <w:bookmarkStart w:id="1634" w:name="_Toc240899165"/>
    </w:p>
    <w:p w:rsidR="00332DA2" w:rsidRPr="001037EC" w:rsidRDefault="00332DA2" w:rsidP="00840F96">
      <w:pPr>
        <w:pStyle w:val="ProductList-Body"/>
        <w:ind w:left="180"/>
      </w:pPr>
      <w:r>
        <w:rPr>
          <w:rFonts w:cs="Tahoma"/>
          <w:b/>
          <w:color w:val="00188F"/>
          <w:szCs w:val="18"/>
        </w:rPr>
        <w:t>Contatos de Suporte</w:t>
      </w:r>
      <w:bookmarkEnd w:id="1634"/>
    </w:p>
    <w:p w:rsidR="00332DA2" w:rsidRPr="001037EC" w:rsidRDefault="00332DA2" w:rsidP="00840F96">
      <w:pPr>
        <w:pStyle w:val="ProductList-Body"/>
        <w:ind w:left="180"/>
      </w:pPr>
      <w:r>
        <w:rPr>
          <w:rFonts w:cs="Tahoma"/>
          <w:szCs w:val="18"/>
        </w:rPr>
        <w:t>O número de contatos de suporte permitidos varia de acordo com o programa de Licenciamento por Volume e o número de licenças cobertas pelo SA, conforme mostrado a seguir.</w:t>
      </w:r>
      <w:r w:rsidR="00801865">
        <w:rPr>
          <w:rFonts w:cs="Tahoma"/>
          <w:szCs w:val="18"/>
        </w:rPr>
        <w:t xml:space="preserve"> </w:t>
      </w:r>
      <w:r>
        <w:rPr>
          <w:rFonts w:cs="Tahoma"/>
          <w:szCs w:val="18"/>
        </w:rPr>
        <w:t>Os contatos devem ser indivíduos nomeados e podem incluir indivíduos de fora da organização do cliente.</w:t>
      </w:r>
      <w:r w:rsidR="00801865">
        <w:rPr>
          <w:rFonts w:cs="Tahoma"/>
          <w:szCs w:val="18"/>
        </w:rPr>
        <w:t xml:space="preserve"> </w:t>
      </w:r>
      <w:r>
        <w:rPr>
          <w:rFonts w:cs="Tahoma"/>
          <w:szCs w:val="18"/>
        </w:rPr>
        <w:t>Entretanto, o nome de uma organização, um departamento ou um grupo não pode ser listado como um contato.</w:t>
      </w:r>
    </w:p>
    <w:p w:rsidR="00332DA2" w:rsidRPr="00BE301A" w:rsidRDefault="00332DA2" w:rsidP="00332DA2">
      <w:pPr>
        <w:pStyle w:val="ProductList-Body"/>
        <w:rPr>
          <w:sz w:val="16"/>
          <w:szCs w:val="16"/>
        </w:rPr>
      </w:pPr>
    </w:p>
    <w:tbl>
      <w:tblPr>
        <w:tblW w:w="10800"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3060"/>
        <w:gridCol w:w="1170"/>
        <w:gridCol w:w="1170"/>
        <w:gridCol w:w="1350"/>
        <w:gridCol w:w="1350"/>
        <w:gridCol w:w="1350"/>
        <w:gridCol w:w="1350"/>
      </w:tblGrid>
      <w:tr w:rsidR="00332DA2" w:rsidRPr="00717EC0" w:rsidTr="00BE301A">
        <w:trPr>
          <w:trHeight w:val="178"/>
          <w:tblHeader/>
        </w:trPr>
        <w:tc>
          <w:tcPr>
            <w:tcW w:w="3060" w:type="dxa"/>
            <w:shd w:val="clear" w:color="auto" w:fill="0072C6"/>
            <w:vAlign w:val="center"/>
          </w:tcPr>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Benefícios</w:t>
            </w:r>
          </w:p>
        </w:tc>
        <w:tc>
          <w:tcPr>
            <w:tcW w:w="1170" w:type="dxa"/>
            <w:shd w:val="clear" w:color="auto" w:fill="0072C6"/>
            <w:vAlign w:val="center"/>
          </w:tcPr>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Licença Open</w:t>
            </w:r>
          </w:p>
        </w:tc>
        <w:tc>
          <w:tcPr>
            <w:tcW w:w="1170" w:type="dxa"/>
            <w:shd w:val="clear" w:color="auto" w:fill="0072C6"/>
            <w:vAlign w:val="center"/>
          </w:tcPr>
          <w:p w:rsidR="00332DA2" w:rsidRPr="009D07B0" w:rsidRDefault="00332DA2" w:rsidP="00332DA2">
            <w:pPr>
              <w:pStyle w:val="ProductList-Body"/>
              <w:spacing w:before="20" w:after="20"/>
              <w:rPr>
                <w:rFonts w:cs="Tahoma"/>
                <w:color w:val="FFFFFF" w:themeColor="background1"/>
                <w:szCs w:val="18"/>
              </w:rPr>
            </w:pPr>
            <w:r>
              <w:rPr>
                <w:rFonts w:cs="Tahoma"/>
                <w:bCs/>
                <w:color w:val="FFFFFF" w:themeColor="background1"/>
                <w:szCs w:val="18"/>
              </w:rPr>
              <w:t>Open Value(1)</w:t>
            </w:r>
          </w:p>
        </w:tc>
        <w:tc>
          <w:tcPr>
            <w:tcW w:w="1350" w:type="dxa"/>
            <w:shd w:val="clear" w:color="auto" w:fill="0072C6"/>
            <w:vAlign w:val="center"/>
          </w:tcPr>
          <w:p w:rsidR="00332DA2" w:rsidRPr="001037EC" w:rsidRDefault="00332DA2" w:rsidP="00332DA2">
            <w:pPr>
              <w:pStyle w:val="ProductList-Body"/>
              <w:spacing w:before="20" w:after="20"/>
            </w:pPr>
            <w:r>
              <w:rPr>
                <w:rFonts w:cs="Tahoma"/>
                <w:bCs/>
                <w:color w:val="FFFFFF" w:themeColor="background1"/>
                <w:szCs w:val="18"/>
              </w:rPr>
              <w:t>Licença Select/Select Plus/Contrato Enterprise</w:t>
            </w:r>
          </w:p>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Nível A</w:t>
            </w:r>
          </w:p>
        </w:tc>
        <w:tc>
          <w:tcPr>
            <w:tcW w:w="1350" w:type="dxa"/>
            <w:shd w:val="clear" w:color="auto" w:fill="0072C6"/>
            <w:vAlign w:val="center"/>
          </w:tcPr>
          <w:p w:rsidR="00332DA2" w:rsidRPr="001037EC" w:rsidRDefault="00332DA2" w:rsidP="00332DA2">
            <w:pPr>
              <w:pStyle w:val="ProductList-Body"/>
              <w:spacing w:before="20" w:after="20"/>
            </w:pPr>
            <w:r>
              <w:rPr>
                <w:rFonts w:cs="Tahoma"/>
                <w:bCs/>
                <w:color w:val="FFFFFF" w:themeColor="background1"/>
                <w:szCs w:val="18"/>
              </w:rPr>
              <w:t>Licença Select/Select Plus/Contrato Enterprise</w:t>
            </w:r>
          </w:p>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Nível B</w:t>
            </w:r>
          </w:p>
        </w:tc>
        <w:tc>
          <w:tcPr>
            <w:tcW w:w="1350" w:type="dxa"/>
            <w:shd w:val="clear" w:color="auto" w:fill="0072C6"/>
            <w:vAlign w:val="center"/>
          </w:tcPr>
          <w:p w:rsidR="00332DA2" w:rsidRPr="001037EC" w:rsidRDefault="00332DA2" w:rsidP="00332DA2">
            <w:pPr>
              <w:pStyle w:val="ProductList-Body"/>
              <w:spacing w:before="20" w:after="20"/>
            </w:pPr>
            <w:r>
              <w:rPr>
                <w:rFonts w:cs="Tahoma"/>
                <w:bCs/>
                <w:color w:val="FFFFFF" w:themeColor="background1"/>
                <w:szCs w:val="18"/>
              </w:rPr>
              <w:t>Licença Select/Select Plus/Contrato Enterprise</w:t>
            </w:r>
          </w:p>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Nível C</w:t>
            </w:r>
          </w:p>
        </w:tc>
        <w:tc>
          <w:tcPr>
            <w:tcW w:w="1350" w:type="dxa"/>
            <w:shd w:val="clear" w:color="auto" w:fill="0072C6"/>
            <w:vAlign w:val="center"/>
          </w:tcPr>
          <w:p w:rsidR="00332DA2" w:rsidRPr="001037EC" w:rsidRDefault="00332DA2" w:rsidP="00332DA2">
            <w:pPr>
              <w:pStyle w:val="ProductList-Body"/>
              <w:spacing w:before="20" w:after="20"/>
            </w:pPr>
            <w:r>
              <w:rPr>
                <w:rFonts w:cs="Tahoma"/>
                <w:bCs/>
                <w:color w:val="FFFFFF" w:themeColor="background1"/>
                <w:szCs w:val="18"/>
              </w:rPr>
              <w:t>Licença Select/Select Plus/Contrato Enterprise</w:t>
            </w:r>
          </w:p>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Nível D</w:t>
            </w:r>
          </w:p>
        </w:tc>
      </w:tr>
      <w:tr w:rsidR="00332DA2" w:rsidRPr="00717EC0" w:rsidTr="00BE301A">
        <w:trPr>
          <w:trHeight w:val="236"/>
        </w:trPr>
        <w:tc>
          <w:tcPr>
            <w:tcW w:w="3060" w:type="dxa"/>
            <w:vAlign w:val="center"/>
          </w:tcPr>
          <w:p w:rsidR="00332DA2" w:rsidRPr="00717EC0" w:rsidRDefault="00332DA2" w:rsidP="00332DA2">
            <w:pPr>
              <w:pStyle w:val="ProductList-Body"/>
              <w:rPr>
                <w:rFonts w:cs="Tahoma"/>
                <w:szCs w:val="18"/>
              </w:rPr>
            </w:pPr>
            <w:r>
              <w:rPr>
                <w:rFonts w:cs="Tahoma"/>
                <w:szCs w:val="18"/>
              </w:rPr>
              <w:t>Nº de Contatos de Suporte por Telefone para Resolução de Problemas</w:t>
            </w:r>
          </w:p>
        </w:tc>
        <w:tc>
          <w:tcPr>
            <w:tcW w:w="1170" w:type="dxa"/>
            <w:vAlign w:val="center"/>
          </w:tcPr>
          <w:p w:rsidR="00332DA2" w:rsidRPr="00717EC0" w:rsidRDefault="00332DA2" w:rsidP="00332DA2">
            <w:pPr>
              <w:pStyle w:val="ProductList-Body"/>
              <w:rPr>
                <w:rFonts w:cs="Tahoma"/>
                <w:szCs w:val="18"/>
              </w:rPr>
            </w:pPr>
            <w:r>
              <w:rPr>
                <w:rFonts w:cs="Tahoma"/>
                <w:szCs w:val="18"/>
              </w:rPr>
              <w:t>Conforme Necessário</w:t>
            </w:r>
          </w:p>
        </w:tc>
        <w:tc>
          <w:tcPr>
            <w:tcW w:w="1170" w:type="dxa"/>
            <w:vAlign w:val="center"/>
          </w:tcPr>
          <w:p w:rsidR="00332DA2" w:rsidRPr="00717EC0" w:rsidRDefault="00332DA2" w:rsidP="00332DA2">
            <w:pPr>
              <w:pStyle w:val="ProductList-Body"/>
              <w:rPr>
                <w:rFonts w:cs="Tahoma"/>
                <w:szCs w:val="18"/>
              </w:rPr>
            </w:pPr>
            <w:r>
              <w:rPr>
                <w:rFonts w:cs="Tahoma"/>
                <w:szCs w:val="18"/>
              </w:rPr>
              <w:t>Conforme Necessário</w:t>
            </w:r>
          </w:p>
        </w:tc>
        <w:tc>
          <w:tcPr>
            <w:tcW w:w="1350" w:type="dxa"/>
            <w:vAlign w:val="center"/>
          </w:tcPr>
          <w:p w:rsidR="00332DA2" w:rsidRPr="00717EC0" w:rsidRDefault="00332DA2" w:rsidP="00332DA2">
            <w:pPr>
              <w:pStyle w:val="ProductList-Body"/>
              <w:rPr>
                <w:rFonts w:cs="Tahoma"/>
                <w:szCs w:val="18"/>
              </w:rPr>
            </w:pPr>
            <w:r>
              <w:rPr>
                <w:rFonts w:cs="Tahoma"/>
                <w:szCs w:val="18"/>
              </w:rPr>
              <w:t>Conforme Necessário</w:t>
            </w:r>
          </w:p>
        </w:tc>
        <w:tc>
          <w:tcPr>
            <w:tcW w:w="1350" w:type="dxa"/>
            <w:vAlign w:val="center"/>
          </w:tcPr>
          <w:p w:rsidR="00332DA2" w:rsidRPr="00717EC0" w:rsidRDefault="00332DA2" w:rsidP="00332DA2">
            <w:pPr>
              <w:pStyle w:val="ProductList-Body"/>
              <w:rPr>
                <w:rFonts w:cs="Tahoma"/>
                <w:szCs w:val="18"/>
              </w:rPr>
            </w:pPr>
            <w:r>
              <w:rPr>
                <w:rFonts w:cs="Tahoma"/>
                <w:szCs w:val="18"/>
              </w:rPr>
              <w:t>Conforme Necessário</w:t>
            </w:r>
          </w:p>
        </w:tc>
        <w:tc>
          <w:tcPr>
            <w:tcW w:w="1350" w:type="dxa"/>
            <w:vAlign w:val="center"/>
          </w:tcPr>
          <w:p w:rsidR="00332DA2" w:rsidRPr="00717EC0" w:rsidRDefault="00332DA2" w:rsidP="00332DA2">
            <w:pPr>
              <w:pStyle w:val="ProductList-Body"/>
              <w:rPr>
                <w:rFonts w:cs="Tahoma"/>
                <w:szCs w:val="18"/>
              </w:rPr>
            </w:pPr>
            <w:r>
              <w:rPr>
                <w:rFonts w:cs="Tahoma"/>
                <w:szCs w:val="18"/>
              </w:rPr>
              <w:t>Conforme Necessário</w:t>
            </w:r>
          </w:p>
        </w:tc>
        <w:tc>
          <w:tcPr>
            <w:tcW w:w="1350" w:type="dxa"/>
            <w:vAlign w:val="center"/>
          </w:tcPr>
          <w:p w:rsidR="00332DA2" w:rsidRPr="00717EC0" w:rsidRDefault="00332DA2" w:rsidP="00332DA2">
            <w:pPr>
              <w:pStyle w:val="ProductList-Body"/>
              <w:rPr>
                <w:rFonts w:cs="Tahoma"/>
                <w:szCs w:val="18"/>
              </w:rPr>
            </w:pPr>
            <w:r>
              <w:rPr>
                <w:rFonts w:cs="Tahoma"/>
                <w:szCs w:val="18"/>
              </w:rPr>
              <w:t>Conforme Necessário</w:t>
            </w:r>
          </w:p>
        </w:tc>
      </w:tr>
      <w:tr w:rsidR="00332DA2" w:rsidRPr="00717EC0" w:rsidTr="00BE301A">
        <w:trPr>
          <w:trHeight w:val="236"/>
        </w:trPr>
        <w:tc>
          <w:tcPr>
            <w:tcW w:w="3060" w:type="dxa"/>
            <w:vAlign w:val="center"/>
          </w:tcPr>
          <w:p w:rsidR="00332DA2" w:rsidRPr="00717EC0" w:rsidRDefault="00332DA2" w:rsidP="00332DA2">
            <w:pPr>
              <w:pStyle w:val="ProductList-Body"/>
              <w:rPr>
                <w:rFonts w:cs="Tahoma"/>
                <w:szCs w:val="18"/>
              </w:rPr>
            </w:pPr>
            <w:r>
              <w:rPr>
                <w:rFonts w:cs="Tahoma"/>
                <w:szCs w:val="18"/>
              </w:rPr>
              <w:t>Nº de Contatos de Suporte pela Web Autorizados</w:t>
            </w:r>
          </w:p>
        </w:tc>
        <w:tc>
          <w:tcPr>
            <w:tcW w:w="1170" w:type="dxa"/>
            <w:vAlign w:val="center"/>
          </w:tcPr>
          <w:p w:rsidR="00332DA2" w:rsidRPr="00717EC0" w:rsidRDefault="00332DA2" w:rsidP="00332DA2">
            <w:pPr>
              <w:pStyle w:val="ProductList-Body"/>
              <w:rPr>
                <w:rFonts w:cs="Tahoma"/>
                <w:szCs w:val="18"/>
              </w:rPr>
            </w:pPr>
            <w:r>
              <w:rPr>
                <w:rFonts w:cs="Tahoma"/>
                <w:szCs w:val="18"/>
              </w:rPr>
              <w:t>N/D</w:t>
            </w:r>
          </w:p>
        </w:tc>
        <w:tc>
          <w:tcPr>
            <w:tcW w:w="1170" w:type="dxa"/>
            <w:vAlign w:val="center"/>
          </w:tcPr>
          <w:p w:rsidR="00332DA2" w:rsidRPr="00717EC0" w:rsidRDefault="00332DA2" w:rsidP="00332DA2">
            <w:pPr>
              <w:pStyle w:val="ProductList-Body"/>
              <w:rPr>
                <w:rFonts w:cs="Tahoma"/>
                <w:szCs w:val="18"/>
              </w:rPr>
            </w:pPr>
            <w:r>
              <w:rPr>
                <w:rFonts w:cs="Tahoma"/>
                <w:szCs w:val="18"/>
              </w:rPr>
              <w:t>1</w:t>
            </w:r>
          </w:p>
        </w:tc>
        <w:tc>
          <w:tcPr>
            <w:tcW w:w="1350" w:type="dxa"/>
            <w:vAlign w:val="center"/>
          </w:tcPr>
          <w:p w:rsidR="00332DA2" w:rsidRPr="00717EC0" w:rsidRDefault="00332DA2" w:rsidP="00332DA2">
            <w:pPr>
              <w:pStyle w:val="ProductList-Body"/>
              <w:rPr>
                <w:rFonts w:cs="Tahoma"/>
                <w:szCs w:val="18"/>
              </w:rPr>
            </w:pPr>
            <w:r>
              <w:rPr>
                <w:rFonts w:cs="Tahoma"/>
                <w:szCs w:val="18"/>
              </w:rPr>
              <w:t>2</w:t>
            </w:r>
          </w:p>
        </w:tc>
        <w:tc>
          <w:tcPr>
            <w:tcW w:w="1350" w:type="dxa"/>
            <w:vAlign w:val="center"/>
          </w:tcPr>
          <w:p w:rsidR="00332DA2" w:rsidRPr="00717EC0" w:rsidRDefault="00332DA2" w:rsidP="00332DA2">
            <w:pPr>
              <w:pStyle w:val="ProductList-Body"/>
              <w:rPr>
                <w:rFonts w:cs="Tahoma"/>
                <w:szCs w:val="18"/>
              </w:rPr>
            </w:pPr>
            <w:r>
              <w:rPr>
                <w:rFonts w:cs="Tahoma"/>
                <w:szCs w:val="18"/>
              </w:rPr>
              <w:t>4</w:t>
            </w:r>
          </w:p>
        </w:tc>
        <w:tc>
          <w:tcPr>
            <w:tcW w:w="1350" w:type="dxa"/>
            <w:vAlign w:val="center"/>
          </w:tcPr>
          <w:p w:rsidR="00332DA2" w:rsidRPr="00717EC0" w:rsidRDefault="00332DA2" w:rsidP="00332DA2">
            <w:pPr>
              <w:pStyle w:val="ProductList-Body"/>
              <w:rPr>
                <w:rFonts w:cs="Tahoma"/>
                <w:szCs w:val="18"/>
              </w:rPr>
            </w:pPr>
            <w:r>
              <w:rPr>
                <w:rFonts w:cs="Tahoma"/>
                <w:szCs w:val="18"/>
              </w:rPr>
              <w:t>8</w:t>
            </w:r>
          </w:p>
        </w:tc>
        <w:tc>
          <w:tcPr>
            <w:tcW w:w="1350" w:type="dxa"/>
            <w:vAlign w:val="center"/>
          </w:tcPr>
          <w:p w:rsidR="00332DA2" w:rsidRPr="00717EC0" w:rsidRDefault="00332DA2" w:rsidP="00332DA2">
            <w:pPr>
              <w:pStyle w:val="ProductList-Body"/>
              <w:rPr>
                <w:rFonts w:cs="Tahoma"/>
                <w:szCs w:val="18"/>
              </w:rPr>
            </w:pPr>
            <w:r>
              <w:rPr>
                <w:rFonts w:cs="Tahoma"/>
                <w:szCs w:val="18"/>
              </w:rPr>
              <w:t>16</w:t>
            </w:r>
          </w:p>
        </w:tc>
      </w:tr>
    </w:tbl>
    <w:p w:rsidR="00332DA2" w:rsidRPr="00BE301A" w:rsidRDefault="00332DA2" w:rsidP="00840F96">
      <w:pPr>
        <w:pStyle w:val="ProductList-Body"/>
        <w:ind w:left="180"/>
        <w:rPr>
          <w:sz w:val="16"/>
          <w:szCs w:val="16"/>
        </w:rPr>
      </w:pPr>
    </w:p>
    <w:p w:rsidR="00332DA2" w:rsidRPr="001037EC" w:rsidRDefault="00332DA2" w:rsidP="00840F96">
      <w:pPr>
        <w:pStyle w:val="ProductList-Body"/>
        <w:ind w:left="180"/>
      </w:pPr>
      <w:bookmarkStart w:id="1635" w:name="_Toc240899166"/>
      <w:r>
        <w:rPr>
          <w:rFonts w:cs="Tahoma"/>
          <w:b/>
          <w:color w:val="00188F"/>
          <w:szCs w:val="18"/>
        </w:rPr>
        <w:t>Nível de Serviço para Clientes do Software Assurance</w:t>
      </w:r>
      <w:bookmarkEnd w:id="1635"/>
    </w:p>
    <w:p w:rsidR="00332DA2" w:rsidRPr="001037EC" w:rsidRDefault="00332DA2" w:rsidP="00840F96">
      <w:pPr>
        <w:pStyle w:val="ProductList-Body"/>
        <w:ind w:left="180"/>
      </w:pPr>
      <w:r>
        <w:rPr>
          <w:rFonts w:cs="Tahoma"/>
          <w:szCs w:val="18"/>
        </w:rPr>
        <w:t xml:space="preserve">As solicitações de suporte podem ser realizadas por telefone ou eletronicamente por meio de contatos designados de um cliente, exceto para Severidade A e B, que devem ser solicitadas por telefone, conforme definido a seguir. </w:t>
      </w:r>
    </w:p>
    <w:p w:rsidR="00332DA2" w:rsidRPr="00BE301A" w:rsidRDefault="00332DA2" w:rsidP="00840F96">
      <w:pPr>
        <w:pStyle w:val="ProductList-Body"/>
        <w:ind w:left="180"/>
        <w:rPr>
          <w:sz w:val="16"/>
          <w:szCs w:val="16"/>
        </w:rPr>
      </w:pPr>
    </w:p>
    <w:p w:rsidR="00332DA2" w:rsidRPr="00BE301A" w:rsidRDefault="00332DA2" w:rsidP="00840F96">
      <w:pPr>
        <w:pStyle w:val="ProductList-Body"/>
        <w:ind w:left="180"/>
        <w:rPr>
          <w:spacing w:val="-2"/>
        </w:rPr>
      </w:pPr>
      <w:r w:rsidRPr="00BE301A">
        <w:rPr>
          <w:rFonts w:cs="Tahoma"/>
          <w:spacing w:val="-2"/>
          <w:szCs w:val="18"/>
        </w:rPr>
        <w:t>Os clientes são responsáveis pela definição do nível inicial de severidade ao nos consultar e podem solicitar uma alteração no nível de severidade a qualquer momento.</w:t>
      </w:r>
      <w:r w:rsidR="00801865" w:rsidRPr="00BE301A">
        <w:rPr>
          <w:rFonts w:cs="Tahoma"/>
          <w:spacing w:val="-2"/>
          <w:szCs w:val="18"/>
        </w:rPr>
        <w:t xml:space="preserve"> </w:t>
      </w:r>
      <w:r w:rsidRPr="00BE301A">
        <w:rPr>
          <w:rFonts w:cs="Tahoma"/>
          <w:spacing w:val="-2"/>
          <w:szCs w:val="18"/>
        </w:rPr>
        <w:t>Os prazos de resposta estimados por nível de gravidade e responsabilidades dos clientes estão definidos na tabela a seguir:</w:t>
      </w:r>
    </w:p>
    <w:p w:rsidR="00332DA2" w:rsidRPr="00BE301A" w:rsidRDefault="00332DA2" w:rsidP="00840F96">
      <w:pPr>
        <w:pStyle w:val="ProductList-Body"/>
        <w:ind w:left="180"/>
        <w:rPr>
          <w:sz w:val="16"/>
          <w:szCs w:val="16"/>
        </w:rPr>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327"/>
        <w:gridCol w:w="3186"/>
        <w:gridCol w:w="3177"/>
        <w:gridCol w:w="3110"/>
      </w:tblGrid>
      <w:tr w:rsidR="00332DA2" w:rsidRPr="00717EC0" w:rsidTr="00BE301A">
        <w:trPr>
          <w:trHeight w:val="160"/>
          <w:tblHeader/>
        </w:trPr>
        <w:tc>
          <w:tcPr>
            <w:tcW w:w="1327" w:type="dxa"/>
            <w:shd w:val="clear" w:color="auto" w:fill="0072C6"/>
            <w:tcMar>
              <w:top w:w="0" w:type="dxa"/>
              <w:left w:w="108" w:type="dxa"/>
              <w:bottom w:w="0" w:type="dxa"/>
              <w:right w:w="108" w:type="dxa"/>
            </w:tcMar>
            <w:vAlign w:val="center"/>
          </w:tcPr>
          <w:p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Severidade</w:t>
            </w:r>
          </w:p>
        </w:tc>
        <w:tc>
          <w:tcPr>
            <w:tcW w:w="3186" w:type="dxa"/>
            <w:shd w:val="clear" w:color="auto" w:fill="0072C6"/>
            <w:tcMar>
              <w:top w:w="0" w:type="dxa"/>
              <w:left w:w="108" w:type="dxa"/>
              <w:bottom w:w="0" w:type="dxa"/>
              <w:right w:w="108" w:type="dxa"/>
            </w:tcMar>
            <w:vAlign w:val="center"/>
          </w:tcPr>
          <w:p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Situação</w:t>
            </w:r>
          </w:p>
        </w:tc>
        <w:tc>
          <w:tcPr>
            <w:tcW w:w="3177" w:type="dxa"/>
            <w:shd w:val="clear" w:color="auto" w:fill="0072C6"/>
            <w:tcMar>
              <w:top w:w="0" w:type="dxa"/>
              <w:left w:w="108" w:type="dxa"/>
              <w:bottom w:w="0" w:type="dxa"/>
              <w:right w:w="108" w:type="dxa"/>
            </w:tcMar>
            <w:vAlign w:val="center"/>
          </w:tcPr>
          <w:p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Nossa Resposta Esperada</w:t>
            </w:r>
          </w:p>
        </w:tc>
        <w:tc>
          <w:tcPr>
            <w:tcW w:w="3110" w:type="dxa"/>
            <w:shd w:val="clear" w:color="auto" w:fill="0072C6"/>
            <w:tcMar>
              <w:top w:w="0" w:type="dxa"/>
              <w:left w:w="108" w:type="dxa"/>
              <w:bottom w:w="0" w:type="dxa"/>
              <w:right w:w="108" w:type="dxa"/>
            </w:tcMar>
            <w:vAlign w:val="center"/>
          </w:tcPr>
          <w:p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Resposta Esperada do Cliente</w:t>
            </w:r>
          </w:p>
        </w:tc>
      </w:tr>
      <w:tr w:rsidR="00332DA2" w:rsidRPr="00717EC0" w:rsidTr="00BE301A">
        <w:tc>
          <w:tcPr>
            <w:tcW w:w="1327" w:type="dxa"/>
            <w:tcMar>
              <w:top w:w="0" w:type="dxa"/>
              <w:left w:w="108" w:type="dxa"/>
              <w:bottom w:w="0" w:type="dxa"/>
              <w:right w:w="108" w:type="dxa"/>
            </w:tcMar>
          </w:tcPr>
          <w:p w:rsidR="00332DA2" w:rsidRPr="00717EC0" w:rsidRDefault="00332DA2" w:rsidP="00332DA2">
            <w:pPr>
              <w:pStyle w:val="ProductList-Body"/>
              <w:rPr>
                <w:rFonts w:cs="Tahoma"/>
                <w:szCs w:val="18"/>
              </w:rPr>
            </w:pPr>
            <w:r>
              <w:rPr>
                <w:rFonts w:cs="Tahoma"/>
                <w:szCs w:val="18"/>
              </w:rPr>
              <w:t xml:space="preserve">A. Solicitação por telefone </w:t>
            </w:r>
          </w:p>
        </w:tc>
        <w:tc>
          <w:tcPr>
            <w:tcW w:w="3186" w:type="dxa"/>
            <w:tcMar>
              <w:top w:w="0" w:type="dxa"/>
              <w:left w:w="108" w:type="dxa"/>
              <w:bottom w:w="0" w:type="dxa"/>
              <w:right w:w="108" w:type="dxa"/>
            </w:tcMar>
          </w:tcPr>
          <w:p w:rsidR="00332DA2" w:rsidRPr="001037EC" w:rsidRDefault="00332DA2" w:rsidP="00332DA2">
            <w:pPr>
              <w:pStyle w:val="ProductList-Body"/>
            </w:pPr>
            <w:r>
              <w:rPr>
                <w:rFonts w:cs="Tahoma"/>
                <w:szCs w:val="18"/>
              </w:rPr>
              <w:t xml:space="preserve">Impacto crítico nos negócios: </w:t>
            </w:r>
          </w:p>
          <w:p w:rsidR="00332DA2" w:rsidRPr="00717EC0" w:rsidRDefault="00332DA2" w:rsidP="00332DA2">
            <w:pPr>
              <w:pStyle w:val="ProductList-Body"/>
              <w:rPr>
                <w:rFonts w:cs="Tahoma"/>
                <w:szCs w:val="18"/>
              </w:rPr>
            </w:pPr>
            <w:r>
              <w:rPr>
                <w:rFonts w:cs="Tahoma"/>
                <w:szCs w:val="18"/>
              </w:rPr>
              <w:t>A empresa do cliente tem uma perda ou degradação significativa de serviços.</w:t>
            </w:r>
          </w:p>
        </w:tc>
        <w:tc>
          <w:tcPr>
            <w:tcW w:w="3177" w:type="dxa"/>
            <w:tcMar>
              <w:top w:w="0" w:type="dxa"/>
              <w:left w:w="108" w:type="dxa"/>
              <w:bottom w:w="0" w:type="dxa"/>
              <w:right w:w="108" w:type="dxa"/>
            </w:tcMar>
          </w:tcPr>
          <w:p w:rsidR="00332DA2" w:rsidRPr="001037EC" w:rsidRDefault="00332DA2" w:rsidP="00332DA2">
            <w:pPr>
              <w:pStyle w:val="ProductList-Body"/>
            </w:pPr>
            <w:r>
              <w:rPr>
                <w:rFonts w:cs="Tahoma"/>
                <w:szCs w:val="18"/>
              </w:rPr>
              <w:t>Resposta à 1</w:t>
            </w:r>
            <w:r>
              <w:rPr>
                <w:rFonts w:cs="Tahoma"/>
                <w:szCs w:val="18"/>
                <w:vertAlign w:val="superscript"/>
              </w:rPr>
              <w:t>a</w:t>
            </w:r>
            <w:r>
              <w:rPr>
                <w:rFonts w:cs="Tahoma"/>
                <w:szCs w:val="18"/>
              </w:rPr>
              <w:t xml:space="preserve"> chamada em 2 horas ou menos, com base na oferta de suporte</w:t>
            </w:r>
          </w:p>
          <w:p w:rsidR="00332DA2" w:rsidRPr="001037EC" w:rsidRDefault="00332DA2" w:rsidP="00332DA2">
            <w:pPr>
              <w:pStyle w:val="ProductList-Body"/>
            </w:pPr>
            <w:r>
              <w:rPr>
                <w:rFonts w:cs="Tahoma"/>
                <w:szCs w:val="18"/>
              </w:rPr>
              <w:t>Recursos da Microsoft encaminhados ao local do cliente, conforme a necessidade</w:t>
            </w:r>
          </w:p>
          <w:p w:rsidR="00332DA2" w:rsidRPr="001037EC" w:rsidRDefault="00332DA2" w:rsidP="00332DA2">
            <w:pPr>
              <w:pStyle w:val="ProductList-Body"/>
            </w:pPr>
            <w:r>
              <w:rPr>
                <w:rFonts w:cs="Tahoma"/>
                <w:szCs w:val="18"/>
              </w:rPr>
              <w:t>Esforço contínuo 24x7</w:t>
            </w:r>
          </w:p>
          <w:p w:rsidR="00332DA2" w:rsidRPr="00717EC0" w:rsidRDefault="00332DA2" w:rsidP="00332DA2">
            <w:pPr>
              <w:pStyle w:val="ProductList-Body"/>
              <w:rPr>
                <w:rFonts w:cs="Tahoma"/>
                <w:szCs w:val="18"/>
              </w:rPr>
            </w:pPr>
            <w:r>
              <w:rPr>
                <w:rFonts w:cs="Tahoma"/>
                <w:szCs w:val="18"/>
              </w:rPr>
              <w:t>Notificação de Gerentes Sênior na Microsoft com base na oferta de suporte</w:t>
            </w:r>
          </w:p>
        </w:tc>
        <w:tc>
          <w:tcPr>
            <w:tcW w:w="3110" w:type="dxa"/>
            <w:tcMar>
              <w:top w:w="0" w:type="dxa"/>
              <w:left w:w="108" w:type="dxa"/>
              <w:bottom w:w="0" w:type="dxa"/>
              <w:right w:w="108" w:type="dxa"/>
            </w:tcMar>
          </w:tcPr>
          <w:p w:rsidR="00332DA2" w:rsidRPr="001037EC" w:rsidRDefault="00332DA2" w:rsidP="00332DA2">
            <w:pPr>
              <w:pStyle w:val="ProductList-Body"/>
            </w:pPr>
            <w:r>
              <w:rPr>
                <w:rFonts w:cs="Tahoma"/>
                <w:szCs w:val="18"/>
              </w:rPr>
              <w:t>Alocação de recursos adequados para manter os esforços contínuos em uma base 24x7</w:t>
            </w:r>
            <w:r>
              <w:rPr>
                <w:rFonts w:cs="Tahoma"/>
                <w:szCs w:val="18"/>
                <w:vertAlign w:val="superscript"/>
              </w:rPr>
              <w:t>2</w:t>
            </w:r>
          </w:p>
          <w:p w:rsidR="00332DA2" w:rsidRPr="001037EC" w:rsidRDefault="00332DA2" w:rsidP="00332DA2">
            <w:pPr>
              <w:pStyle w:val="ProductList-Body"/>
            </w:pPr>
            <w:r>
              <w:rPr>
                <w:rFonts w:cs="Tahoma"/>
                <w:szCs w:val="18"/>
              </w:rPr>
              <w:t>Acesso e resposta rápidos da autoridade de controle de alterações</w:t>
            </w:r>
          </w:p>
          <w:p w:rsidR="00332DA2" w:rsidRPr="00717EC0" w:rsidRDefault="00332DA2" w:rsidP="00332DA2">
            <w:pPr>
              <w:pStyle w:val="ProductList-Body"/>
              <w:rPr>
                <w:rFonts w:cs="Tahoma"/>
                <w:szCs w:val="18"/>
              </w:rPr>
            </w:pPr>
            <w:r>
              <w:rPr>
                <w:rFonts w:cs="Tahoma"/>
                <w:szCs w:val="18"/>
              </w:rPr>
              <w:t>Notificação à gerência</w:t>
            </w:r>
          </w:p>
        </w:tc>
      </w:tr>
      <w:tr w:rsidR="00332DA2" w:rsidRPr="00717EC0" w:rsidTr="00BE301A">
        <w:tc>
          <w:tcPr>
            <w:tcW w:w="1327" w:type="dxa"/>
            <w:tcMar>
              <w:top w:w="0" w:type="dxa"/>
              <w:left w:w="108" w:type="dxa"/>
              <w:bottom w:w="0" w:type="dxa"/>
              <w:right w:w="108" w:type="dxa"/>
            </w:tcMar>
          </w:tcPr>
          <w:p w:rsidR="00332DA2" w:rsidRPr="00717EC0" w:rsidRDefault="00332DA2" w:rsidP="00332DA2">
            <w:pPr>
              <w:pStyle w:val="ProductList-Body"/>
              <w:rPr>
                <w:rFonts w:cs="Tahoma"/>
                <w:szCs w:val="18"/>
              </w:rPr>
            </w:pPr>
            <w:r>
              <w:rPr>
                <w:rFonts w:cs="Tahoma"/>
                <w:szCs w:val="18"/>
              </w:rPr>
              <w:t xml:space="preserve">B. Solicitação por telefone </w:t>
            </w:r>
          </w:p>
        </w:tc>
        <w:tc>
          <w:tcPr>
            <w:tcW w:w="3186" w:type="dxa"/>
            <w:tcMar>
              <w:top w:w="0" w:type="dxa"/>
              <w:left w:w="108" w:type="dxa"/>
              <w:bottom w:w="0" w:type="dxa"/>
              <w:right w:w="108" w:type="dxa"/>
            </w:tcMar>
          </w:tcPr>
          <w:p w:rsidR="00332DA2" w:rsidRPr="001037EC" w:rsidRDefault="00332DA2" w:rsidP="00332DA2">
            <w:pPr>
              <w:pStyle w:val="ProductList-Body"/>
            </w:pPr>
            <w:r>
              <w:rPr>
                <w:rFonts w:cs="Tahoma"/>
                <w:szCs w:val="18"/>
              </w:rPr>
              <w:t xml:space="preserve">Impacto moderado nos negócios: </w:t>
            </w:r>
          </w:p>
          <w:p w:rsidR="00332DA2" w:rsidRPr="00717EC0" w:rsidRDefault="00332DA2" w:rsidP="00332DA2">
            <w:pPr>
              <w:pStyle w:val="ProductList-Body"/>
              <w:rPr>
                <w:rFonts w:cs="Tahoma"/>
                <w:szCs w:val="18"/>
              </w:rPr>
            </w:pPr>
            <w:r>
              <w:rPr>
                <w:rFonts w:cs="Tahoma"/>
                <w:szCs w:val="18"/>
              </w:rPr>
              <w:t>A empresa do cliente tem uma perda ou degradação moderada dos serviços, mas o trabalho pode razoavelmente continuar, mesmo que de maneira prejudicada.</w:t>
            </w:r>
          </w:p>
        </w:tc>
        <w:tc>
          <w:tcPr>
            <w:tcW w:w="3177" w:type="dxa"/>
            <w:tcMar>
              <w:top w:w="0" w:type="dxa"/>
              <w:left w:w="108" w:type="dxa"/>
              <w:bottom w:w="0" w:type="dxa"/>
              <w:right w:w="108" w:type="dxa"/>
            </w:tcMar>
          </w:tcPr>
          <w:p w:rsidR="00332DA2" w:rsidRPr="001037EC" w:rsidRDefault="00332DA2" w:rsidP="00332DA2">
            <w:pPr>
              <w:pStyle w:val="ProductList-Body"/>
            </w:pPr>
            <w:r>
              <w:rPr>
                <w:rFonts w:cs="Tahoma"/>
                <w:szCs w:val="18"/>
              </w:rPr>
              <w:t>Resposta à 1</w:t>
            </w:r>
            <w:r>
              <w:rPr>
                <w:rFonts w:cs="Tahoma"/>
                <w:szCs w:val="18"/>
                <w:vertAlign w:val="superscript"/>
              </w:rPr>
              <w:t>a</w:t>
            </w:r>
            <w:r>
              <w:rPr>
                <w:rFonts w:cs="Tahoma"/>
                <w:szCs w:val="18"/>
              </w:rPr>
              <w:t xml:space="preserve"> chamada em 4 horas ou menos, com base na oferta de suporte</w:t>
            </w:r>
          </w:p>
          <w:p w:rsidR="00332DA2" w:rsidRPr="001037EC" w:rsidRDefault="00332DA2" w:rsidP="00332DA2">
            <w:pPr>
              <w:pStyle w:val="ProductList-Body"/>
            </w:pPr>
            <w:r>
              <w:rPr>
                <w:rFonts w:cs="Tahoma"/>
                <w:szCs w:val="18"/>
              </w:rPr>
              <w:t xml:space="preserve">Esforço apenas durante </w:t>
            </w:r>
            <w:r>
              <w:rPr>
                <w:rFonts w:cs="Tahoma"/>
                <w:bCs/>
                <w:szCs w:val="18"/>
              </w:rPr>
              <w:t>o Horário Comercial</w:t>
            </w:r>
          </w:p>
          <w:p w:rsidR="00332DA2" w:rsidRPr="00717EC0" w:rsidRDefault="00332DA2" w:rsidP="00332DA2">
            <w:pPr>
              <w:pStyle w:val="ProductList-Body"/>
              <w:rPr>
                <w:rFonts w:cs="Tahoma"/>
                <w:szCs w:val="18"/>
              </w:rPr>
            </w:pPr>
          </w:p>
        </w:tc>
        <w:tc>
          <w:tcPr>
            <w:tcW w:w="3110" w:type="dxa"/>
            <w:tcMar>
              <w:top w:w="0" w:type="dxa"/>
              <w:left w:w="108" w:type="dxa"/>
              <w:bottom w:w="0" w:type="dxa"/>
              <w:right w:w="108" w:type="dxa"/>
            </w:tcMar>
          </w:tcPr>
          <w:p w:rsidR="00332DA2" w:rsidRPr="001037EC" w:rsidRDefault="00332DA2" w:rsidP="00332DA2">
            <w:pPr>
              <w:pStyle w:val="ProductList-Body"/>
            </w:pPr>
            <w:r>
              <w:rPr>
                <w:rFonts w:cs="Tahoma"/>
                <w:szCs w:val="18"/>
              </w:rPr>
              <w:t>Alocação de recursos adequados para manter esforços contínuos no</w:t>
            </w:r>
            <w:r>
              <w:rPr>
                <w:rFonts w:cs="Tahoma"/>
                <w:szCs w:val="18"/>
                <w:vertAlign w:val="superscript"/>
              </w:rPr>
              <w:t xml:space="preserve"> </w:t>
            </w:r>
            <w:r>
              <w:rPr>
                <w:rFonts w:cs="Tahoma"/>
                <w:szCs w:val="18"/>
              </w:rPr>
              <w:t>Horário Comercial</w:t>
            </w:r>
          </w:p>
          <w:p w:rsidR="00332DA2" w:rsidRPr="00717EC0" w:rsidRDefault="00332DA2" w:rsidP="0047425D">
            <w:pPr>
              <w:pStyle w:val="ProductList-Body"/>
              <w:rPr>
                <w:rFonts w:cs="Tahoma"/>
                <w:szCs w:val="18"/>
              </w:rPr>
            </w:pPr>
            <w:r>
              <w:rPr>
                <w:rFonts w:cs="Tahoma"/>
                <w:szCs w:val="18"/>
              </w:rPr>
              <w:t>Acesso e resposta da autoridade de controle de alterações dentro de 4</w:t>
            </w:r>
            <w:r w:rsidR="0047425D">
              <w:rPr>
                <w:rFonts w:cs="Tahoma"/>
                <w:szCs w:val="18"/>
              </w:rPr>
              <w:t> </w:t>
            </w:r>
            <w:r>
              <w:rPr>
                <w:rFonts w:cs="Tahoma"/>
                <w:szCs w:val="18"/>
              </w:rPr>
              <w:t>Horas Comerciais</w:t>
            </w:r>
          </w:p>
        </w:tc>
      </w:tr>
      <w:tr w:rsidR="00332DA2" w:rsidRPr="00717EC0" w:rsidTr="00BE301A">
        <w:tc>
          <w:tcPr>
            <w:tcW w:w="1327" w:type="dxa"/>
            <w:tcMar>
              <w:top w:w="0" w:type="dxa"/>
              <w:left w:w="108" w:type="dxa"/>
              <w:bottom w:w="0" w:type="dxa"/>
              <w:right w:w="108" w:type="dxa"/>
            </w:tcMar>
          </w:tcPr>
          <w:p w:rsidR="00332DA2" w:rsidRPr="00717EC0" w:rsidRDefault="00332DA2" w:rsidP="00332DA2">
            <w:pPr>
              <w:pStyle w:val="ProductList-Body"/>
              <w:rPr>
                <w:rFonts w:cs="Tahoma"/>
                <w:szCs w:val="18"/>
              </w:rPr>
            </w:pPr>
            <w:r>
              <w:rPr>
                <w:rFonts w:cs="Tahoma"/>
                <w:szCs w:val="18"/>
              </w:rPr>
              <w:t>C. Solicitação por telefone ou pela Web</w:t>
            </w:r>
          </w:p>
        </w:tc>
        <w:tc>
          <w:tcPr>
            <w:tcW w:w="3186" w:type="dxa"/>
            <w:tcMar>
              <w:top w:w="0" w:type="dxa"/>
              <w:left w:w="108" w:type="dxa"/>
              <w:bottom w:w="0" w:type="dxa"/>
              <w:right w:w="108" w:type="dxa"/>
            </w:tcMar>
          </w:tcPr>
          <w:p w:rsidR="00332DA2" w:rsidRPr="001037EC" w:rsidRDefault="00332DA2" w:rsidP="00332DA2">
            <w:pPr>
              <w:pStyle w:val="ProductList-Body"/>
            </w:pPr>
            <w:r>
              <w:rPr>
                <w:rFonts w:cs="Tahoma"/>
                <w:szCs w:val="18"/>
              </w:rPr>
              <w:t xml:space="preserve">Impacto mínimo nos negócios: </w:t>
            </w:r>
          </w:p>
          <w:p w:rsidR="00332DA2" w:rsidRPr="00717EC0" w:rsidRDefault="00332DA2" w:rsidP="00332DA2">
            <w:pPr>
              <w:pStyle w:val="ProductList-Body"/>
              <w:rPr>
                <w:rFonts w:cs="Tahoma"/>
                <w:szCs w:val="18"/>
              </w:rPr>
            </w:pPr>
            <w:r>
              <w:rPr>
                <w:rFonts w:cs="Tahoma"/>
                <w:szCs w:val="18"/>
              </w:rPr>
              <w:t>A empresa do cliente está funcionando de forma substancial, com poucos ou nenhum impedimento dos serviços.</w:t>
            </w:r>
          </w:p>
        </w:tc>
        <w:tc>
          <w:tcPr>
            <w:tcW w:w="3177" w:type="dxa"/>
            <w:tcMar>
              <w:top w:w="0" w:type="dxa"/>
              <w:left w:w="108" w:type="dxa"/>
              <w:bottom w:w="0" w:type="dxa"/>
              <w:right w:w="108" w:type="dxa"/>
            </w:tcMar>
          </w:tcPr>
          <w:p w:rsidR="00332DA2" w:rsidRPr="001037EC" w:rsidRDefault="00332DA2" w:rsidP="00332DA2">
            <w:pPr>
              <w:pStyle w:val="ProductList-Body"/>
            </w:pPr>
            <w:r>
              <w:rPr>
                <w:rFonts w:cs="Tahoma"/>
                <w:szCs w:val="18"/>
              </w:rPr>
              <w:t>1</w:t>
            </w:r>
            <w:r>
              <w:rPr>
                <w:rFonts w:cs="Tahoma"/>
                <w:szCs w:val="18"/>
                <w:vertAlign w:val="superscript"/>
              </w:rPr>
              <w:t>a</w:t>
            </w:r>
            <w:r>
              <w:rPr>
                <w:rFonts w:cs="Tahoma"/>
                <w:szCs w:val="18"/>
              </w:rPr>
              <w:t xml:space="preserve"> resposta em um dia útil ou menos com base na oferta de suporte</w:t>
            </w:r>
          </w:p>
          <w:p w:rsidR="00332DA2" w:rsidRPr="001037EC" w:rsidRDefault="00332DA2" w:rsidP="00332DA2">
            <w:pPr>
              <w:pStyle w:val="ProductList-Body"/>
            </w:pPr>
            <w:r>
              <w:rPr>
                <w:rFonts w:cs="Tahoma"/>
                <w:szCs w:val="18"/>
              </w:rPr>
              <w:t xml:space="preserve">Esforço apenas durante </w:t>
            </w:r>
            <w:r>
              <w:rPr>
                <w:rFonts w:cs="Tahoma"/>
                <w:bCs/>
                <w:szCs w:val="18"/>
              </w:rPr>
              <w:t>o Horário Comercial</w:t>
            </w:r>
          </w:p>
          <w:p w:rsidR="00332DA2" w:rsidRPr="00717EC0" w:rsidRDefault="00332DA2" w:rsidP="00332DA2">
            <w:pPr>
              <w:pStyle w:val="ProductList-Body"/>
              <w:rPr>
                <w:rFonts w:cs="Tahoma"/>
                <w:szCs w:val="18"/>
              </w:rPr>
            </w:pPr>
          </w:p>
        </w:tc>
        <w:tc>
          <w:tcPr>
            <w:tcW w:w="3110" w:type="dxa"/>
            <w:tcMar>
              <w:top w:w="0" w:type="dxa"/>
              <w:left w:w="108" w:type="dxa"/>
              <w:bottom w:w="0" w:type="dxa"/>
              <w:right w:w="108" w:type="dxa"/>
            </w:tcMar>
          </w:tcPr>
          <w:p w:rsidR="00332DA2" w:rsidRPr="001037EC" w:rsidRDefault="00332DA2" w:rsidP="00332DA2">
            <w:pPr>
              <w:pStyle w:val="ProductList-Body"/>
            </w:pPr>
            <w:r>
              <w:rPr>
                <w:rFonts w:cs="Tahoma"/>
                <w:szCs w:val="18"/>
              </w:rPr>
              <w:t>Informações de contato precisas sobre o proprietário do caso</w:t>
            </w:r>
          </w:p>
          <w:p w:rsidR="00332DA2" w:rsidRPr="00717EC0" w:rsidRDefault="00332DA2" w:rsidP="00332DA2">
            <w:pPr>
              <w:pStyle w:val="ProductList-Body"/>
              <w:rPr>
                <w:rFonts w:cs="Tahoma"/>
                <w:szCs w:val="18"/>
              </w:rPr>
            </w:pPr>
            <w:r>
              <w:rPr>
                <w:rFonts w:cs="Tahoma"/>
                <w:szCs w:val="18"/>
              </w:rPr>
              <w:t>Resposta dentro de 1 dia útil</w:t>
            </w:r>
          </w:p>
        </w:tc>
      </w:tr>
    </w:tbl>
    <w:p w:rsidR="00332DA2" w:rsidRPr="001037EC" w:rsidRDefault="00332DA2" w:rsidP="00840F96">
      <w:pPr>
        <w:pStyle w:val="ProductList-Body"/>
        <w:tabs>
          <w:tab w:val="clear" w:pos="158"/>
          <w:tab w:val="left" w:pos="180"/>
        </w:tabs>
        <w:ind w:left="180"/>
      </w:pPr>
      <w:r w:rsidRPr="0047425D">
        <w:rPr>
          <w:rFonts w:cs="Tahoma"/>
          <w:i/>
          <w:szCs w:val="18"/>
          <w:vertAlign w:val="superscript"/>
        </w:rPr>
        <w:t>1</w:t>
      </w:r>
      <w:r>
        <w:rPr>
          <w:rFonts w:cs="Tahoma"/>
          <w:i/>
          <w:szCs w:val="18"/>
        </w:rPr>
        <w:t xml:space="preserve"> Contate um representante da Microsoft para verificar o horário comercial local.</w:t>
      </w:r>
    </w:p>
    <w:p w:rsidR="00332DA2" w:rsidRPr="001037EC" w:rsidRDefault="00332DA2" w:rsidP="00840F96">
      <w:pPr>
        <w:pStyle w:val="ProductList-Body"/>
        <w:tabs>
          <w:tab w:val="clear" w:pos="158"/>
          <w:tab w:val="left" w:pos="180"/>
        </w:tabs>
        <w:ind w:left="180"/>
      </w:pPr>
      <w:r w:rsidRPr="0047425D">
        <w:rPr>
          <w:rFonts w:cs="Tahoma"/>
          <w:i/>
          <w:szCs w:val="18"/>
          <w:vertAlign w:val="superscript"/>
        </w:rPr>
        <w:t>2</w:t>
      </w:r>
      <w:r>
        <w:rPr>
          <w:rFonts w:cs="Tahoma"/>
          <w:i/>
          <w:szCs w:val="18"/>
        </w:rPr>
        <w:t xml:space="preserve"> Pode ser necessário reduzir o nível de severidade se o cliente não puder fornecer os recursos ou as respostas adequadas para darmos continuidade aos esforços de resolução do problema.</w:t>
      </w:r>
    </w:p>
    <w:p w:rsidR="00332DA2" w:rsidRPr="001037EC" w:rsidRDefault="00332DA2" w:rsidP="00840F96">
      <w:pPr>
        <w:pStyle w:val="ProductList-Body"/>
        <w:ind w:left="180"/>
      </w:pPr>
    </w:p>
    <w:p w:rsidR="00332DA2" w:rsidRPr="001037EC" w:rsidRDefault="00332DA2" w:rsidP="00840F96">
      <w:pPr>
        <w:pStyle w:val="ProductList-Body"/>
        <w:ind w:left="180"/>
      </w:pPr>
      <w:r>
        <w:rPr>
          <w:rFonts w:cs="Tahoma"/>
          <w:bCs/>
          <w:szCs w:val="18"/>
        </w:rPr>
        <w:t>Os clientes podem ser solicitados a realizar atividades para determinação ou resolução do problema como rastreamentos na rede, captura de mensagens de erro, coleta de informações de configuração, alteração de configurações de produtos, instalação de novas versões de software ou</w:t>
      </w:r>
      <w:r w:rsidR="0047425D">
        <w:rPr>
          <w:rFonts w:cs="Tahoma"/>
          <w:bCs/>
          <w:szCs w:val="18"/>
        </w:rPr>
        <w:t> </w:t>
      </w:r>
      <w:r>
        <w:rPr>
          <w:rFonts w:cs="Tahoma"/>
          <w:bCs/>
          <w:szCs w:val="18"/>
        </w:rPr>
        <w:t xml:space="preserve">novos componentes ou modificação de processos. </w:t>
      </w:r>
    </w:p>
    <w:p w:rsidR="00332DA2" w:rsidRPr="001037EC" w:rsidRDefault="00332DA2" w:rsidP="00840F96">
      <w:pPr>
        <w:pStyle w:val="ProductList-Body"/>
        <w:ind w:left="180"/>
      </w:pPr>
    </w:p>
    <w:p w:rsidR="00332DA2" w:rsidRPr="001037EC" w:rsidRDefault="00332DA2" w:rsidP="00840F96">
      <w:pPr>
        <w:pStyle w:val="ProductList-Body"/>
        <w:ind w:left="180"/>
      </w:pPr>
      <w:r>
        <w:rPr>
          <w:rFonts w:cs="Tahoma"/>
          <w:bCs/>
          <w:szCs w:val="18"/>
        </w:rPr>
        <w:t>Os clientes são responsáveis pela implementação de procedimentos necessários para proteger a integridade e a segurança de seu software e</w:t>
      </w:r>
      <w:r w:rsidR="0047425D">
        <w:rPr>
          <w:rFonts w:cs="Tahoma"/>
          <w:bCs/>
          <w:szCs w:val="18"/>
        </w:rPr>
        <w:t> </w:t>
      </w:r>
      <w:r>
        <w:rPr>
          <w:rFonts w:cs="Tahoma"/>
          <w:bCs/>
          <w:szCs w:val="18"/>
        </w:rPr>
        <w:t>seus dados contra o acesso não autorizado e por reconstruir arquivos perdidos ou alterados em decorrência de falhas catastróficas.</w:t>
      </w:r>
    </w:p>
    <w:p w:rsidR="00332DA2" w:rsidRPr="001037EC" w:rsidRDefault="00332DA2" w:rsidP="00840F96">
      <w:pPr>
        <w:pStyle w:val="ProductList-Body"/>
        <w:ind w:left="180"/>
      </w:pPr>
    </w:p>
    <w:p w:rsidR="00332DA2" w:rsidRPr="001037EC" w:rsidRDefault="00332DA2" w:rsidP="00840F96">
      <w:pPr>
        <w:pStyle w:val="ProductList-Body"/>
        <w:ind w:left="180"/>
      </w:pPr>
      <w:r>
        <w:rPr>
          <w:rFonts w:cs="Tahoma"/>
          <w:bCs/>
          <w:szCs w:val="18"/>
        </w:rPr>
        <w:t xml:space="preserve">Esse benefício de suporte está vinculado ao investimento de SA, e não à versão. </w:t>
      </w:r>
    </w:p>
    <w:p w:rsidR="00332DA2" w:rsidRPr="001037EC" w:rsidRDefault="00332DA2" w:rsidP="00840F96">
      <w:pPr>
        <w:pStyle w:val="ProductList-Body"/>
        <w:ind w:left="180"/>
      </w:pPr>
    </w:p>
    <w:p w:rsidR="00332DA2" w:rsidRPr="001037EC" w:rsidRDefault="00332DA2" w:rsidP="00840F96">
      <w:pPr>
        <w:pStyle w:val="ProductList-Body"/>
        <w:ind w:left="180"/>
      </w:pPr>
      <w:r>
        <w:rPr>
          <w:rFonts w:cs="Tahoma"/>
          <w:b/>
          <w:bCs/>
          <w:color w:val="00188F"/>
          <w:szCs w:val="18"/>
        </w:rPr>
        <w:t>Conversão de Incidentes do Suporte para Resolução de Problemas 24x7 do Software Assurance em Serviços de Suporte Premier</w:t>
      </w:r>
    </w:p>
    <w:p w:rsidR="00332DA2" w:rsidRPr="001037EC" w:rsidRDefault="00332DA2" w:rsidP="00840F96">
      <w:pPr>
        <w:pStyle w:val="ProductList-Body"/>
        <w:ind w:left="180"/>
      </w:pPr>
      <w:r>
        <w:rPr>
          <w:rFonts w:cs="Tahoma"/>
          <w:color w:val="000000"/>
          <w:szCs w:val="18"/>
        </w:rPr>
        <w:t>Os clientes podem converter os Incidentes de Suporte para Resolução de Problemas 24x7 do SA (Incidentes de PRS do SA ou “SAB”) em:</w:t>
      </w:r>
    </w:p>
    <w:p w:rsidR="00332DA2" w:rsidRPr="001037EC" w:rsidRDefault="00332DA2" w:rsidP="00840F96">
      <w:pPr>
        <w:pStyle w:val="ProductList-Body"/>
        <w:numPr>
          <w:ilvl w:val="0"/>
          <w:numId w:val="42"/>
        </w:numPr>
        <w:ind w:hanging="270"/>
      </w:pPr>
      <w:r>
        <w:rPr>
          <w:rFonts w:cs="Tahoma"/>
          <w:color w:val="000000"/>
          <w:szCs w:val="18"/>
        </w:rPr>
        <w:t>Horas de Suporte para Resolução de Problemas (PRS) Premier</w:t>
      </w:r>
    </w:p>
    <w:p w:rsidR="00332DA2" w:rsidRPr="001037EC" w:rsidRDefault="00332DA2" w:rsidP="00840F96">
      <w:pPr>
        <w:pStyle w:val="ProductList-Body"/>
        <w:numPr>
          <w:ilvl w:val="0"/>
          <w:numId w:val="42"/>
        </w:numPr>
        <w:ind w:hanging="270"/>
      </w:pPr>
      <w:r>
        <w:rPr>
          <w:rFonts w:cs="Tahoma"/>
          <w:color w:val="000000"/>
          <w:szCs w:val="18"/>
        </w:rPr>
        <w:t>Horas de Engenheiro de Suporte Dedicado (DSE) – aplicável apenas a atividades de suporte reativas</w:t>
      </w:r>
    </w:p>
    <w:p w:rsidR="00332DA2" w:rsidRPr="001037EC" w:rsidRDefault="00332DA2" w:rsidP="00332DA2">
      <w:pPr>
        <w:pStyle w:val="ProductList-Body"/>
      </w:pPr>
    </w:p>
    <w:p w:rsidR="00332DA2" w:rsidRPr="001037EC" w:rsidRDefault="00332DA2" w:rsidP="00840F96">
      <w:pPr>
        <w:pStyle w:val="ProductList-Body"/>
        <w:ind w:left="180"/>
      </w:pPr>
      <w:r>
        <w:rPr>
          <w:rFonts w:cs="Tahoma"/>
          <w:color w:val="000000"/>
          <w:szCs w:val="18"/>
        </w:rPr>
        <w:t>Esses serviços destinam-se ao uso consistente com seu plano de Serviço Premier no momento da transferência. A conversão baseia-se em um</w:t>
      </w:r>
      <w:r w:rsidR="0047425D">
        <w:rPr>
          <w:rFonts w:cs="Tahoma"/>
          <w:color w:val="000000"/>
          <w:szCs w:val="18"/>
        </w:rPr>
        <w:t> </w:t>
      </w:r>
      <w:r>
        <w:rPr>
          <w:rFonts w:cs="Tahoma"/>
          <w:color w:val="000000"/>
          <w:szCs w:val="18"/>
        </w:rPr>
        <w:t>cálculo da taxa local que será fornecido pela Equipe de Contas Premier.</w:t>
      </w:r>
      <w:r w:rsidR="00801865">
        <w:rPr>
          <w:rFonts w:cs="Tahoma"/>
          <w:color w:val="000000"/>
          <w:szCs w:val="18"/>
        </w:rPr>
        <w:t xml:space="preserve"> </w:t>
      </w:r>
      <w:r>
        <w:rPr>
          <w:rFonts w:cs="Tahoma"/>
          <w:color w:val="000000"/>
          <w:szCs w:val="18"/>
        </w:rPr>
        <w:t>Os clientes podem ser solicitados a comprar horas adicionais de Gerenciamento de Conta de Suporte antes de fazer a conversão dos incidentes de PRS do SA.</w:t>
      </w:r>
      <w:r w:rsidR="00801865">
        <w:rPr>
          <w:rFonts w:cs="Tahoma"/>
          <w:color w:val="000000"/>
          <w:szCs w:val="18"/>
        </w:rPr>
        <w:t xml:space="preserve"> </w:t>
      </w:r>
      <w:r>
        <w:rPr>
          <w:rFonts w:cs="Tahoma"/>
          <w:color w:val="000000"/>
          <w:szCs w:val="18"/>
        </w:rPr>
        <w:t>Os incidentes de PRS do SA que são convertidos em Premier são considerados como horas de Suporte para Resolução de Problemas Premier e estão sujeitos à Descrição dos Serviços Premier.</w:t>
      </w:r>
      <w:r w:rsidR="00801865">
        <w:rPr>
          <w:rFonts w:cs="Tahoma"/>
          <w:color w:val="000000"/>
          <w:szCs w:val="18"/>
        </w:rPr>
        <w:t xml:space="preserve"> </w:t>
      </w:r>
      <w:r>
        <w:rPr>
          <w:rFonts w:cs="Tahoma"/>
          <w:color w:val="000000"/>
          <w:szCs w:val="18"/>
        </w:rPr>
        <w:t>Uma vez convertidos, os incidentes não podem ser retornados ao benefício de SA de um cliente.</w:t>
      </w:r>
    </w:p>
    <w:p w:rsidR="00332DA2" w:rsidRPr="001037EC" w:rsidRDefault="00332DA2" w:rsidP="00840F96">
      <w:pPr>
        <w:pStyle w:val="ProductList-Body"/>
        <w:ind w:left="180"/>
      </w:pPr>
    </w:p>
    <w:p w:rsidR="00332DA2" w:rsidRPr="001037EC" w:rsidRDefault="00332DA2" w:rsidP="00840F96">
      <w:pPr>
        <w:pStyle w:val="ProductList-Body"/>
        <w:ind w:left="180"/>
      </w:pPr>
      <w:r>
        <w:rPr>
          <w:rFonts w:cs="Tahoma"/>
          <w:b/>
          <w:color w:val="00188F"/>
          <w:szCs w:val="18"/>
        </w:rPr>
        <w:t>Provisões empresariais adicionais</w:t>
      </w:r>
    </w:p>
    <w:p w:rsidR="00332DA2" w:rsidRPr="001037EC" w:rsidRDefault="00332DA2" w:rsidP="00840F96">
      <w:pPr>
        <w:pStyle w:val="ProductList-Body"/>
        <w:ind w:left="180"/>
      </w:pPr>
      <w:r>
        <w:rPr>
          <w:rFonts w:cs="Tahoma"/>
          <w:szCs w:val="18"/>
        </w:rPr>
        <w:t>Os gastos de SA não devem ser combinados entre os registros Select ou Enterprise, os registros Select Plus ou os Contratos Open Value a fim de obter qualificação para prêmios adicionais.</w:t>
      </w:r>
      <w:r w:rsidR="00801865">
        <w:rPr>
          <w:rFonts w:cs="Tahoma"/>
          <w:szCs w:val="18"/>
        </w:rPr>
        <w:t xml:space="preserve"> </w:t>
      </w:r>
      <w:r>
        <w:rPr>
          <w:rFonts w:cs="Tahoma"/>
          <w:szCs w:val="18"/>
        </w:rPr>
        <w:t>Os gastos de cada registro ou contrato serão usados para determinar o prêmio do próprio registro ou contrato.</w:t>
      </w:r>
    </w:p>
    <w:p w:rsidR="00332DA2" w:rsidRPr="001037EC" w:rsidRDefault="00332DA2" w:rsidP="00840F96">
      <w:pPr>
        <w:pStyle w:val="ProductList-Body"/>
        <w:ind w:left="180"/>
      </w:pPr>
    </w:p>
    <w:p w:rsidR="00332DA2" w:rsidRPr="001037EC" w:rsidRDefault="00332DA2" w:rsidP="00840F96">
      <w:pPr>
        <w:pStyle w:val="ProductList-Body"/>
        <w:ind w:left="180"/>
      </w:pPr>
      <w:r>
        <w:rPr>
          <w:rFonts w:cs="Tahoma"/>
          <w:szCs w:val="18"/>
        </w:rPr>
        <w:t>A redução d</w:t>
      </w:r>
      <w:r>
        <w:rPr>
          <w:rFonts w:cs="Tahoma"/>
          <w:bCs/>
          <w:szCs w:val="18"/>
        </w:rPr>
        <w:t>e</w:t>
      </w:r>
      <w:r>
        <w:rPr>
          <w:rFonts w:cs="Tahoma"/>
          <w:szCs w:val="18"/>
        </w:rPr>
        <w:t xml:space="preserve"> Gastos de SA em decorrência de devoluções e outros ajustes de cobrança</w:t>
      </w:r>
      <w:r>
        <w:rPr>
          <w:rFonts w:cs="Tahoma"/>
          <w:bCs/>
          <w:szCs w:val="18"/>
        </w:rPr>
        <w:t>,</w:t>
      </w:r>
      <w:r>
        <w:rPr>
          <w:rFonts w:cs="Tahoma"/>
          <w:szCs w:val="18"/>
        </w:rPr>
        <w:t xml:space="preserve"> quando permitido, </w:t>
      </w:r>
      <w:r>
        <w:rPr>
          <w:rFonts w:cs="Tahoma"/>
          <w:bCs/>
          <w:szCs w:val="18"/>
        </w:rPr>
        <w:t>pode</w:t>
      </w:r>
      <w:r>
        <w:rPr>
          <w:rFonts w:cs="Tahoma"/>
          <w:szCs w:val="18"/>
        </w:rPr>
        <w:t xml:space="preserve"> resultar na perda de qualificação de Suporte ou de prêmios de incidentes por Telefone durante os períodos de premiação atuais ou futuros. </w:t>
      </w:r>
    </w:p>
    <w:p w:rsidR="00332DA2" w:rsidRPr="001037EC" w:rsidRDefault="00332DA2" w:rsidP="00840F96">
      <w:pPr>
        <w:pStyle w:val="ProductList-Body"/>
        <w:ind w:left="180"/>
      </w:pPr>
    </w:p>
    <w:p w:rsidR="00332DA2" w:rsidRPr="001037EC" w:rsidRDefault="00332DA2" w:rsidP="00840F96">
      <w:pPr>
        <w:pStyle w:val="ProductList-Body"/>
        <w:ind w:left="180"/>
      </w:pPr>
      <w:bookmarkStart w:id="1636" w:name="_Toc336338237"/>
      <w:bookmarkStart w:id="1637" w:name="_Toc372892144"/>
      <w:r>
        <w:rPr>
          <w:rFonts w:cs="Tahoma"/>
          <w:b/>
          <w:color w:val="00188F"/>
          <w:szCs w:val="18"/>
        </w:rPr>
        <w:t>Suporte para Resolução de Problemas 24x7 Ilimitado</w:t>
      </w:r>
      <w:bookmarkEnd w:id="1636"/>
      <w:bookmarkEnd w:id="1637"/>
    </w:p>
    <w:p w:rsidR="00332DA2" w:rsidRPr="001037EC" w:rsidRDefault="00332DA2" w:rsidP="00840F96">
      <w:pPr>
        <w:pStyle w:val="ProductList-Body"/>
        <w:ind w:left="180"/>
      </w:pPr>
      <w:r>
        <w:rPr>
          <w:rFonts w:cs="Tahoma"/>
          <w:szCs w:val="18"/>
        </w:rPr>
        <w:t>Este benefício está disponível somente por meio (1) do Enrollment for Application Platform (EAP) para um Contrato Enterprise e/ou (2) Registro para Servidor e Nuvem (SCE) para um Contrato Enterprise e/ou (3) com a compra de licenças do Parallel Data Warehouse (PDW) por meio do EA, EAP, Select Plus ou Select.</w:t>
      </w:r>
    </w:p>
    <w:p w:rsidR="00332DA2" w:rsidRPr="001037EC" w:rsidRDefault="00332DA2" w:rsidP="00840F96">
      <w:pPr>
        <w:pStyle w:val="ProductList-Body"/>
        <w:ind w:left="180"/>
      </w:pPr>
    </w:p>
    <w:p w:rsidR="00332DA2" w:rsidRPr="001037EC" w:rsidRDefault="00332DA2" w:rsidP="00840F96">
      <w:pPr>
        <w:pStyle w:val="ProductList-Body"/>
        <w:ind w:left="180"/>
      </w:pPr>
      <w:r>
        <w:rPr>
          <w:b/>
          <w:color w:val="00188F"/>
          <w:szCs w:val="18"/>
        </w:rPr>
        <w:t>Qualificação de SCE</w:t>
      </w:r>
    </w:p>
    <w:p w:rsidR="00332DA2" w:rsidRPr="001037EC" w:rsidRDefault="00332DA2" w:rsidP="00840F96">
      <w:pPr>
        <w:pStyle w:val="ProductList-Body"/>
        <w:ind w:left="180"/>
      </w:pPr>
      <w:r>
        <w:rPr>
          <w:szCs w:val="18"/>
        </w:rPr>
        <w:t>Os clientes que possuem um SCE com uma média de gasto mínimo de SA anual de US$ 250.000 no total de produtos qualificados na Plataforma de Aplicativos ou no Pacote de Infraestrutura Principal e que possuem um Contrato de Serviços Premier estão qualificados para incidentes de Suporte para Resolução de Problemas (PRS) 24 horas por dia, 7 dias por semana. Os dois componentes de SCE elegíveis são qualificados separadamente para o Suporte para Solução de Problemas 24 horas por dia, 7 dias por semana Ilimitado.</w:t>
      </w:r>
      <w:r w:rsidR="00801865">
        <w:rPr>
          <w:szCs w:val="18"/>
        </w:rPr>
        <w:t xml:space="preserve"> </w:t>
      </w:r>
      <w:r>
        <w:rPr>
          <w:szCs w:val="18"/>
        </w:rPr>
        <w:t>Os produtos listados abaixo, que estão atualmente no Suporte Base ou Estendido, conforme estabelecido na</w:t>
      </w:r>
      <w:hyperlink r:id="rId63" w:history="1">
        <w:r w:rsidR="0047425D">
          <w:t xml:space="preserve"> </w:t>
        </w:r>
        <w:r>
          <w:rPr>
            <w:rStyle w:val="Hyperlink"/>
            <w:rFonts w:cs="Tahoma"/>
            <w:szCs w:val="18"/>
          </w:rPr>
          <w:t>Política de Ciclo de Vida de Suporte da Microsoft</w:t>
        </w:r>
      </w:hyperlink>
      <w:r>
        <w:rPr>
          <w:color w:val="000000"/>
          <w:szCs w:val="18"/>
        </w:rPr>
        <w:t>, alinhados com um contrato Premier do cliente, estão incluídos neste benefício.</w:t>
      </w:r>
    </w:p>
    <w:p w:rsidR="00332DA2" w:rsidRPr="001037EC" w:rsidRDefault="00332DA2" w:rsidP="00840F96">
      <w:pPr>
        <w:pStyle w:val="ProductList-Body"/>
        <w:ind w:left="180"/>
      </w:pPr>
    </w:p>
    <w:p w:rsidR="00332DA2" w:rsidRPr="001037EC" w:rsidRDefault="00332DA2" w:rsidP="00840F96">
      <w:pPr>
        <w:pStyle w:val="ProductList-Body"/>
        <w:ind w:left="180"/>
      </w:pPr>
      <w:r>
        <w:rPr>
          <w:rFonts w:eastAsia="Calibri" w:cs="Tahoma"/>
          <w:szCs w:val="18"/>
        </w:rPr>
        <w:t>Os Produtos de Plataforma de Aplicativos qualificados são os seguintes:</w:t>
      </w:r>
    </w:p>
    <w:p w:rsidR="00332DA2" w:rsidRPr="001037EC" w:rsidRDefault="00332DA2" w:rsidP="00840F96">
      <w:pPr>
        <w:pStyle w:val="ProductList-Body"/>
        <w:numPr>
          <w:ilvl w:val="0"/>
          <w:numId w:val="26"/>
        </w:numPr>
        <w:ind w:hanging="270"/>
      </w:pPr>
      <w:r>
        <w:rPr>
          <w:rFonts w:cs="Tahoma"/>
          <w:szCs w:val="18"/>
        </w:rPr>
        <w:t>CAL do SQL</w:t>
      </w:r>
    </w:p>
    <w:p w:rsidR="00332DA2" w:rsidRPr="001037EC" w:rsidRDefault="00332DA2" w:rsidP="00840F96">
      <w:pPr>
        <w:pStyle w:val="ProductList-Body"/>
        <w:numPr>
          <w:ilvl w:val="0"/>
          <w:numId w:val="26"/>
        </w:numPr>
        <w:ind w:hanging="270"/>
      </w:pPr>
      <w:r>
        <w:rPr>
          <w:rFonts w:cs="Tahoma"/>
          <w:szCs w:val="18"/>
        </w:rPr>
        <w:t>SQL Server Standard</w:t>
      </w:r>
    </w:p>
    <w:p w:rsidR="00332DA2" w:rsidRPr="001037EC" w:rsidRDefault="00332DA2" w:rsidP="00840F96">
      <w:pPr>
        <w:pStyle w:val="ProductList-Body"/>
        <w:numPr>
          <w:ilvl w:val="0"/>
          <w:numId w:val="26"/>
        </w:numPr>
        <w:ind w:hanging="270"/>
      </w:pPr>
      <w:r>
        <w:rPr>
          <w:rFonts w:cs="Tahoma"/>
          <w:szCs w:val="18"/>
        </w:rPr>
        <w:t xml:space="preserve">SQL Server Standard por Núcleo </w:t>
      </w:r>
    </w:p>
    <w:p w:rsidR="00332DA2" w:rsidRPr="001037EC" w:rsidRDefault="00332DA2" w:rsidP="00840F96">
      <w:pPr>
        <w:pStyle w:val="ProductList-Body"/>
        <w:numPr>
          <w:ilvl w:val="0"/>
          <w:numId w:val="26"/>
        </w:numPr>
        <w:ind w:hanging="270"/>
      </w:pPr>
      <w:r>
        <w:rPr>
          <w:rFonts w:cs="Tahoma"/>
          <w:szCs w:val="18"/>
        </w:rPr>
        <w:t xml:space="preserve">SQL Server Enterprise por Núcleo </w:t>
      </w:r>
    </w:p>
    <w:p w:rsidR="00332DA2" w:rsidRPr="001037EC" w:rsidRDefault="00332DA2" w:rsidP="00840F96">
      <w:pPr>
        <w:pStyle w:val="ProductList-Body"/>
        <w:numPr>
          <w:ilvl w:val="0"/>
          <w:numId w:val="26"/>
        </w:numPr>
        <w:ind w:hanging="270"/>
      </w:pPr>
      <w:r>
        <w:rPr>
          <w:rFonts w:cs="Tahoma"/>
          <w:szCs w:val="18"/>
        </w:rPr>
        <w:t>SQL Server Business Intelligence</w:t>
      </w:r>
    </w:p>
    <w:p w:rsidR="00332DA2" w:rsidRPr="001037EC" w:rsidRDefault="00332DA2" w:rsidP="00840F96">
      <w:pPr>
        <w:pStyle w:val="ProductList-Body"/>
        <w:numPr>
          <w:ilvl w:val="0"/>
          <w:numId w:val="26"/>
        </w:numPr>
        <w:ind w:hanging="270"/>
      </w:pPr>
      <w:r>
        <w:rPr>
          <w:rFonts w:cs="Tahoma"/>
          <w:szCs w:val="18"/>
        </w:rPr>
        <w:t>Data Warehouse em Paralelo do SQL Server</w:t>
      </w:r>
    </w:p>
    <w:p w:rsidR="00332DA2" w:rsidRPr="001037EC" w:rsidRDefault="00332DA2" w:rsidP="00840F96">
      <w:pPr>
        <w:pStyle w:val="ProductList-Body"/>
        <w:numPr>
          <w:ilvl w:val="0"/>
          <w:numId w:val="26"/>
        </w:numPr>
        <w:ind w:hanging="270"/>
      </w:pPr>
      <w:r>
        <w:rPr>
          <w:rFonts w:cs="Tahoma"/>
          <w:szCs w:val="18"/>
        </w:rPr>
        <w:t>BizTalk Server Standard por Núcleo</w:t>
      </w:r>
    </w:p>
    <w:p w:rsidR="00332DA2" w:rsidRPr="001037EC" w:rsidRDefault="00332DA2" w:rsidP="00840F96">
      <w:pPr>
        <w:pStyle w:val="ProductList-Body"/>
        <w:numPr>
          <w:ilvl w:val="0"/>
          <w:numId w:val="26"/>
        </w:numPr>
        <w:ind w:hanging="270"/>
      </w:pPr>
      <w:r>
        <w:rPr>
          <w:rFonts w:cs="Tahoma"/>
          <w:szCs w:val="18"/>
        </w:rPr>
        <w:t>BizTalk Server Enterprise por Núcleo</w:t>
      </w:r>
    </w:p>
    <w:p w:rsidR="00332DA2" w:rsidRPr="001037EC" w:rsidRDefault="00332DA2" w:rsidP="00840F96">
      <w:pPr>
        <w:pStyle w:val="ProductList-Body"/>
        <w:numPr>
          <w:ilvl w:val="0"/>
          <w:numId w:val="26"/>
        </w:numPr>
        <w:ind w:hanging="270"/>
      </w:pPr>
      <w:r>
        <w:rPr>
          <w:rFonts w:cs="Tahoma"/>
          <w:szCs w:val="18"/>
        </w:rPr>
        <w:t>BizTalk Server Branch por Núcleo</w:t>
      </w:r>
    </w:p>
    <w:p w:rsidR="00332DA2" w:rsidRPr="001037EC" w:rsidRDefault="00332DA2" w:rsidP="00840F96">
      <w:pPr>
        <w:pStyle w:val="ProductList-Body"/>
        <w:numPr>
          <w:ilvl w:val="0"/>
          <w:numId w:val="26"/>
        </w:numPr>
        <w:ind w:hanging="270"/>
      </w:pPr>
      <w:r>
        <w:rPr>
          <w:rFonts w:cs="Tahoma"/>
          <w:szCs w:val="18"/>
        </w:rPr>
        <w:t>Office SharePoint Server</w:t>
      </w:r>
    </w:p>
    <w:p w:rsidR="00332DA2" w:rsidRPr="001037EC" w:rsidRDefault="00332DA2" w:rsidP="00840F96">
      <w:pPr>
        <w:pStyle w:val="ProductList-Body"/>
        <w:ind w:left="180"/>
      </w:pPr>
    </w:p>
    <w:p w:rsidR="00332DA2" w:rsidRPr="001037EC" w:rsidRDefault="00332DA2" w:rsidP="00840F96">
      <w:pPr>
        <w:pStyle w:val="ProductList-Body"/>
        <w:ind w:left="180"/>
      </w:pPr>
      <w:r>
        <w:rPr>
          <w:szCs w:val="18"/>
        </w:rPr>
        <w:t>Os produtos qualificados a partir do Componente de Infraestrutura Principal são:</w:t>
      </w:r>
    </w:p>
    <w:p w:rsidR="00332DA2" w:rsidRPr="001037EC" w:rsidRDefault="006F1126" w:rsidP="00840F96">
      <w:pPr>
        <w:pStyle w:val="ProductList-Body"/>
        <w:numPr>
          <w:ilvl w:val="0"/>
          <w:numId w:val="27"/>
        </w:numPr>
        <w:ind w:hanging="270"/>
      </w:pPr>
      <w:r>
        <w:rPr>
          <w:szCs w:val="18"/>
        </w:rPr>
        <w:t>CIS Datacenter (Windows Server Datacenter e System Center Datacenter)</w:t>
      </w:r>
    </w:p>
    <w:p w:rsidR="00332DA2" w:rsidRPr="00C832C3" w:rsidRDefault="00332DA2" w:rsidP="00840F96">
      <w:pPr>
        <w:pStyle w:val="ProductList-Body"/>
        <w:numPr>
          <w:ilvl w:val="0"/>
          <w:numId w:val="27"/>
        </w:numPr>
        <w:ind w:hanging="270"/>
        <w:rPr>
          <w:lang w:val="en-IN"/>
        </w:rPr>
      </w:pPr>
      <w:r w:rsidRPr="00C832C3">
        <w:rPr>
          <w:szCs w:val="18"/>
          <w:lang w:val="en-IN"/>
        </w:rPr>
        <w:t>CIS Standard (Windows Server Standard e System Center Standard)</w:t>
      </w:r>
    </w:p>
    <w:p w:rsidR="00332DA2" w:rsidRPr="00C832C3" w:rsidRDefault="00332DA2" w:rsidP="00840F96">
      <w:pPr>
        <w:pStyle w:val="ProductList-Body"/>
        <w:ind w:left="180"/>
        <w:rPr>
          <w:lang w:val="en-IN"/>
        </w:rPr>
      </w:pPr>
    </w:p>
    <w:p w:rsidR="00332DA2" w:rsidRPr="001037EC" w:rsidRDefault="00332DA2" w:rsidP="00840F96">
      <w:pPr>
        <w:pStyle w:val="ProductList-Body"/>
        <w:ind w:left="180"/>
      </w:pPr>
      <w:r>
        <w:rPr>
          <w:rFonts w:cs="Tahoma"/>
          <w:szCs w:val="18"/>
        </w:rPr>
        <w:t>A tabela a seguir lista as conversões de limite de gastos de SA para contratos com base em moedas que não sejam o USD.</w:t>
      </w:r>
      <w:r w:rsidR="00801865">
        <w:rPr>
          <w:rFonts w:cs="Tahoma"/>
          <w:szCs w:val="18"/>
        </w:rPr>
        <w:t xml:space="preserve"> </w:t>
      </w:r>
      <w:r>
        <w:rPr>
          <w:rFonts w:cs="Tahoma"/>
          <w:szCs w:val="18"/>
        </w:rPr>
        <w:t>Devido à flutuação das taxas de câmbio, essa tabela está sujeita a alterações sem aviso.</w:t>
      </w:r>
    </w:p>
    <w:p w:rsidR="00332DA2" w:rsidRPr="001037EC" w:rsidRDefault="00332DA2" w:rsidP="00840F96">
      <w:pPr>
        <w:pStyle w:val="ProductList-Body"/>
        <w:ind w:left="180"/>
      </w:pPr>
    </w:p>
    <w:tbl>
      <w:tblPr>
        <w:tblW w:w="103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3465"/>
        <w:gridCol w:w="3450"/>
        <w:gridCol w:w="3451"/>
      </w:tblGrid>
      <w:tr w:rsidR="00332DA2" w:rsidRPr="00717EC0" w:rsidTr="00840F96">
        <w:trPr>
          <w:trHeight w:val="178"/>
          <w:tblHeader/>
          <w:jc w:val="center"/>
        </w:trPr>
        <w:tc>
          <w:tcPr>
            <w:tcW w:w="3465" w:type="dxa"/>
            <w:tcBorders>
              <w:top w:val="single" w:sz="8" w:space="0" w:color="auto"/>
              <w:left w:val="single" w:sz="8" w:space="0" w:color="auto"/>
              <w:bottom w:val="single" w:sz="8" w:space="0" w:color="auto"/>
              <w:right w:val="single" w:sz="8" w:space="0" w:color="auto"/>
            </w:tcBorders>
            <w:shd w:val="clear" w:color="auto" w:fill="0072C6"/>
            <w:vAlign w:val="center"/>
          </w:tcPr>
          <w:p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Moeda</w:t>
            </w:r>
          </w:p>
        </w:tc>
        <w:tc>
          <w:tcPr>
            <w:tcW w:w="3450" w:type="dxa"/>
            <w:tcBorders>
              <w:top w:val="single" w:sz="8" w:space="0" w:color="auto"/>
              <w:left w:val="single" w:sz="8" w:space="0" w:color="auto"/>
              <w:bottom w:val="single" w:sz="8" w:space="0" w:color="auto"/>
              <w:right w:val="single" w:sz="8" w:space="0" w:color="auto"/>
            </w:tcBorders>
            <w:shd w:val="clear" w:color="auto" w:fill="0072C6"/>
            <w:vAlign w:val="center"/>
          </w:tcPr>
          <w:p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Código da Moeda</w:t>
            </w:r>
          </w:p>
        </w:tc>
        <w:tc>
          <w:tcPr>
            <w:tcW w:w="3451" w:type="dxa"/>
            <w:tcBorders>
              <w:top w:val="single" w:sz="8" w:space="0" w:color="auto"/>
              <w:left w:val="single" w:sz="8" w:space="0" w:color="auto"/>
              <w:bottom w:val="single" w:sz="8" w:space="0" w:color="auto"/>
              <w:right w:val="single" w:sz="8" w:space="0" w:color="auto"/>
            </w:tcBorders>
            <w:shd w:val="clear" w:color="auto" w:fill="0072C6"/>
            <w:vAlign w:val="center"/>
          </w:tcPr>
          <w:p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Média de Gasto Mínimo de SA Anual para qualificação ao PRS 24x7 Ilimitado</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Dólar Americano</w:t>
            </w:r>
          </w:p>
        </w:tc>
        <w:tc>
          <w:tcPr>
            <w:tcW w:w="3450" w:type="dxa"/>
            <w:vAlign w:val="bottom"/>
          </w:tcPr>
          <w:p w:rsidR="00332DA2" w:rsidRPr="00717EC0" w:rsidRDefault="00332DA2" w:rsidP="00332DA2">
            <w:pPr>
              <w:pStyle w:val="ProductList-Body"/>
              <w:rPr>
                <w:rFonts w:cs="Tahoma"/>
                <w:szCs w:val="18"/>
              </w:rPr>
            </w:pPr>
            <w:r>
              <w:rPr>
                <w:rFonts w:cs="Tahoma"/>
                <w:szCs w:val="18"/>
              </w:rPr>
              <w:t>USD</w:t>
            </w:r>
          </w:p>
        </w:tc>
        <w:tc>
          <w:tcPr>
            <w:tcW w:w="3451" w:type="dxa"/>
            <w:vAlign w:val="bottom"/>
          </w:tcPr>
          <w:p w:rsidR="00332DA2" w:rsidRPr="00717EC0" w:rsidRDefault="00332DA2" w:rsidP="0047425D">
            <w:pPr>
              <w:pStyle w:val="ProductList-Body"/>
              <w:rPr>
                <w:rFonts w:cs="Tahoma"/>
                <w:szCs w:val="18"/>
              </w:rPr>
            </w:pPr>
            <w:r>
              <w:rPr>
                <w:rFonts w:cs="Tahoma"/>
                <w:color w:val="000000"/>
                <w:szCs w:val="18"/>
              </w:rPr>
              <w:t xml:space="preserve"> 250</w:t>
            </w:r>
            <w:r w:rsidR="0047425D">
              <w:rPr>
                <w:rFonts w:cs="Tahoma"/>
                <w:color w:val="000000"/>
                <w:szCs w:val="18"/>
              </w:rPr>
              <w:t>.</w:t>
            </w:r>
            <w:r>
              <w:rPr>
                <w:rFonts w:cs="Tahoma"/>
                <w:color w:val="000000"/>
                <w:szCs w:val="18"/>
              </w:rPr>
              <w:t xml:space="preserve">000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Dólar Australiano</w:t>
            </w:r>
          </w:p>
        </w:tc>
        <w:tc>
          <w:tcPr>
            <w:tcW w:w="3450" w:type="dxa"/>
            <w:vAlign w:val="bottom"/>
          </w:tcPr>
          <w:p w:rsidR="00332DA2" w:rsidRPr="00717EC0" w:rsidRDefault="00332DA2" w:rsidP="00332DA2">
            <w:pPr>
              <w:pStyle w:val="ProductList-Body"/>
              <w:rPr>
                <w:rFonts w:cs="Tahoma"/>
                <w:szCs w:val="18"/>
              </w:rPr>
            </w:pPr>
            <w:r>
              <w:rPr>
                <w:rFonts w:cs="Tahoma"/>
                <w:szCs w:val="18"/>
              </w:rPr>
              <w:t>AUD</w:t>
            </w:r>
          </w:p>
        </w:tc>
        <w:tc>
          <w:tcPr>
            <w:tcW w:w="3451" w:type="dxa"/>
            <w:vAlign w:val="bottom"/>
          </w:tcPr>
          <w:p w:rsidR="00332DA2" w:rsidRPr="00717EC0" w:rsidRDefault="00332DA2" w:rsidP="0047425D">
            <w:pPr>
              <w:pStyle w:val="ProductList-Body"/>
              <w:rPr>
                <w:rFonts w:cs="Tahoma"/>
                <w:szCs w:val="18"/>
              </w:rPr>
            </w:pPr>
            <w:r>
              <w:rPr>
                <w:rFonts w:cs="Tahoma"/>
                <w:color w:val="000000"/>
                <w:szCs w:val="18"/>
              </w:rPr>
              <w:t xml:space="preserve"> 375</w:t>
            </w:r>
            <w:r w:rsidR="0047425D">
              <w:rPr>
                <w:rFonts w:cs="Tahoma"/>
                <w:color w:val="000000"/>
                <w:szCs w:val="18"/>
              </w:rPr>
              <w:t>.</w:t>
            </w:r>
            <w:r>
              <w:rPr>
                <w:rFonts w:cs="Tahoma"/>
                <w:color w:val="000000"/>
                <w:szCs w:val="18"/>
              </w:rPr>
              <w:t xml:space="preserve">000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Dólar Canadense</w:t>
            </w:r>
          </w:p>
        </w:tc>
        <w:tc>
          <w:tcPr>
            <w:tcW w:w="3450" w:type="dxa"/>
            <w:vAlign w:val="bottom"/>
          </w:tcPr>
          <w:p w:rsidR="00332DA2" w:rsidRPr="00717EC0" w:rsidRDefault="00332DA2" w:rsidP="00332DA2">
            <w:pPr>
              <w:pStyle w:val="ProductList-Body"/>
              <w:rPr>
                <w:rFonts w:cs="Tahoma"/>
                <w:szCs w:val="18"/>
              </w:rPr>
            </w:pPr>
            <w:r>
              <w:rPr>
                <w:rFonts w:cs="Tahoma"/>
                <w:szCs w:val="18"/>
              </w:rPr>
              <w:t>CAD</w:t>
            </w:r>
          </w:p>
        </w:tc>
        <w:tc>
          <w:tcPr>
            <w:tcW w:w="3451" w:type="dxa"/>
            <w:vAlign w:val="bottom"/>
          </w:tcPr>
          <w:p w:rsidR="00332DA2" w:rsidRPr="00717EC0" w:rsidRDefault="00332DA2" w:rsidP="0047425D">
            <w:pPr>
              <w:pStyle w:val="ProductList-Body"/>
              <w:rPr>
                <w:rFonts w:cs="Tahoma"/>
                <w:szCs w:val="18"/>
              </w:rPr>
            </w:pPr>
            <w:r>
              <w:rPr>
                <w:rFonts w:cs="Tahoma"/>
                <w:color w:val="000000"/>
                <w:szCs w:val="18"/>
              </w:rPr>
              <w:t xml:space="preserve"> 337</w:t>
            </w:r>
            <w:r w:rsidR="0047425D">
              <w:rPr>
                <w:rFonts w:cs="Tahoma"/>
                <w:color w:val="000000"/>
                <w:szCs w:val="18"/>
              </w:rPr>
              <w:t>.</w:t>
            </w:r>
            <w:r>
              <w:rPr>
                <w:rFonts w:cs="Tahoma"/>
                <w:color w:val="000000"/>
                <w:szCs w:val="18"/>
              </w:rPr>
              <w:t xml:space="preserve">500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Franco Suíço</w:t>
            </w:r>
          </w:p>
        </w:tc>
        <w:tc>
          <w:tcPr>
            <w:tcW w:w="3450" w:type="dxa"/>
            <w:vAlign w:val="bottom"/>
          </w:tcPr>
          <w:p w:rsidR="00332DA2" w:rsidRPr="00717EC0" w:rsidRDefault="00332DA2" w:rsidP="00332DA2">
            <w:pPr>
              <w:pStyle w:val="ProductList-Body"/>
              <w:rPr>
                <w:rFonts w:cs="Tahoma"/>
                <w:szCs w:val="18"/>
              </w:rPr>
            </w:pPr>
            <w:r>
              <w:rPr>
                <w:rFonts w:cs="Tahoma"/>
                <w:szCs w:val="18"/>
              </w:rPr>
              <w:t>CHF</w:t>
            </w:r>
          </w:p>
        </w:tc>
        <w:tc>
          <w:tcPr>
            <w:tcW w:w="3451" w:type="dxa"/>
            <w:vAlign w:val="bottom"/>
          </w:tcPr>
          <w:p w:rsidR="00332DA2" w:rsidRPr="00717EC0" w:rsidRDefault="00332DA2" w:rsidP="0047425D">
            <w:pPr>
              <w:pStyle w:val="ProductList-Body"/>
              <w:rPr>
                <w:rFonts w:cs="Tahoma"/>
                <w:szCs w:val="18"/>
              </w:rPr>
            </w:pPr>
            <w:r>
              <w:rPr>
                <w:rFonts w:cs="Tahoma"/>
                <w:color w:val="000000"/>
                <w:szCs w:val="18"/>
              </w:rPr>
              <w:t xml:space="preserve"> 412</w:t>
            </w:r>
            <w:r w:rsidR="0047425D">
              <w:rPr>
                <w:rFonts w:cs="Tahoma"/>
                <w:color w:val="000000"/>
                <w:szCs w:val="18"/>
              </w:rPr>
              <w:t>.</w:t>
            </w:r>
            <w:r>
              <w:rPr>
                <w:rFonts w:cs="Tahoma"/>
                <w:color w:val="000000"/>
                <w:szCs w:val="18"/>
              </w:rPr>
              <w:t xml:space="preserve">500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Iuan Renmimbi (China)</w:t>
            </w:r>
          </w:p>
        </w:tc>
        <w:tc>
          <w:tcPr>
            <w:tcW w:w="3450" w:type="dxa"/>
            <w:vAlign w:val="bottom"/>
          </w:tcPr>
          <w:p w:rsidR="00332DA2" w:rsidRPr="00717EC0" w:rsidRDefault="00332DA2" w:rsidP="00332DA2">
            <w:pPr>
              <w:pStyle w:val="ProductList-Body"/>
              <w:rPr>
                <w:rFonts w:cs="Tahoma"/>
                <w:szCs w:val="18"/>
              </w:rPr>
            </w:pPr>
            <w:r>
              <w:rPr>
                <w:rFonts w:cs="Tahoma"/>
                <w:szCs w:val="18"/>
              </w:rPr>
              <w:t>CNY</w:t>
            </w:r>
          </w:p>
        </w:tc>
        <w:tc>
          <w:tcPr>
            <w:tcW w:w="3451" w:type="dxa"/>
            <w:vAlign w:val="bottom"/>
          </w:tcPr>
          <w:p w:rsidR="00332DA2" w:rsidRPr="00717EC0" w:rsidRDefault="00332DA2" w:rsidP="0047425D">
            <w:pPr>
              <w:pStyle w:val="ProductList-Body"/>
              <w:rPr>
                <w:rFonts w:cs="Tahoma"/>
                <w:szCs w:val="18"/>
              </w:rPr>
            </w:pPr>
            <w:r>
              <w:rPr>
                <w:rFonts w:cs="Tahoma"/>
                <w:color w:val="000000"/>
                <w:szCs w:val="18"/>
              </w:rPr>
              <w:t xml:space="preserve"> 2</w:t>
            </w:r>
            <w:r w:rsidR="0047425D">
              <w:rPr>
                <w:rFonts w:cs="Tahoma"/>
                <w:color w:val="000000"/>
                <w:szCs w:val="18"/>
              </w:rPr>
              <w:t>.</w:t>
            </w:r>
            <w:r>
              <w:rPr>
                <w:rFonts w:cs="Tahoma"/>
                <w:color w:val="000000"/>
                <w:szCs w:val="18"/>
              </w:rPr>
              <w:t>062</w:t>
            </w:r>
            <w:r w:rsidR="0047425D">
              <w:rPr>
                <w:rFonts w:cs="Tahoma"/>
                <w:color w:val="000000"/>
                <w:szCs w:val="18"/>
              </w:rPr>
              <w:t>.</w:t>
            </w:r>
            <w:r>
              <w:rPr>
                <w:rFonts w:cs="Tahoma"/>
                <w:color w:val="000000"/>
                <w:szCs w:val="18"/>
              </w:rPr>
              <w:t xml:space="preserve">500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Coroa Dinamarquesa</w:t>
            </w:r>
          </w:p>
        </w:tc>
        <w:tc>
          <w:tcPr>
            <w:tcW w:w="3450" w:type="dxa"/>
            <w:vAlign w:val="bottom"/>
          </w:tcPr>
          <w:p w:rsidR="00332DA2" w:rsidRPr="00717EC0" w:rsidRDefault="00332DA2" w:rsidP="00332DA2">
            <w:pPr>
              <w:pStyle w:val="ProductList-Body"/>
              <w:rPr>
                <w:rFonts w:cs="Tahoma"/>
                <w:szCs w:val="18"/>
              </w:rPr>
            </w:pPr>
            <w:r>
              <w:rPr>
                <w:rFonts w:cs="Tahoma"/>
                <w:szCs w:val="18"/>
              </w:rPr>
              <w:t>DKK</w:t>
            </w:r>
          </w:p>
        </w:tc>
        <w:tc>
          <w:tcPr>
            <w:tcW w:w="3451" w:type="dxa"/>
            <w:vAlign w:val="bottom"/>
          </w:tcPr>
          <w:p w:rsidR="00332DA2" w:rsidRPr="00717EC0" w:rsidRDefault="00332DA2" w:rsidP="0047425D">
            <w:pPr>
              <w:pStyle w:val="ProductList-Body"/>
              <w:rPr>
                <w:rFonts w:cs="Tahoma"/>
                <w:szCs w:val="18"/>
              </w:rPr>
            </w:pPr>
            <w:r>
              <w:rPr>
                <w:rFonts w:cs="Tahoma"/>
                <w:color w:val="000000"/>
                <w:szCs w:val="18"/>
              </w:rPr>
              <w:t xml:space="preserve"> 2</w:t>
            </w:r>
            <w:r w:rsidR="0047425D">
              <w:rPr>
                <w:rFonts w:cs="Tahoma"/>
                <w:color w:val="000000"/>
                <w:szCs w:val="18"/>
              </w:rPr>
              <w:t>.</w:t>
            </w:r>
            <w:r>
              <w:rPr>
                <w:rFonts w:cs="Tahoma"/>
                <w:color w:val="000000"/>
                <w:szCs w:val="18"/>
              </w:rPr>
              <w:t>000</w:t>
            </w:r>
            <w:r w:rsidR="0047425D">
              <w:rPr>
                <w:rFonts w:cs="Tahoma"/>
                <w:color w:val="000000"/>
                <w:szCs w:val="18"/>
              </w:rPr>
              <w:t>.</w:t>
            </w:r>
            <w:r>
              <w:rPr>
                <w:rFonts w:cs="Tahoma"/>
                <w:color w:val="000000"/>
                <w:szCs w:val="18"/>
              </w:rPr>
              <w:t xml:space="preserve">000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Euro</w:t>
            </w:r>
          </w:p>
        </w:tc>
        <w:tc>
          <w:tcPr>
            <w:tcW w:w="3450" w:type="dxa"/>
            <w:vAlign w:val="bottom"/>
          </w:tcPr>
          <w:p w:rsidR="00332DA2" w:rsidRPr="00717EC0" w:rsidRDefault="00332DA2" w:rsidP="00332DA2">
            <w:pPr>
              <w:pStyle w:val="ProductList-Body"/>
              <w:rPr>
                <w:rFonts w:cs="Tahoma"/>
                <w:szCs w:val="18"/>
              </w:rPr>
            </w:pPr>
            <w:r>
              <w:rPr>
                <w:rFonts w:cs="Tahoma"/>
                <w:szCs w:val="18"/>
              </w:rPr>
              <w:t>EUR</w:t>
            </w:r>
          </w:p>
        </w:tc>
        <w:tc>
          <w:tcPr>
            <w:tcW w:w="3451" w:type="dxa"/>
            <w:vAlign w:val="bottom"/>
          </w:tcPr>
          <w:p w:rsidR="00332DA2" w:rsidRPr="00717EC0" w:rsidRDefault="00332DA2" w:rsidP="0047425D">
            <w:pPr>
              <w:pStyle w:val="ProductList-Body"/>
              <w:rPr>
                <w:rFonts w:cs="Tahoma"/>
                <w:szCs w:val="18"/>
              </w:rPr>
            </w:pPr>
            <w:r>
              <w:rPr>
                <w:rFonts w:cs="Tahoma"/>
                <w:color w:val="000000"/>
                <w:szCs w:val="18"/>
              </w:rPr>
              <w:t xml:space="preserve"> 268</w:t>
            </w:r>
            <w:r w:rsidR="0047425D">
              <w:rPr>
                <w:rFonts w:cs="Tahoma"/>
                <w:color w:val="000000"/>
                <w:szCs w:val="18"/>
              </w:rPr>
              <w:t>.</w:t>
            </w:r>
            <w:r>
              <w:rPr>
                <w:rFonts w:cs="Tahoma"/>
                <w:color w:val="000000"/>
                <w:szCs w:val="18"/>
              </w:rPr>
              <w:t xml:space="preserve">750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Libra Esterlina</w:t>
            </w:r>
          </w:p>
        </w:tc>
        <w:tc>
          <w:tcPr>
            <w:tcW w:w="3450" w:type="dxa"/>
            <w:vAlign w:val="bottom"/>
          </w:tcPr>
          <w:p w:rsidR="00332DA2" w:rsidRPr="00717EC0" w:rsidRDefault="00332DA2" w:rsidP="00332DA2">
            <w:pPr>
              <w:pStyle w:val="ProductList-Body"/>
              <w:rPr>
                <w:rFonts w:cs="Tahoma"/>
                <w:szCs w:val="18"/>
              </w:rPr>
            </w:pPr>
            <w:r>
              <w:rPr>
                <w:rFonts w:cs="Tahoma"/>
                <w:szCs w:val="18"/>
              </w:rPr>
              <w:t>GBP</w:t>
            </w:r>
          </w:p>
        </w:tc>
        <w:tc>
          <w:tcPr>
            <w:tcW w:w="3451" w:type="dxa"/>
            <w:vAlign w:val="bottom"/>
          </w:tcPr>
          <w:p w:rsidR="00332DA2" w:rsidRPr="00717EC0" w:rsidRDefault="00332DA2" w:rsidP="0047425D">
            <w:pPr>
              <w:pStyle w:val="ProductList-Body"/>
              <w:rPr>
                <w:rFonts w:cs="Tahoma"/>
                <w:szCs w:val="18"/>
              </w:rPr>
            </w:pPr>
            <w:r>
              <w:rPr>
                <w:rFonts w:cs="Tahoma"/>
                <w:szCs w:val="18"/>
              </w:rPr>
              <w:t xml:space="preserve"> </w:t>
            </w:r>
            <w:r>
              <w:rPr>
                <w:rFonts w:cs="Tahoma"/>
                <w:color w:val="000000"/>
                <w:szCs w:val="18"/>
              </w:rPr>
              <w:t>168</w:t>
            </w:r>
            <w:r w:rsidR="0047425D">
              <w:rPr>
                <w:rFonts w:cs="Tahoma"/>
                <w:color w:val="000000"/>
                <w:szCs w:val="18"/>
              </w:rPr>
              <w:t>.</w:t>
            </w:r>
            <w:r>
              <w:rPr>
                <w:rFonts w:cs="Tahoma"/>
                <w:color w:val="000000"/>
                <w:szCs w:val="18"/>
              </w:rPr>
              <w:t xml:space="preserve">750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Iene Japonês</w:t>
            </w:r>
          </w:p>
        </w:tc>
        <w:tc>
          <w:tcPr>
            <w:tcW w:w="3450" w:type="dxa"/>
            <w:vAlign w:val="bottom"/>
          </w:tcPr>
          <w:p w:rsidR="00332DA2" w:rsidRPr="00717EC0" w:rsidRDefault="00332DA2" w:rsidP="00332DA2">
            <w:pPr>
              <w:pStyle w:val="ProductList-Body"/>
              <w:rPr>
                <w:rFonts w:cs="Tahoma"/>
                <w:szCs w:val="18"/>
              </w:rPr>
            </w:pPr>
            <w:r>
              <w:rPr>
                <w:rFonts w:cs="Tahoma"/>
                <w:szCs w:val="18"/>
              </w:rPr>
              <w:t>JPY</w:t>
            </w:r>
          </w:p>
        </w:tc>
        <w:tc>
          <w:tcPr>
            <w:tcW w:w="3451" w:type="dxa"/>
            <w:vAlign w:val="bottom"/>
          </w:tcPr>
          <w:p w:rsidR="00332DA2" w:rsidRPr="00717EC0" w:rsidRDefault="00332DA2" w:rsidP="0047425D">
            <w:pPr>
              <w:pStyle w:val="ProductList-Body"/>
              <w:rPr>
                <w:rFonts w:cs="Tahoma"/>
                <w:szCs w:val="18"/>
              </w:rPr>
            </w:pPr>
            <w:r>
              <w:rPr>
                <w:rFonts w:cs="Tahoma"/>
                <w:color w:val="000000"/>
                <w:szCs w:val="18"/>
              </w:rPr>
              <w:t xml:space="preserve"> 30</w:t>
            </w:r>
            <w:r w:rsidR="0047425D">
              <w:rPr>
                <w:rFonts w:cs="Tahoma"/>
                <w:color w:val="000000"/>
                <w:szCs w:val="18"/>
              </w:rPr>
              <w:t>.</w:t>
            </w:r>
            <w:r>
              <w:rPr>
                <w:rFonts w:cs="Tahoma"/>
                <w:color w:val="000000"/>
                <w:szCs w:val="18"/>
              </w:rPr>
              <w:t>000</w:t>
            </w:r>
            <w:r w:rsidR="0047425D">
              <w:rPr>
                <w:rFonts w:cs="Tahoma"/>
                <w:color w:val="000000"/>
                <w:szCs w:val="18"/>
              </w:rPr>
              <w:t>.</w:t>
            </w:r>
            <w:r>
              <w:rPr>
                <w:rFonts w:cs="Tahoma"/>
                <w:color w:val="000000"/>
                <w:szCs w:val="18"/>
              </w:rPr>
              <w:t xml:space="preserve">000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Won Coreano</w:t>
            </w:r>
          </w:p>
        </w:tc>
        <w:tc>
          <w:tcPr>
            <w:tcW w:w="3450" w:type="dxa"/>
            <w:vAlign w:val="bottom"/>
          </w:tcPr>
          <w:p w:rsidR="00332DA2" w:rsidRPr="00717EC0" w:rsidRDefault="00332DA2" w:rsidP="00332DA2">
            <w:pPr>
              <w:pStyle w:val="ProductList-Body"/>
              <w:rPr>
                <w:rFonts w:cs="Tahoma"/>
                <w:szCs w:val="18"/>
              </w:rPr>
            </w:pPr>
            <w:r>
              <w:rPr>
                <w:rFonts w:cs="Tahoma"/>
                <w:szCs w:val="18"/>
              </w:rPr>
              <w:t>KRW</w:t>
            </w:r>
          </w:p>
        </w:tc>
        <w:tc>
          <w:tcPr>
            <w:tcW w:w="3451" w:type="dxa"/>
            <w:vAlign w:val="bottom"/>
          </w:tcPr>
          <w:p w:rsidR="00332DA2" w:rsidRPr="00717EC0" w:rsidRDefault="00332DA2" w:rsidP="0047425D">
            <w:pPr>
              <w:pStyle w:val="ProductList-Body"/>
              <w:rPr>
                <w:rFonts w:cs="Tahoma"/>
                <w:szCs w:val="18"/>
              </w:rPr>
            </w:pPr>
            <w:r>
              <w:rPr>
                <w:rFonts w:cs="Tahoma"/>
                <w:color w:val="000000"/>
                <w:szCs w:val="18"/>
              </w:rPr>
              <w:t xml:space="preserve"> 300</w:t>
            </w:r>
            <w:r w:rsidR="0047425D">
              <w:rPr>
                <w:rFonts w:cs="Tahoma"/>
                <w:color w:val="000000"/>
                <w:szCs w:val="18"/>
              </w:rPr>
              <w:t>.</w:t>
            </w:r>
            <w:r>
              <w:rPr>
                <w:rFonts w:cs="Tahoma"/>
                <w:color w:val="000000"/>
                <w:szCs w:val="18"/>
              </w:rPr>
              <w:t>000</w:t>
            </w:r>
            <w:r w:rsidR="0047425D">
              <w:rPr>
                <w:rFonts w:cs="Tahoma"/>
                <w:color w:val="000000"/>
                <w:szCs w:val="18"/>
              </w:rPr>
              <w:t>.</w:t>
            </w:r>
            <w:r>
              <w:rPr>
                <w:rFonts w:cs="Tahoma"/>
                <w:color w:val="000000"/>
                <w:szCs w:val="18"/>
              </w:rPr>
              <w:t xml:space="preserve">000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Coroa Norueguesa</w:t>
            </w:r>
          </w:p>
        </w:tc>
        <w:tc>
          <w:tcPr>
            <w:tcW w:w="3450" w:type="dxa"/>
            <w:vAlign w:val="bottom"/>
          </w:tcPr>
          <w:p w:rsidR="00332DA2" w:rsidRPr="00717EC0" w:rsidRDefault="00332DA2" w:rsidP="00332DA2">
            <w:pPr>
              <w:pStyle w:val="ProductList-Body"/>
              <w:rPr>
                <w:rFonts w:cs="Tahoma"/>
                <w:szCs w:val="18"/>
              </w:rPr>
            </w:pPr>
            <w:r>
              <w:rPr>
                <w:rFonts w:cs="Tahoma"/>
                <w:szCs w:val="18"/>
              </w:rPr>
              <w:t>NOK</w:t>
            </w:r>
          </w:p>
        </w:tc>
        <w:tc>
          <w:tcPr>
            <w:tcW w:w="3451" w:type="dxa"/>
            <w:vAlign w:val="bottom"/>
          </w:tcPr>
          <w:p w:rsidR="00332DA2" w:rsidRPr="00717EC0" w:rsidRDefault="00332DA2" w:rsidP="0047425D">
            <w:pPr>
              <w:pStyle w:val="ProductList-Body"/>
              <w:rPr>
                <w:rFonts w:cs="Tahoma"/>
                <w:szCs w:val="18"/>
              </w:rPr>
            </w:pPr>
            <w:r>
              <w:rPr>
                <w:rFonts w:cs="Tahoma"/>
                <w:color w:val="000000"/>
                <w:szCs w:val="18"/>
              </w:rPr>
              <w:t xml:space="preserve"> 2</w:t>
            </w:r>
            <w:r w:rsidR="0047425D">
              <w:rPr>
                <w:rFonts w:cs="Tahoma"/>
                <w:color w:val="000000"/>
                <w:szCs w:val="18"/>
              </w:rPr>
              <w:t>.</w:t>
            </w:r>
            <w:r>
              <w:rPr>
                <w:rFonts w:cs="Tahoma"/>
                <w:color w:val="000000"/>
                <w:szCs w:val="18"/>
              </w:rPr>
              <w:t>062</w:t>
            </w:r>
            <w:r w:rsidR="0047425D">
              <w:rPr>
                <w:rFonts w:cs="Tahoma"/>
                <w:color w:val="000000"/>
                <w:szCs w:val="18"/>
              </w:rPr>
              <w:t>.</w:t>
            </w:r>
            <w:r>
              <w:rPr>
                <w:rFonts w:cs="Tahoma"/>
                <w:color w:val="000000"/>
                <w:szCs w:val="18"/>
              </w:rPr>
              <w:t xml:space="preserve">500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Dólar Neozelandês</w:t>
            </w:r>
          </w:p>
        </w:tc>
        <w:tc>
          <w:tcPr>
            <w:tcW w:w="3450" w:type="dxa"/>
            <w:vAlign w:val="bottom"/>
          </w:tcPr>
          <w:p w:rsidR="00332DA2" w:rsidRPr="00717EC0" w:rsidRDefault="00332DA2" w:rsidP="00332DA2">
            <w:pPr>
              <w:pStyle w:val="ProductList-Body"/>
              <w:rPr>
                <w:rFonts w:cs="Tahoma"/>
                <w:szCs w:val="18"/>
              </w:rPr>
            </w:pPr>
            <w:r>
              <w:rPr>
                <w:rFonts w:cs="Tahoma"/>
                <w:szCs w:val="18"/>
              </w:rPr>
              <w:t>NZD</w:t>
            </w:r>
          </w:p>
        </w:tc>
        <w:tc>
          <w:tcPr>
            <w:tcW w:w="3451" w:type="dxa"/>
            <w:vAlign w:val="bottom"/>
          </w:tcPr>
          <w:p w:rsidR="00332DA2" w:rsidRPr="00717EC0" w:rsidRDefault="00332DA2" w:rsidP="0047425D">
            <w:pPr>
              <w:pStyle w:val="ProductList-Body"/>
              <w:rPr>
                <w:rFonts w:cs="Tahoma"/>
                <w:szCs w:val="18"/>
              </w:rPr>
            </w:pPr>
            <w:r>
              <w:rPr>
                <w:rFonts w:cs="Tahoma"/>
                <w:color w:val="000000"/>
                <w:szCs w:val="18"/>
              </w:rPr>
              <w:t xml:space="preserve"> 437</w:t>
            </w:r>
            <w:r w:rsidR="0047425D">
              <w:rPr>
                <w:rFonts w:cs="Tahoma"/>
                <w:color w:val="000000"/>
                <w:szCs w:val="18"/>
              </w:rPr>
              <w:t>.</w:t>
            </w:r>
            <w:r>
              <w:rPr>
                <w:rFonts w:cs="Tahoma"/>
                <w:color w:val="000000"/>
                <w:szCs w:val="18"/>
              </w:rPr>
              <w:t xml:space="preserve">500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Coroa Sueca</w:t>
            </w:r>
          </w:p>
        </w:tc>
        <w:tc>
          <w:tcPr>
            <w:tcW w:w="3450" w:type="dxa"/>
            <w:vAlign w:val="bottom"/>
          </w:tcPr>
          <w:p w:rsidR="00332DA2" w:rsidRPr="00717EC0" w:rsidRDefault="00332DA2" w:rsidP="00332DA2">
            <w:pPr>
              <w:pStyle w:val="ProductList-Body"/>
              <w:rPr>
                <w:rFonts w:cs="Tahoma"/>
                <w:szCs w:val="18"/>
              </w:rPr>
            </w:pPr>
            <w:r>
              <w:rPr>
                <w:rFonts w:cs="Tahoma"/>
                <w:szCs w:val="18"/>
              </w:rPr>
              <w:t>SEK</w:t>
            </w:r>
          </w:p>
        </w:tc>
        <w:tc>
          <w:tcPr>
            <w:tcW w:w="3451" w:type="dxa"/>
            <w:vAlign w:val="bottom"/>
          </w:tcPr>
          <w:p w:rsidR="00332DA2" w:rsidRPr="00717EC0" w:rsidRDefault="00332DA2" w:rsidP="0047425D">
            <w:pPr>
              <w:pStyle w:val="ProductList-Body"/>
              <w:rPr>
                <w:rFonts w:cs="Tahoma"/>
                <w:szCs w:val="18"/>
              </w:rPr>
            </w:pPr>
            <w:r>
              <w:rPr>
                <w:rFonts w:cs="Tahoma"/>
                <w:color w:val="000000"/>
                <w:szCs w:val="18"/>
              </w:rPr>
              <w:t xml:space="preserve"> 2</w:t>
            </w:r>
            <w:r w:rsidR="0047425D">
              <w:rPr>
                <w:rFonts w:cs="Tahoma"/>
                <w:color w:val="000000"/>
                <w:szCs w:val="18"/>
              </w:rPr>
              <w:t>.</w:t>
            </w:r>
            <w:r>
              <w:rPr>
                <w:rFonts w:cs="Tahoma"/>
                <w:color w:val="000000"/>
                <w:szCs w:val="18"/>
              </w:rPr>
              <w:t>500</w:t>
            </w:r>
            <w:r w:rsidR="0047425D">
              <w:rPr>
                <w:rFonts w:cs="Tahoma"/>
                <w:color w:val="000000"/>
                <w:szCs w:val="18"/>
              </w:rPr>
              <w:t>.</w:t>
            </w:r>
            <w:r>
              <w:rPr>
                <w:rFonts w:cs="Tahoma"/>
                <w:color w:val="000000"/>
                <w:szCs w:val="18"/>
              </w:rPr>
              <w:t xml:space="preserve">000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Novo Dólar Taiwanês</w:t>
            </w:r>
          </w:p>
        </w:tc>
        <w:tc>
          <w:tcPr>
            <w:tcW w:w="3450" w:type="dxa"/>
            <w:vAlign w:val="bottom"/>
          </w:tcPr>
          <w:p w:rsidR="00332DA2" w:rsidRPr="00717EC0" w:rsidRDefault="00332DA2" w:rsidP="00332DA2">
            <w:pPr>
              <w:pStyle w:val="ProductList-Body"/>
              <w:rPr>
                <w:rFonts w:cs="Tahoma"/>
                <w:szCs w:val="18"/>
              </w:rPr>
            </w:pPr>
            <w:r>
              <w:rPr>
                <w:rFonts w:cs="Tahoma"/>
                <w:szCs w:val="18"/>
              </w:rPr>
              <w:t>TWD</w:t>
            </w:r>
          </w:p>
        </w:tc>
        <w:tc>
          <w:tcPr>
            <w:tcW w:w="3451" w:type="dxa"/>
            <w:vAlign w:val="bottom"/>
          </w:tcPr>
          <w:p w:rsidR="00332DA2" w:rsidRPr="00717EC0" w:rsidRDefault="00332DA2" w:rsidP="0047425D">
            <w:pPr>
              <w:pStyle w:val="ProductList-Body"/>
              <w:rPr>
                <w:rFonts w:cs="Tahoma"/>
                <w:szCs w:val="18"/>
              </w:rPr>
            </w:pPr>
            <w:r>
              <w:rPr>
                <w:rFonts w:cs="Tahoma"/>
                <w:color w:val="000000"/>
                <w:szCs w:val="18"/>
              </w:rPr>
              <w:t xml:space="preserve"> 8</w:t>
            </w:r>
            <w:r w:rsidR="0047425D">
              <w:rPr>
                <w:rFonts w:cs="Tahoma"/>
                <w:color w:val="000000"/>
                <w:szCs w:val="18"/>
              </w:rPr>
              <w:t>.</w:t>
            </w:r>
            <w:r>
              <w:rPr>
                <w:rFonts w:cs="Tahoma"/>
                <w:color w:val="000000"/>
                <w:szCs w:val="18"/>
              </w:rPr>
              <w:t>750</w:t>
            </w:r>
            <w:r w:rsidR="0047425D">
              <w:rPr>
                <w:rFonts w:cs="Tahoma"/>
                <w:color w:val="000000"/>
                <w:szCs w:val="18"/>
              </w:rPr>
              <w:t>.</w:t>
            </w:r>
            <w:r>
              <w:rPr>
                <w:rFonts w:cs="Tahoma"/>
                <w:color w:val="000000"/>
                <w:szCs w:val="18"/>
              </w:rPr>
              <w:t xml:space="preserve">000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Rúpia Indiana</w:t>
            </w:r>
          </w:p>
        </w:tc>
        <w:tc>
          <w:tcPr>
            <w:tcW w:w="3450" w:type="dxa"/>
            <w:vAlign w:val="bottom"/>
          </w:tcPr>
          <w:p w:rsidR="00332DA2" w:rsidRPr="00717EC0" w:rsidRDefault="00332DA2" w:rsidP="00332DA2">
            <w:pPr>
              <w:pStyle w:val="ProductList-Body"/>
              <w:rPr>
                <w:rFonts w:cs="Tahoma"/>
                <w:szCs w:val="18"/>
              </w:rPr>
            </w:pPr>
            <w:r>
              <w:rPr>
                <w:rFonts w:cs="Tahoma"/>
                <w:szCs w:val="18"/>
              </w:rPr>
              <w:t>INR</w:t>
            </w:r>
          </w:p>
        </w:tc>
        <w:tc>
          <w:tcPr>
            <w:tcW w:w="3451" w:type="dxa"/>
            <w:vAlign w:val="bottom"/>
          </w:tcPr>
          <w:p w:rsidR="00332DA2" w:rsidRPr="00717EC0" w:rsidRDefault="00332DA2" w:rsidP="0047425D">
            <w:pPr>
              <w:pStyle w:val="ProductList-Body"/>
              <w:rPr>
                <w:rFonts w:cs="Tahoma"/>
                <w:color w:val="000000"/>
                <w:szCs w:val="18"/>
              </w:rPr>
            </w:pPr>
            <w:r>
              <w:rPr>
                <w:rFonts w:cs="Tahoma"/>
                <w:szCs w:val="18"/>
              </w:rPr>
              <w:t>12</w:t>
            </w:r>
            <w:r w:rsidR="0047425D">
              <w:rPr>
                <w:rFonts w:cs="Tahoma"/>
                <w:szCs w:val="18"/>
              </w:rPr>
              <w:t>.</w:t>
            </w:r>
            <w:r>
              <w:rPr>
                <w:rFonts w:cs="Tahoma"/>
                <w:szCs w:val="18"/>
              </w:rPr>
              <w:t>500</w:t>
            </w:r>
            <w:r w:rsidR="0047425D">
              <w:rPr>
                <w:rFonts w:cs="Tahoma"/>
                <w:szCs w:val="18"/>
              </w:rPr>
              <w:t>.</w:t>
            </w:r>
            <w:r>
              <w:rPr>
                <w:rFonts w:cs="Tahoma"/>
                <w:szCs w:val="18"/>
              </w:rPr>
              <w:t>000</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Rublo Russo</w:t>
            </w:r>
          </w:p>
        </w:tc>
        <w:tc>
          <w:tcPr>
            <w:tcW w:w="3450" w:type="dxa"/>
            <w:vAlign w:val="bottom"/>
          </w:tcPr>
          <w:p w:rsidR="00332DA2" w:rsidRPr="00717EC0" w:rsidRDefault="00332DA2" w:rsidP="00332DA2">
            <w:pPr>
              <w:pStyle w:val="ProductList-Body"/>
              <w:rPr>
                <w:rFonts w:cs="Tahoma"/>
                <w:szCs w:val="18"/>
              </w:rPr>
            </w:pPr>
            <w:r>
              <w:rPr>
                <w:rFonts w:cs="Tahoma"/>
                <w:szCs w:val="18"/>
              </w:rPr>
              <w:t>RUB</w:t>
            </w:r>
          </w:p>
        </w:tc>
        <w:tc>
          <w:tcPr>
            <w:tcW w:w="3451" w:type="dxa"/>
            <w:vAlign w:val="bottom"/>
          </w:tcPr>
          <w:p w:rsidR="00332DA2" w:rsidRPr="00717EC0" w:rsidRDefault="00332DA2" w:rsidP="0047425D">
            <w:pPr>
              <w:pStyle w:val="ProductList-Body"/>
              <w:rPr>
                <w:rFonts w:cs="Tahoma"/>
                <w:color w:val="000000"/>
                <w:szCs w:val="18"/>
              </w:rPr>
            </w:pPr>
            <w:r>
              <w:rPr>
                <w:rFonts w:cs="Tahoma"/>
                <w:szCs w:val="18"/>
              </w:rPr>
              <w:t>8</w:t>
            </w:r>
            <w:r w:rsidR="0047425D">
              <w:rPr>
                <w:rFonts w:cs="Tahoma"/>
                <w:szCs w:val="18"/>
              </w:rPr>
              <w:t>.</w:t>
            </w:r>
            <w:r>
              <w:rPr>
                <w:rFonts w:cs="Tahoma"/>
                <w:szCs w:val="18"/>
              </w:rPr>
              <w:t>250</w:t>
            </w:r>
            <w:r w:rsidR="0047425D">
              <w:rPr>
                <w:rFonts w:cs="Tahoma"/>
                <w:szCs w:val="18"/>
              </w:rPr>
              <w:t>.</w:t>
            </w:r>
            <w:r>
              <w:rPr>
                <w:rFonts w:cs="Tahoma"/>
                <w:szCs w:val="18"/>
              </w:rPr>
              <w:t>000</w:t>
            </w:r>
          </w:p>
        </w:tc>
      </w:tr>
    </w:tbl>
    <w:p w:rsidR="00332DA2" w:rsidRPr="001037EC" w:rsidRDefault="00332DA2" w:rsidP="00332DA2">
      <w:pPr>
        <w:pStyle w:val="ProductList-Body"/>
      </w:pPr>
    </w:p>
    <w:p w:rsidR="00332DA2" w:rsidRPr="001037EC" w:rsidRDefault="00332DA2" w:rsidP="00840F96">
      <w:pPr>
        <w:pStyle w:val="ProductList-Body"/>
        <w:ind w:left="180"/>
      </w:pPr>
      <w:r>
        <w:rPr>
          <w:szCs w:val="18"/>
        </w:rPr>
        <w:t>Quando a média de gasto de SA anual comprometida com produtos de Plataforma de Aplicativos e/ou Infraestrutura Principal qualificados para</w:t>
      </w:r>
      <w:r w:rsidR="009C6DB1">
        <w:rPr>
          <w:szCs w:val="18"/>
        </w:rPr>
        <w:t> </w:t>
      </w:r>
      <w:r>
        <w:rPr>
          <w:szCs w:val="18"/>
        </w:rPr>
        <w:t>o PRS 24x7 Ilimitado for superior a US$ 250.000, a Microsoft não concederá incidentes com base no gasto de SA real relacionado a esses produtos. Se um cliente se tornar qualificado ao fluxo médio do PRS 24x7 Ilimitado, qualquer incidente anteriormente premiado com base nos gastos de SA e não consumido será subtraído do saldo do cliente.</w:t>
      </w:r>
      <w:r w:rsidR="00801865">
        <w:rPr>
          <w:szCs w:val="18"/>
        </w:rPr>
        <w:t xml:space="preserve"> </w:t>
      </w:r>
      <w:r>
        <w:rPr>
          <w:szCs w:val="18"/>
        </w:rPr>
        <w:t xml:space="preserve">Os incidentes de PRS 24x7 Ilimitado não podem ser convertidos em horas ou incidentes de Suporte para Resolução de Problemas Premier. </w:t>
      </w:r>
    </w:p>
    <w:p w:rsidR="00332DA2" w:rsidRPr="001037EC" w:rsidRDefault="00332DA2" w:rsidP="00840F96">
      <w:pPr>
        <w:pStyle w:val="ProductList-Body"/>
        <w:ind w:left="180"/>
      </w:pPr>
    </w:p>
    <w:p w:rsidR="00332DA2" w:rsidRPr="001037EC" w:rsidRDefault="00B12C95" w:rsidP="00840F96">
      <w:pPr>
        <w:pStyle w:val="ProductList-Body"/>
        <w:ind w:left="180"/>
      </w:pPr>
      <w:r>
        <w:rPr>
          <w:b/>
          <w:color w:val="00188F"/>
          <w:szCs w:val="18"/>
        </w:rPr>
        <w:t>Eligibilidade do Parallel Data Warehouse</w:t>
      </w:r>
    </w:p>
    <w:p w:rsidR="00332DA2" w:rsidRPr="00331F82" w:rsidRDefault="00332DA2" w:rsidP="00331F82">
      <w:pPr>
        <w:pStyle w:val="ProductList-Body"/>
        <w:ind w:left="180"/>
        <w:rPr>
          <w:spacing w:val="-2"/>
        </w:rPr>
      </w:pPr>
      <w:r w:rsidRPr="00331F82">
        <w:rPr>
          <w:spacing w:val="-2"/>
          <w:szCs w:val="18"/>
        </w:rPr>
        <w:t>Os clientes que adquirirem licenças para o Parallel Data Warehouse (</w:t>
      </w:r>
      <w:r w:rsidR="00AE6F8B" w:rsidRPr="00331F82">
        <w:rPr>
          <w:spacing w:val="-2"/>
          <w:szCs w:val="18"/>
        </w:rPr>
        <w:t>“</w:t>
      </w:r>
      <w:r w:rsidRPr="00331F82">
        <w:rPr>
          <w:spacing w:val="-2"/>
          <w:szCs w:val="18"/>
        </w:rPr>
        <w:t>PDW</w:t>
      </w:r>
      <w:r w:rsidR="00AE6F8B" w:rsidRPr="00331F82">
        <w:rPr>
          <w:spacing w:val="-2"/>
          <w:szCs w:val="18"/>
        </w:rPr>
        <w:t>”</w:t>
      </w:r>
      <w:r w:rsidRPr="00331F82">
        <w:rPr>
          <w:spacing w:val="-2"/>
          <w:szCs w:val="18"/>
        </w:rPr>
        <w:t>) e possuem um Contrato de Serviços Premier ativo estão qualificados para incidentes Ilimitados do PRS 24 horas por dia, 7 dias por semana, independentemente de estar inscrito em um SCE ou de seu</w:t>
      </w:r>
      <w:r w:rsidR="009C6DB1" w:rsidRPr="00331F82">
        <w:rPr>
          <w:spacing w:val="-2"/>
          <w:szCs w:val="18"/>
        </w:rPr>
        <w:t> </w:t>
      </w:r>
      <w:r w:rsidRPr="00331F82">
        <w:rPr>
          <w:spacing w:val="-2"/>
          <w:szCs w:val="18"/>
        </w:rPr>
        <w:t>gasto com SCE.</w:t>
      </w:r>
      <w:r w:rsidR="00801865" w:rsidRPr="00331F82">
        <w:rPr>
          <w:spacing w:val="-2"/>
          <w:szCs w:val="18"/>
        </w:rPr>
        <w:t xml:space="preserve"> </w:t>
      </w:r>
      <w:r w:rsidRPr="00331F82">
        <w:rPr>
          <w:spacing w:val="-2"/>
          <w:szCs w:val="18"/>
        </w:rPr>
        <w:t>Na</w:t>
      </w:r>
      <w:r w:rsidR="00331F82">
        <w:rPr>
          <w:spacing w:val="-2"/>
          <w:szCs w:val="18"/>
        </w:rPr>
        <w:t> </w:t>
      </w:r>
      <w:r w:rsidRPr="00331F82">
        <w:rPr>
          <w:spacing w:val="-2"/>
          <w:szCs w:val="18"/>
        </w:rPr>
        <w:t xml:space="preserve">compra de licenças para o PDW, a Microsoft não concederá aos clientes incidentes com base no gasto de SA real neste produto. </w:t>
      </w:r>
    </w:p>
    <w:p w:rsidR="00332DA2" w:rsidRPr="001037EC" w:rsidRDefault="00332DA2" w:rsidP="00840F96">
      <w:pPr>
        <w:pStyle w:val="ProductList-Body"/>
        <w:ind w:left="180"/>
      </w:pPr>
    </w:p>
    <w:p w:rsidR="00332DA2" w:rsidRPr="001037EC" w:rsidRDefault="00332DA2" w:rsidP="00331F82">
      <w:pPr>
        <w:pStyle w:val="ProductList-Body"/>
        <w:ind w:left="180"/>
      </w:pPr>
      <w:r>
        <w:rPr>
          <w:color w:val="000000"/>
          <w:szCs w:val="18"/>
        </w:rPr>
        <w:t>Embora todos os clientes qualificados receberão um número ilimitado de incidentes do PRS 24 horas por dia, 7 dias por semana, o número de contatos de suporte permitidos para gerenciar o PRS 24x7 Ilimitado varia de acordo com os gastos de SA. Todos os clientes elegíveis estão qualificados a, pelo menos, quatro contatos autorizados mais um contato adicional a cada US$ 125.000 adicionais de gasto de SA sob seu SCE ou</w:t>
      </w:r>
      <w:r w:rsidR="00331F82">
        <w:rPr>
          <w:color w:val="000000"/>
          <w:szCs w:val="18"/>
        </w:rPr>
        <w:t> </w:t>
      </w:r>
      <w:r>
        <w:rPr>
          <w:color w:val="000000"/>
          <w:szCs w:val="18"/>
        </w:rPr>
        <w:t>programa(s) VL de acordo com o qual compraram licenças para o PDW. Para os contratos em moedas estrangeiras, os clientes elegíveis estão qualificados a, pelo menos, quatro contatos autorizados mais um contato adicional a cada gasto de SA incremental equivalente a um valor de US$ 125.000 da média de gasto anual de SA na moeda estrangeira aplicável.</w:t>
      </w:r>
      <w:r w:rsidR="00801865">
        <w:rPr>
          <w:color w:val="000000"/>
          <w:szCs w:val="18"/>
        </w:rPr>
        <w:t xml:space="preserve"> </w:t>
      </w:r>
      <w:r>
        <w:rPr>
          <w:color w:val="000000"/>
          <w:szCs w:val="18"/>
        </w:rPr>
        <w:t>Consulte a tabela a seguir:</w:t>
      </w:r>
    </w:p>
    <w:p w:rsidR="00332DA2" w:rsidRPr="009C6DB1" w:rsidRDefault="00332DA2" w:rsidP="00840F96">
      <w:pPr>
        <w:pStyle w:val="ProductList-Body"/>
        <w:ind w:left="180"/>
        <w:rPr>
          <w:sz w:val="16"/>
          <w:szCs w:val="16"/>
        </w:rPr>
      </w:pPr>
    </w:p>
    <w:p w:rsidR="00332DA2" w:rsidRPr="001037EC" w:rsidRDefault="00332DA2" w:rsidP="00840F96">
      <w:pPr>
        <w:pStyle w:val="ProductList-Body"/>
        <w:ind w:left="180"/>
      </w:pPr>
      <w:r>
        <w:rPr>
          <w:color w:val="000000"/>
          <w:szCs w:val="18"/>
        </w:rPr>
        <w:t>A seguinte tabela se aplica a clientes que possuam um SCE ou tenham licenças para PDW:</w:t>
      </w:r>
    </w:p>
    <w:p w:rsidR="00332DA2" w:rsidRPr="009C6DB1" w:rsidRDefault="00332DA2" w:rsidP="00332DA2">
      <w:pPr>
        <w:pStyle w:val="ProductList-Body"/>
        <w:rPr>
          <w:sz w:val="16"/>
          <w:szCs w:val="16"/>
        </w:rPr>
      </w:pPr>
    </w:p>
    <w:tbl>
      <w:tblPr>
        <w:tblW w:w="0" w:type="auto"/>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745"/>
        <w:gridCol w:w="2745"/>
      </w:tblGrid>
      <w:tr w:rsidR="00332DA2" w:rsidRPr="00717EC0" w:rsidTr="00840F96">
        <w:trPr>
          <w:tblHeader/>
        </w:trPr>
        <w:tc>
          <w:tcPr>
            <w:tcW w:w="2745" w:type="dxa"/>
            <w:shd w:val="clear" w:color="auto" w:fill="0072C6"/>
            <w:tcMar>
              <w:top w:w="0" w:type="dxa"/>
              <w:left w:w="108" w:type="dxa"/>
              <w:bottom w:w="0" w:type="dxa"/>
              <w:right w:w="108" w:type="dxa"/>
            </w:tcMar>
            <w:hideMark/>
          </w:tcPr>
          <w:p w:rsidR="00332DA2" w:rsidRPr="002C67EA" w:rsidRDefault="00332DA2" w:rsidP="00395D5F">
            <w:pPr>
              <w:pStyle w:val="ProductList-Body"/>
              <w:spacing w:before="20" w:after="20"/>
              <w:rPr>
                <w:color w:val="FFFFFF" w:themeColor="background1"/>
                <w:szCs w:val="18"/>
              </w:rPr>
            </w:pPr>
            <w:r>
              <w:rPr>
                <w:bCs/>
                <w:color w:val="FFFFFF" w:themeColor="background1"/>
                <w:szCs w:val="18"/>
              </w:rPr>
              <w:t>Média de Gasto de SA Anual</w:t>
            </w:r>
          </w:p>
        </w:tc>
        <w:tc>
          <w:tcPr>
            <w:tcW w:w="2745" w:type="dxa"/>
            <w:shd w:val="clear" w:color="auto" w:fill="0072C6"/>
            <w:tcMar>
              <w:top w:w="0" w:type="dxa"/>
              <w:left w:w="108" w:type="dxa"/>
              <w:bottom w:w="0" w:type="dxa"/>
              <w:right w:w="108" w:type="dxa"/>
            </w:tcMar>
            <w:hideMark/>
          </w:tcPr>
          <w:p w:rsidR="00332DA2" w:rsidRPr="002C67EA" w:rsidRDefault="00332DA2" w:rsidP="00395D5F">
            <w:pPr>
              <w:pStyle w:val="ProductList-Body"/>
              <w:spacing w:before="20" w:after="20"/>
              <w:rPr>
                <w:color w:val="FFFFFF" w:themeColor="background1"/>
                <w:szCs w:val="18"/>
              </w:rPr>
            </w:pPr>
            <w:r>
              <w:rPr>
                <w:bCs/>
                <w:color w:val="FFFFFF" w:themeColor="background1"/>
                <w:szCs w:val="18"/>
              </w:rPr>
              <w:t>Contatos de suporte permitidos</w:t>
            </w:r>
          </w:p>
        </w:tc>
      </w:tr>
      <w:tr w:rsidR="00332DA2" w:rsidRPr="00717EC0" w:rsidTr="00840F96">
        <w:tc>
          <w:tcPr>
            <w:tcW w:w="2745" w:type="dxa"/>
            <w:tcMar>
              <w:top w:w="0" w:type="dxa"/>
              <w:left w:w="108" w:type="dxa"/>
              <w:bottom w:w="0" w:type="dxa"/>
              <w:right w:w="108" w:type="dxa"/>
            </w:tcMar>
            <w:hideMark/>
          </w:tcPr>
          <w:p w:rsidR="00332DA2" w:rsidRPr="00717EC0" w:rsidRDefault="00332DA2" w:rsidP="00331F82">
            <w:pPr>
              <w:pStyle w:val="ProductList-Body"/>
              <w:rPr>
                <w:color w:val="000000"/>
                <w:szCs w:val="18"/>
              </w:rPr>
            </w:pPr>
            <w:r>
              <w:rPr>
                <w:color w:val="000000"/>
                <w:szCs w:val="18"/>
              </w:rPr>
              <w:t>$250</w:t>
            </w:r>
            <w:r w:rsidR="00331F82">
              <w:rPr>
                <w:color w:val="000000"/>
                <w:szCs w:val="18"/>
              </w:rPr>
              <w:t>.</w:t>
            </w:r>
            <w:r>
              <w:rPr>
                <w:color w:val="000000"/>
                <w:szCs w:val="18"/>
              </w:rPr>
              <w:t>000 - $374</w:t>
            </w:r>
            <w:r w:rsidR="00331F82">
              <w:rPr>
                <w:szCs w:val="18"/>
              </w:rPr>
              <w:t>.</w:t>
            </w:r>
            <w:r>
              <w:rPr>
                <w:color w:val="000000"/>
                <w:szCs w:val="18"/>
              </w:rPr>
              <w:t>999</w:t>
            </w:r>
          </w:p>
        </w:tc>
        <w:tc>
          <w:tcPr>
            <w:tcW w:w="2745" w:type="dxa"/>
            <w:tcMar>
              <w:top w:w="0" w:type="dxa"/>
              <w:left w:w="108" w:type="dxa"/>
              <w:bottom w:w="0" w:type="dxa"/>
              <w:right w:w="108" w:type="dxa"/>
            </w:tcMar>
            <w:hideMark/>
          </w:tcPr>
          <w:p w:rsidR="00332DA2" w:rsidRPr="00717EC0" w:rsidRDefault="00332DA2" w:rsidP="00332DA2">
            <w:pPr>
              <w:pStyle w:val="ProductList-Body"/>
              <w:rPr>
                <w:color w:val="000000"/>
                <w:szCs w:val="18"/>
              </w:rPr>
            </w:pPr>
            <w:r>
              <w:rPr>
                <w:color w:val="000000"/>
                <w:szCs w:val="18"/>
              </w:rPr>
              <w:t>4</w:t>
            </w:r>
          </w:p>
        </w:tc>
      </w:tr>
      <w:tr w:rsidR="00332DA2" w:rsidRPr="00717EC0" w:rsidTr="00840F96">
        <w:tc>
          <w:tcPr>
            <w:tcW w:w="2745" w:type="dxa"/>
            <w:tcMar>
              <w:top w:w="0" w:type="dxa"/>
              <w:left w:w="108" w:type="dxa"/>
              <w:bottom w:w="0" w:type="dxa"/>
              <w:right w:w="108" w:type="dxa"/>
            </w:tcMar>
            <w:hideMark/>
          </w:tcPr>
          <w:p w:rsidR="00332DA2" w:rsidRPr="00717EC0" w:rsidRDefault="00332DA2" w:rsidP="00331F82">
            <w:pPr>
              <w:pStyle w:val="ProductList-Body"/>
              <w:rPr>
                <w:szCs w:val="18"/>
              </w:rPr>
            </w:pPr>
            <w:r>
              <w:rPr>
                <w:szCs w:val="18"/>
              </w:rPr>
              <w:t>$375</w:t>
            </w:r>
            <w:r w:rsidR="00331F82">
              <w:rPr>
                <w:szCs w:val="18"/>
              </w:rPr>
              <w:t>.</w:t>
            </w:r>
            <w:r>
              <w:rPr>
                <w:szCs w:val="18"/>
              </w:rPr>
              <w:t>000 - $499</w:t>
            </w:r>
            <w:r w:rsidR="00331F82">
              <w:rPr>
                <w:szCs w:val="18"/>
              </w:rPr>
              <w:t>.</w:t>
            </w:r>
            <w:r>
              <w:rPr>
                <w:szCs w:val="18"/>
              </w:rPr>
              <w:t>999</w:t>
            </w:r>
          </w:p>
        </w:tc>
        <w:tc>
          <w:tcPr>
            <w:tcW w:w="2745" w:type="dxa"/>
            <w:tcMar>
              <w:top w:w="0" w:type="dxa"/>
              <w:left w:w="108" w:type="dxa"/>
              <w:bottom w:w="0" w:type="dxa"/>
              <w:right w:w="108" w:type="dxa"/>
            </w:tcMar>
            <w:hideMark/>
          </w:tcPr>
          <w:p w:rsidR="00332DA2" w:rsidRPr="00717EC0" w:rsidRDefault="00332DA2" w:rsidP="00332DA2">
            <w:pPr>
              <w:pStyle w:val="ProductList-Body"/>
              <w:rPr>
                <w:szCs w:val="18"/>
              </w:rPr>
            </w:pPr>
            <w:r>
              <w:rPr>
                <w:szCs w:val="18"/>
              </w:rPr>
              <w:t>5</w:t>
            </w:r>
          </w:p>
        </w:tc>
      </w:tr>
      <w:tr w:rsidR="00332DA2" w:rsidRPr="00717EC0" w:rsidTr="00840F96">
        <w:tc>
          <w:tcPr>
            <w:tcW w:w="2745" w:type="dxa"/>
            <w:tcMar>
              <w:top w:w="0" w:type="dxa"/>
              <w:left w:w="108" w:type="dxa"/>
              <w:bottom w:w="0" w:type="dxa"/>
              <w:right w:w="108" w:type="dxa"/>
            </w:tcMar>
            <w:hideMark/>
          </w:tcPr>
          <w:p w:rsidR="00332DA2" w:rsidRPr="00717EC0" w:rsidRDefault="00332DA2" w:rsidP="00332DA2">
            <w:pPr>
              <w:pStyle w:val="ProductList-Body"/>
              <w:rPr>
                <w:szCs w:val="18"/>
              </w:rPr>
            </w:pPr>
            <w:r>
              <w:rPr>
                <w:szCs w:val="18"/>
              </w:rPr>
              <w:t>$500</w:t>
            </w:r>
            <w:r w:rsidR="00331F82">
              <w:rPr>
                <w:szCs w:val="18"/>
              </w:rPr>
              <w:t>.</w:t>
            </w:r>
            <w:r>
              <w:rPr>
                <w:szCs w:val="18"/>
              </w:rPr>
              <w:t>000 - $624</w:t>
            </w:r>
            <w:r w:rsidR="00331F82">
              <w:rPr>
                <w:szCs w:val="18"/>
              </w:rPr>
              <w:t>.</w:t>
            </w:r>
            <w:r>
              <w:rPr>
                <w:szCs w:val="18"/>
              </w:rPr>
              <w:t>999</w:t>
            </w:r>
          </w:p>
        </w:tc>
        <w:tc>
          <w:tcPr>
            <w:tcW w:w="2745" w:type="dxa"/>
            <w:tcMar>
              <w:top w:w="0" w:type="dxa"/>
              <w:left w:w="108" w:type="dxa"/>
              <w:bottom w:w="0" w:type="dxa"/>
              <w:right w:w="108" w:type="dxa"/>
            </w:tcMar>
            <w:hideMark/>
          </w:tcPr>
          <w:p w:rsidR="00332DA2" w:rsidRPr="00717EC0" w:rsidRDefault="00332DA2" w:rsidP="00332DA2">
            <w:pPr>
              <w:pStyle w:val="ProductList-Body"/>
              <w:rPr>
                <w:szCs w:val="18"/>
              </w:rPr>
            </w:pPr>
            <w:r>
              <w:rPr>
                <w:szCs w:val="18"/>
              </w:rPr>
              <w:t>6</w:t>
            </w:r>
          </w:p>
        </w:tc>
      </w:tr>
      <w:tr w:rsidR="00332DA2" w:rsidRPr="00717EC0" w:rsidTr="00840F96">
        <w:tc>
          <w:tcPr>
            <w:tcW w:w="2745" w:type="dxa"/>
            <w:tcMar>
              <w:top w:w="0" w:type="dxa"/>
              <w:left w:w="108" w:type="dxa"/>
              <w:bottom w:w="0" w:type="dxa"/>
              <w:right w:w="108" w:type="dxa"/>
            </w:tcMar>
            <w:hideMark/>
          </w:tcPr>
          <w:p w:rsidR="00332DA2" w:rsidRPr="00717EC0" w:rsidRDefault="00332DA2" w:rsidP="00332DA2">
            <w:pPr>
              <w:pStyle w:val="ProductList-Body"/>
              <w:rPr>
                <w:szCs w:val="18"/>
              </w:rPr>
            </w:pPr>
            <w:r>
              <w:rPr>
                <w:szCs w:val="18"/>
              </w:rPr>
              <w:t>$625</w:t>
            </w:r>
            <w:r w:rsidR="00331F82">
              <w:rPr>
                <w:szCs w:val="18"/>
              </w:rPr>
              <w:t>.</w:t>
            </w:r>
            <w:r>
              <w:rPr>
                <w:szCs w:val="18"/>
              </w:rPr>
              <w:t>000 - $749</w:t>
            </w:r>
            <w:r w:rsidR="00331F82">
              <w:rPr>
                <w:szCs w:val="18"/>
              </w:rPr>
              <w:t>.</w:t>
            </w:r>
            <w:r>
              <w:rPr>
                <w:szCs w:val="18"/>
              </w:rPr>
              <w:t>999</w:t>
            </w:r>
          </w:p>
        </w:tc>
        <w:tc>
          <w:tcPr>
            <w:tcW w:w="2745" w:type="dxa"/>
            <w:tcMar>
              <w:top w:w="0" w:type="dxa"/>
              <w:left w:w="108" w:type="dxa"/>
              <w:bottom w:w="0" w:type="dxa"/>
              <w:right w:w="108" w:type="dxa"/>
            </w:tcMar>
            <w:hideMark/>
          </w:tcPr>
          <w:p w:rsidR="00332DA2" w:rsidRPr="00717EC0" w:rsidRDefault="00332DA2" w:rsidP="00332DA2">
            <w:pPr>
              <w:pStyle w:val="ProductList-Body"/>
              <w:rPr>
                <w:szCs w:val="18"/>
              </w:rPr>
            </w:pPr>
            <w:r>
              <w:rPr>
                <w:szCs w:val="18"/>
              </w:rPr>
              <w:t>7</w:t>
            </w:r>
          </w:p>
        </w:tc>
      </w:tr>
      <w:tr w:rsidR="00332DA2" w:rsidRPr="00717EC0" w:rsidTr="00840F96">
        <w:tc>
          <w:tcPr>
            <w:tcW w:w="2745" w:type="dxa"/>
            <w:tcMar>
              <w:top w:w="0" w:type="dxa"/>
              <w:left w:w="108" w:type="dxa"/>
              <w:bottom w:w="0" w:type="dxa"/>
              <w:right w:w="108" w:type="dxa"/>
            </w:tcMar>
            <w:hideMark/>
          </w:tcPr>
          <w:p w:rsidR="00332DA2" w:rsidRPr="00717EC0" w:rsidRDefault="00332DA2" w:rsidP="00332DA2">
            <w:pPr>
              <w:pStyle w:val="ProductList-Body"/>
              <w:rPr>
                <w:szCs w:val="18"/>
              </w:rPr>
            </w:pPr>
            <w:r>
              <w:rPr>
                <w:szCs w:val="18"/>
              </w:rPr>
              <w:t>$750</w:t>
            </w:r>
            <w:r w:rsidR="00331F82">
              <w:rPr>
                <w:szCs w:val="18"/>
              </w:rPr>
              <w:t>.</w:t>
            </w:r>
            <w:r>
              <w:rPr>
                <w:szCs w:val="18"/>
              </w:rPr>
              <w:t>000 - $874</w:t>
            </w:r>
            <w:r w:rsidR="00331F82">
              <w:rPr>
                <w:szCs w:val="18"/>
              </w:rPr>
              <w:t>.</w:t>
            </w:r>
            <w:r>
              <w:rPr>
                <w:szCs w:val="18"/>
              </w:rPr>
              <w:t>999</w:t>
            </w:r>
          </w:p>
        </w:tc>
        <w:tc>
          <w:tcPr>
            <w:tcW w:w="2745" w:type="dxa"/>
            <w:tcMar>
              <w:top w:w="0" w:type="dxa"/>
              <w:left w:w="108" w:type="dxa"/>
              <w:bottom w:w="0" w:type="dxa"/>
              <w:right w:w="108" w:type="dxa"/>
            </w:tcMar>
            <w:hideMark/>
          </w:tcPr>
          <w:p w:rsidR="00332DA2" w:rsidRPr="00717EC0" w:rsidRDefault="00332DA2" w:rsidP="00332DA2">
            <w:pPr>
              <w:pStyle w:val="ProductList-Body"/>
              <w:rPr>
                <w:szCs w:val="18"/>
              </w:rPr>
            </w:pPr>
            <w:r>
              <w:rPr>
                <w:szCs w:val="18"/>
              </w:rPr>
              <w:t>8</w:t>
            </w:r>
          </w:p>
        </w:tc>
      </w:tr>
    </w:tbl>
    <w:p w:rsidR="00332DA2" w:rsidRPr="009C6DB1" w:rsidRDefault="00332DA2" w:rsidP="00332DA2">
      <w:pPr>
        <w:pStyle w:val="ProductList-Body"/>
        <w:rPr>
          <w:sz w:val="16"/>
          <w:szCs w:val="16"/>
        </w:rPr>
      </w:pPr>
    </w:p>
    <w:p w:rsidR="00332DA2" w:rsidRPr="001037EC" w:rsidRDefault="00332DA2" w:rsidP="00840F96">
      <w:pPr>
        <w:pStyle w:val="ProductList-Body"/>
        <w:ind w:left="180"/>
      </w:pPr>
      <w:r>
        <w:rPr>
          <w:szCs w:val="18"/>
        </w:rPr>
        <w:t xml:space="preserve">O benefício PRS 24x7 Ilimitado inclui apenas Serviços de Resolução de Problemas. Qualquer tempo gasto pelo TAM (Technical Account Manager - Gerente Técnico de Contas) ou pelo DSE (Designated Support Engineer - Engenheiro de Suporte Designado) na resolução do incidente será contabilizado de acordo com o Contrato de Serviços Premier do cliente. </w:t>
      </w:r>
    </w:p>
    <w:p w:rsidR="00332DA2" w:rsidRPr="009C6DB1" w:rsidRDefault="00332DA2" w:rsidP="00332DA2">
      <w:pPr>
        <w:pStyle w:val="ProductList-Body"/>
        <w:rPr>
          <w:sz w:val="16"/>
          <w:szCs w:val="16"/>
        </w:rPr>
      </w:pPr>
    </w:p>
    <w:p w:rsidR="00332DA2" w:rsidRPr="001037EC" w:rsidRDefault="00332DA2" w:rsidP="00432379">
      <w:pPr>
        <w:pStyle w:val="ProductList-SubSubSectionHeading"/>
        <w:outlineLvl w:val="2"/>
      </w:pPr>
      <w:bookmarkStart w:id="1638" w:name="SA_SystemCenterGlobalServiceMonitor"/>
      <w:bookmarkStart w:id="1639" w:name="_Toc336338239"/>
      <w:r>
        <w:rPr>
          <w:b/>
          <w:vanish/>
          <w:color w:val="00188F"/>
        </w:rPr>
        <w:cr/>
      </w:r>
      <w:bookmarkStart w:id="1640" w:name="_Toc379797450"/>
      <w:bookmarkStart w:id="1641" w:name="_Toc380513486"/>
      <w:bookmarkStart w:id="1642" w:name="_Toc380655536"/>
      <w:bookmarkStart w:id="1643" w:name="_Toc392514062"/>
      <w:bookmarkStart w:id="1644" w:name="_Toc392515717"/>
      <w:bookmarkStart w:id="1645" w:name="_Toc394494551"/>
      <w:r>
        <w:rPr>
          <w:b/>
          <w:color w:val="00188F"/>
        </w:rPr>
        <w:t>System Center Global Service Monitor</w:t>
      </w:r>
      <w:bookmarkEnd w:id="1638"/>
      <w:bookmarkEnd w:id="1640"/>
      <w:bookmarkEnd w:id="1641"/>
      <w:bookmarkEnd w:id="1642"/>
      <w:bookmarkEnd w:id="1643"/>
      <w:bookmarkEnd w:id="1644"/>
      <w:bookmarkEnd w:id="1645"/>
    </w:p>
    <w:p w:rsidR="00332DA2" w:rsidRPr="001037EC" w:rsidRDefault="00332DA2" w:rsidP="00332DA2">
      <w:pPr>
        <w:pStyle w:val="ProductList-Body"/>
      </w:pPr>
      <w:r>
        <w:rPr>
          <w:rFonts w:cs="Tahoma"/>
          <w:szCs w:val="18"/>
        </w:rPr>
        <w:t>Os clientes com cobertura do SA ativa para Licenças de Gerenciamento identificadas na tabela a seguir estão qualificados para usar o System Center Global Service Monitor conforme definido nos PUR.</w:t>
      </w:r>
    </w:p>
    <w:p w:rsidR="00332DA2" w:rsidRPr="009C6DB1" w:rsidRDefault="00332DA2" w:rsidP="00332DA2">
      <w:pPr>
        <w:pStyle w:val="ProductList-Body"/>
        <w:rPr>
          <w:sz w:val="16"/>
          <w:szCs w:val="16"/>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860"/>
      </w:tblGrid>
      <w:tr w:rsidR="00332DA2" w:rsidRPr="00717EC0" w:rsidTr="009C6DB1">
        <w:trPr>
          <w:tblHeader/>
        </w:trPr>
        <w:tc>
          <w:tcPr>
            <w:tcW w:w="4860" w:type="dxa"/>
            <w:tcBorders>
              <w:top w:val="single" w:sz="4" w:space="0" w:color="000000"/>
              <w:left w:val="single" w:sz="4" w:space="0" w:color="000000"/>
              <w:bottom w:val="single" w:sz="4" w:space="0" w:color="000000"/>
              <w:right w:val="single" w:sz="4" w:space="0" w:color="000000"/>
            </w:tcBorders>
            <w:shd w:val="clear" w:color="auto" w:fill="0072C6"/>
            <w:vAlign w:val="center"/>
            <w:hideMark/>
          </w:tcPr>
          <w:p w:rsidR="00332DA2" w:rsidRPr="002C67EA" w:rsidRDefault="00332DA2" w:rsidP="00395D5F">
            <w:pPr>
              <w:pStyle w:val="ProductList-Body"/>
              <w:spacing w:before="20" w:after="20"/>
              <w:rPr>
                <w:rFonts w:cs="Tahoma"/>
                <w:color w:val="FFFFFF" w:themeColor="background1"/>
                <w:szCs w:val="18"/>
              </w:rPr>
            </w:pPr>
            <w:r>
              <w:rPr>
                <w:rFonts w:cs="Tahoma"/>
                <w:color w:val="FFFFFF" w:themeColor="background1"/>
                <w:szCs w:val="18"/>
              </w:rPr>
              <w:t>Licenças de Gerenciamento de Qualificação</w:t>
            </w:r>
          </w:p>
        </w:tc>
      </w:tr>
      <w:tr w:rsidR="00332DA2" w:rsidRPr="00717EC0" w:rsidTr="009C6DB1">
        <w:tc>
          <w:tcPr>
            <w:tcW w:w="4860" w:type="dxa"/>
            <w:tcBorders>
              <w:top w:val="single" w:sz="4" w:space="0" w:color="000000"/>
              <w:left w:val="single" w:sz="4" w:space="0" w:color="000000"/>
              <w:bottom w:val="single" w:sz="4" w:space="0" w:color="000000"/>
              <w:right w:val="single" w:sz="4" w:space="0" w:color="000000"/>
            </w:tcBorders>
            <w:vAlign w:val="center"/>
            <w:hideMark/>
          </w:tcPr>
          <w:p w:rsidR="00332DA2" w:rsidRPr="00717EC0" w:rsidRDefault="00332DA2" w:rsidP="00332DA2">
            <w:pPr>
              <w:pStyle w:val="ProductList-Body"/>
              <w:rPr>
                <w:rFonts w:cs="Tahoma"/>
                <w:szCs w:val="18"/>
              </w:rPr>
            </w:pPr>
            <w:r>
              <w:rPr>
                <w:rFonts w:cs="Tahoma"/>
                <w:szCs w:val="18"/>
              </w:rPr>
              <w:t>Licença de Gerenciamento do System Center Datacenter Server</w:t>
            </w:r>
          </w:p>
        </w:tc>
      </w:tr>
      <w:tr w:rsidR="00332DA2" w:rsidRPr="00717EC0" w:rsidTr="009C6DB1">
        <w:tc>
          <w:tcPr>
            <w:tcW w:w="4860" w:type="dxa"/>
            <w:tcBorders>
              <w:top w:val="single" w:sz="4" w:space="0" w:color="000000"/>
              <w:left w:val="single" w:sz="4" w:space="0" w:color="000000"/>
              <w:bottom w:val="single" w:sz="4" w:space="0" w:color="000000"/>
              <w:right w:val="single" w:sz="4" w:space="0" w:color="000000"/>
            </w:tcBorders>
            <w:vAlign w:val="center"/>
            <w:hideMark/>
          </w:tcPr>
          <w:p w:rsidR="00332DA2" w:rsidRPr="00717EC0" w:rsidRDefault="00332DA2" w:rsidP="00332DA2">
            <w:pPr>
              <w:pStyle w:val="ProductList-Body"/>
              <w:rPr>
                <w:rFonts w:cs="Tahoma"/>
                <w:szCs w:val="18"/>
              </w:rPr>
            </w:pPr>
            <w:r>
              <w:rPr>
                <w:rFonts w:cs="Tahoma"/>
                <w:szCs w:val="18"/>
              </w:rPr>
              <w:t>Licença de Gerenciamento do System Center Standard Server</w:t>
            </w:r>
          </w:p>
        </w:tc>
      </w:tr>
    </w:tbl>
    <w:p w:rsidR="00332DA2" w:rsidRPr="009C6DB1" w:rsidRDefault="00332DA2" w:rsidP="00332DA2">
      <w:pPr>
        <w:pStyle w:val="ProductList-Body"/>
        <w:rPr>
          <w:sz w:val="16"/>
          <w:szCs w:val="16"/>
        </w:rPr>
      </w:pPr>
    </w:p>
    <w:p w:rsidR="00332DA2" w:rsidRPr="001037EC" w:rsidRDefault="00332DA2" w:rsidP="00432379">
      <w:pPr>
        <w:pStyle w:val="ProductList-SubSubSectionHeading"/>
        <w:outlineLvl w:val="2"/>
      </w:pPr>
      <w:bookmarkStart w:id="1646" w:name="_Toc372892146"/>
      <w:bookmarkStart w:id="1647" w:name="_Toc379797451"/>
      <w:bookmarkStart w:id="1648" w:name="_Toc380513487"/>
      <w:bookmarkStart w:id="1649" w:name="_Toc380655537"/>
      <w:bookmarkStart w:id="1650" w:name="_Toc392514063"/>
      <w:bookmarkStart w:id="1651" w:name="_Toc392515718"/>
      <w:bookmarkStart w:id="1652" w:name="_Toc394494552"/>
      <w:bookmarkStart w:id="1653" w:name="SA_BackUpDisasterRecovery"/>
      <w:r>
        <w:rPr>
          <w:b/>
          <w:color w:val="00188F"/>
        </w:rPr>
        <w:t>Backup para Recuperação de Desastres</w:t>
      </w:r>
      <w:bookmarkEnd w:id="1639"/>
      <w:bookmarkEnd w:id="1646"/>
      <w:bookmarkEnd w:id="1647"/>
      <w:bookmarkEnd w:id="1648"/>
      <w:bookmarkEnd w:id="1649"/>
      <w:bookmarkEnd w:id="1650"/>
      <w:bookmarkEnd w:id="1651"/>
      <w:bookmarkEnd w:id="1652"/>
      <w:r>
        <w:rPr>
          <w:b/>
        </w:rPr>
        <w:t xml:space="preserve"> </w:t>
      </w:r>
      <w:bookmarkEnd w:id="1653"/>
    </w:p>
    <w:p w:rsidR="00332DA2" w:rsidRPr="001037EC" w:rsidRDefault="006F6997" w:rsidP="00332DA2">
      <w:pPr>
        <w:pStyle w:val="ProductList-Body"/>
      </w:pPr>
      <w:r>
        <w:rPr>
          <w:rFonts w:cs="Tahoma"/>
          <w:szCs w:val="18"/>
        </w:rPr>
        <w:t>Os clientes com SA para produtos de Servidor qualificados e CALs relacionadas estão qualificados para licenças de Servidor complementares desses produtos com fins de recuperação de desastre.</w:t>
      </w:r>
      <w:r w:rsidR="00801865">
        <w:rPr>
          <w:rFonts w:cs="Tahoma"/>
          <w:szCs w:val="18"/>
        </w:rPr>
        <w:t xml:space="preserve"> </w:t>
      </w:r>
    </w:p>
    <w:p w:rsidR="00332DA2" w:rsidRPr="009C6DB1" w:rsidRDefault="00332DA2" w:rsidP="00332DA2">
      <w:pPr>
        <w:pStyle w:val="ProductList-Body"/>
        <w:rPr>
          <w:sz w:val="16"/>
          <w:szCs w:val="16"/>
        </w:rPr>
      </w:pPr>
    </w:p>
    <w:p w:rsidR="00332DA2" w:rsidRPr="001037EC" w:rsidRDefault="00332DA2" w:rsidP="00432379">
      <w:pPr>
        <w:pStyle w:val="ProductList-SubSubSectionHeading"/>
        <w:outlineLvl w:val="2"/>
      </w:pPr>
      <w:bookmarkStart w:id="1654" w:name="_Toc336338240"/>
      <w:bookmarkStart w:id="1655" w:name="_Toc372892147"/>
      <w:bookmarkStart w:id="1656" w:name="_Toc379797452"/>
      <w:bookmarkStart w:id="1657" w:name="_Toc380513488"/>
      <w:bookmarkStart w:id="1658" w:name="_Toc380655538"/>
      <w:bookmarkStart w:id="1659" w:name="SA_TechNetSASubscriptionServices"/>
      <w:bookmarkStart w:id="1660" w:name="_Toc392514064"/>
      <w:bookmarkStart w:id="1661" w:name="_Toc392515719"/>
      <w:bookmarkStart w:id="1662" w:name="_Toc394494553"/>
      <w:r>
        <w:rPr>
          <w:b/>
          <w:color w:val="00188F"/>
        </w:rPr>
        <w:t>Serviços de Assinatura do TechNet SA</w:t>
      </w:r>
      <w:bookmarkEnd w:id="1654"/>
      <w:bookmarkEnd w:id="1655"/>
      <w:bookmarkEnd w:id="1656"/>
      <w:bookmarkEnd w:id="1657"/>
      <w:bookmarkEnd w:id="1658"/>
      <w:bookmarkEnd w:id="1659"/>
      <w:bookmarkEnd w:id="1660"/>
      <w:bookmarkEnd w:id="1661"/>
      <w:bookmarkEnd w:id="1662"/>
    </w:p>
    <w:p w:rsidR="00671B8F" w:rsidRPr="001037EC" w:rsidRDefault="004F774C" w:rsidP="00332DA2">
      <w:pPr>
        <w:pStyle w:val="ProductList-Body"/>
      </w:pPr>
      <w:r>
        <w:rPr>
          <w:rFonts w:eastAsia="Calibri" w:cs="Tahoma"/>
          <w:i/>
          <w:szCs w:val="18"/>
        </w:rPr>
        <w:t>Começando em maio de 2014, renovar os contratos de Licenciamento por Volume com SA não incluirá mais os benefícios da Assinatura do TechNet. Clientes qualificados anteriormente poderão acessar seus benefícios de Assinatura do TechNet até que o término do seu prazo atual de cobertura do SA ou até 31 de maio de 2017, o que acontecer antes.</w:t>
      </w:r>
    </w:p>
    <w:p w:rsidR="00332DA2" w:rsidRPr="009C6DB1" w:rsidRDefault="00332DA2" w:rsidP="00332DA2">
      <w:pPr>
        <w:pStyle w:val="ProductList-Body"/>
        <w:rPr>
          <w:sz w:val="16"/>
          <w:szCs w:val="16"/>
        </w:rPr>
      </w:pPr>
    </w:p>
    <w:p w:rsidR="00332DA2" w:rsidRPr="001037EC" w:rsidRDefault="00332DA2" w:rsidP="00332DA2">
      <w:pPr>
        <w:pStyle w:val="ProductList-Body"/>
      </w:pPr>
      <w:bookmarkStart w:id="1663" w:name="_Toc336338242"/>
      <w:bookmarkStart w:id="1664" w:name="_Toc372892149"/>
      <w:bookmarkStart w:id="1665" w:name="SA_LicenseMobilitythroughSA"/>
      <w:r>
        <w:rPr>
          <w:rFonts w:cs="Tahoma"/>
          <w:b/>
          <w:color w:val="00188F"/>
          <w:szCs w:val="18"/>
        </w:rPr>
        <w:t>Mobilidade de Licença por meio do Software Assurance.</w:t>
      </w:r>
      <w:bookmarkEnd w:id="1663"/>
      <w:bookmarkEnd w:id="1664"/>
      <w:bookmarkEnd w:id="1665"/>
    </w:p>
    <w:p w:rsidR="00332DA2" w:rsidRPr="001037EC" w:rsidRDefault="00332DA2" w:rsidP="00273364">
      <w:pPr>
        <w:pStyle w:val="ProductList-Body"/>
      </w:pPr>
      <w:r>
        <w:t xml:space="preserve">A Mobilidade de Licença por meio do SA permite que um cliente mova determinadas licenças nas instalações cobertas por SA para servidores compartilhados por terceiros. </w:t>
      </w:r>
      <w:r>
        <w:rPr>
          <w:szCs w:val="18"/>
        </w:rPr>
        <w:t>Todos os Produtos qualificados no momento para a “Mobilidade de Licença em Farms de Servidores”, conforme definido no PUR e cobertos pelo SA estão qualificados para Mobilidade de Licença por meio do SA. Além disso, os seguintes Produtos também estão qualificados para Mobilidade de Licenças por meio de SA:</w:t>
      </w:r>
    </w:p>
    <w:p w:rsidR="00332DA2" w:rsidRPr="001037EC" w:rsidRDefault="00332DA2" w:rsidP="00273364">
      <w:pPr>
        <w:pStyle w:val="ProductList-Body"/>
        <w:numPr>
          <w:ilvl w:val="0"/>
          <w:numId w:val="29"/>
        </w:numPr>
        <w:ind w:left="450" w:hanging="270"/>
      </w:pPr>
      <w:r>
        <w:rPr>
          <w:szCs w:val="18"/>
        </w:rPr>
        <w:t>System Center – todas as Licenças de Gerenciamento do Servidor (MLs), inclusive SMSE e SMSD com SA, e System Center 2012 Standard</w:t>
      </w:r>
      <w:r>
        <w:fldChar w:fldCharType="begin"/>
      </w:r>
      <w:r>
        <w:instrText>XE "System Center 2012 Standard"</w:instrText>
      </w:r>
      <w:r>
        <w:fldChar w:fldCharType="end"/>
      </w:r>
      <w:r>
        <w:rPr>
          <w:szCs w:val="18"/>
        </w:rPr>
        <w:t xml:space="preserve"> e</w:t>
      </w:r>
      <w:r w:rsidR="009C6DB1">
        <w:rPr>
          <w:szCs w:val="18"/>
        </w:rPr>
        <w:t> </w:t>
      </w:r>
      <w:r>
        <w:rPr>
          <w:szCs w:val="18"/>
        </w:rPr>
        <w:t>Datacenter com SA.</w:t>
      </w:r>
    </w:p>
    <w:p w:rsidR="00332DA2" w:rsidRPr="009C6DB1" w:rsidRDefault="00332DA2" w:rsidP="00332DA2">
      <w:pPr>
        <w:pStyle w:val="ProductList-Body"/>
        <w:rPr>
          <w:sz w:val="16"/>
          <w:szCs w:val="16"/>
        </w:rPr>
      </w:pPr>
    </w:p>
    <w:p w:rsidR="00332DA2" w:rsidRPr="001037EC" w:rsidRDefault="00332DA2" w:rsidP="00273364">
      <w:pPr>
        <w:pStyle w:val="ProductList-Body"/>
      </w:pPr>
      <w:r>
        <w:t>Para usar a Mobilidade de Licenças por meio do SA, os clientes devem:</w:t>
      </w:r>
    </w:p>
    <w:p w:rsidR="00332DA2" w:rsidRPr="001037EC" w:rsidRDefault="00332DA2" w:rsidP="00273364">
      <w:pPr>
        <w:pStyle w:val="ProductList-Body"/>
        <w:numPr>
          <w:ilvl w:val="0"/>
          <w:numId w:val="30"/>
        </w:numPr>
        <w:ind w:left="450" w:hanging="270"/>
      </w:pPr>
      <w:r>
        <w:rPr>
          <w:szCs w:val="18"/>
        </w:rPr>
        <w:t>Manter a cobertura do SA para as licenças sob as quais eles executam o software ou gerenciam os ambientes do sistema operacional em</w:t>
      </w:r>
      <w:r w:rsidR="009C6DB1">
        <w:rPr>
          <w:szCs w:val="18"/>
        </w:rPr>
        <w:t> </w:t>
      </w:r>
      <w:r>
        <w:rPr>
          <w:szCs w:val="18"/>
        </w:rPr>
        <w:t>servidores compartilhados por terceiros, bem como todas as CALs correspondentes, as licenças de External Connector e licenças de gerenciamento;</w:t>
      </w:r>
    </w:p>
    <w:p w:rsidR="00332DA2" w:rsidRPr="001037EC" w:rsidRDefault="00332DA2" w:rsidP="00273364">
      <w:pPr>
        <w:pStyle w:val="ProductList-Body"/>
        <w:numPr>
          <w:ilvl w:val="0"/>
          <w:numId w:val="30"/>
        </w:numPr>
        <w:ind w:left="450" w:hanging="270"/>
      </w:pPr>
      <w:r>
        <w:rPr>
          <w:szCs w:val="18"/>
        </w:rPr>
        <w:t xml:space="preserve">Implantar suas licenças apenas com a Mobilidade de Licenças qualificada por meio de Parceiros do Software Assurance (consulte </w:t>
      </w:r>
      <w:hyperlink r:id="rId64" w:history="1">
        <w:r w:rsidR="003837A2">
          <w:rPr>
            <w:rStyle w:val="Hyperlink"/>
            <w:szCs w:val="18"/>
          </w:rPr>
          <w:t>http://www.microsoft.com/licensing/software-assurance/license-mobility.aspx</w:t>
        </w:r>
      </w:hyperlink>
      <w:r>
        <w:rPr>
          <w:szCs w:val="18"/>
        </w:rPr>
        <w:t>)</w:t>
      </w:r>
    </w:p>
    <w:p w:rsidR="00332DA2" w:rsidRPr="001037EC" w:rsidRDefault="00332DA2" w:rsidP="00273364">
      <w:pPr>
        <w:pStyle w:val="ProductList-Body"/>
        <w:numPr>
          <w:ilvl w:val="0"/>
          <w:numId w:val="30"/>
        </w:numPr>
        <w:ind w:left="450" w:hanging="270"/>
      </w:pPr>
      <w:r>
        <w:rPr>
          <w:szCs w:val="18"/>
        </w:rPr>
        <w:t>Completar e enviar o formulário de Validação de Mobilidade de Licenças com cada Parceiro de Mobilidade de Licenças por meio do Software Assurance que executará o software licenciado dos clientes nos servidores compartilhados dos parceiros.</w:t>
      </w:r>
      <w:r w:rsidR="00801865">
        <w:rPr>
          <w:szCs w:val="18"/>
        </w:rPr>
        <w:t xml:space="preserve"> </w:t>
      </w:r>
      <w:r>
        <w:rPr>
          <w:szCs w:val="18"/>
        </w:rPr>
        <w:t>O formulário de Validação de Mobilidade de Licenças estará disponível para os clientes pelo Parceiro Qualificado da Mobilidade de Licenças por meio de Software Assurance.</w:t>
      </w:r>
    </w:p>
    <w:p w:rsidR="00332DA2" w:rsidRPr="009C6DB1" w:rsidRDefault="00332DA2" w:rsidP="00332DA2">
      <w:pPr>
        <w:pStyle w:val="ProductList-Body"/>
        <w:rPr>
          <w:sz w:val="16"/>
          <w:szCs w:val="16"/>
        </w:rPr>
      </w:pPr>
    </w:p>
    <w:p w:rsidR="00332DA2" w:rsidRPr="001037EC" w:rsidRDefault="00332DA2" w:rsidP="00432379">
      <w:pPr>
        <w:pStyle w:val="ProductList-SubSubSectionHeading"/>
        <w:outlineLvl w:val="2"/>
      </w:pPr>
      <w:bookmarkStart w:id="1666" w:name="_Toc336338243"/>
      <w:bookmarkStart w:id="1667" w:name="_Toc372892150"/>
      <w:bookmarkStart w:id="1668" w:name="_Toc379797454"/>
      <w:bookmarkStart w:id="1669" w:name="_Toc380513490"/>
      <w:bookmarkStart w:id="1670" w:name="_Toc380655539"/>
      <w:bookmarkStart w:id="1671" w:name="SA_WindowsThinPC"/>
      <w:bookmarkStart w:id="1672" w:name="_Toc392514065"/>
      <w:bookmarkStart w:id="1673" w:name="_Toc392515720"/>
      <w:bookmarkStart w:id="1674" w:name="_Toc394494554"/>
      <w:r>
        <w:rPr>
          <w:b/>
          <w:color w:val="00188F"/>
        </w:rPr>
        <w:t>Windows Thin PC</w:t>
      </w:r>
      <w:bookmarkEnd w:id="1666"/>
      <w:bookmarkEnd w:id="1667"/>
      <w:bookmarkEnd w:id="1668"/>
      <w:bookmarkEnd w:id="1669"/>
      <w:bookmarkEnd w:id="1670"/>
      <w:bookmarkEnd w:id="1671"/>
      <w:bookmarkEnd w:id="1672"/>
      <w:bookmarkEnd w:id="1673"/>
      <w:bookmarkEnd w:id="1674"/>
    </w:p>
    <w:p w:rsidR="00332DA2" w:rsidRPr="001037EC" w:rsidRDefault="00332DA2" w:rsidP="00332DA2">
      <w:pPr>
        <w:pStyle w:val="ProductList-Body"/>
      </w:pPr>
      <w:r>
        <w:rPr>
          <w:rFonts w:eastAsia="Calibri" w:cs="Tahoma"/>
          <w:szCs w:val="18"/>
        </w:rPr>
        <w:t>Os clientes de Licenciamento por Volume com cobertura do SA ativa para o sistema operacional Windows Desktop ou licenças ativas para VDA estão qualificados para o benefício.</w:t>
      </w:r>
      <w:r w:rsidR="00801865">
        <w:rPr>
          <w:rFonts w:eastAsia="Calibri" w:cs="Tahoma"/>
          <w:szCs w:val="18"/>
        </w:rPr>
        <w:t xml:space="preserve"> </w:t>
      </w:r>
      <w:r>
        <w:rPr>
          <w:rFonts w:eastAsia="Calibri" w:cs="Tahoma"/>
          <w:szCs w:val="18"/>
        </w:rPr>
        <w:t>Os clientes que acessam esse benefício de acordo com o VDA devem ter um sistema operacional qualificado instalado em seu dispositivo licenciado de acordo com a tabela de Sistemas Operacionais Qualificados nas Notas do Produto, seção Pool de Sistemas deste documento.</w:t>
      </w:r>
      <w:r w:rsidR="00801865">
        <w:rPr>
          <w:rFonts w:eastAsia="Calibri" w:cs="Tahoma"/>
          <w:szCs w:val="18"/>
        </w:rPr>
        <w:t xml:space="preserve"> </w:t>
      </w:r>
    </w:p>
    <w:p w:rsidR="00332DA2" w:rsidRPr="001037EC" w:rsidRDefault="00332DA2" w:rsidP="00332DA2">
      <w:pPr>
        <w:pStyle w:val="ProductList-Body"/>
      </w:pPr>
    </w:p>
    <w:p w:rsidR="00332DA2" w:rsidRPr="001037EC" w:rsidRDefault="00332DA2" w:rsidP="00332DA2">
      <w:pPr>
        <w:pStyle w:val="ProductList-Body"/>
      </w:pPr>
      <w:r>
        <w:rPr>
          <w:rFonts w:eastAsia="Calibri" w:cs="Tahoma"/>
          <w:szCs w:val="18"/>
        </w:rPr>
        <w:t>Os clientes qualificados podem usar o Windows Thin PC no lugar de instâncias do sistema operacional Windows Desktop que têm permissão para serem usados sob a cobertura do Windows SA ou licenças para Windows VDA.</w:t>
      </w:r>
      <w:r w:rsidR="00801865">
        <w:rPr>
          <w:rFonts w:eastAsia="Calibri" w:cs="Tahoma"/>
          <w:szCs w:val="18"/>
        </w:rPr>
        <w:t xml:space="preserve"> </w:t>
      </w:r>
    </w:p>
    <w:p w:rsidR="00332DA2" w:rsidRPr="001037EC" w:rsidRDefault="00332DA2" w:rsidP="00332DA2">
      <w:pPr>
        <w:pStyle w:val="ProductList-Body"/>
      </w:pPr>
    </w:p>
    <w:p w:rsidR="00332DA2" w:rsidRPr="001037EC" w:rsidRDefault="00332DA2" w:rsidP="00432379">
      <w:pPr>
        <w:pStyle w:val="ProductList-SubSubSectionHeading"/>
        <w:outlineLvl w:val="2"/>
      </w:pPr>
      <w:bookmarkStart w:id="1675" w:name="_Toc291204568"/>
      <w:bookmarkStart w:id="1676" w:name="_Toc374472969"/>
      <w:bookmarkStart w:id="1677" w:name="_Toc375840471"/>
      <w:bookmarkStart w:id="1678" w:name="_Toc379797455"/>
      <w:bookmarkStart w:id="1679" w:name="_Toc380513491"/>
      <w:bookmarkStart w:id="1680" w:name="_Toc380655540"/>
      <w:bookmarkStart w:id="1681" w:name="SA_ExtendedHotfixSupport"/>
      <w:bookmarkStart w:id="1682" w:name="_Toc392514066"/>
      <w:bookmarkStart w:id="1683" w:name="_Toc392515721"/>
      <w:bookmarkStart w:id="1684" w:name="_Toc394494555"/>
      <w:r>
        <w:rPr>
          <w:b/>
          <w:color w:val="00188F"/>
        </w:rPr>
        <w:t>Suporte Estendido a Hotfix</w:t>
      </w:r>
      <w:bookmarkEnd w:id="1675"/>
      <w:bookmarkEnd w:id="1676"/>
      <w:bookmarkEnd w:id="1677"/>
      <w:bookmarkEnd w:id="1678"/>
      <w:bookmarkEnd w:id="1679"/>
      <w:bookmarkEnd w:id="1680"/>
      <w:bookmarkEnd w:id="1681"/>
      <w:bookmarkEnd w:id="1682"/>
      <w:bookmarkEnd w:id="1683"/>
      <w:bookmarkEnd w:id="1684"/>
    </w:p>
    <w:p w:rsidR="00332DA2" w:rsidRPr="001037EC" w:rsidRDefault="00332DA2" w:rsidP="00332DA2">
      <w:pPr>
        <w:pStyle w:val="ProductList-Body"/>
      </w:pPr>
      <w:r>
        <w:rPr>
          <w:rFonts w:eastAsia="Calibri" w:cs="Tahoma"/>
          <w:szCs w:val="18"/>
        </w:rPr>
        <w:t>O Suporte Estendido a Hotfix está disponível para clientes que assinaram um contrato de Suporte Premier ou Essential e compraram SA pelos seguintes programas:</w:t>
      </w:r>
    </w:p>
    <w:p w:rsidR="00332DA2" w:rsidRPr="001037EC" w:rsidRDefault="00332DA2" w:rsidP="00026DDE">
      <w:pPr>
        <w:pStyle w:val="ProductList-Body"/>
        <w:numPr>
          <w:ilvl w:val="0"/>
          <w:numId w:val="31"/>
        </w:numPr>
        <w:ind w:left="450" w:hanging="270"/>
      </w:pPr>
      <w:r>
        <w:rPr>
          <w:rFonts w:cs="Tahoma"/>
          <w:szCs w:val="18"/>
        </w:rPr>
        <w:t xml:space="preserve">Os clientes (que não forem de Academic Select, Select Plus para Academic, Contrato para Campus e Contrato School e Open Value Subscription - Soluções Educacionais) com cobertura do Membro do Software Assurance para Pool de Aplicativos estão qualificados para Suporte Estendido a Hotfix dos produtos do pool de Aplicativos. </w:t>
      </w:r>
    </w:p>
    <w:p w:rsidR="00332DA2" w:rsidRPr="001037EC" w:rsidRDefault="00332DA2" w:rsidP="00026DDE">
      <w:pPr>
        <w:pStyle w:val="ProductList-Body"/>
        <w:numPr>
          <w:ilvl w:val="0"/>
          <w:numId w:val="31"/>
        </w:numPr>
        <w:ind w:left="450" w:hanging="270"/>
      </w:pPr>
      <w:r>
        <w:rPr>
          <w:rFonts w:cs="Tahoma"/>
          <w:szCs w:val="18"/>
        </w:rPr>
        <w:t>Os clientes (que não forem de Licença Academic Select, Select Plus para Academic e Contrato para Campus e Contrato School e Open Value Subscription - Soluções Educacionais) com cobertura do de Membro do Software Assurance para pool de Sistemas se qualificam para o Suporte Estendido a Hotfix para o sistema operacional Windows Desktop e/ou Windows Embedded (com cobertura de Membro do Software Assurance em um produto Windows Embedded).</w:t>
      </w:r>
    </w:p>
    <w:p w:rsidR="00332DA2" w:rsidRPr="001037EC" w:rsidRDefault="00332DA2" w:rsidP="00026DDE">
      <w:pPr>
        <w:pStyle w:val="ProductList-Body"/>
        <w:numPr>
          <w:ilvl w:val="0"/>
          <w:numId w:val="31"/>
        </w:numPr>
        <w:ind w:left="450" w:hanging="270"/>
      </w:pPr>
      <w:r>
        <w:rPr>
          <w:rFonts w:cs="Tahoma"/>
          <w:szCs w:val="18"/>
        </w:rPr>
        <w:t>Os clientes (que não forem do Academic) com SA em pelo menos um produto de servidor estão qualificados para o Suporte Estendido a</w:t>
      </w:r>
      <w:r w:rsidR="00AE4933">
        <w:rPr>
          <w:rFonts w:cs="Tahoma"/>
          <w:szCs w:val="18"/>
        </w:rPr>
        <w:t> </w:t>
      </w:r>
      <w:r>
        <w:rPr>
          <w:rFonts w:cs="Tahoma"/>
          <w:szCs w:val="18"/>
        </w:rPr>
        <w:t>Hotfix para produtos de Servidor.</w:t>
      </w:r>
      <w:r w:rsidR="00801865">
        <w:rPr>
          <w:rFonts w:cs="Tahoma"/>
          <w:szCs w:val="18"/>
        </w:rPr>
        <w:t xml:space="preserve"> </w:t>
      </w:r>
      <w:r>
        <w:rPr>
          <w:rFonts w:cs="Tahoma"/>
          <w:szCs w:val="18"/>
        </w:rPr>
        <w:t>Os produtos de servidor a seguir têm cobertura:</w:t>
      </w:r>
    </w:p>
    <w:p w:rsidR="00332DA2" w:rsidRPr="001037EC" w:rsidRDefault="00332DA2" w:rsidP="00026DDE">
      <w:pPr>
        <w:pStyle w:val="ProductList-Body"/>
        <w:numPr>
          <w:ilvl w:val="0"/>
          <w:numId w:val="31"/>
        </w:numPr>
        <w:ind w:left="450" w:hanging="270"/>
      </w:pPr>
      <w:r>
        <w:rPr>
          <w:rFonts w:cs="Tahoma"/>
          <w:szCs w:val="18"/>
        </w:rPr>
        <w:t>Microsoft Exchange Server, Microsoft SQL Server, System Center 2012 e Windows Server.</w:t>
      </w:r>
    </w:p>
    <w:p w:rsidR="00332DA2" w:rsidRPr="001037EC" w:rsidRDefault="00332DA2" w:rsidP="00332DA2">
      <w:pPr>
        <w:pStyle w:val="ProductList-Body"/>
      </w:pPr>
    </w:p>
    <w:p w:rsidR="00332DA2" w:rsidRPr="001037EC" w:rsidRDefault="00332DA2" w:rsidP="00332DA2">
      <w:pPr>
        <w:pStyle w:val="ProductList-Body"/>
      </w:pPr>
      <w:r>
        <w:rPr>
          <w:rFonts w:eastAsia="Calibri" w:cs="Tahoma"/>
          <w:szCs w:val="18"/>
        </w:rPr>
        <w:t>O Suporte Estendido a Hotfix é um benefício para versões de software mais antigas que fizeram a transição de Suporte Base para Suporte Estendido.</w:t>
      </w:r>
      <w:r w:rsidR="00801865">
        <w:rPr>
          <w:rFonts w:eastAsia="Calibri" w:cs="Tahoma"/>
          <w:szCs w:val="18"/>
        </w:rPr>
        <w:t xml:space="preserve"> </w:t>
      </w:r>
      <w:r>
        <w:rPr>
          <w:rFonts w:eastAsia="Calibri" w:cs="Tahoma"/>
          <w:szCs w:val="18"/>
        </w:rPr>
        <w:t>As taxas anuais normalmente cobradas como parte de um contrato de Suporte Estendido agora serão canceladas para os clientes qualificados para esse benefício do SA. Os clientes são responsáveis pelos valores de Hotfixes individuais.</w:t>
      </w:r>
      <w:r w:rsidR="00801865">
        <w:rPr>
          <w:rFonts w:eastAsia="Calibri" w:cs="Tahoma"/>
          <w:szCs w:val="18"/>
        </w:rPr>
        <w:t xml:space="preserve"> </w:t>
      </w:r>
      <w:r>
        <w:rPr>
          <w:rFonts w:eastAsia="Calibri" w:cs="Tahoma"/>
          <w:szCs w:val="18"/>
        </w:rPr>
        <w:t>Os clientes qualificados para esse benefício não precisam se inscrever no período de 90 dias da transição de um produto para o Suporte Estendido.</w:t>
      </w:r>
    </w:p>
    <w:p w:rsidR="00332DA2" w:rsidRPr="001037EC" w:rsidRDefault="00332DA2" w:rsidP="00332DA2">
      <w:pPr>
        <w:pStyle w:val="ProductList-Body"/>
      </w:pPr>
    </w:p>
    <w:p w:rsidR="00332DA2" w:rsidRPr="002C574B" w:rsidRDefault="00332DA2" w:rsidP="00432379">
      <w:pPr>
        <w:pStyle w:val="ProductList-SubSubSectionHeading"/>
        <w:outlineLvl w:val="2"/>
      </w:pPr>
      <w:bookmarkStart w:id="1685" w:name="_Toc336338244"/>
      <w:bookmarkStart w:id="1686" w:name="_Toc372892151"/>
      <w:bookmarkStart w:id="1687" w:name="_Toc379797456"/>
      <w:bookmarkStart w:id="1688" w:name="_Toc380513492"/>
      <w:bookmarkStart w:id="1689" w:name="_Toc380655541"/>
      <w:bookmarkStart w:id="1690" w:name="SA_MDOPforSA"/>
      <w:bookmarkStart w:id="1691" w:name="_Toc392514067"/>
      <w:bookmarkStart w:id="1692" w:name="_Toc392515722"/>
      <w:bookmarkStart w:id="1693" w:name="_Toc394494556"/>
      <w:r w:rsidRPr="002C574B">
        <w:rPr>
          <w:b/>
          <w:color w:val="00188F"/>
        </w:rPr>
        <w:t>Microsoft Desktop Optimization Pack para Software Assurance</w:t>
      </w:r>
      <w:bookmarkEnd w:id="1685"/>
      <w:bookmarkEnd w:id="1686"/>
      <w:bookmarkEnd w:id="1687"/>
      <w:bookmarkEnd w:id="1688"/>
      <w:bookmarkEnd w:id="1689"/>
      <w:bookmarkEnd w:id="1690"/>
      <w:bookmarkEnd w:id="1691"/>
      <w:bookmarkEnd w:id="1692"/>
      <w:bookmarkEnd w:id="1693"/>
      <w:r>
        <w:fldChar w:fldCharType="begin"/>
      </w:r>
      <w:r w:rsidRPr="002C574B">
        <w:instrText>XE "Microsoft Desktop Optimization Pack para SA"</w:instrText>
      </w:r>
      <w:r>
        <w:fldChar w:fldCharType="end"/>
      </w:r>
    </w:p>
    <w:p w:rsidR="00332DA2" w:rsidRPr="001037EC" w:rsidRDefault="00332DA2" w:rsidP="00332DA2">
      <w:pPr>
        <w:pStyle w:val="ProductList-Body"/>
      </w:pPr>
      <w:r>
        <w:rPr>
          <w:rFonts w:eastAsia="MS PGothic" w:cs="Tahoma"/>
          <w:szCs w:val="18"/>
        </w:rPr>
        <w:t>O Microsoft Desktop Optimization Pack para SA (MDOP</w:t>
      </w:r>
      <w:r>
        <w:fldChar w:fldCharType="begin"/>
      </w:r>
      <w:r>
        <w:instrText>XE "MDOP"</w:instrText>
      </w:r>
      <w:r>
        <w:fldChar w:fldCharType="end"/>
      </w:r>
      <w:r>
        <w:rPr>
          <w:rFonts w:eastAsia="MS PGothic" w:cs="Tahoma"/>
          <w:szCs w:val="18"/>
        </w:rPr>
        <w:t>) é uma compra opcional disponível apenas para os clientes que possuem o seguinte:</w:t>
      </w:r>
    </w:p>
    <w:p w:rsidR="00332DA2" w:rsidRPr="001037EC" w:rsidRDefault="00332DA2" w:rsidP="00026DDE">
      <w:pPr>
        <w:pStyle w:val="ProductList-Body"/>
        <w:numPr>
          <w:ilvl w:val="0"/>
          <w:numId w:val="32"/>
        </w:numPr>
        <w:ind w:left="450" w:hanging="270"/>
      </w:pPr>
      <w:r>
        <w:rPr>
          <w:rFonts w:cs="Tahoma"/>
          <w:szCs w:val="18"/>
        </w:rPr>
        <w:t>SA ativo para suas licenças do sistema operacional de desktop Windows</w:t>
      </w:r>
    </w:p>
    <w:p w:rsidR="00332DA2" w:rsidRPr="001037EC" w:rsidRDefault="00332DA2" w:rsidP="00026DDE">
      <w:pPr>
        <w:pStyle w:val="ProductList-Body"/>
        <w:numPr>
          <w:ilvl w:val="0"/>
          <w:numId w:val="32"/>
        </w:numPr>
        <w:ind w:left="450" w:hanging="270"/>
      </w:pPr>
      <w:r>
        <w:rPr>
          <w:rFonts w:cs="Tahoma"/>
          <w:szCs w:val="18"/>
        </w:rPr>
        <w:t>Assinaturas ativas do Windows Virtual Desktop Access</w:t>
      </w:r>
      <w:r>
        <w:fldChar w:fldCharType="begin"/>
      </w:r>
      <w:r>
        <w:instrText>XE "Windows Virtual Desktop Access"</w:instrText>
      </w:r>
      <w:r>
        <w:fldChar w:fldCharType="end"/>
      </w:r>
      <w:r>
        <w:rPr>
          <w:rFonts w:cs="Tahoma"/>
          <w:szCs w:val="18"/>
        </w:rPr>
        <w:t xml:space="preserve"> ou</w:t>
      </w:r>
    </w:p>
    <w:p w:rsidR="00332DA2" w:rsidRPr="001037EC" w:rsidRDefault="00332DA2" w:rsidP="00026DDE">
      <w:pPr>
        <w:pStyle w:val="ProductList-Body"/>
        <w:numPr>
          <w:ilvl w:val="0"/>
          <w:numId w:val="32"/>
        </w:numPr>
        <w:ind w:left="450" w:hanging="270"/>
      </w:pPr>
      <w:r>
        <w:rPr>
          <w:rFonts w:cs="Tahoma"/>
          <w:szCs w:val="18"/>
        </w:rPr>
        <w:t>Assinaturas ativas para Licença de Assinatura do Windows Companion</w:t>
      </w:r>
      <w:r>
        <w:fldChar w:fldCharType="begin"/>
      </w:r>
      <w:r>
        <w:instrText>XE "Assinatura do Windows Companion"</w:instrText>
      </w:r>
      <w:r>
        <w:fldChar w:fldCharType="end"/>
      </w:r>
    </w:p>
    <w:p w:rsidR="00332DA2" w:rsidRPr="001037EC" w:rsidRDefault="00332DA2" w:rsidP="00332DA2">
      <w:pPr>
        <w:pStyle w:val="ProductList-Body"/>
      </w:pPr>
    </w:p>
    <w:p w:rsidR="00332DA2" w:rsidRPr="001037EC" w:rsidRDefault="00332DA2" w:rsidP="00432379">
      <w:pPr>
        <w:pStyle w:val="ProductList-SubSubSectionHeading"/>
        <w:outlineLvl w:val="2"/>
      </w:pPr>
      <w:bookmarkStart w:id="1694" w:name="_Toc379797457"/>
      <w:bookmarkStart w:id="1695" w:name="_Toc380513493"/>
      <w:bookmarkStart w:id="1696" w:name="_Toc380655542"/>
      <w:bookmarkStart w:id="1697" w:name="SA_VirtualizationRightsforWinDesktop"/>
      <w:bookmarkStart w:id="1698" w:name="_Toc392514068"/>
      <w:bookmarkStart w:id="1699" w:name="_Toc392515723"/>
      <w:bookmarkStart w:id="1700" w:name="_Toc394494557"/>
      <w:r>
        <w:rPr>
          <w:b/>
          <w:color w:val="00188F"/>
        </w:rPr>
        <w:t>Direitos de Virtualização para Windows e Desktops Licenciados do Windows Embedded</w:t>
      </w:r>
      <w:bookmarkEnd w:id="1694"/>
      <w:bookmarkEnd w:id="1695"/>
      <w:bookmarkEnd w:id="1696"/>
      <w:bookmarkEnd w:id="1697"/>
      <w:bookmarkEnd w:id="1698"/>
      <w:bookmarkEnd w:id="1699"/>
      <w:bookmarkEnd w:id="1700"/>
    </w:p>
    <w:p w:rsidR="00332DA2" w:rsidRPr="001037EC" w:rsidRDefault="00332DA2" w:rsidP="00332DA2">
      <w:pPr>
        <w:pStyle w:val="ProductList-Body"/>
      </w:pPr>
      <w:r>
        <w:rPr>
          <w:rFonts w:cs="Tahoma"/>
          <w:color w:val="000000"/>
          <w:szCs w:val="18"/>
        </w:rPr>
        <w:t>Esse direito de uso permite a execução do software em até quatro máquinas virtuais locais.</w:t>
      </w:r>
      <w:r w:rsidR="00801865">
        <w:rPr>
          <w:rFonts w:cs="Tahoma"/>
          <w:color w:val="000000"/>
          <w:szCs w:val="18"/>
        </w:rPr>
        <w:t xml:space="preserve"> </w:t>
      </w:r>
      <w:r>
        <w:rPr>
          <w:rFonts w:cs="Tahoma"/>
          <w:color w:val="000000"/>
          <w:szCs w:val="18"/>
        </w:rPr>
        <w:t xml:space="preserve">Para obter mais detalhes de direito de uso, consulte os </w:t>
      </w:r>
      <w:r>
        <w:rPr>
          <w:rFonts w:eastAsia="Calibri" w:cs="Tahoma"/>
          <w:color w:val="000000" w:themeColor="text1"/>
          <w:szCs w:val="18"/>
        </w:rPr>
        <w:t xml:space="preserve">PUR </w:t>
      </w:r>
      <w:hyperlink r:id="rId65" w:history="1">
        <w:r>
          <w:rPr>
            <w:rStyle w:val="Hyperlink"/>
          </w:rPr>
          <w:t>http://go.microsoft.com/?linkid=9839207</w:t>
        </w:r>
      </w:hyperlink>
      <w:r>
        <w:rPr>
          <w:rFonts w:cs="Tahoma"/>
          <w:color w:val="000000"/>
          <w:szCs w:val="18"/>
        </w:rPr>
        <w:t>.</w:t>
      </w:r>
    </w:p>
    <w:p w:rsidR="00332DA2" w:rsidRPr="001037EC" w:rsidRDefault="00332DA2" w:rsidP="00332DA2">
      <w:pPr>
        <w:pStyle w:val="ProductList-Body"/>
      </w:pPr>
      <w:bookmarkStart w:id="1701" w:name="_Toc257907651"/>
      <w:bookmarkStart w:id="1702" w:name="_Toc233026785"/>
    </w:p>
    <w:p w:rsidR="00332DA2" w:rsidRPr="001037EC" w:rsidRDefault="00332DA2" w:rsidP="00432379">
      <w:pPr>
        <w:pStyle w:val="ProductList-SubSubSectionHeading"/>
        <w:outlineLvl w:val="2"/>
      </w:pPr>
      <w:bookmarkStart w:id="1703" w:name="_Toc392514069"/>
      <w:bookmarkStart w:id="1704" w:name="_Toc392515724"/>
      <w:bookmarkStart w:id="1705" w:name="_Toc394494558"/>
      <w:bookmarkStart w:id="1706" w:name="_Toc336338245"/>
      <w:bookmarkStart w:id="1707" w:name="_Toc372892152"/>
      <w:bookmarkStart w:id="1708" w:name="_Toc379797458"/>
      <w:bookmarkStart w:id="1709" w:name="_Toc380513494"/>
      <w:bookmarkStart w:id="1710" w:name="_Toc380655543"/>
      <w:bookmarkStart w:id="1711" w:name="SA_WindowsVDARights"/>
      <w:r>
        <w:rPr>
          <w:b/>
          <w:color w:val="00188F"/>
        </w:rPr>
        <w:t>Direitos de Acesso do Desktop Virtual do Windows</w:t>
      </w:r>
      <w:bookmarkEnd w:id="1703"/>
      <w:bookmarkEnd w:id="1704"/>
      <w:bookmarkEnd w:id="1705"/>
      <w:r>
        <w:fldChar w:fldCharType="begin"/>
      </w:r>
      <w:r>
        <w:instrText>XE "Windows Virtual Desktop Access"</w:instrText>
      </w:r>
      <w:r>
        <w:fldChar w:fldCharType="end"/>
      </w:r>
      <w:bookmarkEnd w:id="1701"/>
      <w:r>
        <w:rPr>
          <w:b/>
          <w:color w:val="00188F"/>
        </w:rPr>
        <w:t xml:space="preserve"> </w:t>
      </w:r>
      <w:bookmarkEnd w:id="1706"/>
      <w:bookmarkEnd w:id="1707"/>
      <w:bookmarkEnd w:id="1708"/>
      <w:bookmarkEnd w:id="1709"/>
      <w:bookmarkEnd w:id="1710"/>
      <w:bookmarkEnd w:id="1711"/>
    </w:p>
    <w:p w:rsidR="00332DA2" w:rsidRPr="001037EC" w:rsidRDefault="00332DA2" w:rsidP="00332DA2">
      <w:pPr>
        <w:pStyle w:val="ProductList-Body"/>
      </w:pPr>
      <w:r>
        <w:rPr>
          <w:rFonts w:eastAsia="Calibri" w:cs="Tahoma"/>
          <w:color w:val="000000" w:themeColor="text1"/>
          <w:szCs w:val="18"/>
        </w:rPr>
        <w:t xml:space="preserve">Os direitos do Windows VDA fornecem aos clientes o direito de executar a versão mais recente do sistema operacional Windows Desktop ou do sistema operacional Windows Embedded. </w:t>
      </w:r>
    </w:p>
    <w:p w:rsidR="00332DA2" w:rsidRPr="001037EC" w:rsidRDefault="00332DA2" w:rsidP="00332DA2">
      <w:pPr>
        <w:pStyle w:val="ProductList-Body"/>
      </w:pPr>
    </w:p>
    <w:p w:rsidR="00332DA2" w:rsidRPr="001037EC" w:rsidRDefault="00332DA2" w:rsidP="00332DA2">
      <w:pPr>
        <w:pStyle w:val="ProductList-Body"/>
      </w:pPr>
      <w:r>
        <w:rPr>
          <w:rFonts w:eastAsia="Calibri" w:cs="Tahoma"/>
          <w:color w:val="000000" w:themeColor="text1"/>
          <w:szCs w:val="18"/>
        </w:rPr>
        <w:t xml:space="preserve">Para obter mais informações sobre VDA, consulte os PUR </w:t>
      </w:r>
      <w:hyperlink r:id="rId66" w:history="1">
        <w:r>
          <w:rPr>
            <w:rStyle w:val="Hyperlink"/>
          </w:rPr>
          <w:t>http://go.microsoft.com/?linkid=9839207</w:t>
        </w:r>
      </w:hyperlink>
      <w:r>
        <w:rPr>
          <w:rFonts w:eastAsia="Calibri" w:cs="Tahoma"/>
          <w:color w:val="000000" w:themeColor="text1"/>
          <w:szCs w:val="18"/>
        </w:rPr>
        <w:t>. O VDA também está disponível como uma licença de assinatura separada para dispositivos não cobertos por SA para Windows.</w:t>
      </w:r>
    </w:p>
    <w:p w:rsidR="001E32A0" w:rsidRPr="001037EC" w:rsidRDefault="001E32A0" w:rsidP="00332DA2">
      <w:pPr>
        <w:pStyle w:val="ProductList-Body"/>
      </w:pPr>
    </w:p>
    <w:p w:rsidR="00332DA2" w:rsidRPr="001037EC" w:rsidRDefault="00332DA2" w:rsidP="00432379">
      <w:pPr>
        <w:pStyle w:val="ProductList-SubSubSectionHeading"/>
        <w:outlineLvl w:val="2"/>
      </w:pPr>
      <w:bookmarkStart w:id="1712" w:name="_Toc379797459"/>
      <w:bookmarkStart w:id="1713" w:name="_Toc380513495"/>
      <w:bookmarkStart w:id="1714" w:name="_Toc380655544"/>
      <w:bookmarkStart w:id="1715" w:name="SA_StepUpLicenseAvailability"/>
      <w:bookmarkStart w:id="1716" w:name="_Toc392514070"/>
      <w:bookmarkStart w:id="1717" w:name="_Toc392515725"/>
      <w:bookmarkStart w:id="1718" w:name="_Toc394494559"/>
      <w:bookmarkEnd w:id="1702"/>
      <w:r>
        <w:rPr>
          <w:b/>
          <w:color w:val="00188F"/>
        </w:rPr>
        <w:t>Disponibilidade de Licenças Step-up</w:t>
      </w:r>
      <w:bookmarkEnd w:id="1712"/>
      <w:bookmarkEnd w:id="1713"/>
      <w:bookmarkEnd w:id="1714"/>
      <w:bookmarkEnd w:id="1715"/>
      <w:bookmarkEnd w:id="1716"/>
      <w:bookmarkEnd w:id="1717"/>
      <w:bookmarkEnd w:id="1718"/>
    </w:p>
    <w:p w:rsidR="00332DA2" w:rsidRPr="001037EC" w:rsidRDefault="00332DA2" w:rsidP="00332DA2">
      <w:pPr>
        <w:pStyle w:val="ProductList-Body"/>
      </w:pPr>
      <w:r>
        <w:rPr>
          <w:rFonts w:cs="Tahoma"/>
          <w:color w:val="000000" w:themeColor="text1"/>
          <w:szCs w:val="18"/>
        </w:rPr>
        <w:t>Os clientes com SA ativo em uma edição de nível inferior de determinados produtos podem migrar para uma edição de nível superior dos produtos com uma Licença Step-up, conforme descrito na tabela a seguir.</w:t>
      </w:r>
      <w:r w:rsidR="00801865">
        <w:rPr>
          <w:rFonts w:cs="Tahoma"/>
          <w:color w:val="000000" w:themeColor="text1"/>
          <w:szCs w:val="18"/>
        </w:rPr>
        <w:t xml:space="preserve"> </w:t>
      </w:r>
      <w:r>
        <w:rPr>
          <w:rFonts w:cs="Tahoma"/>
          <w:color w:val="000000" w:themeColor="text1"/>
          <w:szCs w:val="18"/>
        </w:rPr>
        <w:t>A Licença Step-up deve ser adquirida, e é válida apenas quando adquirida, sob os mesmos contrato e registro de Licenciamento por Volume (se houver), sob o qual a cobertura de SA do produto qualificado foi originalmente adquirida.</w:t>
      </w:r>
      <w:r w:rsidR="00801865">
        <w:rPr>
          <w:rFonts w:cs="Tahoma"/>
          <w:color w:val="000000" w:themeColor="text1"/>
          <w:szCs w:val="18"/>
        </w:rPr>
        <w:t xml:space="preserve"> </w:t>
      </w:r>
      <w:r>
        <w:rPr>
          <w:rFonts w:cs="Tahoma"/>
          <w:color w:val="000000" w:themeColor="text1"/>
          <w:szCs w:val="18"/>
        </w:rPr>
        <w:t>O direito de uso de software do cliente sob uma licença Step-up está condicionado à posse e manutenção de uma Licença do produto qualificado.</w:t>
      </w:r>
      <w:r w:rsidR="00801865">
        <w:rPr>
          <w:rFonts w:cs="Tahoma"/>
          <w:color w:val="000000" w:themeColor="text1"/>
          <w:szCs w:val="18"/>
        </w:rPr>
        <w:t xml:space="preserve"> </w:t>
      </w:r>
      <w:r>
        <w:rPr>
          <w:rFonts w:cs="Tahoma"/>
          <w:color w:val="000000" w:themeColor="text1"/>
          <w:szCs w:val="18"/>
        </w:rPr>
        <w:t>Os clientes não podem transferir a Licença do produto qualificado separadamente da licença Step-up.</w:t>
      </w:r>
      <w:r w:rsidR="00801865">
        <w:rPr>
          <w:rFonts w:cs="Tahoma"/>
          <w:color w:val="000000" w:themeColor="text1"/>
          <w:szCs w:val="18"/>
        </w:rPr>
        <w:t xml:space="preserve"> </w:t>
      </w:r>
      <w:r>
        <w:rPr>
          <w:rFonts w:cs="Tahoma"/>
          <w:color w:val="000000" w:themeColor="text1"/>
          <w:szCs w:val="18"/>
        </w:rPr>
        <w:t>Os direitos perpétuos do cliente sob a Licença Step-up substituem a licença básica do produto qualificado.</w:t>
      </w:r>
      <w:r w:rsidR="00801865">
        <w:rPr>
          <w:rFonts w:cs="Tahoma"/>
          <w:color w:val="000000" w:themeColor="text1"/>
          <w:szCs w:val="18"/>
        </w:rPr>
        <w:t xml:space="preserve"> </w:t>
      </w:r>
      <w:r>
        <w:rPr>
          <w:rFonts w:cs="Tahoma"/>
          <w:color w:val="000000" w:themeColor="text1"/>
          <w:szCs w:val="18"/>
        </w:rPr>
        <w:t xml:space="preserve">Para obter mais detalhes, consulte o Resumo de Licenciamento por Volume da Licença Step-up para Enterprise Edition no site: </w:t>
      </w:r>
      <w:hyperlink r:id="rId67" w:history="1">
        <w:r>
          <w:rPr>
            <w:rStyle w:val="Hyperlink"/>
            <w:rFonts w:cs="Tahoma"/>
            <w:szCs w:val="18"/>
          </w:rPr>
          <w:t>http://www.microsoft.com/licensing</w:t>
        </w:r>
      </w:hyperlink>
    </w:p>
    <w:p w:rsidR="00332DA2" w:rsidRPr="001037EC" w:rsidRDefault="00332DA2" w:rsidP="00332DA2">
      <w:pPr>
        <w:pStyle w:val="ProductList-Body"/>
      </w:pPr>
    </w:p>
    <w:tbl>
      <w:tblPr>
        <w:tblW w:w="10818" w:type="dxa"/>
        <w:tblInd w:w="10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5244"/>
        <w:gridCol w:w="5574"/>
      </w:tblGrid>
      <w:tr w:rsidR="00332DA2" w:rsidRPr="00717EC0" w:rsidTr="00331F82">
        <w:trPr>
          <w:tblHeader/>
        </w:trPr>
        <w:tc>
          <w:tcPr>
            <w:tcW w:w="5244" w:type="dxa"/>
            <w:shd w:val="clear" w:color="auto" w:fill="0072C6"/>
            <w:tcMar>
              <w:top w:w="0" w:type="dxa"/>
              <w:left w:w="108" w:type="dxa"/>
              <w:bottom w:w="0" w:type="dxa"/>
              <w:right w:w="108" w:type="dxa"/>
            </w:tcMar>
            <w:hideMark/>
          </w:tcPr>
          <w:p w:rsidR="00332DA2" w:rsidRPr="009561B6" w:rsidRDefault="00332DA2" w:rsidP="001E32A0">
            <w:pPr>
              <w:pStyle w:val="ProductList-Body"/>
              <w:spacing w:before="20" w:after="20"/>
              <w:rPr>
                <w:rFonts w:eastAsia="Calibri" w:cs="Tahoma"/>
                <w:color w:val="FFFFFF" w:themeColor="background1"/>
                <w:szCs w:val="18"/>
              </w:rPr>
            </w:pPr>
            <w:r>
              <w:rPr>
                <w:rFonts w:cs="Tahoma"/>
                <w:color w:val="FFFFFF" w:themeColor="background1"/>
                <w:szCs w:val="18"/>
              </w:rPr>
              <w:t>Step-up de</w:t>
            </w:r>
          </w:p>
        </w:tc>
        <w:tc>
          <w:tcPr>
            <w:tcW w:w="5574" w:type="dxa"/>
            <w:shd w:val="clear" w:color="auto" w:fill="0072C6"/>
            <w:tcMar>
              <w:top w:w="0" w:type="dxa"/>
              <w:left w:w="108" w:type="dxa"/>
              <w:bottom w:w="0" w:type="dxa"/>
              <w:right w:w="108" w:type="dxa"/>
            </w:tcMar>
            <w:hideMark/>
          </w:tcPr>
          <w:p w:rsidR="00332DA2" w:rsidRPr="009561B6" w:rsidRDefault="00332DA2" w:rsidP="001E32A0">
            <w:pPr>
              <w:pStyle w:val="ProductList-Body"/>
              <w:spacing w:before="20" w:after="20"/>
              <w:rPr>
                <w:rFonts w:eastAsia="Calibri" w:cs="Tahoma"/>
                <w:color w:val="FFFFFF" w:themeColor="background1"/>
                <w:szCs w:val="18"/>
              </w:rPr>
            </w:pPr>
            <w:r>
              <w:rPr>
                <w:rFonts w:cs="Tahoma"/>
                <w:color w:val="FFFFFF" w:themeColor="background1"/>
                <w:szCs w:val="18"/>
              </w:rPr>
              <w:t>Step-up para</w:t>
            </w:r>
          </w:p>
        </w:tc>
      </w:tr>
      <w:tr w:rsidR="00332DA2" w:rsidRPr="00717EC0" w:rsidTr="00331F82">
        <w:tc>
          <w:tcPr>
            <w:tcW w:w="5244"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Branch</w:t>
            </w:r>
          </w:p>
        </w:tc>
        <w:tc>
          <w:tcPr>
            <w:tcW w:w="5574" w:type="dxa"/>
            <w:tcMar>
              <w:top w:w="0" w:type="dxa"/>
              <w:left w:w="108" w:type="dxa"/>
              <w:bottom w:w="0" w:type="dxa"/>
              <w:right w:w="108" w:type="dxa"/>
            </w:tcMar>
            <w:hideMark/>
          </w:tcPr>
          <w:p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Standard</w:t>
            </w:r>
          </w:p>
        </w:tc>
      </w:tr>
      <w:tr w:rsidR="00332DA2" w:rsidRPr="00717EC0" w:rsidTr="00331F82">
        <w:tc>
          <w:tcPr>
            <w:tcW w:w="5244" w:type="dxa"/>
            <w:tcMar>
              <w:top w:w="0" w:type="dxa"/>
              <w:left w:w="108" w:type="dxa"/>
              <w:bottom w:w="0" w:type="dxa"/>
              <w:right w:w="108" w:type="dxa"/>
            </w:tcMar>
            <w:hideMark/>
          </w:tcPr>
          <w:p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Branch</w:t>
            </w:r>
          </w:p>
        </w:tc>
        <w:tc>
          <w:tcPr>
            <w:tcW w:w="5574"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Enterprise</w:t>
            </w:r>
          </w:p>
        </w:tc>
      </w:tr>
      <w:tr w:rsidR="00332DA2" w:rsidRPr="00717EC0" w:rsidTr="00331F82">
        <w:tc>
          <w:tcPr>
            <w:tcW w:w="5244"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Standard</w:t>
            </w:r>
          </w:p>
        </w:tc>
        <w:tc>
          <w:tcPr>
            <w:tcW w:w="5574" w:type="dxa"/>
            <w:tcMar>
              <w:top w:w="0" w:type="dxa"/>
              <w:left w:w="108" w:type="dxa"/>
              <w:bottom w:w="0" w:type="dxa"/>
              <w:right w:w="108" w:type="dxa"/>
            </w:tcMar>
            <w:hideMark/>
          </w:tcPr>
          <w:p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Enterprise</w:t>
            </w:r>
          </w:p>
        </w:tc>
      </w:tr>
      <w:tr w:rsidR="00332DA2" w:rsidRPr="00717EC0" w:rsidTr="00331F82">
        <w:tc>
          <w:tcPr>
            <w:tcW w:w="5244"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Commerce Server Standard</w:t>
            </w:r>
          </w:p>
        </w:tc>
        <w:tc>
          <w:tcPr>
            <w:tcW w:w="5574"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Commerce Server Enterprise</w:t>
            </w:r>
          </w:p>
        </w:tc>
      </w:tr>
      <w:tr w:rsidR="00332DA2" w:rsidRPr="00717EC0" w:rsidTr="00331F82">
        <w:trPr>
          <w:trHeight w:val="238"/>
        </w:trPr>
        <w:tc>
          <w:tcPr>
            <w:tcW w:w="5244"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Pacote de CALs Principais</w:t>
            </w:r>
            <w:r>
              <w:fldChar w:fldCharType="begin"/>
            </w:r>
            <w:r>
              <w:instrText>XE "Pacote de CALs Principais"</w:instrText>
            </w:r>
            <w:r>
              <w:fldChar w:fldCharType="end"/>
            </w:r>
          </w:p>
        </w:tc>
        <w:tc>
          <w:tcPr>
            <w:tcW w:w="5574"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Pacote de CALs Empresariais</w:t>
            </w:r>
            <w:r>
              <w:fldChar w:fldCharType="begin"/>
            </w:r>
            <w:r>
              <w:instrText>XE "Pacote de CALs Empresariais"</w:instrText>
            </w:r>
            <w:r>
              <w:fldChar w:fldCharType="end"/>
            </w:r>
          </w:p>
        </w:tc>
      </w:tr>
      <w:tr w:rsidR="00332DA2" w:rsidRPr="00717EC0" w:rsidTr="00331F82">
        <w:trPr>
          <w:trHeight w:val="247"/>
        </w:trPr>
        <w:tc>
          <w:tcPr>
            <w:tcW w:w="5244" w:type="dxa"/>
            <w:tcMar>
              <w:top w:w="0" w:type="dxa"/>
              <w:left w:w="108" w:type="dxa"/>
              <w:bottom w:w="0" w:type="dxa"/>
              <w:right w:w="108" w:type="dxa"/>
            </w:tcMar>
          </w:tcPr>
          <w:p w:rsidR="00332DA2" w:rsidRPr="00717EC0" w:rsidRDefault="00332DA2" w:rsidP="00332DA2">
            <w:pPr>
              <w:pStyle w:val="ProductList-Body"/>
              <w:rPr>
                <w:rFonts w:cs="Tahoma"/>
                <w:color w:val="000000" w:themeColor="text1"/>
                <w:szCs w:val="18"/>
              </w:rPr>
            </w:pPr>
            <w:r>
              <w:rPr>
                <w:rFonts w:cs="Tahoma"/>
                <w:color w:val="000000" w:themeColor="text1"/>
                <w:szCs w:val="18"/>
              </w:rPr>
              <w:t>Bridge de Pacote de CALs Principais</w:t>
            </w:r>
            <w:r>
              <w:fldChar w:fldCharType="begin"/>
            </w:r>
            <w:r>
              <w:instrText>XE "Pacote de CALs Principais"</w:instrText>
            </w:r>
            <w:r>
              <w:fldChar w:fldCharType="end"/>
            </w:r>
            <w:r>
              <w:rPr>
                <w:rFonts w:cs="Tahoma"/>
                <w:color w:val="000000" w:themeColor="text1"/>
                <w:szCs w:val="18"/>
              </w:rPr>
              <w:t xml:space="preserve"> para Office 365</w:t>
            </w:r>
            <w:r>
              <w:fldChar w:fldCharType="begin"/>
            </w:r>
            <w:r>
              <w:instrText>XE "Bridge do Pacote de CALs Principais para Office 365"</w:instrText>
            </w:r>
            <w:r>
              <w:fldChar w:fldCharType="end"/>
            </w:r>
          </w:p>
        </w:tc>
        <w:tc>
          <w:tcPr>
            <w:tcW w:w="5574" w:type="dxa"/>
            <w:tcMar>
              <w:top w:w="0" w:type="dxa"/>
              <w:left w:w="108" w:type="dxa"/>
              <w:bottom w:w="0" w:type="dxa"/>
              <w:right w:w="108" w:type="dxa"/>
            </w:tcMar>
          </w:tcPr>
          <w:p w:rsidR="00332DA2" w:rsidRPr="00717EC0" w:rsidRDefault="00332DA2" w:rsidP="00332DA2">
            <w:pPr>
              <w:pStyle w:val="ProductList-Body"/>
              <w:rPr>
                <w:rFonts w:cs="Tahoma"/>
                <w:color w:val="000000" w:themeColor="text1"/>
                <w:szCs w:val="18"/>
              </w:rPr>
            </w:pPr>
            <w:r>
              <w:rPr>
                <w:rFonts w:cs="Tahoma"/>
                <w:color w:val="000000" w:themeColor="text1"/>
                <w:szCs w:val="18"/>
              </w:rPr>
              <w:t>Bridge do Pacote de CALs Empresariais</w:t>
            </w:r>
            <w:r>
              <w:fldChar w:fldCharType="begin"/>
            </w:r>
            <w:r>
              <w:instrText>XE "Pacote de CALs Empresariais"</w:instrText>
            </w:r>
            <w:r>
              <w:fldChar w:fldCharType="end"/>
            </w:r>
            <w:r>
              <w:rPr>
                <w:rFonts w:cs="Tahoma"/>
                <w:color w:val="000000" w:themeColor="text1"/>
                <w:szCs w:val="18"/>
              </w:rPr>
              <w:t xml:space="preserve"> para Office 365</w:t>
            </w:r>
            <w:r>
              <w:fldChar w:fldCharType="begin"/>
            </w:r>
            <w:r>
              <w:instrText>XE "Bridge do Pacote de CALs Empresariais para Office 365"</w:instrText>
            </w:r>
            <w:r>
              <w:fldChar w:fldCharType="end"/>
            </w:r>
          </w:p>
        </w:tc>
      </w:tr>
      <w:tr w:rsidR="00332DA2" w:rsidRPr="00717EC0" w:rsidTr="00331F82">
        <w:trPr>
          <w:trHeight w:val="247"/>
        </w:trPr>
        <w:tc>
          <w:tcPr>
            <w:tcW w:w="5244" w:type="dxa"/>
            <w:tcMar>
              <w:top w:w="0" w:type="dxa"/>
              <w:left w:w="108" w:type="dxa"/>
              <w:bottom w:w="0" w:type="dxa"/>
              <w:right w:w="108" w:type="dxa"/>
            </w:tcMar>
          </w:tcPr>
          <w:p w:rsidR="00332DA2" w:rsidRPr="00717EC0" w:rsidRDefault="00332DA2" w:rsidP="00067B4B">
            <w:pPr>
              <w:pStyle w:val="ProductList-Body"/>
              <w:rPr>
                <w:rFonts w:cs="Tahoma"/>
                <w:color w:val="000000" w:themeColor="text1"/>
                <w:szCs w:val="18"/>
              </w:rPr>
            </w:pPr>
            <w:r>
              <w:rPr>
                <w:rFonts w:cs="Tahoma"/>
                <w:color w:val="000000" w:themeColor="text1"/>
                <w:szCs w:val="18"/>
              </w:rPr>
              <w:t>Bridge do Pacote de CALs Principais</w:t>
            </w:r>
            <w:r>
              <w:fldChar w:fldCharType="begin"/>
            </w:r>
            <w:r>
              <w:instrText>XE "Pacote de CALs Principais"</w:instrText>
            </w:r>
            <w:r>
              <w:fldChar w:fldCharType="end"/>
            </w:r>
            <w:r>
              <w:rPr>
                <w:rFonts w:cs="Tahoma"/>
                <w:color w:val="000000" w:themeColor="text1"/>
                <w:szCs w:val="18"/>
              </w:rPr>
              <w:t xml:space="preserve"> para Windows Intune</w:t>
            </w:r>
          </w:p>
        </w:tc>
        <w:tc>
          <w:tcPr>
            <w:tcW w:w="5574" w:type="dxa"/>
            <w:tcMar>
              <w:top w:w="0" w:type="dxa"/>
              <w:left w:w="108" w:type="dxa"/>
              <w:bottom w:w="0" w:type="dxa"/>
              <w:right w:w="108" w:type="dxa"/>
            </w:tcMar>
          </w:tcPr>
          <w:p w:rsidR="00332DA2" w:rsidRPr="00717EC0" w:rsidRDefault="00332DA2" w:rsidP="00B608EC">
            <w:pPr>
              <w:pStyle w:val="ProductList-Body"/>
              <w:rPr>
                <w:rFonts w:cs="Tahoma"/>
                <w:color w:val="000000" w:themeColor="text1"/>
                <w:szCs w:val="18"/>
              </w:rPr>
            </w:pPr>
            <w:r>
              <w:rPr>
                <w:rFonts w:cs="Tahoma"/>
                <w:color w:val="000000" w:themeColor="text1"/>
                <w:szCs w:val="18"/>
              </w:rPr>
              <w:t>Bridge do Pacote de CALs Empresariais</w:t>
            </w:r>
            <w:r>
              <w:fldChar w:fldCharType="begin"/>
            </w:r>
            <w:r>
              <w:instrText>XE "Pacote de CALs Empresariais"</w:instrText>
            </w:r>
            <w:r>
              <w:fldChar w:fldCharType="end"/>
            </w:r>
            <w:r>
              <w:rPr>
                <w:rFonts w:cs="Tahoma"/>
                <w:color w:val="000000" w:themeColor="text1"/>
                <w:szCs w:val="18"/>
              </w:rPr>
              <w:t xml:space="preserve"> para Windows Intune</w:t>
            </w:r>
          </w:p>
        </w:tc>
      </w:tr>
      <w:tr w:rsidR="00332DA2" w:rsidRPr="00717EC0" w:rsidTr="00331F82">
        <w:trPr>
          <w:trHeight w:val="247"/>
        </w:trPr>
        <w:tc>
          <w:tcPr>
            <w:tcW w:w="5244" w:type="dxa"/>
            <w:tcMar>
              <w:top w:w="0" w:type="dxa"/>
              <w:left w:w="108" w:type="dxa"/>
              <w:bottom w:w="0" w:type="dxa"/>
              <w:right w:w="108" w:type="dxa"/>
            </w:tcMar>
          </w:tcPr>
          <w:p w:rsidR="00332DA2" w:rsidRPr="00331F82" w:rsidRDefault="00332DA2" w:rsidP="00067B4B">
            <w:pPr>
              <w:pStyle w:val="ProductList-Body"/>
              <w:rPr>
                <w:rFonts w:cs="Tahoma"/>
                <w:color w:val="000000" w:themeColor="text1"/>
                <w:spacing w:val="-2"/>
                <w:szCs w:val="18"/>
              </w:rPr>
            </w:pPr>
            <w:r w:rsidRPr="00331F82">
              <w:rPr>
                <w:rFonts w:cs="Tahoma"/>
                <w:color w:val="000000" w:themeColor="text1"/>
                <w:spacing w:val="-2"/>
                <w:szCs w:val="18"/>
              </w:rPr>
              <w:t>Bridge do Pacote de CALs Principais</w:t>
            </w:r>
            <w:r w:rsidRPr="00331F82">
              <w:rPr>
                <w:spacing w:val="-2"/>
              </w:rPr>
              <w:fldChar w:fldCharType="begin"/>
            </w:r>
            <w:r w:rsidRPr="00331F82">
              <w:rPr>
                <w:spacing w:val="-2"/>
              </w:rPr>
              <w:instrText>XE "Pacote de CALs Principais"</w:instrText>
            </w:r>
            <w:r w:rsidRPr="00331F82">
              <w:rPr>
                <w:spacing w:val="-2"/>
              </w:rPr>
              <w:fldChar w:fldCharType="end"/>
            </w:r>
            <w:r w:rsidRPr="00331F82">
              <w:rPr>
                <w:rFonts w:cs="Tahoma"/>
                <w:color w:val="000000" w:themeColor="text1"/>
                <w:spacing w:val="-2"/>
                <w:szCs w:val="18"/>
              </w:rPr>
              <w:t xml:space="preserve"> para Office 365</w:t>
            </w:r>
            <w:r w:rsidRPr="00331F82">
              <w:rPr>
                <w:spacing w:val="-2"/>
              </w:rPr>
              <w:fldChar w:fldCharType="begin"/>
            </w:r>
            <w:r w:rsidRPr="00331F82">
              <w:rPr>
                <w:spacing w:val="-2"/>
              </w:rPr>
              <w:instrText>XE "Bridge do Pacote de CALs Principais para Office 365"</w:instrText>
            </w:r>
            <w:r w:rsidRPr="00331F82">
              <w:rPr>
                <w:spacing w:val="-2"/>
              </w:rPr>
              <w:fldChar w:fldCharType="end"/>
            </w:r>
            <w:r w:rsidRPr="00331F82">
              <w:rPr>
                <w:rFonts w:cs="Tahoma"/>
                <w:color w:val="000000" w:themeColor="text1"/>
                <w:spacing w:val="-2"/>
                <w:szCs w:val="18"/>
              </w:rPr>
              <w:t xml:space="preserve"> e Windows Intune</w:t>
            </w:r>
          </w:p>
        </w:tc>
        <w:tc>
          <w:tcPr>
            <w:tcW w:w="5574" w:type="dxa"/>
            <w:tcMar>
              <w:top w:w="0" w:type="dxa"/>
              <w:left w:w="108" w:type="dxa"/>
              <w:bottom w:w="0" w:type="dxa"/>
              <w:right w:w="108" w:type="dxa"/>
            </w:tcMar>
          </w:tcPr>
          <w:p w:rsidR="00332DA2" w:rsidRPr="00717EC0" w:rsidRDefault="00332DA2" w:rsidP="00B608EC">
            <w:pPr>
              <w:pStyle w:val="ProductList-Body"/>
              <w:rPr>
                <w:rFonts w:cs="Tahoma"/>
                <w:color w:val="000000" w:themeColor="text1"/>
                <w:szCs w:val="18"/>
              </w:rPr>
            </w:pPr>
            <w:r>
              <w:rPr>
                <w:rFonts w:eastAsia="Calibri" w:cs="Tahoma"/>
                <w:color w:val="000000" w:themeColor="text1"/>
                <w:szCs w:val="18"/>
              </w:rPr>
              <w:t>Bridge do Pacote de CALs Empresariais</w:t>
            </w:r>
            <w:r>
              <w:fldChar w:fldCharType="begin"/>
            </w:r>
            <w:r>
              <w:instrText>XE "Pacote de CALs Empresariais"</w:instrText>
            </w:r>
            <w:r>
              <w:fldChar w:fldCharType="end"/>
            </w:r>
            <w:r>
              <w:rPr>
                <w:rFonts w:eastAsia="Calibri" w:cs="Tahoma"/>
                <w:color w:val="000000" w:themeColor="text1"/>
                <w:szCs w:val="18"/>
              </w:rPr>
              <w:t xml:space="preserve"> para Office 365</w:t>
            </w:r>
            <w:r>
              <w:fldChar w:fldCharType="begin"/>
            </w:r>
            <w:r>
              <w:instrText>XE "Bridge do Pacote de CALs Empresariais para Office 365"</w:instrText>
            </w:r>
            <w:r>
              <w:fldChar w:fldCharType="end"/>
            </w:r>
            <w:r>
              <w:rPr>
                <w:rFonts w:eastAsia="Calibri" w:cs="Tahoma"/>
                <w:color w:val="000000" w:themeColor="text1"/>
                <w:szCs w:val="18"/>
              </w:rPr>
              <w:t xml:space="preserve"> e Windows</w:t>
            </w:r>
            <w:r>
              <w:rPr>
                <w:rFonts w:cs="Tahoma"/>
                <w:color w:val="000000" w:themeColor="text1"/>
                <w:szCs w:val="18"/>
                <w:vertAlign w:val="superscript"/>
              </w:rPr>
              <w:t xml:space="preserve"> </w:t>
            </w:r>
            <w:r>
              <w:rPr>
                <w:rFonts w:eastAsia="Calibri" w:cs="Tahoma"/>
                <w:color w:val="000000" w:themeColor="text1"/>
                <w:szCs w:val="18"/>
              </w:rPr>
              <w:t>Intune</w:t>
            </w:r>
          </w:p>
        </w:tc>
      </w:tr>
      <w:tr w:rsidR="00332DA2" w:rsidRPr="00804DD8" w:rsidTr="00331F82">
        <w:trPr>
          <w:trHeight w:val="247"/>
        </w:trPr>
        <w:tc>
          <w:tcPr>
            <w:tcW w:w="5244" w:type="dxa"/>
            <w:tcMar>
              <w:top w:w="0" w:type="dxa"/>
              <w:left w:w="108" w:type="dxa"/>
              <w:bottom w:w="0" w:type="dxa"/>
              <w:right w:w="108" w:type="dxa"/>
            </w:tcMar>
            <w:hideMark/>
          </w:tcPr>
          <w:p w:rsidR="00332DA2" w:rsidRPr="00C832C3" w:rsidRDefault="00332DA2" w:rsidP="00332DA2">
            <w:pPr>
              <w:pStyle w:val="ProductList-Body"/>
              <w:rPr>
                <w:rFonts w:cs="Tahoma"/>
                <w:color w:val="000000" w:themeColor="text1"/>
                <w:szCs w:val="18"/>
                <w:lang w:val="fr-FR"/>
              </w:rPr>
            </w:pPr>
            <w:r w:rsidRPr="00C832C3">
              <w:rPr>
                <w:rFonts w:cs="Tahoma"/>
                <w:color w:val="000000" w:themeColor="text1"/>
                <w:szCs w:val="18"/>
                <w:lang w:val="fr-FR"/>
              </w:rPr>
              <w:t>Core Infrastructure Server Suite Standard</w:t>
            </w:r>
            <w:r>
              <w:fldChar w:fldCharType="begin"/>
            </w:r>
            <w:r w:rsidRPr="00C832C3">
              <w:rPr>
                <w:lang w:val="fr-FR"/>
              </w:rPr>
              <w:instrText>XE "Core Infrastructure Server Suite Standard"</w:instrText>
            </w:r>
            <w:r>
              <w:fldChar w:fldCharType="end"/>
            </w:r>
          </w:p>
        </w:tc>
        <w:tc>
          <w:tcPr>
            <w:tcW w:w="5574" w:type="dxa"/>
            <w:tcMar>
              <w:top w:w="0" w:type="dxa"/>
              <w:left w:w="108" w:type="dxa"/>
              <w:bottom w:w="0" w:type="dxa"/>
              <w:right w:w="108" w:type="dxa"/>
            </w:tcMar>
            <w:hideMark/>
          </w:tcPr>
          <w:p w:rsidR="00332DA2" w:rsidRPr="00C832C3" w:rsidRDefault="00332DA2" w:rsidP="00332DA2">
            <w:pPr>
              <w:pStyle w:val="ProductList-Body"/>
              <w:rPr>
                <w:rFonts w:cs="Tahoma"/>
                <w:color w:val="000000" w:themeColor="text1"/>
                <w:szCs w:val="18"/>
                <w:lang w:val="fr-FR"/>
              </w:rPr>
            </w:pPr>
            <w:r w:rsidRPr="00C832C3">
              <w:rPr>
                <w:rFonts w:cs="Tahoma"/>
                <w:color w:val="000000" w:themeColor="text1"/>
                <w:szCs w:val="18"/>
                <w:lang w:val="fr-FR"/>
              </w:rPr>
              <w:t>Core Infrastructure Server Suite Datacenter</w:t>
            </w:r>
            <w:r>
              <w:fldChar w:fldCharType="begin"/>
            </w:r>
            <w:r w:rsidRPr="00C832C3">
              <w:rPr>
                <w:lang w:val="fr-FR"/>
              </w:rPr>
              <w:instrText>XE "Core Infrastructure Server Suite Datacenter"</w:instrText>
            </w:r>
            <w:r>
              <w:fldChar w:fldCharType="end"/>
            </w:r>
          </w:p>
        </w:tc>
      </w:tr>
      <w:tr w:rsidR="00332DA2" w:rsidRPr="00717EC0" w:rsidTr="00331F82">
        <w:tc>
          <w:tcPr>
            <w:tcW w:w="5244"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Educacional com Core CAL</w:t>
            </w:r>
          </w:p>
        </w:tc>
        <w:tc>
          <w:tcPr>
            <w:tcW w:w="5574"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Educacional com Pacote de CALs Empresariais</w:t>
            </w:r>
            <w:r>
              <w:fldChar w:fldCharType="begin"/>
            </w:r>
            <w:r>
              <w:instrText>XE "Pacote de CALs Empresariais"</w:instrText>
            </w:r>
            <w:r>
              <w:fldChar w:fldCharType="end"/>
            </w:r>
          </w:p>
        </w:tc>
      </w:tr>
      <w:tr w:rsidR="00332DA2" w:rsidRPr="00717EC0" w:rsidTr="00331F82">
        <w:tc>
          <w:tcPr>
            <w:tcW w:w="5244" w:type="dxa"/>
            <w:tcMar>
              <w:top w:w="0" w:type="dxa"/>
              <w:left w:w="108" w:type="dxa"/>
              <w:bottom w:w="0" w:type="dxa"/>
              <w:right w:w="108" w:type="dxa"/>
            </w:tcMar>
            <w:hideMark/>
          </w:tcPr>
          <w:p w:rsidR="00332DA2" w:rsidRPr="00C832C3" w:rsidRDefault="00332DA2" w:rsidP="00332DA2">
            <w:pPr>
              <w:pStyle w:val="ProductList-Body"/>
              <w:rPr>
                <w:rFonts w:eastAsia="Calibri" w:cs="Tahoma"/>
                <w:color w:val="000000" w:themeColor="text1"/>
                <w:szCs w:val="18"/>
                <w:lang w:val="en-IN"/>
              </w:rPr>
            </w:pPr>
            <w:r w:rsidRPr="00C832C3">
              <w:rPr>
                <w:rFonts w:cs="Tahoma"/>
                <w:color w:val="000000" w:themeColor="text1"/>
                <w:szCs w:val="18"/>
                <w:lang w:val="en-IN"/>
              </w:rPr>
              <w:t>Desktop School com Core CAL</w:t>
            </w:r>
          </w:p>
        </w:tc>
        <w:tc>
          <w:tcPr>
            <w:tcW w:w="5574"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School com Pacote de CALs Empresariais</w:t>
            </w:r>
            <w:r>
              <w:fldChar w:fldCharType="begin"/>
            </w:r>
            <w:r>
              <w:instrText>XE "Pacote de CALs Empresariais"</w:instrText>
            </w:r>
            <w:r>
              <w:fldChar w:fldCharType="end"/>
            </w:r>
          </w:p>
        </w:tc>
      </w:tr>
      <w:tr w:rsidR="00332DA2" w:rsidRPr="00717EC0" w:rsidTr="00331F82">
        <w:tc>
          <w:tcPr>
            <w:tcW w:w="5244"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lang w:val="fr-FR"/>
              </w:rPr>
            </w:pPr>
            <w:r>
              <w:rPr>
                <w:rFonts w:cs="Tahoma"/>
                <w:color w:val="000000" w:themeColor="text1"/>
                <w:szCs w:val="18"/>
              </w:rPr>
              <w:t>Exchange Server Standard</w:t>
            </w:r>
          </w:p>
        </w:tc>
        <w:tc>
          <w:tcPr>
            <w:tcW w:w="5574"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Exchange Server Enterprise</w:t>
            </w:r>
          </w:p>
        </w:tc>
      </w:tr>
      <w:tr w:rsidR="00332DA2" w:rsidRPr="00717EC0" w:rsidTr="00331F82">
        <w:tc>
          <w:tcPr>
            <w:tcW w:w="5244" w:type="dxa"/>
            <w:tcMar>
              <w:top w:w="0" w:type="dxa"/>
              <w:left w:w="108" w:type="dxa"/>
              <w:bottom w:w="0" w:type="dxa"/>
              <w:right w:w="108" w:type="dxa"/>
            </w:tcMar>
          </w:tcPr>
          <w:p w:rsidR="00332DA2" w:rsidRPr="00717EC0" w:rsidRDefault="00332DA2" w:rsidP="00332DA2">
            <w:pPr>
              <w:pStyle w:val="ProductList-Body"/>
              <w:rPr>
                <w:rFonts w:cs="Tahoma"/>
                <w:color w:val="000000" w:themeColor="text1"/>
                <w:szCs w:val="18"/>
              </w:rPr>
            </w:pPr>
            <w:r>
              <w:rPr>
                <w:rFonts w:cs="Tahoma"/>
                <w:color w:val="000000" w:themeColor="text1"/>
                <w:szCs w:val="18"/>
              </w:rPr>
              <w:t>Forefront TMG Standard</w:t>
            </w:r>
          </w:p>
        </w:tc>
        <w:tc>
          <w:tcPr>
            <w:tcW w:w="5574" w:type="dxa"/>
            <w:tcMar>
              <w:top w:w="0" w:type="dxa"/>
              <w:left w:w="108" w:type="dxa"/>
              <w:bottom w:w="0" w:type="dxa"/>
              <w:right w:w="108" w:type="dxa"/>
            </w:tcMar>
          </w:tcPr>
          <w:p w:rsidR="00332DA2" w:rsidRPr="00717EC0" w:rsidRDefault="00332DA2" w:rsidP="00332DA2">
            <w:pPr>
              <w:pStyle w:val="ProductList-Body"/>
              <w:rPr>
                <w:rFonts w:cs="Tahoma"/>
                <w:color w:val="000000" w:themeColor="text1"/>
                <w:szCs w:val="18"/>
              </w:rPr>
            </w:pPr>
            <w:r>
              <w:rPr>
                <w:rFonts w:cs="Tahoma"/>
                <w:color w:val="000000" w:themeColor="text1"/>
                <w:szCs w:val="18"/>
              </w:rPr>
              <w:t>Forefront TMG Enterprise</w:t>
            </w:r>
          </w:p>
        </w:tc>
      </w:tr>
      <w:tr w:rsidR="00332DA2" w:rsidRPr="00717EC0" w:rsidTr="00331F82">
        <w:tc>
          <w:tcPr>
            <w:tcW w:w="5244"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Internet Security &amp; Acceleration (ISA) Standard Server</w:t>
            </w:r>
          </w:p>
        </w:tc>
        <w:tc>
          <w:tcPr>
            <w:tcW w:w="5574"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Internet Security &amp; Acceleration (ISA) Enterprise Server</w:t>
            </w:r>
          </w:p>
        </w:tc>
      </w:tr>
      <w:tr w:rsidR="00332DA2" w:rsidRPr="00717EC0" w:rsidTr="00331F82">
        <w:tc>
          <w:tcPr>
            <w:tcW w:w="5244" w:type="dxa"/>
            <w:tcMar>
              <w:top w:w="0" w:type="dxa"/>
              <w:left w:w="108" w:type="dxa"/>
              <w:bottom w:w="0" w:type="dxa"/>
              <w:right w:w="108" w:type="dxa"/>
            </w:tcMar>
          </w:tcPr>
          <w:p w:rsidR="00332DA2" w:rsidRPr="00C832C3" w:rsidRDefault="00332DA2" w:rsidP="00B8103D">
            <w:pPr>
              <w:pStyle w:val="ProductList-Body"/>
              <w:rPr>
                <w:rFonts w:cs="Tahoma"/>
                <w:color w:val="000000" w:themeColor="text1"/>
                <w:szCs w:val="18"/>
                <w:lang w:val="en-IN"/>
              </w:rPr>
            </w:pPr>
            <w:r w:rsidRPr="00C832C3">
              <w:rPr>
                <w:rFonts w:cs="Tahoma"/>
                <w:color w:val="000000" w:themeColor="text1"/>
                <w:szCs w:val="18"/>
                <w:lang w:val="en-IN"/>
              </w:rPr>
              <w:t>Microsoft Dynamics CRM Workgroup Server</w:t>
            </w:r>
          </w:p>
        </w:tc>
        <w:tc>
          <w:tcPr>
            <w:tcW w:w="5574" w:type="dxa"/>
            <w:tcMar>
              <w:top w:w="0" w:type="dxa"/>
              <w:left w:w="108" w:type="dxa"/>
              <w:bottom w:w="0" w:type="dxa"/>
              <w:right w:w="108" w:type="dxa"/>
            </w:tcMar>
          </w:tcPr>
          <w:p w:rsidR="00332DA2" w:rsidRPr="00717EC0" w:rsidRDefault="00332DA2" w:rsidP="00B8103D">
            <w:pPr>
              <w:pStyle w:val="ProductList-Body"/>
              <w:rPr>
                <w:rFonts w:cs="Tahoma"/>
                <w:color w:val="000000" w:themeColor="text1"/>
                <w:szCs w:val="18"/>
              </w:rPr>
            </w:pPr>
            <w:r>
              <w:rPr>
                <w:rFonts w:cs="Tahoma"/>
                <w:color w:val="000000" w:themeColor="text1"/>
                <w:szCs w:val="18"/>
              </w:rPr>
              <w:t>Microsoft Dynamics CRM Server</w:t>
            </w:r>
          </w:p>
        </w:tc>
      </w:tr>
      <w:tr w:rsidR="00332DA2" w:rsidRPr="00717EC0" w:rsidTr="00331F82">
        <w:tc>
          <w:tcPr>
            <w:tcW w:w="5244"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Office Standard </w:t>
            </w:r>
          </w:p>
        </w:tc>
        <w:tc>
          <w:tcPr>
            <w:tcW w:w="5574"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lang w:val="fr-FR"/>
              </w:rPr>
            </w:pPr>
            <w:r>
              <w:rPr>
                <w:rFonts w:cs="Tahoma"/>
                <w:color w:val="000000" w:themeColor="text1"/>
                <w:szCs w:val="18"/>
              </w:rPr>
              <w:t xml:space="preserve">Office Professional Plus </w:t>
            </w:r>
          </w:p>
        </w:tc>
      </w:tr>
      <w:tr w:rsidR="00332DA2" w:rsidRPr="00717EC0" w:rsidTr="00331F82">
        <w:tc>
          <w:tcPr>
            <w:tcW w:w="5244"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Profissional</w:t>
            </w:r>
          </w:p>
        </w:tc>
        <w:tc>
          <w:tcPr>
            <w:tcW w:w="5574"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Empresarial</w:t>
            </w:r>
          </w:p>
        </w:tc>
      </w:tr>
      <w:tr w:rsidR="00332DA2" w:rsidRPr="00717EC0" w:rsidTr="00331F82">
        <w:tc>
          <w:tcPr>
            <w:tcW w:w="5244" w:type="dxa"/>
            <w:tcMar>
              <w:top w:w="0" w:type="dxa"/>
              <w:left w:w="108" w:type="dxa"/>
              <w:bottom w:w="0" w:type="dxa"/>
              <w:right w:w="108" w:type="dxa"/>
            </w:tcMar>
            <w:hideMark/>
          </w:tcPr>
          <w:p w:rsidR="00332DA2" w:rsidRPr="00717EC0" w:rsidRDefault="00332DA2" w:rsidP="00332DA2">
            <w:pPr>
              <w:pStyle w:val="ProductList-Body"/>
              <w:rPr>
                <w:rFonts w:cs="Tahoma"/>
                <w:color w:val="000000" w:themeColor="text1"/>
                <w:szCs w:val="18"/>
              </w:rPr>
            </w:pPr>
            <w:r>
              <w:rPr>
                <w:rFonts w:cs="Tahoma"/>
                <w:color w:val="000000" w:themeColor="text1"/>
                <w:szCs w:val="18"/>
              </w:rPr>
              <w:t>Professional Desktop com Microsoft</w:t>
            </w:r>
            <w:bookmarkStart w:id="1719" w:name="_Toc236810936"/>
            <w:r>
              <w:rPr>
                <w:rFonts w:cs="Tahoma"/>
                <w:color w:val="000000" w:themeColor="text1"/>
                <w:szCs w:val="18"/>
              </w:rPr>
              <w:t xml:space="preserve"> Desktop Optimization Pack </w:t>
            </w:r>
            <w:bookmarkEnd w:id="1719"/>
          </w:p>
        </w:tc>
        <w:tc>
          <w:tcPr>
            <w:tcW w:w="5574" w:type="dxa"/>
            <w:tcMar>
              <w:top w:w="0" w:type="dxa"/>
              <w:left w:w="108" w:type="dxa"/>
              <w:bottom w:w="0" w:type="dxa"/>
              <w:right w:w="108" w:type="dxa"/>
            </w:tcMar>
            <w:hideMark/>
          </w:tcPr>
          <w:p w:rsidR="00332DA2" w:rsidRPr="00717EC0" w:rsidRDefault="00332DA2" w:rsidP="00332DA2">
            <w:pPr>
              <w:pStyle w:val="ProductList-Body"/>
              <w:rPr>
                <w:rFonts w:cs="Tahoma"/>
                <w:color w:val="000000" w:themeColor="text1"/>
                <w:szCs w:val="18"/>
              </w:rPr>
            </w:pPr>
            <w:r>
              <w:rPr>
                <w:rFonts w:cs="Tahoma"/>
                <w:color w:val="000000" w:themeColor="text1"/>
                <w:szCs w:val="18"/>
              </w:rPr>
              <w:t>Desktop Empresarial com Microsoft Desktop Optimization Pack</w:t>
            </w:r>
          </w:p>
        </w:tc>
      </w:tr>
      <w:tr w:rsidR="00332DA2" w:rsidRPr="00717EC0" w:rsidTr="00331F82">
        <w:tc>
          <w:tcPr>
            <w:tcW w:w="5244"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Project Standard </w:t>
            </w:r>
          </w:p>
        </w:tc>
        <w:tc>
          <w:tcPr>
            <w:tcW w:w="5574"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Project Professional </w:t>
            </w:r>
          </w:p>
        </w:tc>
      </w:tr>
      <w:tr w:rsidR="0083582D" w:rsidRPr="00717EC0" w:rsidTr="00331F82">
        <w:tc>
          <w:tcPr>
            <w:tcW w:w="5244" w:type="dxa"/>
            <w:tcMar>
              <w:top w:w="0" w:type="dxa"/>
              <w:left w:w="108" w:type="dxa"/>
              <w:bottom w:w="0" w:type="dxa"/>
              <w:right w:w="108" w:type="dxa"/>
            </w:tcMar>
          </w:tcPr>
          <w:p w:rsidR="0083582D" w:rsidRPr="00C832C3" w:rsidRDefault="0083582D" w:rsidP="00B608EC">
            <w:pPr>
              <w:pStyle w:val="ProductList-Body"/>
              <w:rPr>
                <w:rFonts w:cs="Tahoma"/>
                <w:color w:val="000000" w:themeColor="text1"/>
                <w:szCs w:val="18"/>
                <w:lang w:val="en-IN"/>
              </w:rPr>
            </w:pPr>
            <w:r w:rsidRPr="00C832C3">
              <w:rPr>
                <w:rFonts w:cs="Tahoma"/>
                <w:color w:val="000000" w:themeColor="text1"/>
                <w:szCs w:val="18"/>
                <w:lang w:val="en-IN"/>
              </w:rPr>
              <w:t>SQL Parallel Data Warehouse Core</w:t>
            </w:r>
          </w:p>
        </w:tc>
        <w:tc>
          <w:tcPr>
            <w:tcW w:w="5574" w:type="dxa"/>
            <w:tcMar>
              <w:top w:w="0" w:type="dxa"/>
              <w:left w:w="108" w:type="dxa"/>
              <w:bottom w:w="0" w:type="dxa"/>
              <w:right w:w="108" w:type="dxa"/>
            </w:tcMar>
          </w:tcPr>
          <w:p w:rsidR="0083582D" w:rsidRPr="00717EC0" w:rsidRDefault="0083582D" w:rsidP="00B608EC">
            <w:pPr>
              <w:pStyle w:val="ProductList-Body"/>
              <w:rPr>
                <w:rFonts w:cs="Tahoma"/>
                <w:color w:val="000000" w:themeColor="text1"/>
                <w:szCs w:val="18"/>
              </w:rPr>
            </w:pPr>
            <w:r>
              <w:rPr>
                <w:rFonts w:cs="Tahoma"/>
                <w:color w:val="000000" w:themeColor="text1"/>
                <w:szCs w:val="18"/>
              </w:rPr>
              <w:t>SQL Server Enterprise Core</w:t>
            </w:r>
          </w:p>
        </w:tc>
      </w:tr>
      <w:tr w:rsidR="00332DA2" w:rsidRPr="00717EC0" w:rsidTr="00331F82">
        <w:tc>
          <w:tcPr>
            <w:tcW w:w="5244" w:type="dxa"/>
            <w:tcMar>
              <w:top w:w="0" w:type="dxa"/>
              <w:left w:w="108" w:type="dxa"/>
              <w:bottom w:w="0" w:type="dxa"/>
              <w:right w:w="108" w:type="dxa"/>
            </w:tcMar>
            <w:hideMark/>
          </w:tcPr>
          <w:p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SQL Server Standard Core</w:t>
            </w:r>
          </w:p>
        </w:tc>
        <w:tc>
          <w:tcPr>
            <w:tcW w:w="5574" w:type="dxa"/>
            <w:tcMar>
              <w:top w:w="0" w:type="dxa"/>
              <w:left w:w="108" w:type="dxa"/>
              <w:bottom w:w="0" w:type="dxa"/>
              <w:right w:w="108" w:type="dxa"/>
            </w:tcMar>
            <w:hideMark/>
          </w:tcPr>
          <w:p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SQL Server Enterprise Core</w:t>
            </w:r>
          </w:p>
        </w:tc>
      </w:tr>
      <w:tr w:rsidR="00332DA2" w:rsidRPr="00717EC0" w:rsidTr="00331F82">
        <w:tc>
          <w:tcPr>
            <w:tcW w:w="5244"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SQL Server Standard</w:t>
            </w:r>
          </w:p>
        </w:tc>
        <w:tc>
          <w:tcPr>
            <w:tcW w:w="5574"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SQL Server Business Intelligence</w:t>
            </w:r>
          </w:p>
        </w:tc>
      </w:tr>
      <w:tr w:rsidR="00332DA2" w:rsidRPr="00717EC0" w:rsidTr="00331F82">
        <w:tc>
          <w:tcPr>
            <w:tcW w:w="5244" w:type="dxa"/>
            <w:tcMar>
              <w:top w:w="0" w:type="dxa"/>
              <w:left w:w="108" w:type="dxa"/>
              <w:bottom w:w="0" w:type="dxa"/>
              <w:right w:w="108" w:type="dxa"/>
            </w:tcMar>
            <w:hideMark/>
          </w:tcPr>
          <w:p w:rsidR="00332DA2" w:rsidRPr="00717EC0" w:rsidRDefault="00B8103D" w:rsidP="00332DA2">
            <w:pPr>
              <w:pStyle w:val="ProductList-Body"/>
              <w:rPr>
                <w:rFonts w:eastAsia="Calibri" w:cs="Tahoma"/>
                <w:color w:val="000000" w:themeColor="text1"/>
                <w:szCs w:val="18"/>
              </w:rPr>
            </w:pPr>
            <w:r>
              <w:rPr>
                <w:rFonts w:cs="Tahoma"/>
                <w:color w:val="000000" w:themeColor="text1"/>
                <w:szCs w:val="18"/>
              </w:rPr>
              <w:t>System Center Standard</w:t>
            </w:r>
          </w:p>
        </w:tc>
        <w:tc>
          <w:tcPr>
            <w:tcW w:w="5574" w:type="dxa"/>
            <w:tcMar>
              <w:top w:w="0" w:type="dxa"/>
              <w:left w:w="108" w:type="dxa"/>
              <w:bottom w:w="0" w:type="dxa"/>
              <w:right w:w="108" w:type="dxa"/>
            </w:tcMar>
            <w:hideMark/>
          </w:tcPr>
          <w:p w:rsidR="00332DA2" w:rsidRPr="00717EC0" w:rsidRDefault="00332DA2" w:rsidP="00B8103D">
            <w:pPr>
              <w:pStyle w:val="ProductList-Body"/>
              <w:rPr>
                <w:rFonts w:eastAsia="Calibri" w:cs="Tahoma"/>
                <w:color w:val="000000" w:themeColor="text1"/>
                <w:szCs w:val="18"/>
              </w:rPr>
            </w:pPr>
            <w:r>
              <w:rPr>
                <w:rFonts w:cs="Tahoma"/>
                <w:color w:val="000000" w:themeColor="text1"/>
                <w:szCs w:val="18"/>
              </w:rPr>
              <w:t>System Center Datacenter</w:t>
            </w:r>
          </w:p>
        </w:tc>
      </w:tr>
      <w:tr w:rsidR="00332DA2" w:rsidRPr="00717EC0" w:rsidTr="00331F82">
        <w:tc>
          <w:tcPr>
            <w:tcW w:w="5244"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Visio Standard</w:t>
            </w:r>
          </w:p>
        </w:tc>
        <w:tc>
          <w:tcPr>
            <w:tcW w:w="5574"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Visio Professional</w:t>
            </w:r>
          </w:p>
        </w:tc>
      </w:tr>
      <w:tr w:rsidR="00332DA2" w:rsidRPr="00717EC0" w:rsidTr="00331F82">
        <w:tc>
          <w:tcPr>
            <w:tcW w:w="5244"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Professional com MSDN</w:t>
            </w:r>
          </w:p>
        </w:tc>
        <w:tc>
          <w:tcPr>
            <w:tcW w:w="5574"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com MSDN</w:t>
            </w:r>
          </w:p>
        </w:tc>
      </w:tr>
      <w:tr w:rsidR="00332DA2" w:rsidRPr="00717EC0" w:rsidTr="00331F82">
        <w:tc>
          <w:tcPr>
            <w:tcW w:w="5244"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com MSDN</w:t>
            </w:r>
          </w:p>
        </w:tc>
        <w:tc>
          <w:tcPr>
            <w:tcW w:w="5574"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Ultimate com MSDN</w:t>
            </w:r>
          </w:p>
        </w:tc>
      </w:tr>
      <w:tr w:rsidR="00332DA2" w:rsidRPr="00717EC0" w:rsidTr="00331F82">
        <w:tc>
          <w:tcPr>
            <w:tcW w:w="5244"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Test Professional com MSDN</w:t>
            </w:r>
          </w:p>
        </w:tc>
        <w:tc>
          <w:tcPr>
            <w:tcW w:w="5574"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com MSDN</w:t>
            </w:r>
          </w:p>
        </w:tc>
      </w:tr>
      <w:tr w:rsidR="00332DA2" w:rsidRPr="00717EC0" w:rsidTr="00331F82">
        <w:tc>
          <w:tcPr>
            <w:tcW w:w="5244" w:type="dxa"/>
            <w:tcMar>
              <w:top w:w="0" w:type="dxa"/>
              <w:left w:w="108" w:type="dxa"/>
              <w:bottom w:w="0" w:type="dxa"/>
              <w:right w:w="108" w:type="dxa"/>
            </w:tcMar>
            <w:hideMark/>
          </w:tcPr>
          <w:p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Windows Server Standard</w:t>
            </w:r>
          </w:p>
        </w:tc>
        <w:tc>
          <w:tcPr>
            <w:tcW w:w="5574" w:type="dxa"/>
            <w:tcMar>
              <w:top w:w="0" w:type="dxa"/>
              <w:left w:w="108" w:type="dxa"/>
              <w:bottom w:w="0" w:type="dxa"/>
              <w:right w:w="108" w:type="dxa"/>
            </w:tcMar>
            <w:hideMark/>
          </w:tcPr>
          <w:p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Windows Server Datacenter</w:t>
            </w:r>
          </w:p>
        </w:tc>
      </w:tr>
    </w:tbl>
    <w:p w:rsidR="009A0C93" w:rsidRPr="001037EC" w:rsidRDefault="009A0C93" w:rsidP="004F3C6D">
      <w:pPr>
        <w:pStyle w:val="ProductList-Body"/>
      </w:pPr>
    </w:p>
    <w:p w:rsidR="001E32A0" w:rsidRPr="001037EC" w:rsidRDefault="001E32A0" w:rsidP="004F3C6D">
      <w:pPr>
        <w:pStyle w:val="ProductList-Body"/>
      </w:pPr>
    </w:p>
    <w:p w:rsidR="006B2591" w:rsidRDefault="006B2591" w:rsidP="004F3C6D">
      <w:pPr>
        <w:pStyle w:val="ProductList-Body"/>
        <w:sectPr w:rsidR="006B2591" w:rsidSect="00F20AFE">
          <w:footerReference w:type="default" r:id="rId68"/>
          <w:pgSz w:w="12240" w:h="15840"/>
          <w:pgMar w:top="1440" w:right="720" w:bottom="1440" w:left="720" w:header="720" w:footer="720" w:gutter="0"/>
          <w:cols w:space="720"/>
          <w:docGrid w:linePitch="360"/>
        </w:sectPr>
      </w:pPr>
    </w:p>
    <w:p w:rsidR="009A0C93" w:rsidRPr="001037EC" w:rsidRDefault="006B2591" w:rsidP="00661180">
      <w:pPr>
        <w:pStyle w:val="ProductList-SectionHeading"/>
        <w:outlineLvl w:val="0"/>
      </w:pPr>
      <w:bookmarkStart w:id="1720" w:name="Services"/>
      <w:bookmarkStart w:id="1721" w:name="_Toc378147684"/>
      <w:bookmarkStart w:id="1722" w:name="_Toc378151581"/>
      <w:bookmarkStart w:id="1723" w:name="_Toc379797460"/>
      <w:bookmarkStart w:id="1724" w:name="_Toc380513496"/>
      <w:bookmarkStart w:id="1725" w:name="_Toc380655545"/>
      <w:bookmarkStart w:id="1726" w:name="_Toc394494560"/>
      <w:r>
        <w:t>Serviços</w:t>
      </w:r>
      <w:bookmarkEnd w:id="1720"/>
      <w:bookmarkEnd w:id="1721"/>
      <w:bookmarkEnd w:id="1722"/>
      <w:bookmarkEnd w:id="1723"/>
      <w:bookmarkEnd w:id="1724"/>
      <w:bookmarkEnd w:id="1725"/>
      <w:bookmarkEnd w:id="1726"/>
    </w:p>
    <w:p w:rsidR="00DB5001" w:rsidRPr="001037EC" w:rsidRDefault="00DB5001" w:rsidP="00DB5001">
      <w:pPr>
        <w:pStyle w:val="ProductList-Body"/>
      </w:pPr>
      <w:bookmarkStart w:id="1727" w:name="_Toc378147685"/>
      <w:bookmarkStart w:id="1728" w:name="_Toc378151582"/>
      <w:r>
        <w:t xml:space="preserve">Uma descrição detalhada de todos os Serviços dos quais os clientes podem adquirir o direito é fornecida na seção a seguir. </w:t>
      </w:r>
    </w:p>
    <w:p w:rsidR="00DB5001" w:rsidRPr="001037EC" w:rsidRDefault="00DB5001" w:rsidP="00DB5001">
      <w:pPr>
        <w:pStyle w:val="ProductList-Body"/>
      </w:pPr>
      <w:r>
        <w:t>A disponibilidade das ofertas a seguir varia por região e Programa de Licenciamento por Volume. Algumas ofertas poderão não estar disponíveis para clientes do Governo com determinadas exceções em uma base experimental. Os clientes devem entrar em contato com o revendedor ou o</w:t>
      </w:r>
      <w:r w:rsidR="00AE4933">
        <w:t> </w:t>
      </w:r>
      <w:r>
        <w:t>Gerente de Conta Microsoft para obter informações sobre a disponibilidade regional de uma oferta específica.</w:t>
      </w:r>
    </w:p>
    <w:p w:rsidR="00DB5001" w:rsidRPr="001037EC" w:rsidRDefault="00DB5001" w:rsidP="00DB5001">
      <w:pPr>
        <w:pStyle w:val="ProductList-Body"/>
      </w:pPr>
    </w:p>
    <w:p w:rsidR="009A0C93" w:rsidRPr="001037EC" w:rsidRDefault="00FA00BF" w:rsidP="002E202B">
      <w:pPr>
        <w:pStyle w:val="ProductList-Offering1Heading"/>
        <w:outlineLvl w:val="1"/>
      </w:pPr>
      <w:bookmarkStart w:id="1729" w:name="_Toc379797461"/>
      <w:bookmarkStart w:id="1730" w:name="_Toc380513497"/>
      <w:bookmarkStart w:id="1731" w:name="_Toc380655546"/>
      <w:bookmarkStart w:id="1732" w:name="_Toc394494561"/>
      <w:r>
        <w:t>Ofertas de Suporte do Microsoft Premier</w:t>
      </w:r>
      <w:bookmarkEnd w:id="1727"/>
      <w:bookmarkEnd w:id="1728"/>
      <w:bookmarkEnd w:id="1729"/>
      <w:bookmarkEnd w:id="1730"/>
      <w:bookmarkEnd w:id="1731"/>
      <w:bookmarkEnd w:id="1732"/>
    </w:p>
    <w:tbl>
      <w:tblPr>
        <w:tblW w:w="10417"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577"/>
        <w:gridCol w:w="1710"/>
        <w:gridCol w:w="1710"/>
        <w:gridCol w:w="1710"/>
        <w:gridCol w:w="1710"/>
      </w:tblGrid>
      <w:tr w:rsidR="00A41808" w:rsidRPr="00B40E4C" w:rsidTr="00192EB4">
        <w:trPr>
          <w:tblHeader/>
        </w:trPr>
        <w:tc>
          <w:tcPr>
            <w:tcW w:w="3577" w:type="dxa"/>
            <w:shd w:val="clear" w:color="auto" w:fill="0072C6"/>
            <w:vAlign w:val="center"/>
          </w:tcPr>
          <w:p w:rsidR="00A41808" w:rsidRPr="00A41808" w:rsidRDefault="00A41808" w:rsidP="00A41808">
            <w:pPr>
              <w:pStyle w:val="ProductList-Body"/>
              <w:rPr>
                <w:color w:val="FFFFFF" w:themeColor="background1"/>
              </w:rPr>
            </w:pPr>
            <w:r>
              <w:rPr>
                <w:color w:val="FFFFFF" w:themeColor="background1"/>
              </w:rPr>
              <w:t xml:space="preserve">Área </w:t>
            </w:r>
            <w:r>
              <w:rPr>
                <w:color w:val="FFFFFF" w:themeColor="background1"/>
                <w:vertAlign w:val="superscript"/>
              </w:rPr>
              <w:t>1</w:t>
            </w:r>
          </w:p>
        </w:tc>
        <w:tc>
          <w:tcPr>
            <w:tcW w:w="1710" w:type="dxa"/>
            <w:shd w:val="clear" w:color="auto" w:fill="0072C6"/>
            <w:vAlign w:val="center"/>
          </w:tcPr>
          <w:p w:rsidR="00A41808" w:rsidRPr="00A41808" w:rsidRDefault="00A41808" w:rsidP="00A41808">
            <w:pPr>
              <w:pStyle w:val="ProductList-Body"/>
              <w:rPr>
                <w:color w:val="FFFFFF" w:themeColor="background1"/>
              </w:rPr>
            </w:pPr>
            <w:r>
              <w:rPr>
                <w:color w:val="FFFFFF" w:themeColor="background1"/>
              </w:rPr>
              <w:t>Premier Core</w:t>
            </w:r>
          </w:p>
        </w:tc>
        <w:tc>
          <w:tcPr>
            <w:tcW w:w="1710" w:type="dxa"/>
            <w:shd w:val="clear" w:color="auto" w:fill="0072C6"/>
          </w:tcPr>
          <w:p w:rsidR="00A41808" w:rsidRPr="00A41808" w:rsidRDefault="00A41808" w:rsidP="00A41808">
            <w:pPr>
              <w:pStyle w:val="ProductList-Body"/>
              <w:rPr>
                <w:color w:val="FFFFFF" w:themeColor="background1"/>
              </w:rPr>
            </w:pPr>
            <w:r>
              <w:rPr>
                <w:color w:val="FFFFFF" w:themeColor="background1"/>
              </w:rPr>
              <w:t>Premier Foundation</w:t>
            </w:r>
          </w:p>
        </w:tc>
        <w:tc>
          <w:tcPr>
            <w:tcW w:w="1710" w:type="dxa"/>
            <w:shd w:val="clear" w:color="auto" w:fill="0072C6"/>
            <w:vAlign w:val="center"/>
          </w:tcPr>
          <w:p w:rsidR="00A41808" w:rsidRPr="00A41808" w:rsidRDefault="00A41808" w:rsidP="00A41808">
            <w:pPr>
              <w:pStyle w:val="ProductList-Body"/>
              <w:rPr>
                <w:color w:val="FFFFFF" w:themeColor="background1"/>
              </w:rPr>
            </w:pPr>
            <w:r>
              <w:rPr>
                <w:color w:val="FFFFFF" w:themeColor="background1"/>
              </w:rPr>
              <w:t>Premier Standard</w:t>
            </w:r>
          </w:p>
        </w:tc>
        <w:tc>
          <w:tcPr>
            <w:tcW w:w="1710" w:type="dxa"/>
            <w:shd w:val="clear" w:color="auto" w:fill="0072C6"/>
            <w:vAlign w:val="center"/>
          </w:tcPr>
          <w:p w:rsidR="00A41808" w:rsidRPr="00A41808" w:rsidRDefault="00A41808" w:rsidP="00A41808">
            <w:pPr>
              <w:pStyle w:val="ProductList-Body"/>
              <w:rPr>
                <w:color w:val="FFFFFF" w:themeColor="background1"/>
              </w:rPr>
            </w:pPr>
            <w:r>
              <w:rPr>
                <w:color w:val="FFFFFF" w:themeColor="background1"/>
              </w:rPr>
              <w:t>Premier Plus</w:t>
            </w:r>
          </w:p>
        </w:tc>
      </w:tr>
      <w:tr w:rsidR="004A3FA6" w:rsidRPr="00B40E4C" w:rsidTr="00192EB4">
        <w:tc>
          <w:tcPr>
            <w:tcW w:w="3577" w:type="dxa"/>
            <w:vAlign w:val="center"/>
          </w:tcPr>
          <w:p w:rsidR="004A3FA6" w:rsidRPr="00B40E4C" w:rsidRDefault="004A3FA6" w:rsidP="004A3FA6">
            <w:pPr>
              <w:pStyle w:val="ProductList-Body"/>
              <w:rPr>
                <w:color w:val="000000"/>
              </w:rPr>
            </w:pPr>
            <w:r>
              <w:rPr>
                <w:color w:val="000000"/>
              </w:rPr>
              <w:t xml:space="preserve">Gerenciamento de Conta de Suporte </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r>
      <w:tr w:rsidR="00A41808" w:rsidRPr="00B40E4C" w:rsidTr="00192EB4">
        <w:tc>
          <w:tcPr>
            <w:tcW w:w="3577" w:type="dxa"/>
            <w:vAlign w:val="center"/>
          </w:tcPr>
          <w:p w:rsidR="00A41808" w:rsidRPr="00B40E4C" w:rsidRDefault="00A41808" w:rsidP="00A41808">
            <w:pPr>
              <w:pStyle w:val="ProductList-Body"/>
              <w:rPr>
                <w:color w:val="000000"/>
              </w:rPr>
            </w:pPr>
            <w:r>
              <w:rPr>
                <w:color w:val="000000"/>
              </w:rPr>
              <w:t>Criação de Perfil e Relatório de Conta</w:t>
            </w:r>
          </w:p>
        </w:tc>
        <w:tc>
          <w:tcPr>
            <w:tcW w:w="1710" w:type="dxa"/>
            <w:vAlign w:val="center"/>
          </w:tcPr>
          <w:p w:rsidR="00A41808" w:rsidRPr="00B40E4C" w:rsidRDefault="00A41808" w:rsidP="00A41808">
            <w:pPr>
              <w:pStyle w:val="ProductList-Body"/>
              <w:rPr>
                <w:color w:val="000000"/>
              </w:rPr>
            </w:pPr>
            <w:r>
              <w:rPr>
                <w:color w:val="000000"/>
              </w:rPr>
              <w:t>Mensal</w:t>
            </w:r>
          </w:p>
        </w:tc>
        <w:tc>
          <w:tcPr>
            <w:tcW w:w="1710" w:type="dxa"/>
            <w:vAlign w:val="center"/>
          </w:tcPr>
          <w:p w:rsidR="00A41808" w:rsidRPr="00B40E4C" w:rsidRDefault="00A41808" w:rsidP="00A41808">
            <w:pPr>
              <w:pStyle w:val="ProductList-Body"/>
              <w:rPr>
                <w:color w:val="000000"/>
              </w:rPr>
            </w:pPr>
            <w:r>
              <w:rPr>
                <w:color w:val="000000"/>
              </w:rPr>
              <w:t>Mensal</w:t>
            </w:r>
          </w:p>
        </w:tc>
        <w:tc>
          <w:tcPr>
            <w:tcW w:w="1710" w:type="dxa"/>
            <w:vAlign w:val="center"/>
          </w:tcPr>
          <w:p w:rsidR="00A41808" w:rsidRPr="00B40E4C" w:rsidRDefault="00A41808" w:rsidP="00A41808">
            <w:pPr>
              <w:pStyle w:val="ProductList-Body"/>
              <w:rPr>
                <w:color w:val="000000"/>
              </w:rPr>
            </w:pPr>
            <w:r>
              <w:rPr>
                <w:color w:val="000000"/>
              </w:rPr>
              <w:t>Mensal</w:t>
            </w:r>
          </w:p>
        </w:tc>
        <w:tc>
          <w:tcPr>
            <w:tcW w:w="1710" w:type="dxa"/>
            <w:vAlign w:val="center"/>
          </w:tcPr>
          <w:p w:rsidR="00A41808" w:rsidRPr="00B40E4C" w:rsidRDefault="00A41808" w:rsidP="00A41808">
            <w:pPr>
              <w:pStyle w:val="ProductList-Body"/>
              <w:rPr>
                <w:color w:val="000000"/>
              </w:rPr>
            </w:pPr>
            <w:r>
              <w:rPr>
                <w:color w:val="000000"/>
              </w:rPr>
              <w:t>Mensal</w:t>
            </w:r>
          </w:p>
        </w:tc>
      </w:tr>
      <w:tr w:rsidR="00A41808" w:rsidRPr="00B40E4C" w:rsidTr="00192EB4">
        <w:tc>
          <w:tcPr>
            <w:tcW w:w="3577" w:type="dxa"/>
            <w:vAlign w:val="center"/>
          </w:tcPr>
          <w:p w:rsidR="00A41808" w:rsidRPr="00B40E4C" w:rsidRDefault="00A41808" w:rsidP="00A41808">
            <w:pPr>
              <w:pStyle w:val="ProductList-Body"/>
              <w:rPr>
                <w:color w:val="000000"/>
              </w:rPr>
            </w:pPr>
            <w:r>
              <w:rPr>
                <w:color w:val="000000"/>
              </w:rPr>
              <w:t>Assistência de Suporte (horas alocadas anualmente)</w:t>
            </w:r>
          </w:p>
        </w:tc>
        <w:tc>
          <w:tcPr>
            <w:tcW w:w="1710" w:type="dxa"/>
            <w:vAlign w:val="center"/>
          </w:tcPr>
          <w:p w:rsidR="00A41808" w:rsidRPr="00B40E4C" w:rsidRDefault="00A41808" w:rsidP="00A41808">
            <w:pPr>
              <w:pStyle w:val="ProductList-Body"/>
              <w:rPr>
                <w:color w:val="000000"/>
              </w:rPr>
            </w:pPr>
            <w:r>
              <w:rPr>
                <w:color w:val="000000"/>
              </w:rPr>
              <w:t>Até 10 horas</w:t>
            </w:r>
          </w:p>
        </w:tc>
        <w:tc>
          <w:tcPr>
            <w:tcW w:w="1710" w:type="dxa"/>
          </w:tcPr>
          <w:p w:rsidR="00A41808" w:rsidRPr="00B40E4C" w:rsidRDefault="00A41808" w:rsidP="00A41808">
            <w:pPr>
              <w:pStyle w:val="ProductList-Body"/>
              <w:rPr>
                <w:color w:val="000000"/>
              </w:rPr>
            </w:pPr>
            <w:r>
              <w:rPr>
                <w:color w:val="000000"/>
              </w:rPr>
              <w:t>Até 10 horas</w:t>
            </w:r>
            <w:r>
              <w:rPr>
                <w:color w:val="000000"/>
              </w:rPr>
              <w:br/>
              <w:t>+ 1 Verificação de Integridade</w:t>
            </w:r>
            <w:r>
              <w:rPr>
                <w:color w:val="000000"/>
              </w:rPr>
              <w:br/>
              <w:t>+ 1 Workshop</w:t>
            </w:r>
          </w:p>
        </w:tc>
        <w:tc>
          <w:tcPr>
            <w:tcW w:w="1710" w:type="dxa"/>
            <w:vAlign w:val="center"/>
          </w:tcPr>
          <w:p w:rsidR="00A41808" w:rsidRPr="00B40E4C" w:rsidRDefault="00A41808" w:rsidP="00A41808">
            <w:pPr>
              <w:pStyle w:val="ProductList-Body"/>
              <w:rPr>
                <w:color w:val="000000"/>
              </w:rPr>
            </w:pPr>
            <w:r>
              <w:rPr>
                <w:color w:val="000000"/>
              </w:rPr>
              <w:t>Até 120 horas</w:t>
            </w:r>
          </w:p>
        </w:tc>
        <w:tc>
          <w:tcPr>
            <w:tcW w:w="1710" w:type="dxa"/>
            <w:vAlign w:val="center"/>
          </w:tcPr>
          <w:p w:rsidR="00A41808" w:rsidRPr="00B40E4C" w:rsidRDefault="00A41808" w:rsidP="00A41808">
            <w:pPr>
              <w:pStyle w:val="ProductList-Body"/>
              <w:rPr>
                <w:color w:val="000000"/>
              </w:rPr>
            </w:pPr>
            <w:r>
              <w:rPr>
                <w:color w:val="000000"/>
              </w:rPr>
              <w:t>Até 160 Horas</w:t>
            </w:r>
          </w:p>
        </w:tc>
      </w:tr>
      <w:tr w:rsidR="00A41808" w:rsidRPr="00B40E4C" w:rsidTr="00192EB4">
        <w:tc>
          <w:tcPr>
            <w:tcW w:w="3577" w:type="dxa"/>
            <w:vAlign w:val="center"/>
          </w:tcPr>
          <w:p w:rsidR="00A41808" w:rsidRPr="00B40E4C" w:rsidRDefault="00A41808" w:rsidP="00A41808">
            <w:pPr>
              <w:pStyle w:val="ProductList-Body"/>
              <w:rPr>
                <w:color w:val="000000"/>
              </w:rPr>
            </w:pPr>
            <w:r>
              <w:rPr>
                <w:color w:val="000000"/>
              </w:rPr>
              <w:t>Suporte para Resolução de Problemas - PRS (alocado anualmente)</w:t>
            </w:r>
          </w:p>
        </w:tc>
        <w:tc>
          <w:tcPr>
            <w:tcW w:w="1710" w:type="dxa"/>
            <w:vAlign w:val="center"/>
          </w:tcPr>
          <w:p w:rsidR="00A41808" w:rsidRPr="00B40E4C" w:rsidRDefault="00A41808" w:rsidP="00A41808">
            <w:pPr>
              <w:pStyle w:val="ProductList-Body"/>
              <w:rPr>
                <w:color w:val="000000"/>
              </w:rPr>
            </w:pPr>
            <w:r>
              <w:rPr>
                <w:color w:val="000000"/>
              </w:rPr>
              <w:t>Até 40 horas</w:t>
            </w:r>
          </w:p>
        </w:tc>
        <w:tc>
          <w:tcPr>
            <w:tcW w:w="1710" w:type="dxa"/>
          </w:tcPr>
          <w:p w:rsidR="00A41808" w:rsidRPr="00B40E4C" w:rsidRDefault="00A41808" w:rsidP="00A41808">
            <w:pPr>
              <w:pStyle w:val="ProductList-Body"/>
              <w:rPr>
                <w:color w:val="000000"/>
              </w:rPr>
            </w:pPr>
            <w:r>
              <w:rPr>
                <w:color w:val="000000"/>
              </w:rPr>
              <w:t>Até 30 horas</w:t>
            </w:r>
          </w:p>
        </w:tc>
        <w:tc>
          <w:tcPr>
            <w:tcW w:w="1710" w:type="dxa"/>
            <w:vAlign w:val="center"/>
          </w:tcPr>
          <w:p w:rsidR="00A41808" w:rsidRPr="00B40E4C" w:rsidRDefault="00A41808" w:rsidP="00A41808">
            <w:pPr>
              <w:pStyle w:val="ProductList-Body"/>
              <w:rPr>
                <w:color w:val="000000"/>
              </w:rPr>
            </w:pPr>
            <w:r>
              <w:rPr>
                <w:color w:val="000000"/>
              </w:rPr>
              <w:t>Até 80 horas</w:t>
            </w:r>
          </w:p>
        </w:tc>
        <w:tc>
          <w:tcPr>
            <w:tcW w:w="1710" w:type="dxa"/>
            <w:vAlign w:val="center"/>
          </w:tcPr>
          <w:p w:rsidR="00A41808" w:rsidRPr="00B40E4C" w:rsidRDefault="00A41808" w:rsidP="00A41808">
            <w:pPr>
              <w:pStyle w:val="ProductList-Body"/>
              <w:rPr>
                <w:color w:val="000000"/>
              </w:rPr>
            </w:pPr>
            <w:r>
              <w:rPr>
                <w:color w:val="000000"/>
              </w:rPr>
              <w:t>Até 140 Horas</w:t>
            </w:r>
          </w:p>
        </w:tc>
      </w:tr>
      <w:tr w:rsidR="004A3FA6" w:rsidRPr="00B40E4C" w:rsidTr="00192EB4">
        <w:tc>
          <w:tcPr>
            <w:tcW w:w="3577" w:type="dxa"/>
            <w:vAlign w:val="center"/>
          </w:tcPr>
          <w:p w:rsidR="004A3FA6" w:rsidRPr="00B40E4C" w:rsidRDefault="004A3FA6" w:rsidP="004A3FA6">
            <w:pPr>
              <w:pStyle w:val="ProductList-Body"/>
              <w:rPr>
                <w:color w:val="000000"/>
              </w:rPr>
            </w:pPr>
            <w:r>
              <w:rPr>
                <w:color w:val="000000"/>
              </w:rPr>
              <w:t>Gerenciamento de Escalonamento de Situação Crítica 24x7 (Severidade Nível 1)</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rsidTr="00192EB4">
        <w:tc>
          <w:tcPr>
            <w:tcW w:w="3577" w:type="dxa"/>
            <w:vAlign w:val="center"/>
          </w:tcPr>
          <w:p w:rsidR="004A3FA6" w:rsidRPr="00B40E4C" w:rsidRDefault="004A3FA6" w:rsidP="004A3FA6">
            <w:pPr>
              <w:pStyle w:val="ProductList-Body"/>
              <w:rPr>
                <w:color w:val="000000"/>
              </w:rPr>
            </w:pPr>
            <w:r>
              <w:rPr>
                <w:color w:val="000000"/>
              </w:rPr>
              <w:t>Suporte Rápido no Local</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rsidTr="00192EB4">
        <w:tc>
          <w:tcPr>
            <w:tcW w:w="3577" w:type="dxa"/>
            <w:vAlign w:val="center"/>
          </w:tcPr>
          <w:p w:rsidR="004A3FA6" w:rsidRPr="00B40E4C" w:rsidRDefault="004A3FA6" w:rsidP="004A3FA6">
            <w:pPr>
              <w:pStyle w:val="ProductList-Body"/>
              <w:rPr>
                <w:color w:val="000000"/>
              </w:rPr>
            </w:pPr>
            <w:r>
              <w:rPr>
                <w:color w:val="000000"/>
              </w:rPr>
              <w:t>Serviços de Informações Pró-ativos</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rsidTr="00192EB4">
        <w:tc>
          <w:tcPr>
            <w:tcW w:w="3577" w:type="dxa"/>
            <w:vAlign w:val="center"/>
          </w:tcPr>
          <w:p w:rsidR="004A3FA6" w:rsidRPr="00B40E4C" w:rsidRDefault="004A3FA6" w:rsidP="004A3FA6">
            <w:pPr>
              <w:pStyle w:val="ProductList-Body"/>
              <w:rPr>
                <w:color w:val="000000"/>
              </w:rPr>
            </w:pPr>
            <w:r>
              <w:rPr>
                <w:color w:val="000000"/>
              </w:rPr>
              <w:t>Microsoft Premier Online</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r>
      <w:tr w:rsidR="00A41808" w:rsidRPr="00B40E4C" w:rsidTr="00192EB4">
        <w:tc>
          <w:tcPr>
            <w:tcW w:w="3577" w:type="dxa"/>
            <w:vAlign w:val="center"/>
          </w:tcPr>
          <w:p w:rsidR="00A41808" w:rsidRPr="00B40E4C" w:rsidRDefault="00A41808" w:rsidP="00A41808">
            <w:pPr>
              <w:pStyle w:val="ProductList-Body"/>
              <w:rPr>
                <w:color w:val="000000"/>
              </w:rPr>
            </w:pPr>
            <w:r>
              <w:rPr>
                <w:color w:val="000000"/>
              </w:rPr>
              <w:t xml:space="preserve">Horas Complementares </w:t>
            </w:r>
          </w:p>
        </w:tc>
        <w:tc>
          <w:tcPr>
            <w:tcW w:w="1710" w:type="dxa"/>
            <w:vAlign w:val="center"/>
          </w:tcPr>
          <w:p w:rsidR="00A41808" w:rsidRPr="00B40E4C" w:rsidRDefault="00A41808" w:rsidP="00A41808">
            <w:pPr>
              <w:pStyle w:val="ProductList-Body"/>
              <w:rPr>
                <w:color w:val="000000"/>
              </w:rPr>
            </w:pPr>
            <w:r>
              <w:rPr>
                <w:color w:val="000000"/>
              </w:rPr>
              <w:t>Pacotes de 20</w:t>
            </w:r>
          </w:p>
        </w:tc>
        <w:tc>
          <w:tcPr>
            <w:tcW w:w="1710" w:type="dxa"/>
            <w:vAlign w:val="center"/>
          </w:tcPr>
          <w:p w:rsidR="00A41808" w:rsidRPr="00B40E4C" w:rsidRDefault="00A41808" w:rsidP="00A41808">
            <w:pPr>
              <w:pStyle w:val="ProductList-Body"/>
              <w:rPr>
                <w:color w:val="000000"/>
              </w:rPr>
            </w:pPr>
            <w:r>
              <w:rPr>
                <w:color w:val="000000"/>
              </w:rPr>
              <w:t>Pacotes de 20</w:t>
            </w:r>
          </w:p>
        </w:tc>
        <w:tc>
          <w:tcPr>
            <w:tcW w:w="1710" w:type="dxa"/>
            <w:vAlign w:val="center"/>
          </w:tcPr>
          <w:p w:rsidR="00A41808" w:rsidRPr="00B40E4C" w:rsidRDefault="00A41808" w:rsidP="00A41808">
            <w:pPr>
              <w:pStyle w:val="ProductList-Body"/>
              <w:rPr>
                <w:color w:val="000000"/>
              </w:rPr>
            </w:pPr>
            <w:r>
              <w:rPr>
                <w:color w:val="000000"/>
              </w:rPr>
              <w:t>Pacotes de 20</w:t>
            </w:r>
          </w:p>
        </w:tc>
        <w:tc>
          <w:tcPr>
            <w:tcW w:w="1710" w:type="dxa"/>
            <w:vAlign w:val="center"/>
          </w:tcPr>
          <w:p w:rsidR="00A41808" w:rsidRPr="00B40E4C" w:rsidRDefault="00A41808" w:rsidP="00A41808">
            <w:pPr>
              <w:pStyle w:val="ProductList-Body"/>
              <w:rPr>
                <w:color w:val="000000"/>
              </w:rPr>
            </w:pPr>
            <w:r>
              <w:rPr>
                <w:color w:val="000000"/>
              </w:rPr>
              <w:t>Pacotes de 20</w:t>
            </w:r>
          </w:p>
        </w:tc>
      </w:tr>
    </w:tbl>
    <w:p w:rsidR="00A41808" w:rsidRPr="001037EC" w:rsidRDefault="00A41808" w:rsidP="00A41808">
      <w:pPr>
        <w:pStyle w:val="ProductList-Body"/>
        <w:ind w:left="180"/>
      </w:pPr>
      <w:r>
        <w:rPr>
          <w:vertAlign w:val="superscript"/>
        </w:rPr>
        <w:t xml:space="preserve">1 </w:t>
      </w:r>
      <w:r>
        <w:rPr>
          <w:i/>
        </w:rPr>
        <w:t>O Horário Comercial é definido localmente.</w:t>
      </w:r>
    </w:p>
    <w:p w:rsidR="00A41808" w:rsidRPr="001037EC" w:rsidRDefault="00A41808" w:rsidP="00A41808">
      <w:pPr>
        <w:pStyle w:val="ProductList-Body"/>
      </w:pPr>
    </w:p>
    <w:p w:rsidR="00A41808" w:rsidRPr="001037EC" w:rsidRDefault="00A41808" w:rsidP="00A41808">
      <w:pPr>
        <w:pStyle w:val="ProductList-Body"/>
      </w:pPr>
      <w:r>
        <w:t xml:space="preserve">O Gerenciamento de Conta de Suporte ajuda a criar e manter os relacionamentos com a equipe de gerenciamento e de fornecimento de serviços do cliente, além de ajudar os clientes a organizar cada elemento de seus planos de serviços a fim de atender às necessidades comerciais. </w:t>
      </w:r>
    </w:p>
    <w:p w:rsidR="00A41808" w:rsidRPr="001037EC" w:rsidRDefault="00A41808" w:rsidP="00A41808">
      <w:pPr>
        <w:pStyle w:val="ProductList-Body"/>
      </w:pPr>
    </w:p>
    <w:p w:rsidR="00A41808" w:rsidRPr="001037EC" w:rsidRDefault="00A41808" w:rsidP="00A41808">
      <w:pPr>
        <w:pStyle w:val="ProductList-Body"/>
      </w:pPr>
      <w:r>
        <w:t>A Assistência de Suporte fornece avisos e orientações a curto prazo (com base nos recursos da Microsoft disponíveis) sobre problemas não abordados pelo Suporte para Resolução de Problemas, incluindo assistência a questões relacionadas a design, desenvolvimento e implantação.</w:t>
      </w:r>
    </w:p>
    <w:p w:rsidR="00A41808" w:rsidRPr="001037EC" w:rsidRDefault="00A41808" w:rsidP="00A41808">
      <w:pPr>
        <w:pStyle w:val="ProductList-Body"/>
      </w:pPr>
    </w:p>
    <w:p w:rsidR="009A0C93" w:rsidRPr="001037EC" w:rsidRDefault="00A41808" w:rsidP="00A41808">
      <w:pPr>
        <w:pStyle w:val="ProductList-Body"/>
      </w:pPr>
      <w:r>
        <w:t>O Suporte para Resolução de Problemas fornece assistência para problemas com sintomas específicos encontrados durante o uso de Produtos da Microsoft, quando há uma probabilidade razoável de que o problema tenha sido causado por Produtos da Microsoft.</w:t>
      </w:r>
    </w:p>
    <w:p w:rsidR="00A41808" w:rsidRPr="001037EC" w:rsidRDefault="00A41808" w:rsidP="004F3C6D">
      <w:pPr>
        <w:pStyle w:val="ProductList-Body"/>
      </w:pPr>
    </w:p>
    <w:tbl>
      <w:tblPr>
        <w:tblW w:w="1041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834"/>
        <w:gridCol w:w="2859"/>
        <w:gridCol w:w="2859"/>
        <w:gridCol w:w="2860"/>
      </w:tblGrid>
      <w:tr w:rsidR="00A41808" w:rsidRPr="00B40E4C" w:rsidTr="00AE4933">
        <w:trPr>
          <w:cantSplit/>
          <w:tblHeader/>
        </w:trPr>
        <w:tc>
          <w:tcPr>
            <w:tcW w:w="1834" w:type="dxa"/>
            <w:shd w:val="clear" w:color="auto" w:fill="0072C6"/>
            <w:tcMar>
              <w:top w:w="0" w:type="dxa"/>
              <w:left w:w="108" w:type="dxa"/>
              <w:bottom w:w="0" w:type="dxa"/>
              <w:right w:w="108" w:type="dxa"/>
            </w:tcMar>
          </w:tcPr>
          <w:p w:rsidR="00A41808" w:rsidRPr="00A41808" w:rsidRDefault="00A41808" w:rsidP="00A41808">
            <w:pPr>
              <w:pStyle w:val="ProductList-Body"/>
              <w:rPr>
                <w:color w:val="FFFFFF" w:themeColor="background1"/>
              </w:rPr>
            </w:pPr>
            <w:r>
              <w:rPr>
                <w:color w:val="FFFFFF" w:themeColor="background1"/>
              </w:rPr>
              <w:br w:type="page"/>
              <w:t>Severidade</w:t>
            </w:r>
          </w:p>
        </w:tc>
        <w:tc>
          <w:tcPr>
            <w:tcW w:w="2859" w:type="dxa"/>
            <w:shd w:val="clear" w:color="auto" w:fill="0072C6"/>
            <w:tcMar>
              <w:top w:w="0" w:type="dxa"/>
              <w:left w:w="108" w:type="dxa"/>
              <w:bottom w:w="0" w:type="dxa"/>
              <w:right w:w="108" w:type="dxa"/>
            </w:tcMar>
          </w:tcPr>
          <w:p w:rsidR="00A41808" w:rsidRPr="00A41808" w:rsidRDefault="00A41808" w:rsidP="00A41808">
            <w:pPr>
              <w:pStyle w:val="ProductList-Body"/>
              <w:rPr>
                <w:color w:val="FFFFFF" w:themeColor="background1"/>
              </w:rPr>
            </w:pPr>
            <w:r>
              <w:rPr>
                <w:color w:val="FFFFFF" w:themeColor="background1"/>
              </w:rPr>
              <w:t>Situação</w:t>
            </w:r>
          </w:p>
        </w:tc>
        <w:tc>
          <w:tcPr>
            <w:tcW w:w="2859" w:type="dxa"/>
            <w:shd w:val="clear" w:color="auto" w:fill="0072C6"/>
            <w:tcMar>
              <w:top w:w="0" w:type="dxa"/>
              <w:left w:w="108" w:type="dxa"/>
              <w:bottom w:w="0" w:type="dxa"/>
              <w:right w:w="108" w:type="dxa"/>
            </w:tcMar>
          </w:tcPr>
          <w:p w:rsidR="00A41808" w:rsidRPr="00A41808" w:rsidRDefault="00A41808" w:rsidP="00A41808">
            <w:pPr>
              <w:pStyle w:val="ProductList-Body"/>
              <w:rPr>
                <w:color w:val="FFFFFF" w:themeColor="background1"/>
              </w:rPr>
            </w:pPr>
            <w:r>
              <w:rPr>
                <w:color w:val="FFFFFF" w:themeColor="background1"/>
              </w:rPr>
              <w:t>Nossa Resposta Esperada</w:t>
            </w:r>
          </w:p>
        </w:tc>
        <w:tc>
          <w:tcPr>
            <w:tcW w:w="2860" w:type="dxa"/>
            <w:shd w:val="clear" w:color="auto" w:fill="0072C6"/>
            <w:tcMar>
              <w:top w:w="0" w:type="dxa"/>
              <w:left w:w="108" w:type="dxa"/>
              <w:bottom w:w="0" w:type="dxa"/>
              <w:right w:w="108" w:type="dxa"/>
            </w:tcMar>
          </w:tcPr>
          <w:p w:rsidR="00A41808" w:rsidRPr="00A41808" w:rsidRDefault="00A41808" w:rsidP="00A41808">
            <w:pPr>
              <w:pStyle w:val="ProductList-Body"/>
              <w:rPr>
                <w:color w:val="FFFFFF" w:themeColor="background1"/>
              </w:rPr>
            </w:pPr>
            <w:r>
              <w:rPr>
                <w:color w:val="FFFFFF" w:themeColor="background1"/>
              </w:rPr>
              <w:t>Resposta Esperada do Cliente</w:t>
            </w:r>
          </w:p>
        </w:tc>
      </w:tr>
      <w:tr w:rsidR="00A41808" w:rsidRPr="00B40E4C" w:rsidTr="00AE4933">
        <w:trPr>
          <w:cantSplit/>
        </w:trPr>
        <w:tc>
          <w:tcPr>
            <w:tcW w:w="1834"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t>1. Solicitação apenas por telefone</w:t>
            </w:r>
          </w:p>
        </w:tc>
        <w:tc>
          <w:tcPr>
            <w:tcW w:w="2859" w:type="dxa"/>
            <w:tcMar>
              <w:top w:w="0" w:type="dxa"/>
              <w:left w:w="108" w:type="dxa"/>
              <w:bottom w:w="0" w:type="dxa"/>
              <w:right w:w="108" w:type="dxa"/>
            </w:tcMar>
          </w:tcPr>
          <w:p w:rsidR="00A41808" w:rsidRPr="001037EC" w:rsidRDefault="00A41808" w:rsidP="00A41808">
            <w:pPr>
              <w:pStyle w:val="ProductList-Body"/>
            </w:pPr>
            <w:r>
              <w:rPr>
                <w:color w:val="000000"/>
              </w:rPr>
              <w:t xml:space="preserve">Impacto catastrófico nos negócios: </w:t>
            </w:r>
          </w:p>
          <w:p w:rsidR="00A41808" w:rsidRPr="001037EC" w:rsidRDefault="00A41808" w:rsidP="00A41808">
            <w:pPr>
              <w:pStyle w:val="ProductList-Body"/>
            </w:pPr>
            <w:r>
              <w:rPr>
                <w:color w:val="000000"/>
              </w:rPr>
              <w:t>Perda total de um processo comercial essencial (crítico) e não é</w:t>
            </w:r>
            <w:r w:rsidR="00AE4933">
              <w:rPr>
                <w:color w:val="000000"/>
              </w:rPr>
              <w:t> </w:t>
            </w:r>
            <w:r>
              <w:rPr>
                <w:color w:val="000000"/>
              </w:rPr>
              <w:t>possível dar continuidade ao trabalho de maneira razoável</w:t>
            </w:r>
          </w:p>
          <w:p w:rsidR="00A41808" w:rsidRPr="00B40E4C" w:rsidRDefault="00A41808" w:rsidP="00A41808">
            <w:pPr>
              <w:pStyle w:val="ProductList-Body"/>
              <w:rPr>
                <w:color w:val="000000"/>
              </w:rPr>
            </w:pPr>
            <w:r>
              <w:rPr>
                <w:color w:val="000000"/>
              </w:rPr>
              <w:t>Necessita de atenção imediata</w:t>
            </w:r>
          </w:p>
        </w:tc>
        <w:tc>
          <w:tcPr>
            <w:tcW w:w="2859" w:type="dxa"/>
            <w:tcMar>
              <w:top w:w="0" w:type="dxa"/>
              <w:left w:w="108" w:type="dxa"/>
              <w:bottom w:w="0" w:type="dxa"/>
              <w:right w:w="108" w:type="dxa"/>
            </w:tcMar>
          </w:tcPr>
          <w:p w:rsidR="00A41808" w:rsidRPr="001037EC" w:rsidRDefault="00A41808" w:rsidP="00A41808">
            <w:pPr>
              <w:pStyle w:val="ProductList-Body"/>
            </w:pPr>
            <w:r>
              <w:rPr>
                <w:color w:val="000000"/>
              </w:rPr>
              <w:t>Resposta à 1</w:t>
            </w:r>
            <w:r>
              <w:rPr>
                <w:color w:val="000000"/>
                <w:vertAlign w:val="superscript"/>
              </w:rPr>
              <w:t>ª</w:t>
            </w:r>
            <w:r>
              <w:rPr>
                <w:color w:val="000000"/>
              </w:rPr>
              <w:t xml:space="preserve"> chamada em 1 hora ou menos</w:t>
            </w:r>
          </w:p>
          <w:p w:rsidR="00A41808" w:rsidRPr="001037EC" w:rsidRDefault="00A41808" w:rsidP="00A41808">
            <w:pPr>
              <w:pStyle w:val="ProductList-Body"/>
            </w:pPr>
            <w:r>
              <w:rPr>
                <w:color w:val="000000"/>
              </w:rPr>
              <w:t>Nossos Recursos serão encaminhados para o local do cliente o mais rápido possível</w:t>
            </w:r>
          </w:p>
          <w:p w:rsidR="00A41808" w:rsidRPr="001037EC" w:rsidRDefault="00A41808" w:rsidP="00A41808">
            <w:pPr>
              <w:pStyle w:val="ProductList-Body"/>
            </w:pPr>
            <w:r>
              <w:rPr>
                <w:color w:val="000000"/>
              </w:rPr>
              <w:t>Esforço contínuo 24x7</w:t>
            </w:r>
          </w:p>
          <w:p w:rsidR="00A41808" w:rsidRPr="001037EC" w:rsidRDefault="00A41808" w:rsidP="00A41808">
            <w:pPr>
              <w:pStyle w:val="ProductList-Body"/>
            </w:pPr>
            <w:r>
              <w:rPr>
                <w:color w:val="000000"/>
              </w:rPr>
              <w:t>Escalonamento rápido na Microsoft para equipes do Produto</w:t>
            </w:r>
          </w:p>
          <w:p w:rsidR="00A41808" w:rsidRPr="00B40E4C" w:rsidRDefault="00A41808" w:rsidP="00A41808">
            <w:pPr>
              <w:pStyle w:val="ProductList-Body"/>
              <w:rPr>
                <w:color w:val="000000"/>
              </w:rPr>
            </w:pPr>
            <w:r>
              <w:rPr>
                <w:color w:val="000000"/>
              </w:rPr>
              <w:t xml:space="preserve">Notificação aos Executivos Sêniores da Microsoft </w:t>
            </w:r>
          </w:p>
        </w:tc>
        <w:tc>
          <w:tcPr>
            <w:tcW w:w="2860" w:type="dxa"/>
            <w:tcMar>
              <w:top w:w="0" w:type="dxa"/>
              <w:left w:w="108" w:type="dxa"/>
              <w:bottom w:w="0" w:type="dxa"/>
              <w:right w:w="108" w:type="dxa"/>
            </w:tcMar>
          </w:tcPr>
          <w:p w:rsidR="00A41808" w:rsidRPr="001037EC" w:rsidRDefault="00A41808" w:rsidP="00A41808">
            <w:pPr>
              <w:pStyle w:val="ProductList-Body"/>
            </w:pPr>
            <w:r>
              <w:rPr>
                <w:color w:val="000000"/>
              </w:rPr>
              <w:t xml:space="preserve">Notificação aos Executivos Sêniores do cliente </w:t>
            </w:r>
          </w:p>
          <w:p w:rsidR="00A41808" w:rsidRPr="001037EC" w:rsidRDefault="00A41808" w:rsidP="00A41808">
            <w:pPr>
              <w:pStyle w:val="ProductList-Body"/>
            </w:pPr>
            <w:r>
              <w:rPr>
                <w:color w:val="000000"/>
              </w:rPr>
              <w:t>Alocação de recursos adequados para manter os esforços contínuos em uma base 24x7</w:t>
            </w:r>
            <w:r>
              <w:rPr>
                <w:color w:val="000000"/>
                <w:vertAlign w:val="superscript"/>
              </w:rPr>
              <w:t>2</w:t>
            </w:r>
          </w:p>
          <w:p w:rsidR="00A41808" w:rsidRPr="00B40E4C" w:rsidRDefault="00A41808" w:rsidP="00A41808">
            <w:pPr>
              <w:pStyle w:val="ProductList-Body"/>
              <w:rPr>
                <w:color w:val="000000"/>
              </w:rPr>
            </w:pPr>
            <w:r>
              <w:rPr>
                <w:color w:val="000000"/>
              </w:rPr>
              <w:t>Acesso e resposta rápidos da autoridade de controle de alterações</w:t>
            </w:r>
          </w:p>
        </w:tc>
      </w:tr>
      <w:tr w:rsidR="00A41808" w:rsidRPr="00B40E4C" w:rsidTr="00AE4933">
        <w:trPr>
          <w:cantSplit/>
        </w:trPr>
        <w:tc>
          <w:tcPr>
            <w:tcW w:w="1834"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t>A Solicitação apenas por telefone</w:t>
            </w:r>
          </w:p>
        </w:tc>
        <w:tc>
          <w:tcPr>
            <w:tcW w:w="2859" w:type="dxa"/>
            <w:tcMar>
              <w:top w:w="0" w:type="dxa"/>
              <w:left w:w="108" w:type="dxa"/>
              <w:bottom w:w="0" w:type="dxa"/>
              <w:right w:w="108" w:type="dxa"/>
            </w:tcMar>
          </w:tcPr>
          <w:p w:rsidR="00A41808" w:rsidRPr="001037EC" w:rsidRDefault="00A41808" w:rsidP="00A41808">
            <w:pPr>
              <w:pStyle w:val="ProductList-Body"/>
            </w:pPr>
            <w:r>
              <w:rPr>
                <w:color w:val="000000"/>
              </w:rPr>
              <w:t xml:space="preserve">Impacto crítico nos negócios: </w:t>
            </w:r>
          </w:p>
          <w:p w:rsidR="00A41808" w:rsidRPr="001037EC" w:rsidRDefault="00A41808" w:rsidP="00A41808">
            <w:pPr>
              <w:pStyle w:val="ProductList-Body"/>
            </w:pPr>
            <w:r>
              <w:rPr>
                <w:color w:val="000000"/>
              </w:rPr>
              <w:t>Perda ou degradação significativa dos serviços</w:t>
            </w:r>
          </w:p>
          <w:p w:rsidR="00A41808" w:rsidRPr="00B40E4C" w:rsidRDefault="00A41808" w:rsidP="00A41808">
            <w:pPr>
              <w:pStyle w:val="ProductList-Body"/>
              <w:rPr>
                <w:color w:val="000000"/>
              </w:rPr>
            </w:pPr>
            <w:r>
              <w:rPr>
                <w:color w:val="000000"/>
              </w:rPr>
              <w:t>Necessita de atenção em 1 hora</w:t>
            </w:r>
          </w:p>
        </w:tc>
        <w:tc>
          <w:tcPr>
            <w:tcW w:w="2859" w:type="dxa"/>
            <w:tcMar>
              <w:top w:w="0" w:type="dxa"/>
              <w:left w:w="108" w:type="dxa"/>
              <w:bottom w:w="0" w:type="dxa"/>
              <w:right w:w="108" w:type="dxa"/>
            </w:tcMar>
          </w:tcPr>
          <w:p w:rsidR="00A41808" w:rsidRPr="001037EC" w:rsidRDefault="00A41808" w:rsidP="00A41808">
            <w:pPr>
              <w:pStyle w:val="ProductList-Body"/>
            </w:pPr>
            <w:r>
              <w:rPr>
                <w:color w:val="000000"/>
              </w:rPr>
              <w:t>Resposta à 1</w:t>
            </w:r>
            <w:r>
              <w:rPr>
                <w:color w:val="000000"/>
                <w:vertAlign w:val="superscript"/>
              </w:rPr>
              <w:t>ª</w:t>
            </w:r>
            <w:r>
              <w:rPr>
                <w:color w:val="000000"/>
              </w:rPr>
              <w:t xml:space="preserve"> chamada em 1 hora ou menos</w:t>
            </w:r>
          </w:p>
          <w:p w:rsidR="00A41808" w:rsidRPr="001037EC" w:rsidRDefault="00A41808" w:rsidP="00A41808">
            <w:pPr>
              <w:pStyle w:val="ProductList-Body"/>
            </w:pPr>
            <w:r>
              <w:rPr>
                <w:color w:val="000000"/>
              </w:rPr>
              <w:t>Nossos Recursos serão encaminhados ao local do cliente conforme a necessidade</w:t>
            </w:r>
          </w:p>
          <w:p w:rsidR="00A41808" w:rsidRPr="001037EC" w:rsidRDefault="00A41808" w:rsidP="00A41808">
            <w:pPr>
              <w:pStyle w:val="ProductList-Body"/>
            </w:pPr>
            <w:r>
              <w:rPr>
                <w:color w:val="000000"/>
              </w:rPr>
              <w:t>Esforço contínuo 24x7</w:t>
            </w:r>
          </w:p>
          <w:p w:rsidR="00A41808" w:rsidRPr="00B40E4C" w:rsidRDefault="00A41808" w:rsidP="00A41808">
            <w:pPr>
              <w:pStyle w:val="ProductList-Body"/>
              <w:rPr>
                <w:color w:val="000000"/>
              </w:rPr>
            </w:pPr>
            <w:r>
              <w:rPr>
                <w:color w:val="000000"/>
              </w:rPr>
              <w:t>Notificação aos Gerentes Sêniores da Microsoft</w:t>
            </w:r>
          </w:p>
        </w:tc>
        <w:tc>
          <w:tcPr>
            <w:tcW w:w="2860" w:type="dxa"/>
            <w:tcMar>
              <w:top w:w="0" w:type="dxa"/>
              <w:left w:w="108" w:type="dxa"/>
              <w:bottom w:w="0" w:type="dxa"/>
              <w:right w:w="108" w:type="dxa"/>
            </w:tcMar>
          </w:tcPr>
          <w:p w:rsidR="00A41808" w:rsidRPr="001037EC" w:rsidRDefault="00A41808" w:rsidP="00A41808">
            <w:pPr>
              <w:pStyle w:val="ProductList-Body"/>
            </w:pPr>
            <w:r>
              <w:rPr>
                <w:color w:val="000000"/>
              </w:rPr>
              <w:t>Alocação de recursos adequados para manter os esforços contínuos em uma base 24x7</w:t>
            </w:r>
            <w:r>
              <w:rPr>
                <w:color w:val="000000"/>
                <w:vertAlign w:val="superscript"/>
              </w:rPr>
              <w:t>2</w:t>
            </w:r>
          </w:p>
          <w:p w:rsidR="00A41808" w:rsidRPr="001037EC" w:rsidRDefault="00A41808" w:rsidP="00A41808">
            <w:pPr>
              <w:pStyle w:val="ProductList-Body"/>
            </w:pPr>
            <w:r>
              <w:rPr>
                <w:color w:val="000000"/>
              </w:rPr>
              <w:t>Acesso e resposta rápidos da autoridade de controle de alterações</w:t>
            </w:r>
          </w:p>
          <w:p w:rsidR="00A41808" w:rsidRPr="00B40E4C" w:rsidRDefault="00A41808" w:rsidP="00A41808">
            <w:pPr>
              <w:pStyle w:val="ProductList-Body"/>
              <w:rPr>
                <w:color w:val="000000"/>
              </w:rPr>
            </w:pPr>
            <w:r>
              <w:rPr>
                <w:color w:val="000000"/>
              </w:rPr>
              <w:t>Notificação à gerência</w:t>
            </w:r>
          </w:p>
        </w:tc>
      </w:tr>
      <w:tr w:rsidR="00A41808" w:rsidRPr="00B40E4C" w:rsidTr="00AE4933">
        <w:trPr>
          <w:cantSplit/>
        </w:trPr>
        <w:tc>
          <w:tcPr>
            <w:tcW w:w="1834"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t>B Solicitação por telefone ou pela Web</w:t>
            </w:r>
          </w:p>
        </w:tc>
        <w:tc>
          <w:tcPr>
            <w:tcW w:w="2859" w:type="dxa"/>
            <w:tcMar>
              <w:top w:w="0" w:type="dxa"/>
              <w:left w:w="108" w:type="dxa"/>
              <w:bottom w:w="0" w:type="dxa"/>
              <w:right w:w="108" w:type="dxa"/>
            </w:tcMar>
          </w:tcPr>
          <w:p w:rsidR="00A41808" w:rsidRPr="001037EC" w:rsidRDefault="00A41808" w:rsidP="00A41808">
            <w:pPr>
              <w:pStyle w:val="ProductList-Body"/>
            </w:pPr>
            <w:r>
              <w:rPr>
                <w:color w:val="000000"/>
              </w:rPr>
              <w:t xml:space="preserve">Impacto moderado nos negócios: </w:t>
            </w:r>
          </w:p>
          <w:p w:rsidR="00A41808" w:rsidRPr="001037EC" w:rsidRDefault="00A41808" w:rsidP="00A41808">
            <w:pPr>
              <w:pStyle w:val="ProductList-Body"/>
            </w:pPr>
            <w:r>
              <w:rPr>
                <w:color w:val="000000"/>
              </w:rPr>
              <w:t>Perda ou degradação moderada dos serviços, mas o trabalho pode razoavelmente continuar de maneira prejudicada</w:t>
            </w:r>
          </w:p>
          <w:p w:rsidR="00A41808" w:rsidRPr="00B40E4C" w:rsidRDefault="00A41808" w:rsidP="00196273">
            <w:pPr>
              <w:pStyle w:val="ProductList-Body"/>
              <w:rPr>
                <w:color w:val="000000"/>
              </w:rPr>
            </w:pPr>
            <w:r>
              <w:rPr>
                <w:color w:val="000000"/>
              </w:rPr>
              <w:t>Necessita de atenção dentro de 2</w:t>
            </w:r>
            <w:r w:rsidR="00196273">
              <w:rPr>
                <w:color w:val="000000"/>
              </w:rPr>
              <w:t> </w:t>
            </w:r>
            <w:r>
              <w:rPr>
                <w:color w:val="000000"/>
              </w:rPr>
              <w:t>Horas Comerciais</w:t>
            </w:r>
            <w:r>
              <w:rPr>
                <w:color w:val="000000"/>
                <w:vertAlign w:val="superscript"/>
              </w:rPr>
              <w:t>1</w:t>
            </w:r>
          </w:p>
        </w:tc>
        <w:tc>
          <w:tcPr>
            <w:tcW w:w="2859" w:type="dxa"/>
            <w:tcMar>
              <w:top w:w="0" w:type="dxa"/>
              <w:left w:w="108" w:type="dxa"/>
              <w:bottom w:w="0" w:type="dxa"/>
              <w:right w:w="108" w:type="dxa"/>
            </w:tcMar>
          </w:tcPr>
          <w:p w:rsidR="00A41808" w:rsidRPr="001037EC" w:rsidRDefault="00A41808" w:rsidP="00A41808">
            <w:pPr>
              <w:pStyle w:val="ProductList-Body"/>
            </w:pPr>
            <w:r>
              <w:rPr>
                <w:color w:val="000000"/>
              </w:rPr>
              <w:t>Resposta à 1</w:t>
            </w:r>
            <w:r>
              <w:rPr>
                <w:color w:val="000000"/>
                <w:vertAlign w:val="superscript"/>
              </w:rPr>
              <w:t>ª</w:t>
            </w:r>
            <w:r>
              <w:rPr>
                <w:color w:val="000000"/>
              </w:rPr>
              <w:t xml:space="preserve"> chamada em 2 horas ou menos</w:t>
            </w:r>
          </w:p>
          <w:p w:rsidR="00A41808" w:rsidRPr="001037EC" w:rsidRDefault="00A41808" w:rsidP="00A41808">
            <w:pPr>
              <w:pStyle w:val="ProductList-Body"/>
            </w:pPr>
            <w:r>
              <w:rPr>
                <w:color w:val="000000"/>
              </w:rPr>
              <w:t>Esforço apenas durante o Horário Comercial</w:t>
            </w:r>
            <w:r>
              <w:rPr>
                <w:color w:val="000000"/>
                <w:vertAlign w:val="superscript"/>
              </w:rPr>
              <w:t>1</w:t>
            </w:r>
          </w:p>
          <w:p w:rsidR="00A41808" w:rsidRPr="00B40E4C" w:rsidRDefault="00A41808" w:rsidP="00A41808">
            <w:pPr>
              <w:pStyle w:val="ProductList-Body"/>
              <w:rPr>
                <w:color w:val="000000"/>
              </w:rPr>
            </w:pPr>
          </w:p>
        </w:tc>
        <w:tc>
          <w:tcPr>
            <w:tcW w:w="2860" w:type="dxa"/>
            <w:tcMar>
              <w:top w:w="0" w:type="dxa"/>
              <w:left w:w="108" w:type="dxa"/>
              <w:bottom w:w="0" w:type="dxa"/>
              <w:right w:w="108" w:type="dxa"/>
            </w:tcMar>
          </w:tcPr>
          <w:p w:rsidR="00A41808" w:rsidRPr="001037EC" w:rsidRDefault="00A41808" w:rsidP="00A41808">
            <w:pPr>
              <w:pStyle w:val="ProductList-Body"/>
            </w:pPr>
            <w:r>
              <w:rPr>
                <w:color w:val="000000"/>
              </w:rPr>
              <w:t>Alocação de recursos adequados para manter esforços contínuos no</w:t>
            </w:r>
            <w:r w:rsidR="00270C25">
              <w:rPr>
                <w:color w:val="000000"/>
              </w:rPr>
              <w:t> </w:t>
            </w:r>
            <w:r>
              <w:rPr>
                <w:color w:val="000000"/>
              </w:rPr>
              <w:t>Horário Comercial</w:t>
            </w:r>
            <w:r>
              <w:rPr>
                <w:color w:val="000000"/>
                <w:vertAlign w:val="superscript"/>
              </w:rPr>
              <w:t>1</w:t>
            </w:r>
          </w:p>
          <w:p w:rsidR="00A41808" w:rsidRPr="00B40E4C" w:rsidRDefault="00A41808" w:rsidP="00196273">
            <w:pPr>
              <w:pStyle w:val="ProductList-Body"/>
              <w:rPr>
                <w:color w:val="000000"/>
              </w:rPr>
            </w:pPr>
            <w:r>
              <w:rPr>
                <w:color w:val="000000"/>
              </w:rPr>
              <w:t>Acesso e resposta da autoridade de controle de alterações dentro de 4</w:t>
            </w:r>
            <w:r w:rsidR="00196273">
              <w:rPr>
                <w:color w:val="000000"/>
              </w:rPr>
              <w:t> </w:t>
            </w:r>
            <w:r>
              <w:rPr>
                <w:color w:val="000000"/>
              </w:rPr>
              <w:t>Horas Comerciais</w:t>
            </w:r>
            <w:r>
              <w:rPr>
                <w:color w:val="000000"/>
                <w:vertAlign w:val="superscript"/>
              </w:rPr>
              <w:t>1</w:t>
            </w:r>
          </w:p>
        </w:tc>
      </w:tr>
      <w:tr w:rsidR="00A41808" w:rsidRPr="00B40E4C" w:rsidTr="00AE4933">
        <w:trPr>
          <w:cantSplit/>
        </w:trPr>
        <w:tc>
          <w:tcPr>
            <w:tcW w:w="1834"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t>C Solicitação por telefone ou pela Web</w:t>
            </w:r>
          </w:p>
        </w:tc>
        <w:tc>
          <w:tcPr>
            <w:tcW w:w="2859" w:type="dxa"/>
            <w:tcMar>
              <w:top w:w="0" w:type="dxa"/>
              <w:left w:w="108" w:type="dxa"/>
              <w:bottom w:w="0" w:type="dxa"/>
              <w:right w:w="108" w:type="dxa"/>
            </w:tcMar>
          </w:tcPr>
          <w:p w:rsidR="00A41808" w:rsidRPr="001037EC" w:rsidRDefault="00A41808" w:rsidP="00A41808">
            <w:pPr>
              <w:pStyle w:val="ProductList-Body"/>
            </w:pPr>
            <w:r>
              <w:rPr>
                <w:color w:val="000000"/>
              </w:rPr>
              <w:t xml:space="preserve">Impacto mínimo nos negócios: </w:t>
            </w:r>
          </w:p>
          <w:p w:rsidR="00A41808" w:rsidRPr="001037EC" w:rsidRDefault="00A41808" w:rsidP="00A41808">
            <w:pPr>
              <w:pStyle w:val="ProductList-Body"/>
            </w:pPr>
            <w:r>
              <w:rPr>
                <w:color w:val="000000"/>
              </w:rPr>
              <w:t>Funcionamento de forma substancial, com poucos ou nenhum impedimento dos serviços</w:t>
            </w:r>
          </w:p>
          <w:p w:rsidR="00A41808" w:rsidRPr="00B40E4C" w:rsidRDefault="00A41808" w:rsidP="00196273">
            <w:pPr>
              <w:pStyle w:val="ProductList-Body"/>
              <w:rPr>
                <w:color w:val="000000"/>
              </w:rPr>
            </w:pPr>
            <w:r>
              <w:rPr>
                <w:color w:val="000000"/>
              </w:rPr>
              <w:t>Necessita de atenção dentro de 4</w:t>
            </w:r>
            <w:r w:rsidR="00196273">
              <w:rPr>
                <w:color w:val="000000"/>
              </w:rPr>
              <w:t> </w:t>
            </w:r>
            <w:r>
              <w:rPr>
                <w:color w:val="000000"/>
              </w:rPr>
              <w:t>Horas Comerciais</w:t>
            </w:r>
            <w:r>
              <w:rPr>
                <w:color w:val="000000"/>
                <w:vertAlign w:val="superscript"/>
              </w:rPr>
              <w:t>1</w:t>
            </w:r>
          </w:p>
        </w:tc>
        <w:tc>
          <w:tcPr>
            <w:tcW w:w="2859" w:type="dxa"/>
            <w:tcMar>
              <w:top w:w="0" w:type="dxa"/>
              <w:left w:w="108" w:type="dxa"/>
              <w:bottom w:w="0" w:type="dxa"/>
              <w:right w:w="108" w:type="dxa"/>
            </w:tcMar>
          </w:tcPr>
          <w:p w:rsidR="00A41808" w:rsidRPr="001037EC" w:rsidRDefault="00A41808" w:rsidP="00A41808">
            <w:pPr>
              <w:pStyle w:val="ProductList-Body"/>
            </w:pPr>
            <w:r>
              <w:rPr>
                <w:color w:val="000000"/>
              </w:rPr>
              <w:t>Resposta à 1</w:t>
            </w:r>
            <w:r>
              <w:rPr>
                <w:color w:val="000000"/>
                <w:vertAlign w:val="superscript"/>
              </w:rPr>
              <w:t>ª</w:t>
            </w:r>
            <w:r>
              <w:rPr>
                <w:color w:val="000000"/>
              </w:rPr>
              <w:t xml:space="preserve"> chamada em 4 horas ou menos</w:t>
            </w:r>
          </w:p>
          <w:p w:rsidR="00A41808" w:rsidRPr="001037EC" w:rsidRDefault="00A41808" w:rsidP="00A41808">
            <w:pPr>
              <w:pStyle w:val="ProductList-Body"/>
            </w:pPr>
            <w:r>
              <w:rPr>
                <w:color w:val="000000"/>
              </w:rPr>
              <w:t>Esforço apenas durante o Horário Comercial</w:t>
            </w:r>
            <w:r>
              <w:rPr>
                <w:color w:val="000000"/>
                <w:vertAlign w:val="superscript"/>
              </w:rPr>
              <w:t>1</w:t>
            </w:r>
          </w:p>
          <w:p w:rsidR="00A41808" w:rsidRPr="00B40E4C" w:rsidRDefault="00A41808" w:rsidP="00A41808">
            <w:pPr>
              <w:pStyle w:val="ProductList-Body"/>
              <w:rPr>
                <w:color w:val="000000"/>
              </w:rPr>
            </w:pPr>
          </w:p>
        </w:tc>
        <w:tc>
          <w:tcPr>
            <w:tcW w:w="2860" w:type="dxa"/>
            <w:tcMar>
              <w:top w:w="0" w:type="dxa"/>
              <w:left w:w="108" w:type="dxa"/>
              <w:bottom w:w="0" w:type="dxa"/>
              <w:right w:w="108" w:type="dxa"/>
            </w:tcMar>
          </w:tcPr>
          <w:p w:rsidR="00A41808" w:rsidRPr="001037EC" w:rsidRDefault="00A41808" w:rsidP="00A41808">
            <w:pPr>
              <w:pStyle w:val="ProductList-Body"/>
            </w:pPr>
            <w:r>
              <w:rPr>
                <w:color w:val="000000"/>
              </w:rPr>
              <w:t>Informações de contato precisas sobre o proprietário do caso</w:t>
            </w:r>
          </w:p>
          <w:p w:rsidR="00A41808" w:rsidRPr="00B40E4C" w:rsidRDefault="00A41808" w:rsidP="00A41808">
            <w:pPr>
              <w:pStyle w:val="ProductList-Body"/>
              <w:rPr>
                <w:color w:val="000000"/>
              </w:rPr>
            </w:pPr>
            <w:r>
              <w:rPr>
                <w:color w:val="000000"/>
              </w:rPr>
              <w:t>Resposta dentro de 24 horas</w:t>
            </w:r>
          </w:p>
        </w:tc>
      </w:tr>
    </w:tbl>
    <w:p w:rsidR="00A41808" w:rsidRPr="001037EC" w:rsidRDefault="00A41808" w:rsidP="00F97607">
      <w:pPr>
        <w:pStyle w:val="ProductList-Body"/>
        <w:tabs>
          <w:tab w:val="clear" w:pos="158"/>
          <w:tab w:val="left" w:pos="180"/>
        </w:tabs>
      </w:pPr>
      <w:r>
        <w:rPr>
          <w:vertAlign w:val="superscript"/>
        </w:rPr>
        <w:t>1</w:t>
      </w:r>
      <w:r w:rsidR="000322C9">
        <w:rPr>
          <w:vertAlign w:val="superscript"/>
        </w:rPr>
        <w:t xml:space="preserve"> </w:t>
      </w:r>
      <w:r>
        <w:rPr>
          <w:i/>
        </w:rPr>
        <w:t>O Horário Comercial é definido localmente.</w:t>
      </w:r>
    </w:p>
    <w:p w:rsidR="00A41808" w:rsidRPr="001037EC" w:rsidRDefault="00A41808" w:rsidP="00F97607">
      <w:pPr>
        <w:pStyle w:val="ProductList-Body"/>
        <w:tabs>
          <w:tab w:val="clear" w:pos="158"/>
          <w:tab w:val="left" w:pos="180"/>
        </w:tabs>
      </w:pPr>
      <w:r>
        <w:rPr>
          <w:vertAlign w:val="superscript"/>
        </w:rPr>
        <w:t>2</w:t>
      </w:r>
      <w:r>
        <w:t xml:space="preserve"> </w:t>
      </w:r>
      <w:r>
        <w:rPr>
          <w:i/>
        </w:rPr>
        <w:t>Pode ser necessário reduzir o nível de severidade se o cliente não puder fornecer os recursos ou as respostas adequadas para darmos continuidade aos esforços de resolução do problema.</w:t>
      </w:r>
    </w:p>
    <w:p w:rsidR="00A41808" w:rsidRPr="001037EC" w:rsidRDefault="00A41808" w:rsidP="00A41808">
      <w:pPr>
        <w:pStyle w:val="ProductList-Body"/>
      </w:pPr>
    </w:p>
    <w:p w:rsidR="00A41808" w:rsidRPr="001037EC" w:rsidRDefault="00A41808" w:rsidP="00A41808">
      <w:pPr>
        <w:pStyle w:val="ProductList-Body"/>
      </w:pPr>
      <w:r>
        <w:t>Os Serviços de Informações incluem o acesso ao site Premier e a webcasts de suporte regularmente agendados conduzidos por gerentes de</w:t>
      </w:r>
      <w:r w:rsidR="00270C25">
        <w:t> </w:t>
      </w:r>
      <w:r>
        <w:t>programas, desenvolvedores e profissionais da Microsoft, que fornecem informações importantes sobre a tecnologia da Microsoft.</w:t>
      </w:r>
    </w:p>
    <w:p w:rsidR="00A41808" w:rsidRPr="001037EC" w:rsidRDefault="00A41808" w:rsidP="00A41808">
      <w:pPr>
        <w:pStyle w:val="ProductList-Body"/>
      </w:pPr>
      <w:r>
        <w:t xml:space="preserve">As Horas Complementares podem ser usadas para a Assistência de Suporte ou o Suporte para Resolução de Problemas. </w:t>
      </w:r>
    </w:p>
    <w:p w:rsidR="00A41808" w:rsidRPr="001037EC" w:rsidRDefault="00A41808" w:rsidP="00A41808">
      <w:pPr>
        <w:pStyle w:val="ProductList-Body"/>
      </w:pPr>
    </w:p>
    <w:p w:rsidR="00A41808" w:rsidRPr="001037EC" w:rsidRDefault="00A41808" w:rsidP="00A41808">
      <w:pPr>
        <w:pStyle w:val="ProductList-Body"/>
      </w:pPr>
      <w:r>
        <w:rPr>
          <w:b/>
          <w:color w:val="00188F"/>
        </w:rPr>
        <w:t>Regras Comerciais Associadas</w:t>
      </w:r>
    </w:p>
    <w:p w:rsidR="00A41808" w:rsidRPr="001037EC" w:rsidRDefault="00A41808" w:rsidP="00A41808">
      <w:pPr>
        <w:pStyle w:val="ProductList-Body"/>
      </w:pPr>
      <w:r>
        <w:t>Todos os Serviços oferecem suporte a Produtos da Microsoft lançados comercialmente e disponível de maneira geral (a menos que especificamente excluído do site Microsoft Premier Online ou do site de Ciclo de Vida de Suporte da Microsoft).</w:t>
      </w:r>
      <w:r w:rsidR="00801865">
        <w:t xml:space="preserve"> </w:t>
      </w:r>
      <w:r>
        <w:t>Geralmente, os Serviços serão cobrados de acordo com as horas, serão fornecidos de maneira remota e em inglês (a menos que outro idioma esteja disponível).</w:t>
      </w:r>
      <w:r w:rsidR="00801865">
        <w:t xml:space="preserve"> </w:t>
      </w:r>
      <w:r>
        <w:t>Os Serviços serão fornecidos no país no qual o contrato VL foi assinado. As visitas no local não são pagas com antecedência e estão sujeitas à disponibilidade do recurso.</w:t>
      </w:r>
      <w:r w:rsidR="00801865">
        <w:t xml:space="preserve"> </w:t>
      </w:r>
      <w:r>
        <w:t>Todos os Serviços que não forem consumidos em uma base anual serão perdidos.</w:t>
      </w:r>
      <w:r w:rsidR="00801865">
        <w:t xml:space="preserve"> </w:t>
      </w:r>
      <w:r>
        <w:t>Mediante solicitação do cliente, nós podemos acessar o</w:t>
      </w:r>
      <w:r w:rsidR="00270C25">
        <w:t> </w:t>
      </w:r>
      <w:r>
        <w:t>sistema dele por meio de conexão remota para analisar o problema.</w:t>
      </w:r>
      <w:r w:rsidR="00801865">
        <w:t xml:space="preserve"> </w:t>
      </w:r>
      <w:r>
        <w:t>O cliente deve ter acesso à Internet para poder aproveitar os serviços com base na Internet.</w:t>
      </w:r>
    </w:p>
    <w:p w:rsidR="009A0C93" w:rsidRPr="001037EC" w:rsidRDefault="009A0C93" w:rsidP="004F3C6D">
      <w:pPr>
        <w:pStyle w:val="ProductList-Body"/>
      </w:pPr>
    </w:p>
    <w:p w:rsidR="009A0C93" w:rsidRPr="001037EC" w:rsidRDefault="00FA00BF" w:rsidP="002E202B">
      <w:pPr>
        <w:pStyle w:val="ProductList-Offering1Heading"/>
        <w:outlineLvl w:val="1"/>
      </w:pPr>
      <w:bookmarkStart w:id="1733" w:name="_Toc378147686"/>
      <w:bookmarkStart w:id="1734" w:name="_Toc378151583"/>
      <w:bookmarkStart w:id="1735" w:name="_Toc379797462"/>
      <w:bookmarkStart w:id="1736" w:name="_Toc380513498"/>
      <w:bookmarkStart w:id="1737" w:name="_Toc380655547"/>
      <w:bookmarkStart w:id="1738" w:name="_Toc394494562"/>
      <w:r>
        <w:t>Ofertas do Programa Microsoft Enterprise Strategy</w:t>
      </w:r>
      <w:bookmarkEnd w:id="1733"/>
      <w:bookmarkEnd w:id="1734"/>
      <w:bookmarkEnd w:id="1735"/>
      <w:bookmarkEnd w:id="1736"/>
      <w:bookmarkEnd w:id="1737"/>
      <w:bookmarkEnd w:id="1738"/>
    </w:p>
    <w:p w:rsidR="00DC7CDF" w:rsidRPr="001037EC" w:rsidRDefault="00DC7CDF" w:rsidP="00DC7CDF">
      <w:pPr>
        <w:pStyle w:val="ProductList-Body"/>
      </w:pPr>
      <w:r>
        <w:rPr>
          <w:b/>
          <w:color w:val="00188F"/>
        </w:rPr>
        <w:t>Visão Geral do Programa Enterprise Strategy</w:t>
      </w:r>
    </w:p>
    <w:p w:rsidR="00DC7CDF" w:rsidRPr="001037EC" w:rsidRDefault="00DC7CDF" w:rsidP="00DC7CDF">
      <w:pPr>
        <w:pStyle w:val="ProductList-Body"/>
      </w:pPr>
      <w:r>
        <w:t>O Programa Enterprise Strategy para o Contrato Microsoft Enterprise oferece aos clientes a consultoria de um Arquitetos Microsoft Enterprise e a</w:t>
      </w:r>
      <w:r w:rsidR="00270C25">
        <w:t> </w:t>
      </w:r>
      <w:r>
        <w:t xml:space="preserve">Equipe de Prestação de Serviços Corporativos sobre como acelerar o tempo de adoção da tecnologia e como planejar uma alteração significativa para valorizar seu investimento feito nas tecnologias e nos produtos da Microsoft. </w:t>
      </w:r>
    </w:p>
    <w:p w:rsidR="00DC7CDF" w:rsidRPr="001037EC" w:rsidRDefault="00DC7CDF" w:rsidP="00DC7CDF">
      <w:pPr>
        <w:pStyle w:val="ProductList-Body"/>
      </w:pPr>
    </w:p>
    <w:p w:rsidR="00FA00BF" w:rsidRPr="000243FF" w:rsidRDefault="00DC7CDF" w:rsidP="00DC7CDF">
      <w:pPr>
        <w:pStyle w:val="ProductList-Body"/>
        <w:rPr>
          <w:spacing w:val="-2"/>
        </w:rPr>
      </w:pPr>
      <w:r w:rsidRPr="000243FF">
        <w:rPr>
          <w:spacing w:val="-2"/>
        </w:rPr>
        <w:t>As ofertas do Programa Enterprise Strategy contêm os seguintes componentes, que serão fornecidos para cada ano do Contrato Enterprise do Cliente:</w:t>
      </w:r>
    </w:p>
    <w:p w:rsidR="00FA00BF" w:rsidRPr="001037EC" w:rsidRDefault="00FA00BF" w:rsidP="004F3C6D">
      <w:pPr>
        <w:pStyle w:val="ProductList-Body"/>
      </w:pPr>
    </w:p>
    <w:tbl>
      <w:tblPr>
        <w:tblStyle w:val="TableGrid"/>
        <w:tblW w:w="0" w:type="auto"/>
        <w:tblInd w:w="108" w:type="dxa"/>
        <w:tblLook w:val="04A0" w:firstRow="1" w:lastRow="0" w:firstColumn="1" w:lastColumn="0" w:noHBand="0" w:noVBand="1"/>
      </w:tblPr>
      <w:tblGrid>
        <w:gridCol w:w="3021"/>
        <w:gridCol w:w="2256"/>
        <w:gridCol w:w="2822"/>
        <w:gridCol w:w="2583"/>
      </w:tblGrid>
      <w:tr w:rsidR="00DC7CDF" w:rsidTr="000243FF">
        <w:trPr>
          <w:tblHeader/>
        </w:trPr>
        <w:tc>
          <w:tcPr>
            <w:tcW w:w="3060" w:type="dxa"/>
            <w:shd w:val="clear" w:color="auto" w:fill="0072C6"/>
          </w:tcPr>
          <w:p w:rsidR="00DC7CDF" w:rsidRPr="00DC7CDF" w:rsidRDefault="00DC7CDF" w:rsidP="00DC7CDF">
            <w:pPr>
              <w:pStyle w:val="ProductList-Body"/>
              <w:spacing w:before="20" w:after="20"/>
              <w:rPr>
                <w:color w:val="FFFFFF" w:themeColor="background1"/>
              </w:rPr>
            </w:pPr>
            <w:r>
              <w:rPr>
                <w:color w:val="FFFFFF" w:themeColor="background1"/>
              </w:rPr>
              <w:t>Área</w:t>
            </w:r>
          </w:p>
        </w:tc>
        <w:tc>
          <w:tcPr>
            <w:tcW w:w="2277" w:type="dxa"/>
            <w:shd w:val="clear" w:color="auto" w:fill="0072C6"/>
          </w:tcPr>
          <w:p w:rsidR="00DC7CDF" w:rsidRPr="00DC7CDF" w:rsidRDefault="00DC7CDF" w:rsidP="00DC7CDF">
            <w:pPr>
              <w:pStyle w:val="ProductList-Body"/>
              <w:spacing w:before="20" w:after="20"/>
              <w:rPr>
                <w:color w:val="FFFFFF" w:themeColor="background1"/>
              </w:rPr>
            </w:pPr>
            <w:r>
              <w:rPr>
                <w:color w:val="FFFFFF" w:themeColor="background1"/>
              </w:rPr>
              <w:t>Enterprise Strategy Connect</w:t>
            </w:r>
          </w:p>
        </w:tc>
        <w:tc>
          <w:tcPr>
            <w:tcW w:w="2853" w:type="dxa"/>
            <w:shd w:val="clear" w:color="auto" w:fill="0072C6"/>
          </w:tcPr>
          <w:p w:rsidR="00DC7CDF" w:rsidRPr="00DC7CDF" w:rsidRDefault="00DC7CDF" w:rsidP="00DC7CDF">
            <w:pPr>
              <w:pStyle w:val="ProductList-Body"/>
              <w:spacing w:before="20" w:after="20"/>
              <w:rPr>
                <w:color w:val="FFFFFF" w:themeColor="background1"/>
              </w:rPr>
            </w:pPr>
            <w:r>
              <w:rPr>
                <w:color w:val="FFFFFF" w:themeColor="background1"/>
              </w:rPr>
              <w:t>Enterprise Strategy Foundation</w:t>
            </w:r>
          </w:p>
        </w:tc>
        <w:tc>
          <w:tcPr>
            <w:tcW w:w="2610" w:type="dxa"/>
            <w:shd w:val="clear" w:color="auto" w:fill="0072C6"/>
          </w:tcPr>
          <w:p w:rsidR="00DC7CDF" w:rsidRPr="00DC7CDF" w:rsidRDefault="00DC7CDF" w:rsidP="00DC7CDF">
            <w:pPr>
              <w:pStyle w:val="ProductList-Body"/>
              <w:spacing w:before="20" w:after="20"/>
              <w:rPr>
                <w:color w:val="FFFFFF" w:themeColor="background1"/>
              </w:rPr>
            </w:pPr>
            <w:r>
              <w:rPr>
                <w:color w:val="FFFFFF" w:themeColor="background1"/>
              </w:rPr>
              <w:t>Enterprise Strategy Portfolio</w:t>
            </w:r>
          </w:p>
        </w:tc>
      </w:tr>
      <w:tr w:rsidR="00D26892" w:rsidTr="000243FF">
        <w:tc>
          <w:tcPr>
            <w:tcW w:w="3060" w:type="dxa"/>
          </w:tcPr>
          <w:p w:rsidR="00D26892" w:rsidRDefault="00D26892" w:rsidP="00D26892">
            <w:pPr>
              <w:pStyle w:val="ProductList-Body"/>
            </w:pPr>
            <w:r>
              <w:rPr>
                <w:color w:val="000000" w:themeColor="text1"/>
              </w:rPr>
              <w:t>Família de Produtos SKU</w:t>
            </w:r>
          </w:p>
        </w:tc>
        <w:tc>
          <w:tcPr>
            <w:tcW w:w="2277" w:type="dxa"/>
          </w:tcPr>
          <w:p w:rsidR="00D26892" w:rsidRDefault="00D26892" w:rsidP="00D26892">
            <w:pPr>
              <w:pStyle w:val="ProductList-Body"/>
            </w:pPr>
            <w:r>
              <w:rPr>
                <w:color w:val="000000" w:themeColor="text1"/>
              </w:rPr>
              <w:t>9TH-xxxxx</w:t>
            </w:r>
          </w:p>
        </w:tc>
        <w:tc>
          <w:tcPr>
            <w:tcW w:w="2853" w:type="dxa"/>
          </w:tcPr>
          <w:p w:rsidR="00D26892" w:rsidRDefault="00D26892" w:rsidP="00D26892">
            <w:pPr>
              <w:pStyle w:val="ProductList-Body"/>
            </w:pPr>
            <w:r>
              <w:rPr>
                <w:color w:val="000000" w:themeColor="text1"/>
              </w:rPr>
              <w:t>BA3-xxxxx</w:t>
            </w:r>
          </w:p>
        </w:tc>
        <w:tc>
          <w:tcPr>
            <w:tcW w:w="2610" w:type="dxa"/>
          </w:tcPr>
          <w:p w:rsidR="00D26892" w:rsidRDefault="00D26892" w:rsidP="00D26892">
            <w:pPr>
              <w:pStyle w:val="ProductList-Body"/>
            </w:pPr>
            <w:r>
              <w:rPr>
                <w:color w:val="000000" w:themeColor="text1"/>
              </w:rPr>
              <w:t>9RO-xxxxx</w:t>
            </w:r>
          </w:p>
        </w:tc>
      </w:tr>
      <w:tr w:rsidR="00DC7CDF" w:rsidTr="000243FF">
        <w:tc>
          <w:tcPr>
            <w:tcW w:w="3060" w:type="dxa"/>
          </w:tcPr>
          <w:p w:rsidR="00DC7CDF" w:rsidRPr="00D64AED" w:rsidRDefault="00DC7CDF" w:rsidP="00D26892">
            <w:pPr>
              <w:pStyle w:val="ProductList-Body"/>
            </w:pPr>
            <w:r>
              <w:t>Prestação de Serviços</w:t>
            </w:r>
          </w:p>
        </w:tc>
        <w:tc>
          <w:tcPr>
            <w:tcW w:w="2277" w:type="dxa"/>
          </w:tcPr>
          <w:p w:rsidR="00DC7CDF" w:rsidRPr="0025049C" w:rsidRDefault="00DC7CDF" w:rsidP="00D26892">
            <w:pPr>
              <w:pStyle w:val="ProductList-Body"/>
            </w:pPr>
            <w:r>
              <w:t xml:space="preserve">Até 400 horas globais do Arquiteto Microsoft e da Equipe de Prestação de Serviços Corporativos </w:t>
            </w:r>
          </w:p>
        </w:tc>
        <w:tc>
          <w:tcPr>
            <w:tcW w:w="2853" w:type="dxa"/>
          </w:tcPr>
          <w:p w:rsidR="00DC7CDF" w:rsidRPr="00FB4825" w:rsidRDefault="00DC7CDF" w:rsidP="00D26892">
            <w:pPr>
              <w:pStyle w:val="ProductList-Body"/>
            </w:pPr>
            <w:r>
              <w:t xml:space="preserve">Até 800 horas globais do Arquiteto Microsoft e da Equipe de Prestação de Serviços Corporativos </w:t>
            </w:r>
          </w:p>
        </w:tc>
        <w:tc>
          <w:tcPr>
            <w:tcW w:w="2610" w:type="dxa"/>
          </w:tcPr>
          <w:p w:rsidR="00DC7CDF" w:rsidRPr="009B47DA" w:rsidRDefault="00DC7CDF" w:rsidP="00A41808">
            <w:pPr>
              <w:pStyle w:val="ProductList-Body"/>
            </w:pPr>
            <w:r>
              <w:t xml:space="preserve">Até 1600 horas globais do Arquiteto Microsoft e da Equipe de Prestação de Serviços Corporativos </w:t>
            </w:r>
          </w:p>
        </w:tc>
      </w:tr>
      <w:tr w:rsidR="004A3FA6" w:rsidTr="000243FF">
        <w:tc>
          <w:tcPr>
            <w:tcW w:w="3060" w:type="dxa"/>
          </w:tcPr>
          <w:p w:rsidR="004A3FA6" w:rsidRPr="00D64AED" w:rsidRDefault="004A3FA6" w:rsidP="004A3FA6">
            <w:pPr>
              <w:pStyle w:val="ProductList-Body"/>
            </w:pPr>
            <w:r>
              <w:t>Plano de Prestação de Serviços (SDP)</w:t>
            </w:r>
          </w:p>
        </w:tc>
        <w:tc>
          <w:tcPr>
            <w:tcW w:w="2277" w:type="dxa"/>
          </w:tcPr>
          <w:p w:rsidR="004A3FA6" w:rsidRPr="0025049C" w:rsidRDefault="004A3FA6" w:rsidP="004A3FA6">
            <w:pPr>
              <w:pStyle w:val="ProductList-Body"/>
            </w:pPr>
            <w:r>
              <w:rPr>
                <w:rFonts w:ascii="Wingdings" w:hAnsi="Wingdings" w:cs="Wingdings"/>
                <w:sz w:val="20"/>
                <w:szCs w:val="20"/>
              </w:rPr>
              <w:t></w:t>
            </w:r>
          </w:p>
        </w:tc>
        <w:tc>
          <w:tcPr>
            <w:tcW w:w="2853" w:type="dxa"/>
          </w:tcPr>
          <w:p w:rsidR="004A3FA6" w:rsidRPr="00FB4825" w:rsidRDefault="004A3FA6" w:rsidP="004A3FA6">
            <w:pPr>
              <w:pStyle w:val="ProductList-Body"/>
            </w:pPr>
            <w:r>
              <w:rPr>
                <w:rFonts w:ascii="Wingdings" w:hAnsi="Wingdings" w:cs="Wingdings"/>
                <w:sz w:val="20"/>
                <w:szCs w:val="20"/>
              </w:rPr>
              <w:t></w:t>
            </w:r>
          </w:p>
        </w:tc>
        <w:tc>
          <w:tcPr>
            <w:tcW w:w="2610" w:type="dxa"/>
          </w:tcPr>
          <w:p w:rsidR="004A3FA6" w:rsidRPr="009B47DA" w:rsidRDefault="004A3FA6" w:rsidP="004A3FA6">
            <w:pPr>
              <w:pStyle w:val="ProductList-Body"/>
            </w:pPr>
            <w:r>
              <w:rPr>
                <w:rFonts w:ascii="Wingdings" w:hAnsi="Wingdings" w:cs="Wingdings"/>
                <w:sz w:val="20"/>
                <w:szCs w:val="20"/>
              </w:rPr>
              <w:t></w:t>
            </w:r>
          </w:p>
        </w:tc>
      </w:tr>
      <w:tr w:rsidR="004A3FA6" w:rsidTr="000243FF">
        <w:tc>
          <w:tcPr>
            <w:tcW w:w="3060" w:type="dxa"/>
          </w:tcPr>
          <w:p w:rsidR="004A3FA6" w:rsidRPr="00D64AED" w:rsidRDefault="004A3FA6" w:rsidP="004A3FA6">
            <w:pPr>
              <w:pStyle w:val="ProductList-Body"/>
            </w:pPr>
            <w:r>
              <w:t>Enterprise Strategy Network</w:t>
            </w:r>
          </w:p>
        </w:tc>
        <w:tc>
          <w:tcPr>
            <w:tcW w:w="2277" w:type="dxa"/>
          </w:tcPr>
          <w:p w:rsidR="004A3FA6" w:rsidRPr="0025049C" w:rsidRDefault="004A3FA6" w:rsidP="004A3FA6">
            <w:pPr>
              <w:pStyle w:val="ProductList-Body"/>
            </w:pPr>
            <w:r>
              <w:rPr>
                <w:rFonts w:ascii="Wingdings" w:hAnsi="Wingdings" w:cs="Wingdings"/>
                <w:sz w:val="20"/>
                <w:szCs w:val="20"/>
              </w:rPr>
              <w:t></w:t>
            </w:r>
          </w:p>
        </w:tc>
        <w:tc>
          <w:tcPr>
            <w:tcW w:w="2853" w:type="dxa"/>
          </w:tcPr>
          <w:p w:rsidR="004A3FA6" w:rsidRPr="00FB4825" w:rsidRDefault="004A3FA6" w:rsidP="004A3FA6">
            <w:pPr>
              <w:pStyle w:val="ProductList-Body"/>
            </w:pPr>
            <w:r>
              <w:rPr>
                <w:rFonts w:ascii="Wingdings" w:hAnsi="Wingdings" w:cs="Wingdings"/>
                <w:sz w:val="20"/>
                <w:szCs w:val="20"/>
              </w:rPr>
              <w:t></w:t>
            </w:r>
          </w:p>
        </w:tc>
        <w:tc>
          <w:tcPr>
            <w:tcW w:w="2610" w:type="dxa"/>
          </w:tcPr>
          <w:p w:rsidR="004A3FA6" w:rsidRPr="009B47DA" w:rsidRDefault="004A3FA6" w:rsidP="004A3FA6">
            <w:pPr>
              <w:pStyle w:val="ProductList-Body"/>
            </w:pPr>
            <w:r>
              <w:rPr>
                <w:rFonts w:ascii="Wingdings" w:hAnsi="Wingdings" w:cs="Wingdings"/>
                <w:sz w:val="20"/>
                <w:szCs w:val="20"/>
              </w:rPr>
              <w:t></w:t>
            </w:r>
          </w:p>
        </w:tc>
      </w:tr>
      <w:tr w:rsidR="004A3FA6" w:rsidTr="000243FF">
        <w:tc>
          <w:tcPr>
            <w:tcW w:w="3060" w:type="dxa"/>
          </w:tcPr>
          <w:p w:rsidR="004A3FA6" w:rsidRPr="00D64AED" w:rsidRDefault="004A3FA6" w:rsidP="004A3FA6">
            <w:pPr>
              <w:pStyle w:val="ProductList-Body"/>
            </w:pPr>
            <w:r>
              <w:t>Enterprise Strategy Library</w:t>
            </w:r>
          </w:p>
        </w:tc>
        <w:tc>
          <w:tcPr>
            <w:tcW w:w="2277" w:type="dxa"/>
          </w:tcPr>
          <w:p w:rsidR="004A3FA6" w:rsidRPr="0025049C" w:rsidRDefault="004A3FA6" w:rsidP="004A3FA6">
            <w:pPr>
              <w:pStyle w:val="ProductList-Body"/>
            </w:pPr>
            <w:r>
              <w:rPr>
                <w:rFonts w:ascii="Wingdings" w:hAnsi="Wingdings" w:cs="Wingdings"/>
                <w:sz w:val="20"/>
                <w:szCs w:val="20"/>
              </w:rPr>
              <w:t></w:t>
            </w:r>
          </w:p>
        </w:tc>
        <w:tc>
          <w:tcPr>
            <w:tcW w:w="2853" w:type="dxa"/>
          </w:tcPr>
          <w:p w:rsidR="004A3FA6" w:rsidRPr="00FB4825" w:rsidRDefault="004A3FA6" w:rsidP="004A3FA6">
            <w:pPr>
              <w:pStyle w:val="ProductList-Body"/>
            </w:pPr>
            <w:r>
              <w:rPr>
                <w:rFonts w:ascii="Wingdings" w:hAnsi="Wingdings" w:cs="Wingdings"/>
                <w:sz w:val="20"/>
                <w:szCs w:val="20"/>
              </w:rPr>
              <w:t></w:t>
            </w:r>
          </w:p>
        </w:tc>
        <w:tc>
          <w:tcPr>
            <w:tcW w:w="2610" w:type="dxa"/>
          </w:tcPr>
          <w:p w:rsidR="004A3FA6" w:rsidRPr="009B47DA" w:rsidRDefault="004A3FA6" w:rsidP="004A3FA6">
            <w:pPr>
              <w:pStyle w:val="ProductList-Body"/>
            </w:pPr>
            <w:r>
              <w:rPr>
                <w:rFonts w:ascii="Wingdings" w:hAnsi="Wingdings" w:cs="Wingdings"/>
                <w:sz w:val="20"/>
                <w:szCs w:val="20"/>
              </w:rPr>
              <w:t></w:t>
            </w:r>
          </w:p>
        </w:tc>
      </w:tr>
      <w:tr w:rsidR="00D26892" w:rsidTr="00270C25">
        <w:tc>
          <w:tcPr>
            <w:tcW w:w="3060" w:type="dxa"/>
          </w:tcPr>
          <w:p w:rsidR="00D26892" w:rsidRPr="00D64AED" w:rsidRDefault="00D26892" w:rsidP="00A41808">
            <w:pPr>
              <w:pStyle w:val="ProductList-Body"/>
            </w:pPr>
            <w:r>
              <w:t xml:space="preserve">Enterprise Strategy Capacity </w:t>
            </w:r>
            <w:r w:rsidR="00270C25">
              <w:br/>
            </w:r>
            <w:r>
              <w:t>(Família de Produtos SKU: 9RS-xxxxx)</w:t>
            </w:r>
          </w:p>
        </w:tc>
        <w:tc>
          <w:tcPr>
            <w:tcW w:w="7740" w:type="dxa"/>
            <w:gridSpan w:val="3"/>
          </w:tcPr>
          <w:p w:rsidR="00D26892" w:rsidRDefault="00D26892" w:rsidP="00A41808">
            <w:pPr>
              <w:pStyle w:val="ProductList-Body"/>
            </w:pPr>
            <w:r>
              <w:t>200 horas (podem ser adicionadas aa qualquer uma das ofertas acima)</w:t>
            </w:r>
          </w:p>
        </w:tc>
      </w:tr>
    </w:tbl>
    <w:p w:rsidR="00DC7CDF" w:rsidRPr="001037EC" w:rsidRDefault="00DC7CDF" w:rsidP="004F3C6D">
      <w:pPr>
        <w:pStyle w:val="ProductList-Body"/>
      </w:pPr>
    </w:p>
    <w:p w:rsidR="00DC7CDF" w:rsidRPr="001037EC" w:rsidRDefault="008507CF" w:rsidP="00DC7CDF">
      <w:pPr>
        <w:pStyle w:val="ProductList-Body"/>
      </w:pPr>
      <w:r>
        <w:rPr>
          <w:b/>
          <w:color w:val="00188F"/>
        </w:rPr>
        <w:t>Arquiteto Microsoft</w:t>
      </w:r>
      <w:r>
        <w:rPr>
          <w:b/>
        </w:rPr>
        <w:t xml:space="preserve"> </w:t>
      </w:r>
    </w:p>
    <w:p w:rsidR="00DC7CDF" w:rsidRPr="001037EC" w:rsidRDefault="00DC7CDF" w:rsidP="00DC7CDF">
      <w:pPr>
        <w:pStyle w:val="ProductList-Body"/>
      </w:pPr>
      <w:r>
        <w:t xml:space="preserve">Trabalhará juntamente com o Cliente para criar e fornecer um Plano de Prestação de Serviços a ser seguido pelo Cliente que define etapas e metas e estabelece processos, dados e regras para monitorar o progresso com relação ao plano </w:t>
      </w:r>
    </w:p>
    <w:p w:rsidR="00DC7CDF" w:rsidRPr="001037EC" w:rsidRDefault="00DC7CDF" w:rsidP="00DC7CDF">
      <w:pPr>
        <w:pStyle w:val="ProductList-Body"/>
      </w:pPr>
      <w:r>
        <w:t>Apresentará atualizações mensais de status do progresso com relação ao plano;</w:t>
      </w:r>
    </w:p>
    <w:p w:rsidR="00DC7CDF" w:rsidRPr="001037EC" w:rsidRDefault="00DC7CDF" w:rsidP="00DC7CDF">
      <w:pPr>
        <w:pStyle w:val="ProductList-Body"/>
      </w:pPr>
      <w:r>
        <w:t>Gerenciará os recursos da Microsoft (Enterprise Strategy Network e Equipe de Prestação de Serviços) complementando a prestação.</w:t>
      </w:r>
    </w:p>
    <w:p w:rsidR="00DC7CDF" w:rsidRPr="001037EC" w:rsidRDefault="00DC7CDF" w:rsidP="00DC7CDF">
      <w:pPr>
        <w:pStyle w:val="ProductList-Body"/>
      </w:pPr>
      <w:r>
        <w:rPr>
          <w:b/>
          <w:color w:val="00188F"/>
        </w:rPr>
        <w:t>A Equipe de Prestação de Serviços</w:t>
      </w:r>
      <w:r>
        <w:rPr>
          <w:b/>
        </w:rPr>
        <w:t xml:space="preserve"> </w:t>
      </w:r>
    </w:p>
    <w:p w:rsidR="00DC7CDF" w:rsidRPr="001037EC" w:rsidRDefault="00D26892" w:rsidP="00DC7CDF">
      <w:pPr>
        <w:pStyle w:val="ProductList-Body"/>
      </w:pPr>
      <w:r>
        <w:t>Arquitetos e Consultores dos Serviços da Microsoft e Centros de Excelência em Serviços;</w:t>
      </w:r>
    </w:p>
    <w:p w:rsidR="00DC7CDF" w:rsidRPr="001037EC" w:rsidRDefault="00D26892" w:rsidP="00DC7CDF">
      <w:pPr>
        <w:pStyle w:val="ProductList-Body"/>
      </w:pPr>
      <w:r>
        <w:t>Prestação complementar com experiência no assunto;</w:t>
      </w:r>
    </w:p>
    <w:p w:rsidR="00DC7CDF" w:rsidRPr="001037EC" w:rsidRDefault="00DC7CDF" w:rsidP="00DC7CDF">
      <w:pPr>
        <w:pStyle w:val="ProductList-Body"/>
      </w:pPr>
      <w:r>
        <w:t xml:space="preserve">Fornece ao Cliente consultoria de práticas recomendadas, orientações específicas em arquiteturas de referência e tecnologias da Microsoft. </w:t>
      </w:r>
    </w:p>
    <w:p w:rsidR="00DC7CDF" w:rsidRPr="001037EC" w:rsidRDefault="00DC7CDF" w:rsidP="00DC7CDF">
      <w:pPr>
        <w:pStyle w:val="ProductList-Body"/>
      </w:pPr>
    </w:p>
    <w:p w:rsidR="00DC7CDF" w:rsidRPr="001037EC" w:rsidRDefault="00241D62" w:rsidP="00DC7CDF">
      <w:pPr>
        <w:pStyle w:val="ProductList-Body"/>
      </w:pPr>
      <w:r>
        <w:rPr>
          <w:b/>
          <w:color w:val="00188F"/>
        </w:rPr>
        <w:t>Plano de Prestação de Serviços (SDP)</w:t>
      </w:r>
      <w:r>
        <w:t xml:space="preserve"> </w:t>
      </w:r>
    </w:p>
    <w:p w:rsidR="00DC7CDF" w:rsidRPr="001037EC" w:rsidRDefault="00DC7CDF" w:rsidP="000243FF">
      <w:pPr>
        <w:pStyle w:val="ProductList-Body"/>
      </w:pPr>
      <w:r>
        <w:t>Um documento de planejamento atualizado com frequência escrito pelo Arquiteto Microsoft em consultoria com o Patrocinador Executivo do Cliente (ou seu delegado), que é destinado a servir como uma explicação geral do processo de prestação de Serviços, incluindo detalhes sobre o</w:t>
      </w:r>
      <w:r w:rsidR="000243FF">
        <w:t> </w:t>
      </w:r>
      <w:r>
        <w:t>escopo da iniciativa, cronograma de fornecimento esperado, requisitos de recursos, funções e responsabilidades e o processo de gerenciamento de implementação.</w:t>
      </w:r>
    </w:p>
    <w:p w:rsidR="00DC7CDF" w:rsidRPr="001037EC" w:rsidRDefault="00DC7CDF" w:rsidP="00DC7CDF">
      <w:pPr>
        <w:pStyle w:val="ProductList-Body"/>
      </w:pPr>
    </w:p>
    <w:p w:rsidR="00DC7CDF" w:rsidRPr="001037EC" w:rsidRDefault="00DC7CDF" w:rsidP="000243FF">
      <w:pPr>
        <w:pStyle w:val="ProductList-Body"/>
      </w:pPr>
      <w:r>
        <w:t>As recomendações principais do compromisso da Enterprise Strategy que exigirão trabalho posterior do Arquiteto Enterprise ou de outros recursos</w:t>
      </w:r>
      <w:r w:rsidR="000243FF">
        <w:t> </w:t>
      </w:r>
      <w:r>
        <w:t>par atingir os resultados desejados também serão incluídos no SDP.</w:t>
      </w:r>
      <w:r w:rsidR="00801865">
        <w:t xml:space="preserve"> </w:t>
      </w:r>
      <w:r>
        <w:t>Quaisquer cronogramas, datas e programações de fornecimento no</w:t>
      </w:r>
      <w:r w:rsidR="000243FF">
        <w:t> </w:t>
      </w:r>
      <w:r>
        <w:t>SDP são estimativas somente e poderão variar com base no compromisso.</w:t>
      </w:r>
    </w:p>
    <w:p w:rsidR="00DC7CDF" w:rsidRPr="001037EC" w:rsidRDefault="00DC7CDF" w:rsidP="00DC7CDF">
      <w:pPr>
        <w:pStyle w:val="ProductList-Body"/>
      </w:pPr>
    </w:p>
    <w:p w:rsidR="00DC7CDF" w:rsidRPr="001037EC" w:rsidRDefault="00DC7CDF" w:rsidP="00DC7CDF">
      <w:pPr>
        <w:pStyle w:val="ProductList-Body"/>
      </w:pPr>
      <w:r>
        <w:rPr>
          <w:b/>
          <w:color w:val="00188F"/>
        </w:rPr>
        <w:t>Benefícios do Programa</w:t>
      </w:r>
    </w:p>
    <w:p w:rsidR="00DC7CDF" w:rsidRPr="001037EC" w:rsidRDefault="00DC7CDF" w:rsidP="00DC7CDF">
      <w:pPr>
        <w:pStyle w:val="ProductList-Body"/>
      </w:pPr>
      <w:r>
        <w:t xml:space="preserve">Em todo o compromisso, estão disponíveis os seguintes benefícios do programa: </w:t>
      </w:r>
    </w:p>
    <w:p w:rsidR="00DC7CDF" w:rsidRPr="001037EC" w:rsidRDefault="00DC7CDF" w:rsidP="00026DDE">
      <w:pPr>
        <w:pStyle w:val="ProductList-Body"/>
        <w:numPr>
          <w:ilvl w:val="0"/>
          <w:numId w:val="19"/>
        </w:numPr>
        <w:ind w:left="360" w:hanging="180"/>
      </w:pPr>
      <w:r>
        <w:rPr>
          <w:b/>
        </w:rPr>
        <w:t>Enterprise Strategy Network</w:t>
      </w:r>
      <w:r w:rsidRPr="00A347B1">
        <w:rPr>
          <w:b/>
          <w:bCs/>
        </w:rPr>
        <w:t>:</w:t>
      </w:r>
      <w:r>
        <w:t xml:space="preserve"> uma conexão integral com as equipes de desenvolvimento e pesquisa da Microsoft e com os especialistas no assunto da Microsoft </w:t>
      </w:r>
    </w:p>
    <w:p w:rsidR="00DC7CDF" w:rsidRPr="001037EC" w:rsidRDefault="00DC7CDF" w:rsidP="00026DDE">
      <w:pPr>
        <w:pStyle w:val="ProductList-Body"/>
        <w:numPr>
          <w:ilvl w:val="0"/>
          <w:numId w:val="19"/>
        </w:numPr>
        <w:ind w:left="360" w:hanging="180"/>
      </w:pPr>
      <w:r>
        <w:rPr>
          <w:b/>
        </w:rPr>
        <w:t>Enterprise Strategy Library</w:t>
      </w:r>
      <w:r w:rsidRPr="00A347B1">
        <w:rPr>
          <w:b/>
          <w:bCs/>
        </w:rPr>
        <w:t>:</w:t>
      </w:r>
      <w:r>
        <w:t xml:space="preserve"> Uma ampla coleção de materiais incluindo insights do setor e ferramentas de benchmark, arquitetura corporativa e de tecnologia e modelos e métodos de referência.</w:t>
      </w:r>
    </w:p>
    <w:p w:rsidR="00DC7CDF" w:rsidRPr="001037EC" w:rsidRDefault="00DC7CDF" w:rsidP="00DC7CDF">
      <w:pPr>
        <w:pStyle w:val="ProductList-Body"/>
      </w:pPr>
    </w:p>
    <w:p w:rsidR="00DC7CDF" w:rsidRPr="001037EC" w:rsidRDefault="00DC7CDF" w:rsidP="00DC7CDF">
      <w:pPr>
        <w:pStyle w:val="ProductList-Body"/>
      </w:pPr>
      <w:r>
        <w:rPr>
          <w:b/>
          <w:color w:val="00188F"/>
        </w:rPr>
        <w:t>Módulos de Serviço do Enterprise Strategy</w:t>
      </w:r>
    </w:p>
    <w:p w:rsidR="00DC7CDF" w:rsidRPr="001037EC" w:rsidRDefault="00DC7CDF" w:rsidP="00DC7CDF">
      <w:pPr>
        <w:pStyle w:val="ProductList-Body"/>
      </w:pPr>
      <w:r>
        <w:t>O compromisso Enterprise Strategy inclui um ou mais dos seguintes módulos do serviço Enterprise Strategy, conforme documentado no Plano de Prestação de Serviços:</w:t>
      </w:r>
    </w:p>
    <w:p w:rsidR="00DC7CDF" w:rsidRPr="001037EC" w:rsidRDefault="00DC7CDF" w:rsidP="00026DDE">
      <w:pPr>
        <w:pStyle w:val="ProductList-Body"/>
        <w:numPr>
          <w:ilvl w:val="0"/>
          <w:numId w:val="20"/>
        </w:numPr>
        <w:ind w:left="450" w:hanging="270"/>
      </w:pPr>
      <w:r>
        <w:rPr>
          <w:b/>
        </w:rPr>
        <w:t>Value Discovery Workshop</w:t>
      </w:r>
      <w:r w:rsidRPr="000243FF">
        <w:rPr>
          <w:b/>
          <w:bCs/>
        </w:rPr>
        <w:t xml:space="preserve">: </w:t>
      </w:r>
      <w:r>
        <w:t>Um workshop que conduz as empresas e as partes interessadas de TI pelo processo de concepção de ideias e</w:t>
      </w:r>
      <w:r w:rsidR="00D71165">
        <w:t> </w:t>
      </w:r>
      <w:r>
        <w:t>inovação para identificar cenários que produzem oportunidades de valor para fazer com que a empresa cresça e atraia novos clientes.</w:t>
      </w:r>
    </w:p>
    <w:p w:rsidR="00DC7CDF" w:rsidRPr="001037EC" w:rsidRDefault="00DC7CDF" w:rsidP="00026DDE">
      <w:pPr>
        <w:pStyle w:val="ProductList-Body"/>
        <w:numPr>
          <w:ilvl w:val="0"/>
          <w:numId w:val="20"/>
        </w:numPr>
        <w:ind w:left="450" w:hanging="270"/>
      </w:pPr>
      <w:r>
        <w:rPr>
          <w:b/>
        </w:rPr>
        <w:t>Plano de Valor do Contrato Enterprise</w:t>
      </w:r>
      <w:r w:rsidRPr="000243FF">
        <w:rPr>
          <w:b/>
          <w:bCs/>
        </w:rPr>
        <w:t>:</w:t>
      </w:r>
      <w:r>
        <w:t xml:space="preserve"> Um roteiro e plano de iniciativas para explorar o valor comercial do investimento do cliente no software e nos dispositivos da Microsoft, incluindo uma série de recomendações para acelerar o tempo de implantação e a adoção dos seus investimentos.</w:t>
      </w:r>
    </w:p>
    <w:p w:rsidR="00DC7CDF" w:rsidRPr="001037EC" w:rsidRDefault="00AD53EA" w:rsidP="00026DDE">
      <w:pPr>
        <w:pStyle w:val="ProductList-Body"/>
        <w:numPr>
          <w:ilvl w:val="0"/>
          <w:numId w:val="20"/>
        </w:numPr>
        <w:ind w:left="450" w:hanging="270"/>
      </w:pPr>
      <w:r>
        <w:rPr>
          <w:b/>
        </w:rPr>
        <w:t>Otimização de Portfólio do Projeto</w:t>
      </w:r>
      <w:r w:rsidRPr="000243FF">
        <w:rPr>
          <w:b/>
          <w:bCs/>
        </w:rPr>
        <w:t>:</w:t>
      </w:r>
      <w:r>
        <w:t xml:space="preserve"> um relatório que fornece uma avaliação dos portfólios de TI de um cliente (incluindo recursos, serviços de TI e portfólio de programa/projeto existente) e identifica oportunidades para serviços e dispositivos da Microsoft para racionalizar portfólios específicos no contexto da estratégia comercial atual do cliente.</w:t>
      </w:r>
    </w:p>
    <w:p w:rsidR="00AD53EA" w:rsidRPr="001037EC" w:rsidRDefault="00AD53EA" w:rsidP="00AD53EA">
      <w:pPr>
        <w:pStyle w:val="ProductList-Body"/>
        <w:numPr>
          <w:ilvl w:val="0"/>
          <w:numId w:val="20"/>
        </w:numPr>
        <w:ind w:left="450" w:hanging="270"/>
      </w:pPr>
      <w:r>
        <w:rPr>
          <w:b/>
        </w:rPr>
        <w:t>Otimização de Portfólio de Aplicativos</w:t>
      </w:r>
      <w:r w:rsidRPr="000243FF">
        <w:rPr>
          <w:b/>
          <w:bCs/>
        </w:rPr>
        <w:t>:</w:t>
      </w:r>
      <w:r>
        <w:t xml:space="preserve"> um relatório baseado em uma avaliação do portfólio de aplicativos de software de um cliente, análise de características da carga de trabalho, arquitetura de soluções e recomendações para distribuição futura de aplicativos de destino, inclusive de opções de aplicativos hospedados em nuvem.</w:t>
      </w:r>
    </w:p>
    <w:p w:rsidR="00AD53EA" w:rsidRPr="001037EC" w:rsidRDefault="00AD53EA" w:rsidP="00AD53EA">
      <w:pPr>
        <w:pStyle w:val="ProductList-Body"/>
        <w:numPr>
          <w:ilvl w:val="0"/>
          <w:numId w:val="20"/>
        </w:numPr>
        <w:ind w:left="450" w:hanging="270"/>
      </w:pPr>
      <w:r>
        <w:rPr>
          <w:b/>
        </w:rPr>
        <w:t>Segurança Corporativa e Estratégia de Identidade</w:t>
      </w:r>
      <w:r w:rsidRPr="000243FF">
        <w:rPr>
          <w:b/>
          <w:bCs/>
        </w:rPr>
        <w:t>:</w:t>
      </w:r>
      <w:r>
        <w:t xml:space="preserve"> Risco de segurança estratégica e avaliação de informações fornecendo orientação, ações e soluções para ajudar a reduzir o risco de ataques cibernéticos ou perda de informações para ajudar a desenvolver uma estratégia de Identidade a longo prazo para suportar as metas comerciais.</w:t>
      </w:r>
    </w:p>
    <w:p w:rsidR="00DC7CDF" w:rsidRPr="000243FF" w:rsidRDefault="00DC7CDF" w:rsidP="00AD53EA">
      <w:pPr>
        <w:pStyle w:val="ProductList-Body"/>
        <w:numPr>
          <w:ilvl w:val="0"/>
          <w:numId w:val="20"/>
        </w:numPr>
        <w:ind w:left="450" w:hanging="270"/>
        <w:rPr>
          <w:spacing w:val="-3"/>
        </w:rPr>
      </w:pPr>
      <w:r w:rsidRPr="000243FF">
        <w:rPr>
          <w:b/>
          <w:spacing w:val="-3"/>
        </w:rPr>
        <w:t>Recomendações e Opções de Arquitetura</w:t>
      </w:r>
      <w:r w:rsidRPr="000243FF">
        <w:rPr>
          <w:b/>
          <w:bCs/>
          <w:spacing w:val="-3"/>
        </w:rPr>
        <w:t>:</w:t>
      </w:r>
      <w:r w:rsidRPr="000243FF">
        <w:rPr>
          <w:spacing w:val="-3"/>
        </w:rPr>
        <w:t xml:space="preserve"> um documento de recomendação e definição de arquitetura de toda a empresa abordando opções de arquitetura viável, avaliadas em relação ao estatuto do programa e princípios de arquitetura, padrões de TI e negócios e restrições de um cliente. </w:t>
      </w:r>
    </w:p>
    <w:p w:rsidR="00AD53EA" w:rsidRPr="001037EC" w:rsidRDefault="00AD53EA" w:rsidP="00026DDE">
      <w:pPr>
        <w:pStyle w:val="ProductList-Body"/>
        <w:numPr>
          <w:ilvl w:val="0"/>
          <w:numId w:val="20"/>
        </w:numPr>
        <w:ind w:left="450" w:hanging="270"/>
      </w:pPr>
      <w:r>
        <w:rPr>
          <w:b/>
        </w:rPr>
        <w:t>Ativação da Força de Trabalho Móvel</w:t>
      </w:r>
      <w:r w:rsidRPr="000243FF">
        <w:rPr>
          <w:b/>
          <w:bCs/>
        </w:rPr>
        <w:t>:</w:t>
      </w:r>
      <w:r>
        <w:t xml:space="preserve"> um documento de opções de estratégia e arquitetura e recomendações descrevendo o acesso de funcionários móveis a aplicativos da empresa, gerenciando identidades do usuário em dispositivos móveis e garantindo a proteção de dados.</w:t>
      </w:r>
    </w:p>
    <w:p w:rsidR="00AD53EA" w:rsidRPr="001037EC" w:rsidRDefault="00AD53EA" w:rsidP="00026DDE">
      <w:pPr>
        <w:pStyle w:val="ProductList-Body"/>
        <w:numPr>
          <w:ilvl w:val="0"/>
          <w:numId w:val="20"/>
        </w:numPr>
        <w:ind w:left="450" w:hanging="270"/>
      </w:pPr>
      <w:r>
        <w:rPr>
          <w:b/>
        </w:rPr>
        <w:t>Modernização do Datacenter</w:t>
      </w:r>
      <w:r w:rsidRPr="000243FF">
        <w:rPr>
          <w:b/>
          <w:bCs/>
        </w:rPr>
        <w:t>:</w:t>
      </w:r>
      <w:r>
        <w:t xml:space="preserve"> um plano do programa, definição da arquitetura de infraestrutura e desenvolvimento de estratégias para executar uma modernização de datacenter, inclusive de opções de nuvem híbrida e Infraestrutura como Serviço.</w:t>
      </w:r>
    </w:p>
    <w:p w:rsidR="00AD53EA" w:rsidRPr="001037EC" w:rsidRDefault="00AD53EA" w:rsidP="00026DDE">
      <w:pPr>
        <w:pStyle w:val="ProductList-Body"/>
        <w:numPr>
          <w:ilvl w:val="0"/>
          <w:numId w:val="20"/>
        </w:numPr>
        <w:ind w:left="450" w:hanging="270"/>
      </w:pPr>
      <w:r>
        <w:rPr>
          <w:b/>
        </w:rPr>
        <w:t>Modernização da Plataforma de Dados</w:t>
      </w:r>
      <w:r w:rsidRPr="000243FF">
        <w:rPr>
          <w:b/>
          <w:bCs/>
        </w:rPr>
        <w:t>:</w:t>
      </w:r>
      <w:r>
        <w:t xml:space="preserve"> um plano do programa, classificação de dados, arquitetura da informação e desenvolvimento de</w:t>
      </w:r>
      <w:r w:rsidR="00D71165">
        <w:t> </w:t>
      </w:r>
      <w:r>
        <w:t>estratégias para criar uma solução de data warehouse moderno que possa lidar com dados de todos os tamanhos, tipos e origens.</w:t>
      </w:r>
    </w:p>
    <w:p w:rsidR="00AD53EA" w:rsidRPr="001037EC" w:rsidRDefault="00AD53EA" w:rsidP="00AD53EA">
      <w:pPr>
        <w:pStyle w:val="ProductList-Body"/>
        <w:numPr>
          <w:ilvl w:val="0"/>
          <w:numId w:val="20"/>
        </w:numPr>
        <w:ind w:left="450" w:hanging="270"/>
      </w:pPr>
      <w:r>
        <w:rPr>
          <w:b/>
        </w:rPr>
        <w:t>Desenvolvimento do Caso de Negócios</w:t>
      </w:r>
      <w:r w:rsidRPr="000243FF">
        <w:rPr>
          <w:b/>
          <w:bCs/>
        </w:rPr>
        <w:t>:</w:t>
      </w:r>
      <w:r>
        <w:t xml:space="preserve"> um modelo de valor comercial baseado na análise financeira dos custos projetados e benefícios quantificados para o plano de iniciativa proposto.</w:t>
      </w:r>
    </w:p>
    <w:p w:rsidR="00DC7CDF" w:rsidRPr="001037EC" w:rsidRDefault="00DC7CDF" w:rsidP="00026DDE">
      <w:pPr>
        <w:pStyle w:val="ProductList-Body"/>
        <w:numPr>
          <w:ilvl w:val="0"/>
          <w:numId w:val="20"/>
        </w:numPr>
        <w:ind w:left="450" w:hanging="270"/>
      </w:pPr>
      <w:r>
        <w:rPr>
          <w:b/>
        </w:rPr>
        <w:t>Planejamento de Valor</w:t>
      </w:r>
      <w:r w:rsidRPr="00A347B1">
        <w:rPr>
          <w:b/>
          <w:bCs/>
        </w:rPr>
        <w:t>:</w:t>
      </w:r>
      <w:r>
        <w:t xml:space="preserve"> um plano de programa detalhado, adoção e plano de alteração, scorecard de valor e plano de controle no suporte da recomendação e do roteiro descrito acima (Opções de Arquitetura e Recomendações).</w:t>
      </w:r>
    </w:p>
    <w:p w:rsidR="00DC7CDF" w:rsidRPr="001037EC" w:rsidRDefault="00DC7CDF" w:rsidP="00026DDE">
      <w:pPr>
        <w:pStyle w:val="ProductList-Body"/>
        <w:numPr>
          <w:ilvl w:val="0"/>
          <w:numId w:val="20"/>
        </w:numPr>
        <w:ind w:left="450" w:hanging="270"/>
      </w:pPr>
      <w:r>
        <w:rPr>
          <w:b/>
        </w:rPr>
        <w:t>Gerenciamento de Alterações e Adoção</w:t>
      </w:r>
      <w:r w:rsidRPr="000243FF">
        <w:rPr>
          <w:b/>
          <w:bCs/>
        </w:rPr>
        <w:t>:</w:t>
      </w:r>
      <w:r>
        <w:t xml:space="preserve"> execute o plano de alterações e adoção (incluindo o plano de comunicação, planos de preparação/treinamento e planos de suporte) e forneça supervisão de adoção, relatório e mitigação de riscos para uma ou várias iniciativas.</w:t>
      </w:r>
    </w:p>
    <w:p w:rsidR="00DC7CDF" w:rsidRPr="001037EC" w:rsidRDefault="00DC7CDF" w:rsidP="00026DDE">
      <w:pPr>
        <w:pStyle w:val="ProductList-Body"/>
        <w:numPr>
          <w:ilvl w:val="0"/>
          <w:numId w:val="20"/>
        </w:numPr>
        <w:ind w:left="450" w:hanging="270"/>
      </w:pPr>
      <w:r>
        <w:rPr>
          <w:b/>
        </w:rPr>
        <w:t>Gerenciamento de Valor</w:t>
      </w:r>
      <w:r w:rsidRPr="000243FF">
        <w:rPr>
          <w:b/>
          <w:bCs/>
        </w:rPr>
        <w:t>:</w:t>
      </w:r>
      <w:r>
        <w:t xml:space="preserve"> medindo e controlando o progresso da iniciativa em comparação aos KPIs estabelecidos de um cliente e seus sistemas de medição interna (ou seja, compromissos, scorecards e revisões de negócios).</w:t>
      </w:r>
    </w:p>
    <w:p w:rsidR="00DC7CDF" w:rsidRPr="001037EC" w:rsidRDefault="00DC7CDF" w:rsidP="00026DDE">
      <w:pPr>
        <w:pStyle w:val="ProductList-Body"/>
        <w:numPr>
          <w:ilvl w:val="0"/>
          <w:numId w:val="20"/>
        </w:numPr>
        <w:ind w:left="450" w:hanging="270"/>
      </w:pPr>
      <w:r>
        <w:rPr>
          <w:b/>
        </w:rPr>
        <w:t>Gerenciamento de Conformidade, Risco e Controle do Programa</w:t>
      </w:r>
      <w:r w:rsidRPr="000243FF">
        <w:rPr>
          <w:b/>
          <w:bCs/>
        </w:rPr>
        <w:t>:</w:t>
      </w:r>
      <w:r>
        <w:t xml:space="preserve"> supervisiona o status do programa e fornece relatórios para estruturas definidas do governo (por exemplo, comitês de organização, comitês de revisão) para facilitar a tomada de decisão eficiente durante todo o</w:t>
      </w:r>
      <w:r w:rsidR="00D71165">
        <w:t> </w:t>
      </w:r>
      <w:r>
        <w:t>ciclo de vida do programa</w:t>
      </w:r>
    </w:p>
    <w:p w:rsidR="00DC7CDF" w:rsidRPr="001037EC" w:rsidRDefault="00DC7CDF" w:rsidP="00DC7CDF">
      <w:pPr>
        <w:pStyle w:val="ProductList-Body"/>
      </w:pPr>
      <w:r>
        <w:rPr>
          <w:b/>
          <w:color w:val="00188F"/>
        </w:rPr>
        <w:t>Capacidade de Enterprise Strategy</w:t>
      </w:r>
    </w:p>
    <w:p w:rsidR="00DC7CDF" w:rsidRPr="001037EC" w:rsidRDefault="00DC7CDF" w:rsidP="00DC7CDF">
      <w:pPr>
        <w:pStyle w:val="ProductList-Body"/>
      </w:pPr>
      <w:r>
        <w:t>O Cliente pode comprar blocos adicionais de 200 horas de recursos da Equipe de Prestação de Serviços da Microsoft para aprimorar o</w:t>
      </w:r>
      <w:r w:rsidR="00D71165">
        <w:t> </w:t>
      </w:r>
      <w:r>
        <w:t xml:space="preserve">fornecimento de capacidade para compromissos da Enterprise Strategy. </w:t>
      </w:r>
    </w:p>
    <w:p w:rsidR="00DC7CDF" w:rsidRPr="001037EC" w:rsidRDefault="00DC7CDF" w:rsidP="00DC7CDF">
      <w:pPr>
        <w:pStyle w:val="ProductList-Body"/>
      </w:pPr>
    </w:p>
    <w:p w:rsidR="00DC7CDF" w:rsidRPr="001037EC" w:rsidRDefault="00DC7CDF" w:rsidP="00DC7CDF">
      <w:pPr>
        <w:pStyle w:val="ProductList-Body"/>
      </w:pPr>
      <w:r>
        <w:rPr>
          <w:b/>
          <w:color w:val="00188F"/>
        </w:rPr>
        <w:t>Serviços Fora do Escopo</w:t>
      </w:r>
      <w:r w:rsidR="00801865">
        <w:t xml:space="preserve"> </w:t>
      </w:r>
    </w:p>
    <w:p w:rsidR="00DC7CDF" w:rsidRPr="001037EC" w:rsidRDefault="00DC7CDF" w:rsidP="00DC7CDF">
      <w:pPr>
        <w:pStyle w:val="ProductList-Body"/>
      </w:pPr>
      <w:r>
        <w:t>O Programa Enterprise Strategy engloba exclusivamente consultoria e orientação a respeito da adoção das tecnologias da Microsoft por parte do Cliente.</w:t>
      </w:r>
      <w:r w:rsidR="00801865">
        <w:t xml:space="preserve"> </w:t>
      </w:r>
      <w:r>
        <w:t>Fica a critério exclusivo do Cliente escolher seguir ou desconsiderar a consultoria, a orientação e as recomendações da Microsoft.</w:t>
      </w:r>
      <w:r w:rsidR="00801865">
        <w:t xml:space="preserve"> </w:t>
      </w:r>
      <w:r>
        <w:t>A Microsoft não faz promessas nem oferece garantias de nenhuma forma com relação aos resultados que possam ser alcançados pelo Cliente como resultado do seguimento da consultoria, das orientações ou das recomendações da Microsoft.</w:t>
      </w:r>
      <w:r w:rsidR="00801865">
        <w:t xml:space="preserve"> </w:t>
      </w:r>
      <w:r>
        <w:t>As licenças de produto não estão incluídas.</w:t>
      </w:r>
      <w:r w:rsidR="00801865">
        <w:t xml:space="preserve"> </w:t>
      </w:r>
      <w:r>
        <w:t>Os Serviços em um Programa Enterprise Strategy não incluem resolução de problemas nem suporte de reparo assistido, revisão do código-fonte de produtos que não sejam da Microsoft nem consultas técnicas ou arquiteturais que esteja além dos resultados finais descritos acima. Quando se tratar de qualquer código-fonte que não seja da Microsoft, nossos Serviços serão limitados à análise de dados binários, tais como dump de processamento ou rastreamento de monitores de rede.</w:t>
      </w:r>
    </w:p>
    <w:p w:rsidR="00DC7CDF" w:rsidRPr="001037EC" w:rsidRDefault="00DC7CDF" w:rsidP="00DC7CDF">
      <w:pPr>
        <w:pStyle w:val="ProductList-Body"/>
      </w:pPr>
    </w:p>
    <w:p w:rsidR="00DC7CDF" w:rsidRPr="001037EC" w:rsidRDefault="00DC7CDF" w:rsidP="00DC7CDF">
      <w:pPr>
        <w:pStyle w:val="ProductList-Body"/>
      </w:pPr>
      <w:r>
        <w:rPr>
          <w:b/>
          <w:color w:val="00188F"/>
        </w:rPr>
        <w:t>Responsabilidades do Cliente</w:t>
      </w:r>
      <w:r w:rsidR="00801865">
        <w:t xml:space="preserve"> </w:t>
      </w:r>
    </w:p>
    <w:p w:rsidR="00DC7CDF" w:rsidRPr="001037EC" w:rsidRDefault="00DC7CDF" w:rsidP="00DC7CDF">
      <w:pPr>
        <w:pStyle w:val="ProductList-Body"/>
      </w:pPr>
      <w:r>
        <w:t>O sucesso do Programa Enterprise Strategy, bem como o desempenho de nossas obrigações, dependem do envolvimento do Cliente ao longo do programa, incluindo, sem limitação:</w:t>
      </w:r>
    </w:p>
    <w:p w:rsidR="00DC7CDF" w:rsidRPr="001037EC" w:rsidRDefault="00DC7CDF" w:rsidP="00026DDE">
      <w:pPr>
        <w:pStyle w:val="ProductList-Body"/>
        <w:numPr>
          <w:ilvl w:val="0"/>
          <w:numId w:val="21"/>
        </w:numPr>
        <w:ind w:left="450" w:hanging="270"/>
      </w:pPr>
      <w:r>
        <w:t xml:space="preserve">A disponibilidade de representantes, equipe de TI e recursos do Cliente, incluindo, sem limitação, hardware, software, conectividade de Internet e espaço no escritório; </w:t>
      </w:r>
    </w:p>
    <w:p w:rsidR="00DC7CDF" w:rsidRPr="001037EC" w:rsidRDefault="00DC7CDF" w:rsidP="00026DDE">
      <w:pPr>
        <w:pStyle w:val="ProductList-Body"/>
        <w:numPr>
          <w:ilvl w:val="0"/>
          <w:numId w:val="21"/>
        </w:numPr>
        <w:ind w:left="450" w:hanging="270"/>
      </w:pPr>
      <w:r>
        <w:t xml:space="preserve">Fornecimento de informações precisas e completas em tempo hábil por parte do Cliente; </w:t>
      </w:r>
    </w:p>
    <w:p w:rsidR="00DC7CDF" w:rsidRPr="001037EC" w:rsidRDefault="00DC7CDF" w:rsidP="00026DDE">
      <w:pPr>
        <w:pStyle w:val="ProductList-Body"/>
        <w:numPr>
          <w:ilvl w:val="0"/>
          <w:numId w:val="21"/>
        </w:numPr>
        <w:ind w:left="450" w:hanging="270"/>
      </w:pPr>
      <w:r>
        <w:t>Acesso a informações sobre a organização do Cliente;</w:t>
      </w:r>
    </w:p>
    <w:p w:rsidR="00DC7CDF" w:rsidRPr="001037EC" w:rsidRDefault="00DC7CDF" w:rsidP="00026DDE">
      <w:pPr>
        <w:pStyle w:val="ProductList-Body"/>
        <w:numPr>
          <w:ilvl w:val="0"/>
          <w:numId w:val="21"/>
        </w:numPr>
        <w:ind w:left="450" w:hanging="270"/>
      </w:pPr>
      <w:r>
        <w:t>Cumprimento tempestivo e eficaz das responsabilidades atribuídas ao Cliente; e</w:t>
      </w:r>
    </w:p>
    <w:p w:rsidR="00DC7CDF" w:rsidRPr="001037EC" w:rsidRDefault="00DC7CDF" w:rsidP="00026DDE">
      <w:pPr>
        <w:pStyle w:val="ProductList-Body"/>
        <w:numPr>
          <w:ilvl w:val="0"/>
          <w:numId w:val="21"/>
        </w:numPr>
        <w:ind w:left="450" w:hanging="270"/>
      </w:pPr>
      <w:r>
        <w:t>Decisões e aprovações tempestivas da administração do Cliente.</w:t>
      </w:r>
      <w:r w:rsidR="00801865">
        <w:t xml:space="preserve"> </w:t>
      </w:r>
    </w:p>
    <w:p w:rsidR="00DC7CDF" w:rsidRPr="001037EC" w:rsidRDefault="00DC7CDF" w:rsidP="004F3C6D">
      <w:pPr>
        <w:pStyle w:val="ProductList-Body"/>
      </w:pPr>
    </w:p>
    <w:p w:rsidR="00AD53EA" w:rsidRPr="001037EC" w:rsidRDefault="00AD53EA" w:rsidP="00AD53EA">
      <w:pPr>
        <w:pStyle w:val="ProductList-Body"/>
      </w:pPr>
      <w:r>
        <w:rPr>
          <w:b/>
          <w:color w:val="00188F"/>
        </w:rPr>
        <w:t>Tarifas de Viagem e Despesas</w:t>
      </w:r>
      <w:r w:rsidR="00801865">
        <w:t xml:space="preserve"> </w:t>
      </w:r>
    </w:p>
    <w:p w:rsidR="009A0C93" w:rsidRPr="001037EC" w:rsidRDefault="00AD53EA" w:rsidP="00AD53EA">
      <w:pPr>
        <w:pStyle w:val="ProductList-Body"/>
      </w:pPr>
      <w:r>
        <w:rPr>
          <w:szCs w:val="18"/>
        </w:rPr>
        <w:t>Nos locais nos quais as visitas locais de Arquitetos da Microsoft ou membros da Equipe de Prestação de Serviços foram acordadas mutuamente e</w:t>
      </w:r>
      <w:r w:rsidR="00D71165">
        <w:rPr>
          <w:szCs w:val="18"/>
        </w:rPr>
        <w:t> </w:t>
      </w:r>
      <w:r>
        <w:rPr>
          <w:szCs w:val="18"/>
        </w:rPr>
        <w:t>não pré-pagas, o Cliente será cobrado pelas despesas de viagem e hospedagem razoáveis.</w:t>
      </w:r>
    </w:p>
    <w:p w:rsidR="006B2591" w:rsidRDefault="006B2591" w:rsidP="004F3C6D">
      <w:pPr>
        <w:pStyle w:val="ProductList-Body"/>
        <w:sectPr w:rsidR="006B2591" w:rsidSect="00F20AFE">
          <w:footerReference w:type="default" r:id="rId69"/>
          <w:pgSz w:w="12240" w:h="15840"/>
          <w:pgMar w:top="1440" w:right="720" w:bottom="1440" w:left="720" w:header="720" w:footer="720" w:gutter="0"/>
          <w:cols w:space="720"/>
          <w:docGrid w:linePitch="360"/>
        </w:sectPr>
      </w:pPr>
    </w:p>
    <w:p w:rsidR="009A0C93" w:rsidRPr="001037EC" w:rsidRDefault="006B2591" w:rsidP="00661180">
      <w:pPr>
        <w:pStyle w:val="ProductList-SectionHeading"/>
        <w:outlineLvl w:val="0"/>
      </w:pPr>
      <w:bookmarkStart w:id="1739" w:name="AppendixA"/>
      <w:bookmarkStart w:id="1740" w:name="_Toc378147687"/>
      <w:bookmarkStart w:id="1741" w:name="_Toc378151584"/>
      <w:bookmarkStart w:id="1742" w:name="_Toc379797463"/>
      <w:bookmarkStart w:id="1743" w:name="_Toc380513499"/>
      <w:bookmarkStart w:id="1744" w:name="_Toc380655548"/>
      <w:bookmarkStart w:id="1745" w:name="_Toc394494563"/>
      <w:r>
        <w:t xml:space="preserve">Apêndice A </w:t>
      </w:r>
      <w:r w:rsidR="000322C9">
        <w:t>–</w:t>
      </w:r>
      <w:r>
        <w:t xml:space="preserve"> Termos Complementares do Contrato do Programa</w:t>
      </w:r>
      <w:bookmarkEnd w:id="1739"/>
      <w:bookmarkEnd w:id="1740"/>
      <w:bookmarkEnd w:id="1741"/>
      <w:bookmarkEnd w:id="1742"/>
      <w:bookmarkEnd w:id="1743"/>
      <w:bookmarkEnd w:id="1744"/>
      <w:bookmarkEnd w:id="1745"/>
    </w:p>
    <w:p w:rsidR="006B2591" w:rsidRPr="001037EC" w:rsidRDefault="00E3770D" w:rsidP="002E202B">
      <w:pPr>
        <w:pStyle w:val="ProductList-Offering1Heading"/>
        <w:outlineLvl w:val="1"/>
      </w:pPr>
      <w:bookmarkStart w:id="1746" w:name="_Toc378147688"/>
      <w:bookmarkStart w:id="1747" w:name="_Toc378151585"/>
      <w:bookmarkStart w:id="1748" w:name="_Toc379797464"/>
      <w:bookmarkStart w:id="1749" w:name="_Toc380513500"/>
      <w:bookmarkStart w:id="1750" w:name="_Toc380655549"/>
      <w:bookmarkStart w:id="1751" w:name="_Toc394494564"/>
      <w:r>
        <w:t>Termos Complementares do Programa Select Plus</w:t>
      </w:r>
      <w:bookmarkEnd w:id="1746"/>
      <w:bookmarkEnd w:id="1747"/>
      <w:bookmarkEnd w:id="1748"/>
      <w:bookmarkEnd w:id="1749"/>
      <w:bookmarkEnd w:id="1750"/>
      <w:bookmarkEnd w:id="1751"/>
    </w:p>
    <w:p w:rsidR="006715C9" w:rsidRPr="001037EC" w:rsidRDefault="006715C9" w:rsidP="006715C9">
      <w:pPr>
        <w:pStyle w:val="ProductList-Body"/>
      </w:pPr>
      <w:r>
        <w:t>O Select Plus requer um pedido mínimo inicial de 500 pontos por pool durante o primeiro ano.</w:t>
      </w:r>
      <w:r w:rsidR="00801865">
        <w:t xml:space="preserve"> </w:t>
      </w:r>
      <w:r>
        <w:t>Esse requisito de quantidade no pedido poderá ser dispensado caso seja fornecido um Contrato Qualificado.</w:t>
      </w:r>
    </w:p>
    <w:p w:rsidR="006715C9" w:rsidRPr="001037EC" w:rsidRDefault="006715C9" w:rsidP="006715C9">
      <w:pPr>
        <w:pStyle w:val="ProductList-Body"/>
      </w:pPr>
    </w:p>
    <w:p w:rsidR="006715C9" w:rsidRPr="001037EC" w:rsidRDefault="006715C9" w:rsidP="006715C9">
      <w:pPr>
        <w:pStyle w:val="ProductList-Body"/>
      </w:pPr>
      <w:r>
        <w:rPr>
          <w:b/>
          <w:color w:val="00188F"/>
        </w:rPr>
        <w:t>Categorias de preços no Select Plus</w:t>
      </w:r>
    </w:p>
    <w:p w:rsidR="006715C9" w:rsidRPr="001037EC" w:rsidRDefault="006715C9" w:rsidP="006715C9">
      <w:pPr>
        <w:pStyle w:val="ProductList-Body"/>
      </w:pPr>
      <w:r>
        <w:t>Os preços do Cliente baseiam-se no contrato entre o Cliente e seu revendedor.</w:t>
      </w:r>
      <w:r w:rsidR="00801865">
        <w:t xml:space="preserve"> </w:t>
      </w:r>
      <w:r>
        <w:t>Porém, a Microsoft sugere ao revendedor os seguintes critérios de preços e pontos para orientá-lo quanto ao preço final para o consumidor:</w:t>
      </w:r>
    </w:p>
    <w:p w:rsidR="006B2591" w:rsidRPr="001037EC" w:rsidRDefault="006B2591" w:rsidP="004F3C6D">
      <w:pPr>
        <w:pStyle w:val="ProductList-Body"/>
      </w:pPr>
    </w:p>
    <w:tbl>
      <w:tblPr>
        <w:tblStyle w:val="TableGrid"/>
        <w:tblW w:w="0" w:type="auto"/>
        <w:tblInd w:w="108" w:type="dxa"/>
        <w:tblLook w:val="04A0" w:firstRow="1" w:lastRow="0" w:firstColumn="1" w:lastColumn="0" w:noHBand="0" w:noVBand="1"/>
      </w:tblPr>
      <w:tblGrid>
        <w:gridCol w:w="5142"/>
        <w:gridCol w:w="5540"/>
      </w:tblGrid>
      <w:tr w:rsidR="002D3658" w:rsidRPr="002D3658" w:rsidTr="00192EB4">
        <w:trPr>
          <w:tblHeader/>
        </w:trPr>
        <w:tc>
          <w:tcPr>
            <w:tcW w:w="5197" w:type="dxa"/>
            <w:shd w:val="clear" w:color="auto" w:fill="0072C6"/>
          </w:tcPr>
          <w:p w:rsidR="002D3658" w:rsidRPr="002D3658" w:rsidRDefault="002D3658" w:rsidP="002D3658">
            <w:pPr>
              <w:pStyle w:val="ProductList-Body"/>
              <w:spacing w:before="20" w:after="20"/>
              <w:rPr>
                <w:color w:val="FFFFFF" w:themeColor="background1"/>
              </w:rPr>
            </w:pPr>
            <w:r>
              <w:rPr>
                <w:color w:val="FFFFFF" w:themeColor="background1"/>
              </w:rPr>
              <w:t>Categoria de preço no Select Plus - comercial</w:t>
            </w:r>
          </w:p>
        </w:tc>
        <w:tc>
          <w:tcPr>
            <w:tcW w:w="5603" w:type="dxa"/>
            <w:shd w:val="clear" w:color="auto" w:fill="0072C6"/>
          </w:tcPr>
          <w:p w:rsidR="002D3658" w:rsidRPr="002D3658" w:rsidRDefault="002D3658" w:rsidP="002D3658">
            <w:pPr>
              <w:pStyle w:val="ProductList-Body"/>
              <w:spacing w:before="20" w:after="20"/>
              <w:rPr>
                <w:color w:val="FFFFFF" w:themeColor="background1"/>
              </w:rPr>
            </w:pPr>
            <w:r>
              <w:rPr>
                <w:color w:val="FFFFFF" w:themeColor="background1"/>
              </w:rPr>
              <w:t>Mínimo de Pontos Anuais por Pool</w:t>
            </w:r>
          </w:p>
        </w:tc>
      </w:tr>
      <w:tr w:rsidR="002D3658" w:rsidTr="00192EB4">
        <w:tc>
          <w:tcPr>
            <w:tcW w:w="5197" w:type="dxa"/>
          </w:tcPr>
          <w:p w:rsidR="002D3658" w:rsidRDefault="002D3658" w:rsidP="004F3C6D">
            <w:pPr>
              <w:pStyle w:val="ProductList-Body"/>
            </w:pPr>
            <w:r>
              <w:t>A</w:t>
            </w:r>
          </w:p>
        </w:tc>
        <w:tc>
          <w:tcPr>
            <w:tcW w:w="5603" w:type="dxa"/>
          </w:tcPr>
          <w:p w:rsidR="002D3658" w:rsidRDefault="002D3658" w:rsidP="004F3C6D">
            <w:pPr>
              <w:pStyle w:val="ProductList-Body"/>
            </w:pPr>
            <w:r>
              <w:t>500</w:t>
            </w:r>
          </w:p>
        </w:tc>
      </w:tr>
      <w:tr w:rsidR="002D3658" w:rsidTr="00192EB4">
        <w:tc>
          <w:tcPr>
            <w:tcW w:w="5197" w:type="dxa"/>
          </w:tcPr>
          <w:p w:rsidR="002D3658" w:rsidRDefault="002D3658" w:rsidP="004F3C6D">
            <w:pPr>
              <w:pStyle w:val="ProductList-Body"/>
            </w:pPr>
            <w:r>
              <w:t>B</w:t>
            </w:r>
          </w:p>
        </w:tc>
        <w:tc>
          <w:tcPr>
            <w:tcW w:w="5603" w:type="dxa"/>
          </w:tcPr>
          <w:p w:rsidR="002D3658" w:rsidRDefault="002D3658" w:rsidP="0093712A">
            <w:pPr>
              <w:pStyle w:val="ProductList-Body"/>
            </w:pPr>
            <w:r>
              <w:t>4</w:t>
            </w:r>
            <w:r w:rsidR="0093712A">
              <w:t>.</w:t>
            </w:r>
            <w:r>
              <w:t>000</w:t>
            </w:r>
          </w:p>
        </w:tc>
      </w:tr>
      <w:tr w:rsidR="002D3658" w:rsidTr="00192EB4">
        <w:tc>
          <w:tcPr>
            <w:tcW w:w="5197" w:type="dxa"/>
          </w:tcPr>
          <w:p w:rsidR="002D3658" w:rsidRDefault="002D3658" w:rsidP="004F3C6D">
            <w:pPr>
              <w:pStyle w:val="ProductList-Body"/>
            </w:pPr>
            <w:r>
              <w:t>C</w:t>
            </w:r>
          </w:p>
        </w:tc>
        <w:tc>
          <w:tcPr>
            <w:tcW w:w="5603" w:type="dxa"/>
          </w:tcPr>
          <w:p w:rsidR="002D3658" w:rsidRDefault="002D3658" w:rsidP="0093712A">
            <w:pPr>
              <w:pStyle w:val="ProductList-Body"/>
            </w:pPr>
            <w:r>
              <w:t>10</w:t>
            </w:r>
            <w:r w:rsidR="0093712A">
              <w:t>.</w:t>
            </w:r>
            <w:r>
              <w:t>000</w:t>
            </w:r>
          </w:p>
        </w:tc>
      </w:tr>
      <w:tr w:rsidR="002D3658" w:rsidTr="00192EB4">
        <w:tc>
          <w:tcPr>
            <w:tcW w:w="5197" w:type="dxa"/>
          </w:tcPr>
          <w:p w:rsidR="002D3658" w:rsidRDefault="002D3658" w:rsidP="004F3C6D">
            <w:pPr>
              <w:pStyle w:val="ProductList-Body"/>
            </w:pPr>
            <w:r>
              <w:t>C</w:t>
            </w:r>
          </w:p>
        </w:tc>
        <w:tc>
          <w:tcPr>
            <w:tcW w:w="5603" w:type="dxa"/>
          </w:tcPr>
          <w:p w:rsidR="002D3658" w:rsidRDefault="002D3658" w:rsidP="0093712A">
            <w:pPr>
              <w:pStyle w:val="ProductList-Body"/>
            </w:pPr>
            <w:r>
              <w:t>25</w:t>
            </w:r>
            <w:r w:rsidR="0093712A">
              <w:t>.</w:t>
            </w:r>
            <w:r>
              <w:t>000</w:t>
            </w:r>
          </w:p>
        </w:tc>
      </w:tr>
    </w:tbl>
    <w:p w:rsidR="006715C9" w:rsidRPr="001037EC" w:rsidRDefault="006715C9" w:rsidP="004F3C6D">
      <w:pPr>
        <w:pStyle w:val="ProductList-Body"/>
      </w:pPr>
    </w:p>
    <w:p w:rsidR="00FA00BF" w:rsidRPr="001037EC" w:rsidRDefault="00FA00BF" w:rsidP="002E202B">
      <w:pPr>
        <w:pStyle w:val="ProductList-Offering1Heading"/>
        <w:outlineLvl w:val="1"/>
      </w:pPr>
      <w:bookmarkStart w:id="1752" w:name="_Toc378147689"/>
      <w:bookmarkStart w:id="1753" w:name="_Toc378151586"/>
      <w:bookmarkStart w:id="1754" w:name="_Toc379797465"/>
      <w:bookmarkStart w:id="1755" w:name="_Toc380513501"/>
      <w:bookmarkStart w:id="1756" w:name="_Toc380655550"/>
      <w:bookmarkStart w:id="1757" w:name="_Toc394494565"/>
      <w:r>
        <w:t>Definição de Gerenciamento para Dispositivos Qualificados</w:t>
      </w:r>
      <w:bookmarkEnd w:id="1752"/>
      <w:bookmarkEnd w:id="1753"/>
      <w:bookmarkEnd w:id="1754"/>
      <w:bookmarkEnd w:id="1755"/>
      <w:bookmarkEnd w:id="1756"/>
      <w:bookmarkEnd w:id="1757"/>
    </w:p>
    <w:p w:rsidR="006715C9" w:rsidRPr="001037EC" w:rsidRDefault="006715C9" w:rsidP="006715C9">
      <w:pPr>
        <w:pStyle w:val="ProductList-Body"/>
      </w:pPr>
      <w:r>
        <w:t>Se o Contrato de Licenciamento por VoIume do Cliente se refere a esta Lista de Produtos para definir Dispositivos Qualificados, os seguintes termos se aplicarão. Um cliente de Licenciamento por Volume “gerencia” qualquer dispositivo no qual ele controla direta ou indiretamente um ou mais ambientes de sistema operacional.</w:t>
      </w:r>
      <w:r w:rsidR="00801865">
        <w:t xml:space="preserve"> </w:t>
      </w:r>
      <w:r>
        <w:t xml:space="preserve">Por exemplo, um cliente de Licenciamento por Volume gerencia qualquer dispositivo: </w:t>
      </w:r>
    </w:p>
    <w:p w:rsidR="006715C9" w:rsidRPr="001037EC" w:rsidRDefault="006715C9" w:rsidP="00026DDE">
      <w:pPr>
        <w:pStyle w:val="ProductList-Body"/>
        <w:numPr>
          <w:ilvl w:val="0"/>
          <w:numId w:val="18"/>
        </w:numPr>
        <w:ind w:left="450" w:hanging="270"/>
      </w:pPr>
      <w:r>
        <w:t>que ele permite ingressar em seu domínio ou</w:t>
      </w:r>
    </w:p>
    <w:p w:rsidR="006715C9" w:rsidRPr="001037EC" w:rsidRDefault="006715C9" w:rsidP="00026DDE">
      <w:pPr>
        <w:pStyle w:val="ProductList-Body"/>
        <w:numPr>
          <w:ilvl w:val="0"/>
          <w:numId w:val="18"/>
        </w:numPr>
        <w:ind w:left="450" w:hanging="270"/>
      </w:pPr>
      <w:r>
        <w:t>que ele autentica como um requisito para usar aplicativos enquanto ele está em suas instalações ou</w:t>
      </w:r>
    </w:p>
    <w:p w:rsidR="006715C9" w:rsidRPr="001037EC" w:rsidRDefault="006715C9" w:rsidP="00026DDE">
      <w:pPr>
        <w:pStyle w:val="ProductList-Body"/>
        <w:numPr>
          <w:ilvl w:val="0"/>
          <w:numId w:val="18"/>
        </w:numPr>
        <w:ind w:left="450" w:hanging="270"/>
      </w:pPr>
      <w:r>
        <w:t>no qual que ele instala agentes (por exemplo, antivírus, antimalware ou outros agentes autorizados pela política do cliente) ou</w:t>
      </w:r>
    </w:p>
    <w:p w:rsidR="006715C9" w:rsidRPr="001037EC" w:rsidRDefault="006715C9" w:rsidP="00026DDE">
      <w:pPr>
        <w:pStyle w:val="ProductList-Body"/>
        <w:numPr>
          <w:ilvl w:val="0"/>
          <w:numId w:val="18"/>
        </w:numPr>
        <w:ind w:left="450" w:hanging="270"/>
      </w:pPr>
      <w:r>
        <w:t>ao qual ele se aplica direta ou indiretamente e impõe políticas de grupo ou</w:t>
      </w:r>
    </w:p>
    <w:p w:rsidR="006715C9" w:rsidRPr="001037EC" w:rsidRDefault="006715C9" w:rsidP="00026DDE">
      <w:pPr>
        <w:pStyle w:val="ProductList-Body"/>
        <w:numPr>
          <w:ilvl w:val="0"/>
          <w:numId w:val="18"/>
        </w:numPr>
        <w:ind w:left="450" w:hanging="270"/>
      </w:pPr>
      <w:r>
        <w:t>no qual ele solicita ou recebe dados e configura ou fornece instruções sobre o hardware ou software direta ou indiretamente associado ao ambiente de sistema operacional ou</w:t>
      </w:r>
    </w:p>
    <w:p w:rsidR="006715C9" w:rsidRPr="001037EC" w:rsidRDefault="006715C9" w:rsidP="00026DDE">
      <w:pPr>
        <w:pStyle w:val="ProductList-Body"/>
        <w:numPr>
          <w:ilvl w:val="0"/>
          <w:numId w:val="18"/>
        </w:numPr>
        <w:ind w:left="450" w:hanging="270"/>
      </w:pPr>
      <w:r>
        <w:t>que ele permite acessar uma infraestrutura de desktop virtual (VDI) fora do Windows SA, Windows Intune</w:t>
      </w:r>
      <w:r>
        <w:fldChar w:fldCharType="begin"/>
      </w:r>
      <w:r>
        <w:instrText>XE "Windows Intune"</w:instrText>
      </w:r>
      <w:r>
        <w:fldChar w:fldCharType="end"/>
      </w:r>
      <w:r>
        <w:t xml:space="preserve"> (Dispositivo) ou Direitos de Roaming do Windows Virtual Desktop Access</w:t>
      </w:r>
      <w:r>
        <w:fldChar w:fldCharType="begin"/>
      </w:r>
      <w:r>
        <w:instrText>XE "Windows Virtual Desktop Access"</w:instrText>
      </w:r>
      <w:r>
        <w:fldChar w:fldCharType="end"/>
      </w:r>
      <w:r>
        <w:t>.</w:t>
      </w:r>
    </w:p>
    <w:p w:rsidR="006715C9" w:rsidRPr="001037EC" w:rsidRDefault="006715C9" w:rsidP="006715C9">
      <w:pPr>
        <w:pStyle w:val="ProductList-Body"/>
      </w:pPr>
    </w:p>
    <w:p w:rsidR="00FA00BF" w:rsidRPr="001037EC" w:rsidRDefault="006715C9" w:rsidP="006715C9">
      <w:pPr>
        <w:pStyle w:val="ProductList-Body"/>
      </w:pPr>
      <w:r>
        <w:t>Um dispositivo que acessa um VDI sob Direitos de Roaming apenas ou usa o Windows To Go em um Dispositivo Qualificado de Terceiros apenas fora das instalações do cliente, e não é gerenciado para outras finalidades conforme descrito aqui, não é considerado “gerenciado” para fins desta definição.</w:t>
      </w:r>
    </w:p>
    <w:p w:rsidR="006715C9" w:rsidRPr="001037EC" w:rsidRDefault="006715C9" w:rsidP="006715C9">
      <w:pPr>
        <w:pStyle w:val="ProductList-Body"/>
      </w:pPr>
    </w:p>
    <w:p w:rsidR="00FA00BF" w:rsidRPr="001037EC" w:rsidRDefault="00FA00BF" w:rsidP="002E202B">
      <w:pPr>
        <w:pStyle w:val="ProductList-Offering1Heading"/>
        <w:outlineLvl w:val="1"/>
      </w:pPr>
      <w:bookmarkStart w:id="1758" w:name="_Toc378147690"/>
      <w:bookmarkStart w:id="1759" w:name="_Toc378151587"/>
      <w:bookmarkStart w:id="1760" w:name="_Toc379797466"/>
      <w:bookmarkStart w:id="1761" w:name="_Toc380513502"/>
      <w:bookmarkStart w:id="1762" w:name="_Toc380655551"/>
      <w:bookmarkStart w:id="1763" w:name="_Toc394494566"/>
      <w:r>
        <w:t xml:space="preserve">Termos Complementares para Serviços Profissionais </w:t>
      </w:r>
      <w:r w:rsidR="00F237E6" w:rsidRPr="00F237E6">
        <w:t>–</w:t>
      </w:r>
      <w:r>
        <w:t xml:space="preserve"> Contratos</w:t>
      </w:r>
      <w:bookmarkEnd w:id="1758"/>
      <w:bookmarkEnd w:id="1759"/>
      <w:r>
        <w:t xml:space="preserve"> Legados</w:t>
      </w:r>
      <w:bookmarkEnd w:id="1760"/>
      <w:bookmarkEnd w:id="1761"/>
      <w:bookmarkEnd w:id="1762"/>
      <w:bookmarkEnd w:id="1763"/>
    </w:p>
    <w:p w:rsidR="00F3669D" w:rsidRPr="001037EC" w:rsidRDefault="00F3669D" w:rsidP="00F3669D">
      <w:pPr>
        <w:pStyle w:val="ProductList-Body"/>
      </w:pPr>
      <w:r>
        <w:t>O direito de uso do cliente sobre quaisquer Serviços comprados desta Lista de Produtos é regido (1) pelo contrato de Licenciamento por Volume do cliente e (2) por qualquer outro contrato de Serviços Microsoft de nível master que o cliente possa ter em vigor no momento da compra. Em caso de conflito, prevalecerá o contrato de Serviços mais recente. Se o contrato principal do Cliente para licenciamento por volume for uma versão Microsoft Business Agreement com data anterior a setembro de 2007, e o Cliente não tiver assinado nenhum outro contrato de Serviços Microsoft principal, os seguintes termos complementares se aplicarão a todos os Serviços Profissionais comprados e usados pelo Cliente.</w:t>
      </w:r>
    </w:p>
    <w:p w:rsidR="00F3669D" w:rsidRPr="001037EC" w:rsidRDefault="00F3669D" w:rsidP="00F3669D">
      <w:pPr>
        <w:pStyle w:val="ProductList-Body"/>
      </w:pPr>
    </w:p>
    <w:p w:rsidR="00F3669D" w:rsidRPr="001037EC" w:rsidRDefault="00F3669D" w:rsidP="00F3669D">
      <w:pPr>
        <w:pStyle w:val="ProductList-Body"/>
      </w:pPr>
      <w:r>
        <w:rPr>
          <w:b/>
          <w:color w:val="00188F"/>
        </w:rPr>
        <w:t>Direitos de uso, propriedade e licença</w:t>
      </w:r>
    </w:p>
    <w:p w:rsidR="00F66A13" w:rsidRPr="001037EC" w:rsidRDefault="00F3669D" w:rsidP="005B2831">
      <w:pPr>
        <w:pStyle w:val="ProductList-Body"/>
        <w:ind w:left="180"/>
      </w:pPr>
      <w:r>
        <w:rPr>
          <w:b/>
          <w:color w:val="00188F"/>
        </w:rPr>
        <w:t>Fixes (Consertos)</w:t>
      </w:r>
    </w:p>
    <w:p w:rsidR="00F3669D" w:rsidRPr="001037EC" w:rsidRDefault="00F3669D" w:rsidP="005B2831">
      <w:pPr>
        <w:pStyle w:val="ProductList-Body"/>
        <w:ind w:left="180"/>
      </w:pPr>
      <w:r>
        <w:t>Se a Microsoft fornecer Consertos ao Cliente no decorrer da execução dos Serviços, tais Consertos serão licenciados de acordo com os termos da licença aplicáveis ao produto ao qual os Fixes (Consertos) estão relacionados.</w:t>
      </w:r>
      <w:r w:rsidR="00801865">
        <w:t xml:space="preserve"> </w:t>
      </w:r>
      <w:r>
        <w:t>Se os Consertos (Fixes) não forem fornecidos para um determinado produto, qualquer outro termo de uso que a Microsoft fornecer com os Consertos (Fixes) deverá se aplicar, e se nenhum termo de uso for fornecido, o Cliente deverá ter uma licença não exclusiva, perpétua e integralmente quitada para usar e reproduzir os Consertos (Fixes) exclusivamente para seu uso próprio.</w:t>
      </w:r>
      <w:r w:rsidR="00801865">
        <w:t xml:space="preserve"> </w:t>
      </w:r>
      <w:r>
        <w:t>O Cliente não pode modificar, alterar o nome do arquivo dos Consertos ou combinar quaisquer Consertos com nenhum código de computador que não seja da Microsoft.</w:t>
      </w:r>
    </w:p>
    <w:p w:rsidR="00F3669D" w:rsidRPr="001037EC" w:rsidRDefault="00F3669D" w:rsidP="005B2831">
      <w:pPr>
        <w:pStyle w:val="ProductList-Body"/>
        <w:ind w:left="180"/>
      </w:pPr>
    </w:p>
    <w:p w:rsidR="00F66A13" w:rsidRPr="001037EC" w:rsidRDefault="00F3669D" w:rsidP="005B2831">
      <w:pPr>
        <w:pStyle w:val="ProductList-Body"/>
        <w:ind w:left="180"/>
      </w:pPr>
      <w:r>
        <w:rPr>
          <w:b/>
          <w:color w:val="00188F"/>
        </w:rPr>
        <w:t>Trabalho Preexistente</w:t>
      </w:r>
    </w:p>
    <w:p w:rsidR="00F3669D" w:rsidRPr="001037EC" w:rsidRDefault="00F3669D" w:rsidP="005B2831">
      <w:pPr>
        <w:pStyle w:val="ProductList-Body"/>
        <w:ind w:left="180"/>
      </w:pPr>
      <w:r>
        <w:t>Todos os direitos em qualquer código de computador ou materiais escritos não baseados em código desenvolvidos ou de outra forma obtidos pelas ou para as partes ou suas Afiliadas, independentemente do presente contrato (“Trabalho Preexistente”), devem permanecer como propriedade exclusiva da parte que fornece o Trabalho Preexistente.</w:t>
      </w:r>
      <w:r w:rsidR="00801865">
        <w:t xml:space="preserve"> </w:t>
      </w:r>
      <w:r>
        <w:t>Durante a realização dos Serviços, cada uma das partes concede à outra (bem como aos subcontratados da Microsoft, conforme necessário) uma licença temporária e não exclusiva para usar, reproduzir e modificar seu Trabalho pré-existente fornecido à outra parte, unicamente conforme a necessidade para cumprir suas obrigações relacionadas aos Serviços.</w:t>
      </w:r>
    </w:p>
    <w:p w:rsidR="00F3669D" w:rsidRPr="001037EC" w:rsidRDefault="00F3669D" w:rsidP="005B2831">
      <w:pPr>
        <w:pStyle w:val="ProductList-Body"/>
        <w:ind w:left="180"/>
      </w:pPr>
    </w:p>
    <w:p w:rsidR="00F3669D" w:rsidRPr="001037EC" w:rsidRDefault="00F3669D" w:rsidP="005B2831">
      <w:pPr>
        <w:pStyle w:val="ProductList-Body"/>
        <w:ind w:left="180"/>
      </w:pPr>
      <w:r>
        <w:t>Exceto conforme de outra forma expressamente acordado por escrito entre as partes, mediante pagamento integral, a Microsoft concede ao Cliente uma licença não exclusiva, perpétua, paga integralmente para usar, reproduzir e modificar (se aplicável) qualquer Trabalho Preexistente da Microsoft fornecido como parte de um Serviço Entregue, exclusivamente na forma entregue ao Cliente, e unicamente para fins comerciais internos do Cliente. A licença para o Trabalho Preexistente da Microsoft está sujeita ao cumprimento dos termos do presente contrato por parte do Cliente.</w:t>
      </w:r>
    </w:p>
    <w:p w:rsidR="00F3669D" w:rsidRPr="001037EC" w:rsidRDefault="00F3669D" w:rsidP="005B2831">
      <w:pPr>
        <w:pStyle w:val="ProductList-Body"/>
        <w:ind w:left="180"/>
      </w:pPr>
    </w:p>
    <w:p w:rsidR="00F66A13" w:rsidRPr="001037EC" w:rsidRDefault="00F3669D" w:rsidP="005B2831">
      <w:pPr>
        <w:pStyle w:val="ProductList-Body"/>
        <w:ind w:left="180"/>
      </w:pPr>
      <w:r>
        <w:rPr>
          <w:b/>
          <w:color w:val="00188F"/>
        </w:rPr>
        <w:t>Desenvolvimentos</w:t>
      </w:r>
    </w:p>
    <w:p w:rsidR="00F3669D" w:rsidRPr="001037EC" w:rsidRDefault="00F3669D" w:rsidP="005B2831">
      <w:pPr>
        <w:pStyle w:val="ProductList-Body"/>
        <w:ind w:left="180"/>
      </w:pPr>
      <w:r>
        <w:t>Mediante pagamento integral, a Microsoft concede ao Cliente a propriedade conjunta de qualquer código de computador ou materiais escritos sem código (que não sejam Produtos, Consertos ou Trabalhos Preexistentes) desenvolvidos pela Microsoft ou em colaboração com o Cliente e</w:t>
      </w:r>
      <w:r w:rsidR="0093712A">
        <w:t> </w:t>
      </w:r>
      <w:r>
        <w:t>deixados com o Cliente após a conclusão de uma contratação de Serviços (“Desenvolvimentos”).</w:t>
      </w:r>
      <w:r w:rsidR="00801865">
        <w:t xml:space="preserve"> </w:t>
      </w:r>
      <w:r>
        <w:t>Cada uma das partes deverá ser a única proprietária de quaisquer modificações feitas a partir dos Desenvolvimentos.</w:t>
      </w:r>
      <w:r w:rsidR="00801865">
        <w:t xml:space="preserve"> </w:t>
      </w:r>
      <w:r>
        <w:t>O Cliente concorda em exercer seus direitos sobre quaisquer Desenvolvimentos unicamente para as operações comerciais internas do Cliente, e não para revender ou distribuir quaisquer Desenvolvimentos a terceiros.</w:t>
      </w:r>
    </w:p>
    <w:p w:rsidR="00F3669D" w:rsidRPr="001037EC" w:rsidRDefault="00F3669D" w:rsidP="005B2831">
      <w:pPr>
        <w:pStyle w:val="ProductList-Body"/>
        <w:ind w:left="180"/>
      </w:pPr>
    </w:p>
    <w:p w:rsidR="00F66A13" w:rsidRPr="001037EC" w:rsidRDefault="00F3669D" w:rsidP="005B2831">
      <w:pPr>
        <w:pStyle w:val="ProductList-Body"/>
        <w:ind w:left="180"/>
      </w:pPr>
      <w:r>
        <w:rPr>
          <w:b/>
          <w:color w:val="00188F"/>
        </w:rPr>
        <w:t>Materiais</w:t>
      </w:r>
    </w:p>
    <w:p w:rsidR="00F3669D" w:rsidRPr="001037EC" w:rsidRDefault="00F3669D" w:rsidP="005B2831">
      <w:pPr>
        <w:pStyle w:val="ProductList-Body"/>
        <w:ind w:left="180"/>
      </w:pPr>
      <w:r>
        <w:t>Todos os direitos sobre os materiais desenvolvidos por nós (que não sejam código de software) e fornecidos ao cliente junto com o Serviços Profissionais (“Materiais”) são de nossa propriedade, exceto na medida em que esses Materiais fizerem parte do Trabalho Pré-existente do cliente.</w:t>
      </w:r>
      <w:r w:rsidR="00801865">
        <w:t xml:space="preserve"> </w:t>
      </w:r>
      <w:r>
        <w:t>A Microsoft outorgará aos clientes uma licença não exclusiva, perpétua e totalmente quitada para uso, reprodução e modificação dos Materiais somente para uso nas operações empresariais internas dos clientes e sem obrigação de contabilidade ou pagamento de royalties.</w:t>
      </w:r>
      <w:r w:rsidR="00801865">
        <w:t xml:space="preserve"> </w:t>
      </w:r>
      <w:r>
        <w:t>Os clientes poderão sublicenciar os direitos outorgados neste documento para suas Afiliadas.</w:t>
      </w:r>
      <w:r w:rsidR="00801865">
        <w:t xml:space="preserve"> </w:t>
      </w:r>
      <w:r>
        <w:t>Todos os direitos não outorgados expressamente estão reservados.</w:t>
      </w:r>
    </w:p>
    <w:p w:rsidR="00F3669D" w:rsidRPr="001037EC" w:rsidRDefault="00F3669D" w:rsidP="005B2831">
      <w:pPr>
        <w:pStyle w:val="ProductList-Body"/>
        <w:ind w:left="180"/>
      </w:pPr>
    </w:p>
    <w:p w:rsidR="00F66A13" w:rsidRPr="001037EC" w:rsidRDefault="00F3669D" w:rsidP="005B2831">
      <w:pPr>
        <w:pStyle w:val="ProductList-Body"/>
        <w:ind w:left="180"/>
      </w:pPr>
      <w:r>
        <w:rPr>
          <w:b/>
          <w:color w:val="00188F"/>
        </w:rPr>
        <w:t>Código de Amostra</w:t>
      </w:r>
    </w:p>
    <w:p w:rsidR="00F3669D" w:rsidRPr="001037EC" w:rsidRDefault="00F3669D" w:rsidP="000243FF">
      <w:pPr>
        <w:pStyle w:val="ProductList-Body"/>
        <w:ind w:left="180"/>
      </w:pPr>
      <w:r>
        <w:t>A Microsoft concede aos clientes o direito não exclusivo, perpétuo e livre de royalties para usar e modificar códigos de software fornecidos para fins de esclarecimento ("Código de Amostra") e reproduzir e distribuir o formato do código-objeto do Código de Amostra desde que os clientes concordem em: (i) não usar o nome, logotipo ou marcas da Microsoft para comercializar o software do cliente em que o Código de Amostra estiver incorporado; (ii) incluir uma notificação de direitos autorais válida no software em que o Código de Amostra estiver incorporado e (iii)</w:t>
      </w:r>
      <w:r w:rsidR="000243FF">
        <w:t> </w:t>
      </w:r>
      <w:r>
        <w:t xml:space="preserve">indenizar, isentar de responsabilidade e defender a Microsoft e Seus fornecedores de requerimentos judiciais ou extrajudiciais ou ações judiciais, incluindo honorários advocatícios, decorrentes de uso ou distribuição do Código de Amostra. </w:t>
      </w:r>
    </w:p>
    <w:p w:rsidR="00F3669D" w:rsidRPr="001037EC" w:rsidRDefault="00F3669D" w:rsidP="005B2831">
      <w:pPr>
        <w:pStyle w:val="ProductList-Body"/>
        <w:ind w:left="180"/>
      </w:pPr>
    </w:p>
    <w:p w:rsidR="00F66A13" w:rsidRPr="001037EC" w:rsidRDefault="008507CF" w:rsidP="005B2831">
      <w:pPr>
        <w:pStyle w:val="ProductList-Body"/>
        <w:ind w:left="180"/>
      </w:pPr>
      <w:r>
        <w:rPr>
          <w:b/>
          <w:color w:val="00188F"/>
        </w:rPr>
        <w:t>Restrições à Licença de Código-fonte Aberto</w:t>
      </w:r>
    </w:p>
    <w:p w:rsidR="00F3669D" w:rsidRPr="001037EC" w:rsidRDefault="00F3669D" w:rsidP="000243FF">
      <w:pPr>
        <w:pStyle w:val="ProductList-Body"/>
        <w:ind w:left="180"/>
      </w:pPr>
      <w:r>
        <w:t>Como alguns termos de licença de terceiros exigem que os códigos do computador sejam, em geral, (i) divulgados a terceiros em forma de código-fonte; (ii) licenciados a terceiros com a finalidade de fazer trabalhos derivados; ou (iii) redistribuíveis a terceiros sem nenhum custo (em</w:t>
      </w:r>
      <w:r w:rsidR="000243FF">
        <w:t> </w:t>
      </w:r>
      <w:r>
        <w:t>conjunto, “Termos de Licença de Software Livre”), os direitos de licença que cada parte concedeu a qualquer código de computador (ou qualquer propriedade intelectual associada ao mesmo) não incluem nenhuma licença, direito, poder ou autoridade para incorporar, modificar, combinar e/ou distribuir o referido código de computador com qualquer outro código de computador de uma maneira que sujeitaria o código de</w:t>
      </w:r>
      <w:r w:rsidR="000243FF">
        <w:t> </w:t>
      </w:r>
      <w:r>
        <w:t>computador de outrem aos Termos de Licença de Software Livre.</w:t>
      </w:r>
      <w:r w:rsidR="00801865">
        <w:t xml:space="preserve"> </w:t>
      </w:r>
      <w:r>
        <w:t>Além disso, cada uma das partes garante que não fornecerá ou entregará à outra parte nenhum código de computador que seja regido pelos Termos de Licença de Software Livre.</w:t>
      </w:r>
    </w:p>
    <w:p w:rsidR="00F3669D" w:rsidRPr="001037EC" w:rsidRDefault="00F3669D" w:rsidP="005B2831">
      <w:pPr>
        <w:pStyle w:val="ProductList-Body"/>
        <w:ind w:left="180"/>
      </w:pPr>
    </w:p>
    <w:p w:rsidR="00F66A13" w:rsidRPr="001037EC" w:rsidRDefault="008507CF" w:rsidP="005B2831">
      <w:pPr>
        <w:pStyle w:val="ProductList-Body"/>
        <w:ind w:left="180"/>
      </w:pPr>
      <w:r>
        <w:rPr>
          <w:b/>
          <w:color w:val="00188F"/>
        </w:rPr>
        <w:t>Direitos das Afiliadas</w:t>
      </w:r>
    </w:p>
    <w:p w:rsidR="00F3669D" w:rsidRPr="001037EC" w:rsidRDefault="00F3669D" w:rsidP="005B2831">
      <w:pPr>
        <w:pStyle w:val="ProductList-Body"/>
        <w:ind w:left="180"/>
      </w:pPr>
      <w:r>
        <w:t>O Cliente pode sublicenciar a suas Afiliadas os direitos contidos nesta subseção relacionados aos Serviços Entregues, mas as Afiliadas do Cliente não podem sublicenciar esses direitos e o uso feito pelas Afiliadas do Cliente deve ser compatível com os termos de licença previstos neste contrato.</w:t>
      </w:r>
    </w:p>
    <w:p w:rsidR="00F3669D" w:rsidRPr="001037EC" w:rsidRDefault="00F3669D" w:rsidP="00F3669D">
      <w:pPr>
        <w:pStyle w:val="ProductList-Body"/>
      </w:pPr>
    </w:p>
    <w:p w:rsidR="00F66A13" w:rsidRPr="001037EC" w:rsidRDefault="008507CF" w:rsidP="00F3669D">
      <w:pPr>
        <w:pStyle w:val="ProductList-Body"/>
      </w:pPr>
      <w:r>
        <w:rPr>
          <w:b/>
          <w:color w:val="00188F"/>
        </w:rPr>
        <w:t>Reserva de Direitos</w:t>
      </w:r>
    </w:p>
    <w:p w:rsidR="00F3669D" w:rsidRPr="001037EC" w:rsidRDefault="00F3669D" w:rsidP="00F3669D">
      <w:pPr>
        <w:pStyle w:val="ProductList-Body"/>
      </w:pPr>
      <w:r>
        <w:t>Qualquer direito não concedido expressamente permanece reservado.</w:t>
      </w:r>
    </w:p>
    <w:p w:rsidR="00F3669D" w:rsidRPr="001037EC" w:rsidRDefault="00F3669D" w:rsidP="00F3669D">
      <w:pPr>
        <w:pStyle w:val="ProductList-Body"/>
      </w:pPr>
    </w:p>
    <w:p w:rsidR="00F3669D" w:rsidRPr="001037EC" w:rsidRDefault="00F3669D" w:rsidP="00F3669D">
      <w:pPr>
        <w:pStyle w:val="ProductList-Body"/>
      </w:pPr>
      <w:r>
        <w:rPr>
          <w:b/>
          <w:color w:val="00188F"/>
        </w:rPr>
        <w:t>Garantias</w:t>
      </w:r>
      <w:r>
        <w:rPr>
          <w:color w:val="00188F"/>
        </w:rPr>
        <w:t xml:space="preserve">, </w:t>
      </w:r>
      <w:r>
        <w:rPr>
          <w:b/>
          <w:color w:val="00188F"/>
        </w:rPr>
        <w:t>Isenções e Limitações de Responsabilidade</w:t>
      </w:r>
    </w:p>
    <w:p w:rsidR="00F66A13" w:rsidRPr="001037EC" w:rsidRDefault="00F3669D" w:rsidP="005B2831">
      <w:pPr>
        <w:pStyle w:val="ProductList-Body"/>
        <w:tabs>
          <w:tab w:val="clear" w:pos="158"/>
          <w:tab w:val="left" w:pos="180"/>
        </w:tabs>
        <w:ind w:left="180"/>
      </w:pPr>
      <w:r>
        <w:rPr>
          <w:b/>
          <w:color w:val="00188F"/>
        </w:rPr>
        <w:t>Garantia dos Serviços</w:t>
      </w:r>
    </w:p>
    <w:p w:rsidR="00F3669D" w:rsidRPr="001037EC" w:rsidRDefault="00F3669D" w:rsidP="005B2831">
      <w:pPr>
        <w:pStyle w:val="ProductList-Body"/>
        <w:tabs>
          <w:tab w:val="clear" w:pos="158"/>
          <w:tab w:val="left" w:pos="180"/>
        </w:tabs>
        <w:ind w:left="180"/>
      </w:pPr>
      <w:r>
        <w:t>A Microsoft garante que todos os Serviços serão realizados com cuidado e qualificação profissionais.</w:t>
      </w:r>
    </w:p>
    <w:p w:rsidR="00F3669D" w:rsidRPr="001037EC" w:rsidRDefault="00F3669D" w:rsidP="005B2831">
      <w:pPr>
        <w:pStyle w:val="ProductList-Body"/>
        <w:tabs>
          <w:tab w:val="clear" w:pos="158"/>
          <w:tab w:val="left" w:pos="180"/>
        </w:tabs>
        <w:ind w:left="180"/>
      </w:pPr>
    </w:p>
    <w:p w:rsidR="00F66A13" w:rsidRPr="001037EC" w:rsidRDefault="00F3669D" w:rsidP="005B2831">
      <w:pPr>
        <w:pStyle w:val="ProductList-Body"/>
        <w:tabs>
          <w:tab w:val="clear" w:pos="158"/>
          <w:tab w:val="left" w:pos="180"/>
        </w:tabs>
        <w:ind w:left="180"/>
      </w:pPr>
      <w:r>
        <w:rPr>
          <w:b/>
          <w:color w:val="00188F"/>
        </w:rPr>
        <w:t>AUSÊNCIA DE OUTRAS GARANTIAS</w:t>
      </w:r>
    </w:p>
    <w:p w:rsidR="00F3669D" w:rsidRPr="001037EC" w:rsidRDefault="00F3669D" w:rsidP="005B2831">
      <w:pPr>
        <w:pStyle w:val="ProductList-Body"/>
        <w:tabs>
          <w:tab w:val="clear" w:pos="158"/>
          <w:tab w:val="left" w:pos="180"/>
        </w:tabs>
        <w:ind w:left="180"/>
      </w:pPr>
      <w:r>
        <w:rPr>
          <w:b/>
        </w:rPr>
        <w:t>NO LIMITE PERMITIDO PELA LEI APLICÁVEL, A MICROSOFT EXCLUI E ISENTA-SE DE TODAS AS DECLARAÇÕES, GARANTIAS E CONDIÇÕES, EXPRESSAS, IMPLÍCITAS OU CONTIDAS EM LEI, QUE NÃO SEJAM AQUELAS IDENTIFICADAS DE MANEIRA EXPRESSA NESTE CONTRATO.</w:t>
      </w:r>
      <w:r w:rsidR="00801865">
        <w:rPr>
          <w:b/>
        </w:rPr>
        <w:t xml:space="preserve"> </w:t>
      </w:r>
      <w:r>
        <w:rPr>
          <w:b/>
        </w:rPr>
        <w:t>A ISENÇÃO DE RESPONSABILIDADE INCLUI TODA E QUALQUER GARANTIA OU CONDIÇÃO DE TITULARIDADE DO DIREITO, NÃO VIOLAÇÃO, QUALIDADE OU RESULTADOS SATISFATÓRIOS, PADRÕES DE COMERCIALIZAÇÃO OU ADEQUAÇÃO PARA UM PROPÓSITO ESPECÍFICO, COM RESPEITO A QUALQUER CONSULTORIA, RECOMENDAÇÃO, CONSERTO, SERVIÇOS ENTREGUES E OUTROS MATERIAIS RELACIONADOS FORNECIDOS PELA MICROSOFT E SUAS AFILIADAS, FORNECEDORES E CONTRATANTES NA EXECUÇÃO DO SERVIÇO.</w:t>
      </w:r>
      <w:r w:rsidR="00801865">
        <w:rPr>
          <w:b/>
        </w:rPr>
        <w:t xml:space="preserve"> </w:t>
      </w:r>
    </w:p>
    <w:p w:rsidR="00F3669D" w:rsidRPr="001037EC" w:rsidRDefault="00F3669D" w:rsidP="005B2831">
      <w:pPr>
        <w:pStyle w:val="ProductList-Body"/>
        <w:tabs>
          <w:tab w:val="clear" w:pos="158"/>
          <w:tab w:val="left" w:pos="180"/>
        </w:tabs>
        <w:ind w:left="180"/>
      </w:pPr>
    </w:p>
    <w:p w:rsidR="00F66A13" w:rsidRPr="001037EC" w:rsidRDefault="00F3669D" w:rsidP="005B2831">
      <w:pPr>
        <w:pStyle w:val="ProductList-Body"/>
        <w:tabs>
          <w:tab w:val="clear" w:pos="158"/>
          <w:tab w:val="left" w:pos="180"/>
        </w:tabs>
        <w:ind w:left="180"/>
      </w:pPr>
      <w:r>
        <w:rPr>
          <w:b/>
          <w:color w:val="00188F"/>
        </w:rPr>
        <w:t>Limitação de Responsabilidade</w:t>
      </w:r>
    </w:p>
    <w:p w:rsidR="00F3669D" w:rsidRPr="001037EC" w:rsidRDefault="00F3669D" w:rsidP="005B2831">
      <w:pPr>
        <w:pStyle w:val="ProductList-Body"/>
        <w:tabs>
          <w:tab w:val="clear" w:pos="158"/>
          <w:tab w:val="left" w:pos="180"/>
        </w:tabs>
        <w:ind w:left="180"/>
      </w:pPr>
      <w:r>
        <w:t>A responsabilidade da Microsoft por danos diretos será limitada até a máxima extensão permitida pela lei aplicável aos valores pagos pelo Cliente pelos Serviços que originaram o requerimento judicial ou extrajudicial de violação nos 12 meses que precedem o referido requerimento.</w:t>
      </w:r>
      <w:r w:rsidR="00801865">
        <w:t xml:space="preserve"> </w:t>
      </w:r>
    </w:p>
    <w:p w:rsidR="00F3669D" w:rsidRPr="001037EC" w:rsidRDefault="00F3669D" w:rsidP="005B2831">
      <w:pPr>
        <w:pStyle w:val="ProductList-Body"/>
        <w:tabs>
          <w:tab w:val="clear" w:pos="158"/>
          <w:tab w:val="left" w:pos="180"/>
        </w:tabs>
        <w:ind w:left="180"/>
      </w:pPr>
    </w:p>
    <w:p w:rsidR="00F66A13" w:rsidRPr="001037EC" w:rsidRDefault="00F3669D" w:rsidP="005B2831">
      <w:pPr>
        <w:pStyle w:val="ProductList-Body"/>
        <w:tabs>
          <w:tab w:val="clear" w:pos="158"/>
          <w:tab w:val="left" w:pos="180"/>
        </w:tabs>
        <w:ind w:left="180"/>
      </w:pPr>
      <w:r>
        <w:rPr>
          <w:b/>
          <w:color w:val="00188F"/>
        </w:rPr>
        <w:t>NENHUMA RESPONSABILIDADE POR DANOS DETERMINADOS</w:t>
      </w:r>
    </w:p>
    <w:p w:rsidR="00F3669D" w:rsidRPr="001037EC" w:rsidRDefault="00F3669D" w:rsidP="005B2831">
      <w:pPr>
        <w:pStyle w:val="ProductList-Body"/>
        <w:tabs>
          <w:tab w:val="clear" w:pos="158"/>
          <w:tab w:val="left" w:pos="180"/>
        </w:tabs>
        <w:ind w:left="180"/>
      </w:pPr>
      <w:r>
        <w:rPr>
          <w:b/>
        </w:rPr>
        <w:t>NA EXTENSÃO MÁXIMA PERMITIDA PELA LEI APLICÁVEL, NENHUMA DAS PARTES, SUAS AFILIADAS, FORNECEDORAS OU CONTRATANTES RESPONDERÃO POR DANOS INDIRETOS (INCLUINDO, SEM LIMITAÇÃO, DANOS CONSEQUENCIAIS, ESPECIAIS OU INCIDENTAIS, DANOS POR PERDA DE LUCRO OU RECEITA, INTERRUPÇÃO DOS NEGÓCIOS OU PERDA DE INFORMAÇÕES DO NEGÓCIO), QUE VENHAM A SURGIR EM DECORRÊNCIA DESTE CONTRATO, AINDA QUE AVISADAS DA POSSIBILIDADE DE OCORRÊNCIA DOS REFERIDOS DANOS OU DE QUE ESSA POSSIBILIDADE POSSA SER RAZOAVELMENTE PREVISTA.</w:t>
      </w:r>
      <w:r w:rsidR="00801865">
        <w:rPr>
          <w:b/>
        </w:rPr>
        <w:t xml:space="preserve"> </w:t>
      </w:r>
      <w:r>
        <w:rPr>
          <w:b/>
        </w:rPr>
        <w:t>ESSA EXCLUSÃO DE RESPONSABILIDADE NÃO SE APLICA À RESPONSABILIDADE DE QUAISQUER DAS PARTES EM RELAÇÃO À OUTRA PELA VIOLAÇÃO DE SUA OBRIGAÇÃO DE CONFIDENCIALIDADE OU PELA VIOLAÇÃO DE DIREITOS DE PROPRIEDADE INTELECTUAL DA OUTRA PARTE.</w:t>
      </w:r>
    </w:p>
    <w:p w:rsidR="00F3669D" w:rsidRPr="001037EC" w:rsidRDefault="00F3669D" w:rsidP="005B2831">
      <w:pPr>
        <w:pStyle w:val="ProductList-Body"/>
        <w:tabs>
          <w:tab w:val="clear" w:pos="158"/>
          <w:tab w:val="left" w:pos="180"/>
        </w:tabs>
        <w:ind w:left="180"/>
      </w:pPr>
    </w:p>
    <w:p w:rsidR="00F66A13" w:rsidRPr="001037EC" w:rsidRDefault="00F3669D" w:rsidP="005B2831">
      <w:pPr>
        <w:pStyle w:val="ProductList-Body"/>
        <w:tabs>
          <w:tab w:val="clear" w:pos="158"/>
          <w:tab w:val="left" w:pos="180"/>
        </w:tabs>
        <w:ind w:left="180"/>
      </w:pPr>
      <w:r>
        <w:rPr>
          <w:b/>
          <w:color w:val="00188F"/>
        </w:rPr>
        <w:t>Crédito</w:t>
      </w:r>
    </w:p>
    <w:p w:rsidR="00FA00BF" w:rsidRPr="001037EC" w:rsidRDefault="00F3669D" w:rsidP="005B2831">
      <w:pPr>
        <w:pStyle w:val="ProductList-Body"/>
        <w:tabs>
          <w:tab w:val="clear" w:pos="158"/>
          <w:tab w:val="left" w:pos="180"/>
        </w:tabs>
        <w:ind w:left="180"/>
      </w:pPr>
      <w:r>
        <w:t>Exceto conforme especificado de maneira expressa neste documento, as limitações e exclusões de responsabilidade por danos definidos neste</w:t>
      </w:r>
      <w:r w:rsidR="0093712A">
        <w:t> </w:t>
      </w:r>
      <w:r>
        <w:t>contrato se aplicam independentemente de a responsabilidade se basear em violação de contrato, ato ilícito extracontratual (incluindo negligência), responsabilidade objetiva, descumprimento das garantias ou qualquer outro embasamento jurídico.</w:t>
      </w:r>
    </w:p>
    <w:p w:rsidR="00FA00BF" w:rsidRPr="001037EC" w:rsidRDefault="00FA00BF" w:rsidP="004F3C6D">
      <w:pPr>
        <w:pStyle w:val="ProductList-Body"/>
      </w:pPr>
    </w:p>
    <w:p w:rsidR="00FA00BF" w:rsidRPr="001037EC" w:rsidRDefault="000322C9" w:rsidP="002E202B">
      <w:pPr>
        <w:pStyle w:val="ProductList-Offering1Heading"/>
        <w:outlineLvl w:val="1"/>
      </w:pPr>
      <w:bookmarkStart w:id="1764" w:name="_Toc394494567"/>
      <w:r w:rsidRPr="000322C9">
        <w:t>Termos Complementares para Serviços Online usados com o Software – Contratos Herdados</w:t>
      </w:r>
      <w:bookmarkEnd w:id="1764"/>
    </w:p>
    <w:p w:rsidR="00F3669D" w:rsidRPr="001037EC" w:rsidRDefault="009446CB" w:rsidP="007325E9">
      <w:pPr>
        <w:pStyle w:val="ProductList-Body"/>
      </w:pPr>
      <w:r>
        <w:t xml:space="preserve">As ofertas acima que fazem referência dos Termos Complementares para Serviços Online usados com o Software </w:t>
      </w:r>
      <w:r w:rsidR="007325E9">
        <w:t>–</w:t>
      </w:r>
      <w:r>
        <w:t xml:space="preserve"> Contratos Herdados incluem o</w:t>
      </w:r>
      <w:r w:rsidR="0093712A">
        <w:t> </w:t>
      </w:r>
      <w:r>
        <w:t>software que foi implementado e usado nas instalações dos clientes e um ou mais dos Serviços Online sob a mesma licença. Se a versão do Microsoft Business Agreement do Cliente ou do Microsoft Business and Services Agreement tiver uma data anterior a outubro de 2010 ou o Cliente tiver assinado uma versão do Contrato para Campus e School datada de 2010 ou anterior e o Cliente não tiver outros Termos e Condições Complementares de Serviços Online para Serviços Online para seu contrato de licenciamento por volume por meio de um Registro com data após julho de 2011 ou de outra forma, os termos e condições complementares a seguir (“Termos e Condições Complementares”) se aplicarão à compra e ao uso do cliente dos referidos Serviços Online.</w:t>
      </w:r>
      <w:r w:rsidR="00801865">
        <w:t xml:space="preserve"> </w:t>
      </w:r>
    </w:p>
    <w:p w:rsidR="00F3669D" w:rsidRPr="001037EC" w:rsidRDefault="00F3669D" w:rsidP="00F3669D">
      <w:pPr>
        <w:pStyle w:val="ProductList-Body"/>
      </w:pPr>
    </w:p>
    <w:p w:rsidR="00F3669D" w:rsidRPr="001037EC" w:rsidRDefault="00F3669D" w:rsidP="00F3669D">
      <w:pPr>
        <w:pStyle w:val="ProductList-Body"/>
      </w:pPr>
      <w:r>
        <w:rPr>
          <w:b/>
          <w:color w:val="00188F"/>
        </w:rPr>
        <w:t>Definições</w:t>
      </w:r>
    </w:p>
    <w:p w:rsidR="00F3669D" w:rsidRPr="001037EC" w:rsidRDefault="00F3669D" w:rsidP="00F3669D">
      <w:pPr>
        <w:pStyle w:val="ProductList-Body"/>
      </w:pPr>
      <w:r>
        <w:t>“Dados do Cliente” significa todos os dados, incluindo quaisquer arquivos de texto, som, software ou imagens fornecidos à Microsoft ou em nome do cliente por meio do uso pelo cliente dos Serviços Online.</w:t>
      </w:r>
    </w:p>
    <w:p w:rsidR="006F1126" w:rsidRPr="001037EC" w:rsidRDefault="006C0B5E" w:rsidP="00F3669D">
      <w:pPr>
        <w:pStyle w:val="ProductList-Body"/>
      </w:pPr>
      <w:r>
        <w:t>“Serviços Online” significa os serviços hospedados pela Microsoft identificados na seção Serviços Online da Lista de Produtos.</w:t>
      </w:r>
    </w:p>
    <w:p w:rsidR="00F3669D" w:rsidRPr="001037EC" w:rsidRDefault="00F3669D" w:rsidP="00F3669D">
      <w:pPr>
        <w:pStyle w:val="ProductList-Body"/>
      </w:pPr>
      <w:r>
        <w:t>“Contrato de Níveis de Serviço” significa o documento que especifica os padrões que a Microsoft concorda em seguir e por meio dos quais medirá o nível de serviço de um Serviço Online.</w:t>
      </w:r>
    </w:p>
    <w:p w:rsidR="00F3669D" w:rsidRPr="001037EC" w:rsidRDefault="00F3669D" w:rsidP="00F3669D">
      <w:pPr>
        <w:pStyle w:val="ProductList-Body"/>
      </w:pPr>
    </w:p>
    <w:p w:rsidR="00F3669D" w:rsidRPr="001037EC" w:rsidRDefault="00F3669D" w:rsidP="00F3669D">
      <w:pPr>
        <w:pStyle w:val="ProductList-Body"/>
      </w:pPr>
      <w:r>
        <w:rPr>
          <w:b/>
          <w:color w:val="00188F"/>
        </w:rPr>
        <w:t>Aplicabilidade dos Termos Complementares</w:t>
      </w:r>
    </w:p>
    <w:p w:rsidR="00F3669D" w:rsidRPr="001037EC" w:rsidRDefault="00F3669D" w:rsidP="00F3669D">
      <w:pPr>
        <w:pStyle w:val="ProductList-Body"/>
      </w:pPr>
      <w:r>
        <w:t>Estes Termos Complementares se aplicam somente à compra e ao uso pelo cliente dos Serviços Online e Serviços.</w:t>
      </w:r>
      <w:r w:rsidR="00801865">
        <w:t xml:space="preserve"> </w:t>
      </w:r>
      <w:r>
        <w:t>Em caso de conflito entre esses Termos Complementares e os termos e as condições do Master Agreement ou Contrato que não sejam expressamente solucionados por eles, prevalecerão os Termos Complementares.</w:t>
      </w:r>
    </w:p>
    <w:p w:rsidR="00F3669D" w:rsidRPr="001037EC" w:rsidRDefault="00F3669D" w:rsidP="00F3669D">
      <w:pPr>
        <w:pStyle w:val="ProductList-Body"/>
      </w:pPr>
    </w:p>
    <w:p w:rsidR="00F3669D" w:rsidRPr="001037EC" w:rsidRDefault="008507CF" w:rsidP="00F3669D">
      <w:pPr>
        <w:pStyle w:val="ProductList-Body"/>
      </w:pPr>
      <w:r>
        <w:rPr>
          <w:b/>
          <w:color w:val="00188F"/>
        </w:rPr>
        <w:t>Garantia Limitada dos Serviços Online</w:t>
      </w:r>
    </w:p>
    <w:p w:rsidR="00F3669D" w:rsidRPr="001037EC" w:rsidRDefault="00F3669D" w:rsidP="00F3669D">
      <w:pPr>
        <w:pStyle w:val="ProductList-Body"/>
      </w:pPr>
      <w:r>
        <w:t>A Microsoft garante que os Serviços Online funcionarão de acordo com o Contrato de Nível de Serviço aplicável.</w:t>
      </w:r>
      <w:r w:rsidR="00801865">
        <w:t xml:space="preserve"> </w:t>
      </w:r>
      <w:r>
        <w:t>Esta garantia limitada equivale à</w:t>
      </w:r>
      <w:r w:rsidR="0093712A">
        <w:t> </w:t>
      </w:r>
      <w:r>
        <w:t>duração do uso pelo cliente do Serviço Online, sujeita aos requisitos de notificação no Contrato de Nível de Serviços aplicável.</w:t>
      </w:r>
    </w:p>
    <w:p w:rsidR="00F3669D" w:rsidRPr="001037EC" w:rsidRDefault="00F3669D" w:rsidP="00F3669D">
      <w:pPr>
        <w:pStyle w:val="ProductList-Body"/>
      </w:pPr>
    </w:p>
    <w:p w:rsidR="00F3669D" w:rsidRPr="001037EC" w:rsidRDefault="00F3669D" w:rsidP="00F3669D">
      <w:pPr>
        <w:pStyle w:val="ProductList-Body"/>
      </w:pPr>
      <w:r>
        <w:t>Se a Microsoft não cumprir esta garantia limitada e o cliente notificar a Microsoft dentro do período de garantia, a Microsoft fornecerá as medidas identificadas no Contrato de Nível de Serviço do Serviço Online afetado.</w:t>
      </w:r>
      <w:r w:rsidR="00801865">
        <w:t xml:space="preserve"> </w:t>
      </w:r>
      <w:r>
        <w:t>Essas são as únicas medidas disponíveis ao cliente em caso de violação da garantia limitada, salvo se a lei aplicável estabelecer outras.</w:t>
      </w:r>
    </w:p>
    <w:p w:rsidR="00F3669D" w:rsidRPr="001037EC" w:rsidRDefault="00F3669D" w:rsidP="00F3669D">
      <w:pPr>
        <w:pStyle w:val="ProductList-Body"/>
      </w:pPr>
      <w:r>
        <w:t>A garantia limitada está sujeita às seguintes limitações:</w:t>
      </w:r>
    </w:p>
    <w:p w:rsidR="00F3669D" w:rsidRPr="001037EC" w:rsidRDefault="00F3669D" w:rsidP="00026DDE">
      <w:pPr>
        <w:pStyle w:val="ProductList-Body"/>
        <w:numPr>
          <w:ilvl w:val="0"/>
          <w:numId w:val="15"/>
        </w:numPr>
        <w:ind w:left="450" w:hanging="270"/>
      </w:pPr>
      <w:r>
        <w:t>a garantia limitada não cobre problemas causados por acidente, abuso ou uso de uma forma inconsistente com este contrato de Licenciamento por Volume do cliente ou os Direitos de Uso dos Serviços Online ou resultantes de eventos que fujam ao controle razoável da</w:t>
      </w:r>
      <w:r w:rsidR="0093712A">
        <w:t> </w:t>
      </w:r>
      <w:r>
        <w:t>Microsoft;</w:t>
      </w:r>
    </w:p>
    <w:p w:rsidR="00F3669D" w:rsidRPr="001037EC" w:rsidRDefault="00F3669D" w:rsidP="00026DDE">
      <w:pPr>
        <w:pStyle w:val="ProductList-Body"/>
        <w:numPr>
          <w:ilvl w:val="0"/>
          <w:numId w:val="15"/>
        </w:numPr>
        <w:ind w:left="450" w:hanging="270"/>
      </w:pPr>
      <w:r>
        <w:t>a garantia limitada não se aplica às versões gratuitas, de avaliação, pré-lançamento ou beta dos Serviços Online e</w:t>
      </w:r>
    </w:p>
    <w:p w:rsidR="00F3669D" w:rsidRPr="001037EC" w:rsidRDefault="00F3669D" w:rsidP="00026DDE">
      <w:pPr>
        <w:pStyle w:val="ProductList-Body"/>
        <w:numPr>
          <w:ilvl w:val="0"/>
          <w:numId w:val="15"/>
        </w:numPr>
        <w:ind w:left="450" w:hanging="270"/>
      </w:pPr>
      <w:r>
        <w:t>a garantia limitada não se aplica a problemas causados pela não observância dos requisitos mínimos do sistema.</w:t>
      </w:r>
    </w:p>
    <w:p w:rsidR="006C0B5E" w:rsidRPr="001037EC" w:rsidRDefault="00F3669D" w:rsidP="006C0B5E">
      <w:pPr>
        <w:pStyle w:val="ProductList-Body"/>
        <w:numPr>
          <w:ilvl w:val="0"/>
          <w:numId w:val="15"/>
        </w:numPr>
        <w:ind w:left="450" w:hanging="270"/>
      </w:pPr>
      <w:r>
        <w:rPr>
          <w:b/>
        </w:rPr>
        <w:t>A MICROSOFT NÃO FORNECE QUALQUER OUTRA GARANTIA OU CONDIÇÃO, EXPRESSA OU LEGAL, ALÉM DA PRESENTE GARANTIA LIMITADA. A MICROSOFT ISENTA-SE DE QUAISQUER DECLARAÇÕES, GARANTIAS OU CONDIÇÕES IMPLÍCITAS, INCLUINDO GARANTIAS DE PADRÕES DE COMERCIALIZAÇÃO, ADEQUAÇÃO A FINALIDADES ESPECÍFICAS, QUALIDADE SATISFATÓRIA, TITULARIDADE DO DIREITO OU NÃO VIOLAÇÃO.</w:t>
      </w:r>
      <w:r w:rsidR="00801865">
        <w:rPr>
          <w:b/>
        </w:rPr>
        <w:t xml:space="preserve"> </w:t>
      </w:r>
      <w:r>
        <w:rPr>
          <w:b/>
        </w:rPr>
        <w:t>A REFERIDA DECLARAÇÃO DE INEXISTÊNCIA DE OUTRAS GARANTIAS APLICAR-SE-Á SEMPRE, SALVO QUANDO A LEI APLICÁVEL NÃO A PERMITIR.</w:t>
      </w:r>
      <w:r>
        <w:t xml:space="preserve"> Quaisquer garantias ou condições legais que não podem ser isentadas como uma questão legal permanecerão somente durante um ano a partir do início do garantia limitada.</w:t>
      </w:r>
    </w:p>
    <w:p w:rsidR="00F3669D" w:rsidRPr="001037EC" w:rsidRDefault="00F3669D" w:rsidP="00F3669D">
      <w:pPr>
        <w:pStyle w:val="ProductList-Body"/>
      </w:pPr>
    </w:p>
    <w:p w:rsidR="00F3669D" w:rsidRPr="001037EC" w:rsidRDefault="00F3669D" w:rsidP="00F3669D">
      <w:pPr>
        <w:pStyle w:val="ProductList-Body"/>
      </w:pPr>
      <w:r>
        <w:rPr>
          <w:b/>
          <w:color w:val="00188F"/>
        </w:rPr>
        <w:t>Privacidade e Segurança</w:t>
      </w:r>
    </w:p>
    <w:p w:rsidR="00F3669D" w:rsidRPr="001037EC" w:rsidRDefault="00F3669D" w:rsidP="00F3669D">
      <w:pPr>
        <w:pStyle w:val="ProductList-Body"/>
      </w:pPr>
      <w:r>
        <w:t>A Microsoft e o cliente deverão cumprir todas as leis e regulamentos aplicáveis (inclusive a lei de notificação de violação de segurança aplicável).</w:t>
      </w:r>
      <w:r w:rsidR="00801865">
        <w:t xml:space="preserve"> </w:t>
      </w:r>
      <w:r>
        <w:t>No entanto, a Microsoft não é responsável pelo cumprimento de nenhuma lei ou regulamento aplicável ao cliente ou ao seu setor de atividade e que não seja geralmente aplicável a services providers de tecnologia da informação.</w:t>
      </w:r>
      <w:r w:rsidR="00801865">
        <w:t xml:space="preserve"> </w:t>
      </w:r>
      <w:r>
        <w:t>O Cliente autoriza o processamento de informações pessoais pela Microsoft e seus representantes para facilitar o assunto em questão deste Contrato, incluindo esses Termos e Condições Complementares.</w:t>
      </w:r>
    </w:p>
    <w:p w:rsidR="00F3669D" w:rsidRPr="001037EC" w:rsidRDefault="00F3669D" w:rsidP="00F3669D">
      <w:pPr>
        <w:pStyle w:val="ProductList-Body"/>
      </w:pPr>
    </w:p>
    <w:p w:rsidR="00F3669D" w:rsidRPr="001037EC" w:rsidRDefault="00F3669D" w:rsidP="00F3669D">
      <w:pPr>
        <w:pStyle w:val="ProductList-Body"/>
      </w:pPr>
      <w:r>
        <w:t>O Cliente poderá decidir fornecer informações pessoais à Microsoft de terceiros (incluindo os contatos, revendedores, distribuidores e administradores, e funcionários do cliente) junto com o uso dos Serviços Online ou como parte do Contrato.</w:t>
      </w:r>
      <w:r w:rsidR="00801865">
        <w:t xml:space="preserve"> </w:t>
      </w:r>
      <w:r>
        <w:t>O Cliente obterá todos os consentimentos necessários de terceiros relacionados às leis de proteção de dados e privacidade aplicáveis antes de fornecer informações pessoais à Microsoft.</w:t>
      </w:r>
    </w:p>
    <w:p w:rsidR="006C0B5E" w:rsidRPr="001037EC" w:rsidRDefault="006C0B5E" w:rsidP="00F3669D">
      <w:pPr>
        <w:pStyle w:val="ProductList-Body"/>
      </w:pPr>
    </w:p>
    <w:p w:rsidR="00F3669D" w:rsidRPr="000243FF" w:rsidRDefault="00F3669D" w:rsidP="00F3669D">
      <w:pPr>
        <w:pStyle w:val="ProductList-Body"/>
        <w:rPr>
          <w:spacing w:val="-2"/>
        </w:rPr>
      </w:pPr>
      <w:r w:rsidRPr="000243FF">
        <w:rPr>
          <w:spacing w:val="-2"/>
        </w:rPr>
        <w:t xml:space="preserve">As informações pessoais fornecidas pelo cliente em razão deste Contrato ou do uso dos Serviços Online serão processadas de acordo com a política de privacidade disponível no site </w:t>
      </w:r>
      <w:hyperlink r:id="rId70" w:history="1">
        <w:r w:rsidRPr="000243FF">
          <w:rPr>
            <w:rStyle w:val="Hyperlink"/>
            <w:spacing w:val="-2"/>
          </w:rPr>
          <w:t>https://www.microsoft.com/licensing/servicecenter</w:t>
        </w:r>
      </w:hyperlink>
      <w:r w:rsidRPr="000243FF">
        <w:rPr>
          <w:spacing w:val="-2"/>
        </w:rPr>
        <w:t>, desde que as políticas de privacidade específicas do produto e os detalhes de segurança e privacidade adicionais relacionados aos Serviços Online específicos estejam nos Direitos de Uso dos Serviços Online. Dados pessoais coletados pelos Serviços Online podem ser transferidos, armazenados e processados nos Estados Unidos ou em qualquer outro país no qual a Microsoft ou service providers mantenham instalações.</w:t>
      </w:r>
      <w:r w:rsidR="00801865" w:rsidRPr="000243FF">
        <w:rPr>
          <w:spacing w:val="-2"/>
        </w:rPr>
        <w:t xml:space="preserve"> </w:t>
      </w:r>
      <w:r w:rsidRPr="000243FF">
        <w:rPr>
          <w:spacing w:val="-2"/>
        </w:rPr>
        <w:t>Ao usar os Serviços Online, o cliente consente com o exposto acima.</w:t>
      </w:r>
      <w:r w:rsidR="00801865" w:rsidRPr="000243FF">
        <w:rPr>
          <w:spacing w:val="-2"/>
        </w:rPr>
        <w:t xml:space="preserve"> </w:t>
      </w:r>
      <w:r w:rsidRPr="000243FF">
        <w:rPr>
          <w:spacing w:val="-2"/>
        </w:rPr>
        <w:t xml:space="preserve">A Microsoft segue as estruturas de </w:t>
      </w:r>
      <w:r w:rsidR="00AE6F8B" w:rsidRPr="000243FF">
        <w:rPr>
          <w:spacing w:val="-2"/>
        </w:rPr>
        <w:t>“</w:t>
      </w:r>
      <w:r w:rsidRPr="000243FF">
        <w:rPr>
          <w:spacing w:val="-2"/>
        </w:rPr>
        <w:t>EU Safe Harbor</w:t>
      </w:r>
      <w:r w:rsidR="00AE6F8B" w:rsidRPr="000243FF">
        <w:rPr>
          <w:spacing w:val="-2"/>
        </w:rPr>
        <w:t>”</w:t>
      </w:r>
      <w:r w:rsidRPr="000243FF">
        <w:rPr>
          <w:spacing w:val="-2"/>
        </w:rPr>
        <w:t xml:space="preserve"> (porto seguro americano) e “Swiss Safe Harbor” (porto seguro suíço) estabelecidas pelo Departamento de Comércio dos Estados Unidos da América para a coleta, o uso e a retenção de dados coletados na União Europeia, Área Econômica Europeia e Suíça.</w:t>
      </w:r>
      <w:r w:rsidR="00801865" w:rsidRPr="000243FF">
        <w:rPr>
          <w:spacing w:val="-2"/>
        </w:rPr>
        <w:t xml:space="preserve"> </w:t>
      </w:r>
    </w:p>
    <w:p w:rsidR="00F3669D" w:rsidRPr="001037EC" w:rsidRDefault="00F3669D" w:rsidP="00F3669D">
      <w:pPr>
        <w:pStyle w:val="ProductList-Body"/>
      </w:pPr>
    </w:p>
    <w:p w:rsidR="00F3669D" w:rsidRPr="001037EC" w:rsidRDefault="008507CF" w:rsidP="00F3669D">
      <w:pPr>
        <w:pStyle w:val="ProductList-Body"/>
      </w:pPr>
      <w:r>
        <w:rPr>
          <w:b/>
          <w:color w:val="00188F"/>
        </w:rPr>
        <w:t>Compromisso de Proteção do Cliente</w:t>
      </w:r>
    </w:p>
    <w:p w:rsidR="00F3669D" w:rsidRPr="001037EC" w:rsidRDefault="00F3669D" w:rsidP="00F3669D">
      <w:pPr>
        <w:pStyle w:val="ProductList-Body"/>
      </w:pPr>
      <w:r>
        <w:t>O Cliente defenderá a Microsoft contra qualquer requerimento judicial ou extrajudicial feito por terceiros não afiliados que:</w:t>
      </w:r>
    </w:p>
    <w:p w:rsidR="00F3669D" w:rsidRPr="001037EC" w:rsidRDefault="00F3669D" w:rsidP="00026DDE">
      <w:pPr>
        <w:pStyle w:val="ProductList-Body"/>
        <w:numPr>
          <w:ilvl w:val="0"/>
          <w:numId w:val="16"/>
        </w:numPr>
        <w:ind w:left="450" w:hanging="270"/>
      </w:pPr>
      <w:r>
        <w:t>quaisquer Dados do Cliente ou software que não seja da Microsoft que a Microsoft hospeda em nome do cliente violam a patente, os direitos autorais ou a marca comercial de terceiros ou fazem uso ilegal do Segredo Comercial ou</w:t>
      </w:r>
    </w:p>
    <w:p w:rsidR="00F3669D" w:rsidRPr="001037EC" w:rsidRDefault="00F3669D" w:rsidP="00026DDE">
      <w:pPr>
        <w:pStyle w:val="ProductList-Body"/>
        <w:numPr>
          <w:ilvl w:val="0"/>
          <w:numId w:val="16"/>
        </w:numPr>
        <w:ind w:left="450" w:hanging="270"/>
      </w:pPr>
      <w:r>
        <w:t>seja decorrente da violação dos termos da Política de Uso Aceitável, descrita nos Direitos de Uso de Produto.</w:t>
      </w:r>
    </w:p>
    <w:p w:rsidR="00F3669D" w:rsidRPr="001037EC" w:rsidRDefault="00F3669D" w:rsidP="00F3669D">
      <w:pPr>
        <w:pStyle w:val="ProductList-Body"/>
      </w:pPr>
    </w:p>
    <w:p w:rsidR="00F3669D" w:rsidRPr="001037EC" w:rsidRDefault="00F3669D" w:rsidP="00F3669D">
      <w:pPr>
        <w:pStyle w:val="ProductList-Body"/>
      </w:pPr>
      <w:r>
        <w:t>O Cliente deverá pagar o valor resultante de qualquer decisão judicial desfavorável transitada em julgado (ou acordo ratificado pelo cliente).</w:t>
      </w:r>
      <w:r w:rsidR="00801865">
        <w:t xml:space="preserve"> </w:t>
      </w:r>
      <w:r>
        <w:t>A</w:t>
      </w:r>
      <w:r w:rsidR="0042530B">
        <w:t> </w:t>
      </w:r>
      <w:r>
        <w:t>presente seção estabelece o recurso exclusivo disponível da Microsoft para esses requerimentos judiciais ou extrajudiciais.</w:t>
      </w:r>
    </w:p>
    <w:p w:rsidR="00F3669D" w:rsidRPr="001037EC" w:rsidRDefault="00F3669D" w:rsidP="00F3669D">
      <w:pPr>
        <w:pStyle w:val="ProductList-Body"/>
      </w:pPr>
    </w:p>
    <w:p w:rsidR="00F3669D" w:rsidRPr="001037EC" w:rsidRDefault="00F3669D" w:rsidP="00F3669D">
      <w:pPr>
        <w:pStyle w:val="ProductList-Body"/>
      </w:pPr>
      <w:r>
        <w:t>A Microsoft deverá notificar imediatamente o cliente por escrito sobre um requerimento judicial ou extrajudicial sujeito a esta seção.</w:t>
      </w:r>
      <w:r w:rsidR="00801865">
        <w:t xml:space="preserve"> </w:t>
      </w:r>
      <w:r>
        <w:t>A Microsoft deve (1) fornecer ao cliente o controle exclusivo sobre a defesa ou o acordo desse requerimento judicial ou extrajudicial e (2) fornecer assistência razoável na defesa desse requerimento.</w:t>
      </w:r>
      <w:r w:rsidR="00801865">
        <w:t xml:space="preserve"> </w:t>
      </w:r>
      <w:r>
        <w:t>O Cliente reembolsará a Microsoft pelas despesas razoáveis incorridas em razão dessa assistência.</w:t>
      </w:r>
    </w:p>
    <w:p w:rsidR="00F3669D" w:rsidRPr="001037EC" w:rsidRDefault="00F3669D" w:rsidP="00F3669D">
      <w:pPr>
        <w:pStyle w:val="ProductList-Body"/>
      </w:pPr>
    </w:p>
    <w:p w:rsidR="00F3669D" w:rsidRPr="001037EC" w:rsidRDefault="008507CF" w:rsidP="00F3669D">
      <w:pPr>
        <w:pStyle w:val="ProductList-Body"/>
      </w:pPr>
      <w:r>
        <w:rPr>
          <w:b/>
          <w:color w:val="00188F"/>
        </w:rPr>
        <w:t>Limitação de Responsabilidade</w:t>
      </w:r>
    </w:p>
    <w:p w:rsidR="00F3669D" w:rsidRPr="001037EC" w:rsidRDefault="00F3669D" w:rsidP="00F3669D">
      <w:pPr>
        <w:pStyle w:val="ProductList-Body"/>
      </w:pPr>
      <w:r>
        <w:t>Na extensão permitida pela lei aplicável, a responsabilidade de cada parte, suas Afiliadas e de seus Prestadores de Serviços, oriunda do Serviço Online limita-se aos danos diretos até o valor que o Cliente foi solicitado a pagar pelos Serviços Online durante os 12 meses anteriores ao surgimento da causa da ação; desde que em nenhum caso a responsabilidade agregada da parte em relação a qualquer Serviço Online exceda o valor pago por aquele Serviço Online sob o Contrato Complementar aplicável.</w:t>
      </w:r>
      <w:r w:rsidR="00801865">
        <w:t xml:space="preserve"> </w:t>
      </w:r>
      <w:r>
        <w:t>Essas limitações se aplicam independentemente de a obrigação se basear em violação de contrato, ato ilícito extracontratual (incluindo negligência), responsabilidade objetiva, violação das garantias ou qualquer outro embasamento jurídico.</w:t>
      </w:r>
      <w:r w:rsidR="00801865">
        <w:t xml:space="preserve"> </w:t>
      </w:r>
      <w:r>
        <w:t>No entanto, essas limitações monetárias não se aplicarão a:</w:t>
      </w:r>
    </w:p>
    <w:p w:rsidR="00F3669D" w:rsidRPr="001037EC" w:rsidRDefault="00F3669D" w:rsidP="00026DDE">
      <w:pPr>
        <w:pStyle w:val="ProductList-Body"/>
        <w:numPr>
          <w:ilvl w:val="0"/>
          <w:numId w:val="17"/>
        </w:numPr>
        <w:ind w:left="450" w:hanging="270"/>
      </w:pPr>
      <w:r>
        <w:t xml:space="preserve">obrigações da Microsoft de acordo com a seção do Master Agreement intitulada </w:t>
      </w:r>
      <w:r w:rsidR="00AE6F8B">
        <w:t>“</w:t>
      </w:r>
      <w:r>
        <w:t>Defesa contra violação, apropriação indébita e requerimentos judiciais ou extrajudiciais de terceiros</w:t>
      </w:r>
      <w:r w:rsidR="00AE6F8B">
        <w:t>”</w:t>
      </w:r>
      <w:r>
        <w:t xml:space="preserve"> ou obrigações do cliente de acordo com a seção dos Termos Complementares intitulada “Compromisso de proteção do cliente”;</w:t>
      </w:r>
    </w:p>
    <w:p w:rsidR="00F3669D" w:rsidRPr="001037EC" w:rsidRDefault="00F3669D" w:rsidP="00026DDE">
      <w:pPr>
        <w:pStyle w:val="ProductList-Body"/>
        <w:numPr>
          <w:ilvl w:val="0"/>
          <w:numId w:val="17"/>
        </w:numPr>
        <w:ind w:left="450" w:hanging="270"/>
      </w:pPr>
      <w:r>
        <w:t xml:space="preserve">responsabilidades originadas da violação pela outra parte de qualquer obrigação na seção do Master Agreement “Confidencialidade”, com exceção da responsabilidade da Microsoft originada ou relacionada aos Dados do Cliente que, em todos os casos, estará limitada ao valor pago pelo cliente pelos Serviços Online que originaram esta obrigação durante os 12 meses anteriores e </w:t>
      </w:r>
    </w:p>
    <w:p w:rsidR="00F3669D" w:rsidRPr="001037EC" w:rsidRDefault="00F3669D" w:rsidP="00026DDE">
      <w:pPr>
        <w:pStyle w:val="ProductList-Body"/>
        <w:numPr>
          <w:ilvl w:val="0"/>
          <w:numId w:val="17"/>
        </w:numPr>
        <w:ind w:left="450" w:hanging="270"/>
      </w:pPr>
      <w:r>
        <w:t>violação por uma parte dos direitos de propriedade intelectual da outra parte.</w:t>
      </w:r>
    </w:p>
    <w:p w:rsidR="00F3669D" w:rsidRPr="001037EC" w:rsidRDefault="00F3669D" w:rsidP="00F3669D">
      <w:pPr>
        <w:pStyle w:val="ProductList-Body"/>
      </w:pPr>
    </w:p>
    <w:p w:rsidR="00F3669D" w:rsidRPr="001037EC" w:rsidRDefault="00F3669D" w:rsidP="00F3669D">
      <w:pPr>
        <w:pStyle w:val="ProductList-Body"/>
      </w:pPr>
      <w:r>
        <w:t>NA EXTENSÃO MÁXIMA PERMITIDA PELA LEI APLICÁVEL, INDEPENDENTEMENTE DO FUNDAMENTO JURÍDICO DO REQUERIMENTO JUDICIAL OU EXTRAJUDICIAL, NENHUMA DAS PARTES NEM SUAS AFILIADAS OU PRESTADORES DE SERVIÇO SERÃO RESPONSÁVEIS POR NENHUM DANO INDIRETO, CONSEQUENCIAL, ESPECIAL OU INCIDENTAL OU DANOS POR LUCROS CESSANTES OU PERDA DE RECEITA, INTERRUPÇÃO DOS NEGÓCIOS OU PERDA DE INFORMAÇÕES DE NEGÓCIO QUE SURGIREM EM DECORRÊNCIA DO PRESENTE CONTRATO OU DESSES TERMOS COMPLEMENTARES, MESMO QUE AVISADAS DA POSSIBILIDADE DE OCORRÊNCIA DOS REFERIDOS DANOS E MESMO QUE ESSA POSSIBILIDADE POSSA SER RAZOAVELMENTE PREVISTA.</w:t>
      </w:r>
      <w:r w:rsidR="00801865">
        <w:t xml:space="preserve"> </w:t>
      </w:r>
      <w:r>
        <w:t xml:space="preserve">CONTUDO, A PRESENTE EXCLUSÃO NÃO SE APLICA À RESPONSABILIDADE MÚTUA DAS PARTES PELA VIOLAÇÃO DE SUAS OBRIGAÇÕES DE CONFIDENCIALIDADE (EXCETO NA MEDIDA EM QUE ESSA VIOLAÇÃO ESTIVER RELACIONADA AOS DADOS DO CLIENTE), AOS DIREITOS DE PROPRIEDADE INTELECTUAL DA OUTRA PARTE OU OBRIGAÇÕES DA MICROSOFT DE ACORDO COM A SEÇÃO DO MASTER AGREEMENT INTITULADA </w:t>
      </w:r>
      <w:r w:rsidR="00AE6F8B">
        <w:t>“</w:t>
      </w:r>
      <w:r>
        <w:t>DEFESA CONTRA VIOLAÇÃO, APROPRIAÇÃO INDÉBITA E REQUERIMENTOS JUDICIAIS OU EXTRAJUDICIAIS DE TERCEIROS</w:t>
      </w:r>
      <w:r w:rsidR="00AE6F8B">
        <w:t>”</w:t>
      </w:r>
      <w:r>
        <w:t xml:space="preserve"> OU OBRIGAÇÕES DO CLIENTE DE ACORDO COM A SEÇÃO DOS TERMOS COMPLEMENTARES INTITULADA </w:t>
      </w:r>
      <w:r w:rsidR="00AE6F8B">
        <w:t>“</w:t>
      </w:r>
      <w:r>
        <w:t>COMPROMISSO DE PROTEÇÃO DO CLIENTE</w:t>
      </w:r>
      <w:r w:rsidR="00AE6F8B">
        <w:t>”</w:t>
      </w:r>
      <w:r>
        <w:t>.</w:t>
      </w:r>
    </w:p>
    <w:p w:rsidR="00F3669D" w:rsidRPr="001037EC" w:rsidRDefault="00F3669D" w:rsidP="00F3669D">
      <w:pPr>
        <w:pStyle w:val="ProductList-Body"/>
      </w:pPr>
    </w:p>
    <w:p w:rsidR="00F3669D" w:rsidRPr="001037EC" w:rsidRDefault="00F3669D" w:rsidP="00F3669D">
      <w:pPr>
        <w:pStyle w:val="ProductList-Body"/>
      </w:pPr>
      <w:r>
        <w:rPr>
          <w:b/>
          <w:color w:val="00188F"/>
        </w:rPr>
        <w:t>Subcontratados</w:t>
      </w:r>
    </w:p>
    <w:p w:rsidR="00FA00BF" w:rsidRPr="001037EC" w:rsidRDefault="00F3669D" w:rsidP="00F3669D">
      <w:pPr>
        <w:pStyle w:val="ProductList-Body"/>
      </w:pPr>
      <w:r>
        <w:t>A Microsoft usará Prestadores de Serviços para dar suporte aos Serviços Online.</w:t>
      </w:r>
      <w:r w:rsidR="00801865">
        <w:t xml:space="preserve"> </w:t>
      </w:r>
      <w:r>
        <w:t>A Microsoft se responsabiliza pelo desempenho deles, sujeitos aos termos do contrato de Licenciamento por Volume do Cliente.</w:t>
      </w:r>
    </w:p>
    <w:p w:rsidR="006B2591" w:rsidRPr="001037EC" w:rsidRDefault="006B2591" w:rsidP="004F3C6D">
      <w:pPr>
        <w:pStyle w:val="ProductList-Body"/>
      </w:pPr>
    </w:p>
    <w:p w:rsidR="006B2591" w:rsidRPr="001037EC" w:rsidRDefault="006B2591" w:rsidP="004F3C6D">
      <w:pPr>
        <w:pStyle w:val="ProductList-Body"/>
      </w:pPr>
    </w:p>
    <w:p w:rsidR="006B2591" w:rsidRDefault="006B2591" w:rsidP="004F3C6D">
      <w:pPr>
        <w:pStyle w:val="ProductList-Body"/>
        <w:sectPr w:rsidR="006B2591" w:rsidSect="00F20AFE">
          <w:footerReference w:type="default" r:id="rId71"/>
          <w:pgSz w:w="12240" w:h="15840"/>
          <w:pgMar w:top="1440" w:right="720" w:bottom="1440" w:left="720" w:header="720" w:footer="720" w:gutter="0"/>
          <w:cols w:space="720"/>
          <w:docGrid w:linePitch="360"/>
        </w:sectPr>
      </w:pPr>
    </w:p>
    <w:p w:rsidR="006B2591" w:rsidRPr="001037EC" w:rsidRDefault="006B2591" w:rsidP="00661180">
      <w:pPr>
        <w:pStyle w:val="ProductList-SectionHeading"/>
        <w:outlineLvl w:val="0"/>
      </w:pPr>
      <w:bookmarkStart w:id="1765" w:name="AppendixB"/>
      <w:bookmarkStart w:id="1766" w:name="_Toc378147692"/>
      <w:bookmarkStart w:id="1767" w:name="_Toc378151589"/>
      <w:bookmarkStart w:id="1768" w:name="_Toc379797468"/>
      <w:bookmarkStart w:id="1769" w:name="_Toc380513504"/>
      <w:bookmarkStart w:id="1770" w:name="_Toc380655553"/>
      <w:bookmarkStart w:id="1771" w:name="_Toc394494568"/>
      <w:r>
        <w:t>Apêndice B – Promoções de Produtos</w:t>
      </w:r>
      <w:bookmarkEnd w:id="1765"/>
      <w:bookmarkEnd w:id="1766"/>
      <w:bookmarkEnd w:id="1767"/>
      <w:bookmarkEnd w:id="1768"/>
      <w:bookmarkEnd w:id="1769"/>
      <w:bookmarkEnd w:id="1770"/>
      <w:bookmarkEnd w:id="1771"/>
    </w:p>
    <w:p w:rsidR="00993957" w:rsidRPr="001037EC" w:rsidRDefault="00993957" w:rsidP="004F3C6D">
      <w:pPr>
        <w:pStyle w:val="ProductList-Body"/>
      </w:pPr>
    </w:p>
    <w:p w:rsidR="006B2591" w:rsidRPr="001037EC" w:rsidRDefault="006B2591" w:rsidP="004F3C6D">
      <w:pPr>
        <w:pStyle w:val="ProductList-Body"/>
      </w:pPr>
    </w:p>
    <w:p w:rsidR="006B2591" w:rsidRDefault="006B2591" w:rsidP="004F3C6D">
      <w:pPr>
        <w:pStyle w:val="ProductList-Body"/>
        <w:sectPr w:rsidR="006B2591" w:rsidSect="00F20AFE">
          <w:footerReference w:type="default" r:id="rId72"/>
          <w:pgSz w:w="12240" w:h="15840"/>
          <w:pgMar w:top="1440" w:right="720" w:bottom="1440" w:left="720" w:header="720" w:footer="720" w:gutter="0"/>
          <w:cols w:space="720"/>
          <w:docGrid w:linePitch="360"/>
        </w:sectPr>
      </w:pPr>
    </w:p>
    <w:p w:rsidR="006B2591" w:rsidRPr="001037EC" w:rsidRDefault="00EF0970" w:rsidP="00472FC6">
      <w:pPr>
        <w:pStyle w:val="ProductList-SectionHeading"/>
        <w:spacing w:after="0"/>
        <w:outlineLvl w:val="0"/>
      </w:pPr>
      <w:bookmarkStart w:id="1772" w:name="Index"/>
      <w:bookmarkStart w:id="1773" w:name="_Toc378147695"/>
      <w:bookmarkStart w:id="1774" w:name="_Toc378151592"/>
      <w:bookmarkStart w:id="1775" w:name="_Toc379797471"/>
      <w:bookmarkStart w:id="1776" w:name="_Toc380513507"/>
      <w:bookmarkStart w:id="1777" w:name="_Toc380655556"/>
      <w:bookmarkStart w:id="1778" w:name="_Toc394494569"/>
      <w:r>
        <w:t>Índice do Produto</w:t>
      </w:r>
      <w:bookmarkEnd w:id="1772"/>
      <w:bookmarkEnd w:id="1773"/>
      <w:bookmarkEnd w:id="1774"/>
      <w:bookmarkEnd w:id="1775"/>
      <w:bookmarkEnd w:id="1776"/>
      <w:bookmarkEnd w:id="1777"/>
      <w:bookmarkEnd w:id="1778"/>
    </w:p>
    <w:p w:rsidR="00A347B1" w:rsidRDefault="002F0548" w:rsidP="00956AFC">
      <w:pPr>
        <w:pStyle w:val="ProductList-Body"/>
        <w:rPr>
          <w:noProof/>
          <w:color w:val="000000" w:themeColor="text1"/>
        </w:rPr>
        <w:sectPr w:rsidR="00A347B1" w:rsidSect="00A347B1">
          <w:footerReference w:type="default" r:id="rId73"/>
          <w:pgSz w:w="12240" w:h="15840"/>
          <w:pgMar w:top="1440" w:right="720" w:bottom="1440" w:left="720" w:header="720" w:footer="720" w:gutter="0"/>
          <w:cols w:space="720"/>
          <w:docGrid w:linePitch="360"/>
        </w:sectPr>
      </w:pPr>
      <w:r>
        <w:rPr>
          <w:color w:val="000000" w:themeColor="text1"/>
        </w:rPr>
        <w:fldChar w:fldCharType="begin"/>
      </w:r>
      <w:r w:rsidR="002967A3" w:rsidRPr="00472FC6">
        <w:rPr>
          <w:color w:val="000000" w:themeColor="text1"/>
        </w:rPr>
        <w:instrText xml:space="preserve"> INDEX \c "2" \z "1033" </w:instrText>
      </w:r>
      <w:r>
        <w:rPr>
          <w:color w:val="000000" w:themeColor="text1"/>
        </w:rPr>
        <w:fldChar w:fldCharType="separate"/>
      </w:r>
    </w:p>
    <w:p w:rsidR="00A347B1" w:rsidRDefault="00A347B1">
      <w:pPr>
        <w:pStyle w:val="Index1"/>
        <w:tabs>
          <w:tab w:val="right" w:pos="5030"/>
        </w:tabs>
        <w:rPr>
          <w:noProof/>
          <w:lang w:val="en-US"/>
        </w:rPr>
      </w:pPr>
      <w:r>
        <w:rPr>
          <w:noProof/>
          <w:lang w:val="en-US"/>
        </w:rPr>
        <w:t>Access 2013, 22, 68</w:t>
      </w:r>
    </w:p>
    <w:p w:rsidR="00A347B1" w:rsidRDefault="00A347B1">
      <w:pPr>
        <w:pStyle w:val="Index1"/>
        <w:tabs>
          <w:tab w:val="right" w:pos="5030"/>
        </w:tabs>
        <w:rPr>
          <w:noProof/>
          <w:lang w:val="en-US"/>
        </w:rPr>
      </w:pPr>
      <w:r>
        <w:rPr>
          <w:noProof/>
          <w:lang w:val="en-US"/>
        </w:rPr>
        <w:t>Active Directory Premium do Microsoft Azure, 62, 63</w:t>
      </w:r>
    </w:p>
    <w:p w:rsidR="00A347B1" w:rsidRDefault="00A347B1">
      <w:pPr>
        <w:pStyle w:val="Index1"/>
        <w:tabs>
          <w:tab w:val="right" w:pos="5030"/>
        </w:tabs>
        <w:rPr>
          <w:noProof/>
          <w:lang w:val="en-US"/>
        </w:rPr>
      </w:pPr>
      <w:r>
        <w:rPr>
          <w:noProof/>
          <w:lang w:val="en-US"/>
        </w:rPr>
        <w:t>Antigen, 17</w:t>
      </w:r>
    </w:p>
    <w:p w:rsidR="00A347B1" w:rsidRDefault="00A347B1">
      <w:pPr>
        <w:pStyle w:val="Index1"/>
        <w:tabs>
          <w:tab w:val="right" w:pos="5030"/>
        </w:tabs>
        <w:rPr>
          <w:noProof/>
          <w:lang w:val="en-US"/>
        </w:rPr>
      </w:pPr>
      <w:r>
        <w:rPr>
          <w:noProof/>
          <w:lang w:val="en-US"/>
        </w:rPr>
        <w:t>API do Tradutor da Microsoft, 64</w:t>
      </w:r>
    </w:p>
    <w:p w:rsidR="00A347B1" w:rsidRDefault="00A347B1">
      <w:pPr>
        <w:pStyle w:val="Index1"/>
        <w:tabs>
          <w:tab w:val="right" w:pos="5030"/>
        </w:tabs>
        <w:rPr>
          <w:noProof/>
          <w:lang w:val="en-US"/>
        </w:rPr>
      </w:pPr>
      <w:r>
        <w:rPr>
          <w:noProof/>
          <w:lang w:val="en-US"/>
        </w:rPr>
        <w:t xml:space="preserve">Armazenamento Adicional Complementar para </w:t>
      </w:r>
      <w:r>
        <w:rPr>
          <w:noProof/>
          <w:lang w:val="en-US"/>
        </w:rPr>
        <w:br/>
        <w:t>Microsoft Dynamics CRM Online, 49</w:t>
      </w:r>
    </w:p>
    <w:p w:rsidR="00A347B1" w:rsidRDefault="00A347B1">
      <w:pPr>
        <w:pStyle w:val="Index1"/>
        <w:tabs>
          <w:tab w:val="right" w:pos="5030"/>
        </w:tabs>
        <w:rPr>
          <w:noProof/>
          <w:lang w:val="en-US"/>
        </w:rPr>
      </w:pPr>
      <w:r>
        <w:rPr>
          <w:noProof/>
          <w:lang w:val="en-US"/>
        </w:rPr>
        <w:t xml:space="preserve">Armazenamento Adicional do Microsoft Dynamics Marketing Enterprise </w:t>
      </w:r>
      <w:r>
        <w:rPr>
          <w:noProof/>
          <w:lang w:val="en-US"/>
        </w:rPr>
        <w:br/>
        <w:t>(SL Complementar), 50</w:t>
      </w:r>
    </w:p>
    <w:p w:rsidR="00A347B1" w:rsidRDefault="00A347B1">
      <w:pPr>
        <w:pStyle w:val="Index1"/>
        <w:tabs>
          <w:tab w:val="right" w:pos="5030"/>
        </w:tabs>
        <w:rPr>
          <w:noProof/>
          <w:lang w:val="en-US"/>
        </w:rPr>
      </w:pPr>
      <w:r>
        <w:rPr>
          <w:noProof/>
          <w:lang w:val="en-US"/>
        </w:rPr>
        <w:t xml:space="preserve">Armazenamento Extra Complementar de 1 GB de SL do Usuário do </w:t>
      </w:r>
      <w:r>
        <w:rPr>
          <w:noProof/>
          <w:lang w:val="en-US"/>
        </w:rPr>
        <w:br/>
        <w:t>Windows Intune, 60</w:t>
      </w:r>
    </w:p>
    <w:p w:rsidR="00A347B1" w:rsidRDefault="00A347B1">
      <w:pPr>
        <w:pStyle w:val="Index1"/>
        <w:tabs>
          <w:tab w:val="right" w:pos="5030"/>
        </w:tabs>
        <w:rPr>
          <w:noProof/>
          <w:lang w:val="en-US"/>
        </w:rPr>
      </w:pPr>
      <w:r>
        <w:rPr>
          <w:noProof/>
          <w:lang w:val="en-US"/>
        </w:rPr>
        <w:t>Armazenamento Extra de 1 GB do SharePoint Online, 59</w:t>
      </w:r>
    </w:p>
    <w:p w:rsidR="00A347B1" w:rsidRDefault="00A347B1">
      <w:pPr>
        <w:pStyle w:val="Index1"/>
        <w:tabs>
          <w:tab w:val="right" w:pos="5030"/>
        </w:tabs>
        <w:rPr>
          <w:noProof/>
          <w:lang w:val="en-US"/>
        </w:rPr>
      </w:pPr>
      <w:r>
        <w:rPr>
          <w:noProof/>
          <w:lang w:val="en-US"/>
        </w:rPr>
        <w:t>Armazenamento Extra do SharePoint Online de 1 GB A, 59</w:t>
      </w:r>
    </w:p>
    <w:p w:rsidR="00A347B1" w:rsidRDefault="00A347B1">
      <w:pPr>
        <w:pStyle w:val="Index1"/>
        <w:tabs>
          <w:tab w:val="right" w:pos="5030"/>
        </w:tabs>
        <w:rPr>
          <w:noProof/>
          <w:lang w:val="en-US"/>
        </w:rPr>
      </w:pPr>
      <w:r>
        <w:rPr>
          <w:noProof/>
          <w:lang w:val="en-US"/>
        </w:rPr>
        <w:t>Arquivamento do Exchange Online para Exchange Online, 51</w:t>
      </w:r>
    </w:p>
    <w:p w:rsidR="00A347B1" w:rsidRDefault="00A347B1">
      <w:pPr>
        <w:pStyle w:val="Index1"/>
        <w:tabs>
          <w:tab w:val="right" w:pos="5030"/>
        </w:tabs>
        <w:rPr>
          <w:noProof/>
          <w:lang w:val="en-US"/>
        </w:rPr>
      </w:pPr>
      <w:r>
        <w:rPr>
          <w:noProof/>
          <w:lang w:val="en-US"/>
        </w:rPr>
        <w:t>Arquivamento do Exchange Online para Exchange Online A, 51</w:t>
      </w:r>
    </w:p>
    <w:p w:rsidR="00A347B1" w:rsidRDefault="00A347B1">
      <w:pPr>
        <w:pStyle w:val="Index1"/>
        <w:tabs>
          <w:tab w:val="right" w:pos="5030"/>
        </w:tabs>
        <w:rPr>
          <w:noProof/>
          <w:lang w:val="en-US"/>
        </w:rPr>
      </w:pPr>
      <w:r>
        <w:rPr>
          <w:noProof/>
          <w:lang w:val="en-US"/>
        </w:rPr>
        <w:t>Arquivamento do Exchange Online para Exchange Online G, 51</w:t>
      </w:r>
    </w:p>
    <w:p w:rsidR="00A347B1" w:rsidRDefault="00A347B1">
      <w:pPr>
        <w:pStyle w:val="Index1"/>
        <w:tabs>
          <w:tab w:val="right" w:pos="5030"/>
        </w:tabs>
        <w:rPr>
          <w:noProof/>
          <w:lang w:val="en-US"/>
        </w:rPr>
      </w:pPr>
      <w:r>
        <w:rPr>
          <w:noProof/>
          <w:lang w:val="en-US"/>
        </w:rPr>
        <w:t>Arquivamento do Exchange Online para Exchange Server, 15, 44, 51, 52</w:t>
      </w:r>
    </w:p>
    <w:p w:rsidR="00A347B1" w:rsidRDefault="00A347B1">
      <w:pPr>
        <w:pStyle w:val="Index1"/>
        <w:tabs>
          <w:tab w:val="right" w:pos="5030"/>
        </w:tabs>
        <w:rPr>
          <w:noProof/>
          <w:lang w:val="en-US"/>
        </w:rPr>
      </w:pPr>
      <w:r>
        <w:rPr>
          <w:noProof/>
          <w:lang w:val="en-US"/>
        </w:rPr>
        <w:t>Arquivamento do Exchange Online para Exchange Server A, 51, 52</w:t>
      </w:r>
    </w:p>
    <w:p w:rsidR="00A347B1" w:rsidRDefault="00A347B1">
      <w:pPr>
        <w:pStyle w:val="Index1"/>
        <w:tabs>
          <w:tab w:val="right" w:pos="5030"/>
        </w:tabs>
        <w:rPr>
          <w:noProof/>
          <w:lang w:val="en-US"/>
        </w:rPr>
      </w:pPr>
      <w:r>
        <w:rPr>
          <w:noProof/>
          <w:lang w:val="en-US"/>
        </w:rPr>
        <w:t>Arquivamento do Exchange Online para Exchange Server G, 52</w:t>
      </w:r>
    </w:p>
    <w:p w:rsidR="00A347B1" w:rsidRDefault="00A347B1">
      <w:pPr>
        <w:pStyle w:val="Index1"/>
        <w:tabs>
          <w:tab w:val="right" w:pos="5030"/>
        </w:tabs>
        <w:rPr>
          <w:noProof/>
          <w:lang w:val="en-US"/>
        </w:rPr>
      </w:pPr>
      <w:r>
        <w:rPr>
          <w:noProof/>
          <w:lang w:val="en-US"/>
        </w:rPr>
        <w:t>Assinatura do Windows Companion, 34, 67, 70, 79</w:t>
      </w:r>
    </w:p>
    <w:p w:rsidR="00A347B1" w:rsidRDefault="00A347B1">
      <w:pPr>
        <w:pStyle w:val="Index1"/>
        <w:tabs>
          <w:tab w:val="right" w:pos="5030"/>
        </w:tabs>
        <w:rPr>
          <w:noProof/>
          <w:lang w:val="en-US"/>
        </w:rPr>
      </w:pPr>
      <w:r>
        <w:rPr>
          <w:noProof/>
          <w:lang w:val="en-US"/>
        </w:rPr>
        <w:t xml:space="preserve">Assinatura Mensal de 100 mil Transações de Uso de Site </w:t>
      </w:r>
      <w:r>
        <w:rPr>
          <w:noProof/>
          <w:lang w:val="en-US"/>
        </w:rPr>
        <w:br/>
        <w:t>Público do Bing Maps, 60</w:t>
      </w:r>
    </w:p>
    <w:p w:rsidR="00A347B1" w:rsidRDefault="00A347B1">
      <w:pPr>
        <w:pStyle w:val="Index1"/>
        <w:tabs>
          <w:tab w:val="right" w:pos="5030"/>
        </w:tabs>
        <w:rPr>
          <w:noProof/>
          <w:lang w:val="en-US"/>
        </w:rPr>
      </w:pPr>
      <w:r>
        <w:rPr>
          <w:noProof/>
          <w:lang w:val="en-US"/>
        </w:rPr>
        <w:t xml:space="preserve">Assinatura Mensal de 420 Mil (e valores superiores) Transações de </w:t>
      </w:r>
      <w:r>
        <w:rPr>
          <w:noProof/>
          <w:lang w:val="en-US"/>
        </w:rPr>
        <w:br/>
        <w:t>Uso de Site Público do Bing Maps, 61</w:t>
      </w:r>
    </w:p>
    <w:p w:rsidR="00A347B1" w:rsidRDefault="00A347B1">
      <w:pPr>
        <w:pStyle w:val="Index1"/>
        <w:tabs>
          <w:tab w:val="right" w:pos="5030"/>
        </w:tabs>
        <w:rPr>
          <w:noProof/>
          <w:lang w:val="en-US"/>
        </w:rPr>
      </w:pPr>
      <w:r>
        <w:rPr>
          <w:noProof/>
          <w:lang w:val="en-US"/>
        </w:rPr>
        <w:t xml:space="preserve">Assinatura Mensal de Tarifa por Plataforma de Gerenciamento </w:t>
      </w:r>
      <w:r>
        <w:rPr>
          <w:noProof/>
          <w:lang w:val="en-US"/>
        </w:rPr>
        <w:br/>
        <w:t>de Ativos Móveis do Bing Maps, 60</w:t>
      </w:r>
    </w:p>
    <w:p w:rsidR="00A347B1" w:rsidRDefault="00A347B1">
      <w:pPr>
        <w:pStyle w:val="Index1"/>
        <w:tabs>
          <w:tab w:val="right" w:pos="5030"/>
        </w:tabs>
        <w:rPr>
          <w:noProof/>
          <w:lang w:val="en-US"/>
        </w:rPr>
      </w:pPr>
      <w:r>
        <w:rPr>
          <w:noProof/>
          <w:lang w:val="en-US"/>
        </w:rPr>
        <w:t>Atualização do Windows 8.1 Enterprise, 35</w:t>
      </w:r>
    </w:p>
    <w:p w:rsidR="00A347B1" w:rsidRDefault="00A347B1">
      <w:pPr>
        <w:pStyle w:val="Index1"/>
        <w:tabs>
          <w:tab w:val="right" w:pos="5030"/>
        </w:tabs>
        <w:rPr>
          <w:noProof/>
          <w:lang w:val="en-US"/>
        </w:rPr>
      </w:pPr>
      <w:r>
        <w:rPr>
          <w:noProof/>
          <w:lang w:val="en-US"/>
        </w:rPr>
        <w:t>Atualização do Windows 8.1 Enterprise e SA, 35</w:t>
      </w:r>
    </w:p>
    <w:p w:rsidR="00A347B1" w:rsidRDefault="00A347B1">
      <w:pPr>
        <w:pStyle w:val="Index1"/>
        <w:tabs>
          <w:tab w:val="right" w:pos="5030"/>
        </w:tabs>
        <w:rPr>
          <w:noProof/>
          <w:lang w:val="en-US"/>
        </w:rPr>
      </w:pPr>
      <w:r>
        <w:rPr>
          <w:noProof/>
          <w:lang w:val="en-US"/>
        </w:rPr>
        <w:t>Atualização do Windows 8.1 Enterprise e SA com MDOP, 35</w:t>
      </w:r>
    </w:p>
    <w:p w:rsidR="00A347B1" w:rsidRDefault="00A347B1">
      <w:pPr>
        <w:pStyle w:val="Index1"/>
        <w:tabs>
          <w:tab w:val="right" w:pos="5030"/>
        </w:tabs>
        <w:rPr>
          <w:noProof/>
          <w:lang w:val="en-US"/>
        </w:rPr>
      </w:pPr>
      <w:r>
        <w:rPr>
          <w:noProof/>
          <w:lang w:val="en-US"/>
        </w:rPr>
        <w:t>Atualização do Windows 8.1 Pro, 35</w:t>
      </w:r>
    </w:p>
    <w:p w:rsidR="00A347B1" w:rsidRDefault="00A347B1">
      <w:pPr>
        <w:pStyle w:val="Index1"/>
        <w:tabs>
          <w:tab w:val="right" w:pos="5030"/>
        </w:tabs>
        <w:rPr>
          <w:noProof/>
          <w:lang w:val="en-US"/>
        </w:rPr>
      </w:pPr>
      <w:r>
        <w:rPr>
          <w:noProof/>
          <w:lang w:val="en-US"/>
        </w:rPr>
        <w:t>Atualização do Windows Embedded 8.1 Industry Enterprise, 39</w:t>
      </w:r>
    </w:p>
    <w:p w:rsidR="00A347B1" w:rsidRDefault="00A347B1">
      <w:pPr>
        <w:pStyle w:val="Index1"/>
        <w:tabs>
          <w:tab w:val="right" w:pos="5030"/>
        </w:tabs>
        <w:rPr>
          <w:noProof/>
          <w:lang w:val="en-US"/>
        </w:rPr>
      </w:pPr>
      <w:r>
        <w:rPr>
          <w:noProof/>
          <w:lang w:val="en-US"/>
        </w:rPr>
        <w:t xml:space="preserve">Atualização do Windows Embedded 8.1 Industry Enterprise </w:t>
      </w:r>
      <w:r>
        <w:rPr>
          <w:noProof/>
          <w:lang w:val="en-US"/>
        </w:rPr>
        <w:br/>
        <w:t>(Std, POSR, Ind Retail), 39</w:t>
      </w:r>
    </w:p>
    <w:p w:rsidR="00A347B1" w:rsidRDefault="00A347B1">
      <w:pPr>
        <w:pStyle w:val="Index1"/>
        <w:tabs>
          <w:tab w:val="right" w:pos="5030"/>
        </w:tabs>
        <w:rPr>
          <w:noProof/>
          <w:lang w:val="en-US"/>
        </w:rPr>
      </w:pPr>
      <w:r>
        <w:rPr>
          <w:noProof/>
          <w:lang w:val="en-US"/>
        </w:rPr>
        <w:t xml:space="preserve">Atualização do Windows Embedded 8.1 Industry Enterprise para SA </w:t>
      </w:r>
      <w:r>
        <w:rPr>
          <w:noProof/>
          <w:lang w:val="en-US"/>
        </w:rPr>
        <w:br/>
        <w:t>(Std, POSR, Ind Retail), 39</w:t>
      </w:r>
    </w:p>
    <w:p w:rsidR="00A347B1" w:rsidRDefault="00A347B1">
      <w:pPr>
        <w:pStyle w:val="Index1"/>
        <w:tabs>
          <w:tab w:val="right" w:pos="5030"/>
        </w:tabs>
        <w:rPr>
          <w:noProof/>
          <w:lang w:val="en-US"/>
        </w:rPr>
      </w:pPr>
      <w:r>
        <w:rPr>
          <w:noProof/>
          <w:lang w:val="en-US"/>
        </w:rPr>
        <w:t>Atualização do Windows Enterprise e SA para Parceiros na Aprendizagem, 34</w:t>
      </w:r>
    </w:p>
    <w:p w:rsidR="00A347B1" w:rsidRDefault="00A347B1">
      <w:pPr>
        <w:pStyle w:val="Index1"/>
        <w:tabs>
          <w:tab w:val="right" w:pos="5030"/>
        </w:tabs>
        <w:rPr>
          <w:noProof/>
          <w:lang w:val="en-US"/>
        </w:rPr>
      </w:pPr>
      <w:r>
        <w:rPr>
          <w:noProof/>
          <w:lang w:val="en-US"/>
        </w:rPr>
        <w:t>AutoRoute 2013, 12</w:t>
      </w:r>
    </w:p>
    <w:p w:rsidR="00A347B1" w:rsidRDefault="00A347B1">
      <w:pPr>
        <w:pStyle w:val="Index1"/>
        <w:tabs>
          <w:tab w:val="right" w:pos="5030"/>
        </w:tabs>
        <w:rPr>
          <w:noProof/>
          <w:lang w:val="en-US"/>
        </w:rPr>
      </w:pPr>
      <w:r>
        <w:rPr>
          <w:noProof/>
          <w:lang w:val="en-US"/>
        </w:rPr>
        <w:t>Azure Rights Management, 64</w:t>
      </w:r>
    </w:p>
    <w:p w:rsidR="00A347B1" w:rsidRDefault="00A347B1">
      <w:pPr>
        <w:pStyle w:val="Index1"/>
        <w:tabs>
          <w:tab w:val="right" w:pos="5030"/>
        </w:tabs>
        <w:rPr>
          <w:noProof/>
          <w:lang w:val="en-US"/>
        </w:rPr>
      </w:pPr>
      <w:r>
        <w:rPr>
          <w:noProof/>
          <w:lang w:val="en-US"/>
        </w:rPr>
        <w:t>Backup do Microsoft Azure, 10, 48</w:t>
      </w:r>
    </w:p>
    <w:p w:rsidR="00A347B1" w:rsidRDefault="00A347B1">
      <w:pPr>
        <w:pStyle w:val="Index1"/>
        <w:tabs>
          <w:tab w:val="right" w:pos="5030"/>
        </w:tabs>
        <w:rPr>
          <w:noProof/>
          <w:lang w:val="en-US"/>
        </w:rPr>
      </w:pPr>
      <w:r>
        <w:rPr>
          <w:noProof/>
          <w:lang w:val="en-US"/>
        </w:rPr>
        <w:t>Bing Maps Consumer Controlado por Assinatura Mensal de Ativos, 60</w:t>
      </w:r>
    </w:p>
    <w:p w:rsidR="00A347B1" w:rsidRDefault="00A347B1">
      <w:pPr>
        <w:pStyle w:val="Index1"/>
        <w:tabs>
          <w:tab w:val="right" w:pos="5030"/>
        </w:tabs>
        <w:rPr>
          <w:noProof/>
          <w:lang w:val="en-US"/>
        </w:rPr>
      </w:pPr>
      <w:r>
        <w:rPr>
          <w:noProof/>
          <w:lang w:val="en-US"/>
        </w:rPr>
        <w:t>Bing Maps Light Conhecido por Assinatura Mensal de Usuários, 60</w:t>
      </w:r>
    </w:p>
    <w:p w:rsidR="00A347B1" w:rsidRDefault="00A347B1">
      <w:pPr>
        <w:pStyle w:val="Index1"/>
        <w:tabs>
          <w:tab w:val="right" w:pos="5030"/>
        </w:tabs>
        <w:rPr>
          <w:noProof/>
          <w:lang w:val="en-US"/>
        </w:rPr>
      </w:pPr>
      <w:r>
        <w:rPr>
          <w:noProof/>
          <w:lang w:val="en-US"/>
        </w:rPr>
        <w:t>Bing Maps Light por Assinatura Mensal de 5 mil Usuários Conhecidos, 60</w:t>
      </w:r>
    </w:p>
    <w:p w:rsidR="00A347B1" w:rsidRDefault="00A347B1">
      <w:pPr>
        <w:pStyle w:val="Index1"/>
        <w:tabs>
          <w:tab w:val="right" w:pos="5030"/>
        </w:tabs>
        <w:rPr>
          <w:noProof/>
          <w:lang w:val="en-US"/>
        </w:rPr>
      </w:pPr>
      <w:r>
        <w:rPr>
          <w:noProof/>
          <w:lang w:val="en-US"/>
        </w:rPr>
        <w:t>Bing Maps por Assinatura Mensal de 5 mil Usuários Conhecidos, 60</w:t>
      </w:r>
    </w:p>
    <w:p w:rsidR="00A347B1" w:rsidRDefault="00A347B1">
      <w:pPr>
        <w:pStyle w:val="Index1"/>
        <w:tabs>
          <w:tab w:val="right" w:pos="5030"/>
        </w:tabs>
        <w:rPr>
          <w:noProof/>
          <w:lang w:val="en-US"/>
        </w:rPr>
      </w:pPr>
      <w:r>
        <w:rPr>
          <w:noProof/>
          <w:lang w:val="en-US"/>
        </w:rPr>
        <w:t>Bing Maps por Assinatura Mensal de Usuários Conhecidos, 60</w:t>
      </w:r>
    </w:p>
    <w:p w:rsidR="00A347B1" w:rsidRDefault="00A347B1">
      <w:pPr>
        <w:pStyle w:val="Index1"/>
        <w:tabs>
          <w:tab w:val="right" w:pos="5030"/>
        </w:tabs>
        <w:rPr>
          <w:noProof/>
          <w:lang w:val="en-US"/>
        </w:rPr>
      </w:pPr>
      <w:r>
        <w:rPr>
          <w:noProof/>
          <w:lang w:val="en-US"/>
        </w:rPr>
        <w:t>BizTalk Server 2010, 12, 13</w:t>
      </w:r>
    </w:p>
    <w:p w:rsidR="00A347B1" w:rsidRDefault="00A347B1">
      <w:pPr>
        <w:pStyle w:val="Index1"/>
        <w:tabs>
          <w:tab w:val="right" w:pos="5030"/>
        </w:tabs>
        <w:rPr>
          <w:noProof/>
          <w:lang w:val="en-US"/>
        </w:rPr>
      </w:pPr>
      <w:r>
        <w:rPr>
          <w:noProof/>
          <w:lang w:val="en-US"/>
        </w:rPr>
        <w:t>BizTalk Server 2013 R2 Branch Edition, 12</w:t>
      </w:r>
    </w:p>
    <w:p w:rsidR="00A347B1" w:rsidRDefault="00A347B1">
      <w:pPr>
        <w:pStyle w:val="Index1"/>
        <w:tabs>
          <w:tab w:val="right" w:pos="5030"/>
        </w:tabs>
        <w:rPr>
          <w:noProof/>
          <w:lang w:val="en-US"/>
        </w:rPr>
      </w:pPr>
      <w:r>
        <w:rPr>
          <w:noProof/>
          <w:lang w:val="en-US"/>
        </w:rPr>
        <w:t>BizTalk Server 2013 R2 Branch IDC, 12</w:t>
      </w:r>
    </w:p>
    <w:p w:rsidR="00A347B1" w:rsidRDefault="00A347B1">
      <w:pPr>
        <w:pStyle w:val="Index1"/>
        <w:tabs>
          <w:tab w:val="right" w:pos="5030"/>
        </w:tabs>
        <w:rPr>
          <w:noProof/>
          <w:lang w:val="en-US"/>
        </w:rPr>
      </w:pPr>
      <w:r>
        <w:rPr>
          <w:noProof/>
          <w:lang w:val="en-US"/>
        </w:rPr>
        <w:t>BizTalk Server 2013 R2 Developer, 12</w:t>
      </w:r>
    </w:p>
    <w:p w:rsidR="00A347B1" w:rsidRDefault="00A347B1">
      <w:pPr>
        <w:pStyle w:val="Index1"/>
        <w:tabs>
          <w:tab w:val="right" w:pos="5030"/>
        </w:tabs>
        <w:rPr>
          <w:noProof/>
          <w:lang w:val="en-US"/>
        </w:rPr>
      </w:pPr>
      <w:r>
        <w:rPr>
          <w:noProof/>
          <w:lang w:val="en-US"/>
        </w:rPr>
        <w:t>BizTalk Server 2013 R2 Enterprise Edition, 12</w:t>
      </w:r>
    </w:p>
    <w:p w:rsidR="00A347B1" w:rsidRDefault="00A347B1">
      <w:pPr>
        <w:pStyle w:val="Index1"/>
        <w:tabs>
          <w:tab w:val="right" w:pos="5030"/>
        </w:tabs>
        <w:rPr>
          <w:noProof/>
          <w:lang w:val="en-US"/>
        </w:rPr>
      </w:pPr>
      <w:r>
        <w:rPr>
          <w:noProof/>
          <w:lang w:val="en-US"/>
        </w:rPr>
        <w:t>BizTalk Server 2013 R2 Standard Edition, 12</w:t>
      </w:r>
    </w:p>
    <w:p w:rsidR="00A347B1" w:rsidRDefault="00A347B1">
      <w:pPr>
        <w:pStyle w:val="Index1"/>
        <w:tabs>
          <w:tab w:val="right" w:pos="5030"/>
        </w:tabs>
        <w:rPr>
          <w:noProof/>
          <w:lang w:val="en-US"/>
        </w:rPr>
      </w:pPr>
      <w:r>
        <w:rPr>
          <w:noProof/>
          <w:lang w:val="en-US"/>
        </w:rPr>
        <w:t>BizTalk Server 2013 R2 Standard Edition IDC, 12</w:t>
      </w:r>
    </w:p>
    <w:p w:rsidR="00A347B1" w:rsidRDefault="00A347B1">
      <w:pPr>
        <w:pStyle w:val="Index1"/>
        <w:tabs>
          <w:tab w:val="right" w:pos="5030"/>
        </w:tabs>
        <w:rPr>
          <w:noProof/>
          <w:lang w:val="en-US"/>
        </w:rPr>
      </w:pPr>
      <w:r>
        <w:rPr>
          <w:noProof/>
          <w:lang w:val="en-US"/>
        </w:rPr>
        <w:t>Bridge do Pacote de CALs Empresariais para Office 365, 15, 16, 79</w:t>
      </w:r>
    </w:p>
    <w:p w:rsidR="00A347B1" w:rsidRDefault="00A347B1">
      <w:pPr>
        <w:pStyle w:val="Index1"/>
        <w:tabs>
          <w:tab w:val="right" w:pos="5030"/>
        </w:tabs>
        <w:rPr>
          <w:noProof/>
          <w:lang w:val="en-US"/>
        </w:rPr>
      </w:pPr>
      <w:r>
        <w:rPr>
          <w:noProof/>
          <w:lang w:val="en-US"/>
        </w:rPr>
        <w:t xml:space="preserve">Bridge do Pacote de CALs Empresariais para Office 365 </w:t>
      </w:r>
      <w:r w:rsidR="00026B76">
        <w:rPr>
          <w:noProof/>
          <w:lang w:val="en-US"/>
        </w:rPr>
        <w:br/>
      </w:r>
      <w:r>
        <w:rPr>
          <w:noProof/>
          <w:lang w:val="en-US"/>
        </w:rPr>
        <w:t>e Windows Intune, 15, 16</w:t>
      </w:r>
    </w:p>
    <w:p w:rsidR="00A347B1" w:rsidRDefault="00A347B1">
      <w:pPr>
        <w:pStyle w:val="Index1"/>
        <w:tabs>
          <w:tab w:val="right" w:pos="5030"/>
        </w:tabs>
        <w:rPr>
          <w:noProof/>
          <w:lang w:val="en-US"/>
        </w:rPr>
      </w:pPr>
      <w:r>
        <w:rPr>
          <w:noProof/>
          <w:lang w:val="en-US"/>
        </w:rPr>
        <w:t>Bridge do Pacote de CALs Empresariais para Windows Intune, 15, 16</w:t>
      </w:r>
    </w:p>
    <w:p w:rsidR="00A347B1" w:rsidRDefault="00A347B1">
      <w:pPr>
        <w:pStyle w:val="Index1"/>
        <w:tabs>
          <w:tab w:val="right" w:pos="5030"/>
        </w:tabs>
        <w:rPr>
          <w:noProof/>
          <w:lang w:val="en-US"/>
        </w:rPr>
      </w:pPr>
      <w:r>
        <w:rPr>
          <w:noProof/>
          <w:lang w:val="en-US"/>
        </w:rPr>
        <w:t>Bridge do Pacote de CALs Principais para Office 365, 14, 16, 79</w:t>
      </w:r>
    </w:p>
    <w:p w:rsidR="00A347B1" w:rsidRDefault="00A347B1">
      <w:pPr>
        <w:pStyle w:val="Index1"/>
        <w:tabs>
          <w:tab w:val="right" w:pos="5030"/>
        </w:tabs>
        <w:rPr>
          <w:noProof/>
          <w:lang w:val="en-US"/>
        </w:rPr>
      </w:pPr>
      <w:r>
        <w:rPr>
          <w:noProof/>
          <w:lang w:val="en-US"/>
        </w:rPr>
        <w:t>Bridge do Pacote de CALs Principais para Office 365 e Windows Intune, 14, 16</w:t>
      </w:r>
    </w:p>
    <w:p w:rsidR="00A347B1" w:rsidRDefault="00A347B1">
      <w:pPr>
        <w:pStyle w:val="Index1"/>
        <w:tabs>
          <w:tab w:val="right" w:pos="5030"/>
        </w:tabs>
        <w:rPr>
          <w:noProof/>
          <w:lang w:val="en-US"/>
        </w:rPr>
      </w:pPr>
      <w:r w:rsidRPr="00502BA2">
        <w:rPr>
          <w:noProof/>
          <w:spacing w:val="-2"/>
          <w:lang w:val="en-US"/>
        </w:rPr>
        <w:t>Business Intelligence Appliance 2012</w:t>
      </w:r>
      <w:r>
        <w:rPr>
          <w:noProof/>
          <w:lang w:val="en-US"/>
        </w:rPr>
        <w:t>, 27</w:t>
      </w:r>
    </w:p>
    <w:p w:rsidR="00A347B1" w:rsidRDefault="00A347B1">
      <w:pPr>
        <w:pStyle w:val="Index1"/>
        <w:tabs>
          <w:tab w:val="right" w:pos="5030"/>
        </w:tabs>
        <w:rPr>
          <w:noProof/>
          <w:lang w:val="en-US"/>
        </w:rPr>
      </w:pPr>
      <w:r>
        <w:rPr>
          <w:noProof/>
          <w:lang w:val="en-US"/>
        </w:rPr>
        <w:t>Business Intelligence Appliance 2013, 27</w:t>
      </w:r>
    </w:p>
    <w:p w:rsidR="00A347B1" w:rsidRDefault="00A347B1">
      <w:pPr>
        <w:pStyle w:val="Index1"/>
        <w:tabs>
          <w:tab w:val="right" w:pos="5030"/>
        </w:tabs>
        <w:rPr>
          <w:noProof/>
          <w:lang w:val="en-US"/>
        </w:rPr>
      </w:pPr>
      <w:r>
        <w:rPr>
          <w:noProof/>
          <w:lang w:val="en-US"/>
        </w:rPr>
        <w:t>CAL Adicional de Tarefa do Microsoft Dynamics AX 2012 R3, 18</w:t>
      </w:r>
    </w:p>
    <w:p w:rsidR="00A347B1" w:rsidRDefault="00A347B1">
      <w:pPr>
        <w:pStyle w:val="Index1"/>
        <w:tabs>
          <w:tab w:val="right" w:pos="5030"/>
        </w:tabs>
        <w:rPr>
          <w:noProof/>
          <w:lang w:val="en-US"/>
        </w:rPr>
      </w:pPr>
      <w:r>
        <w:rPr>
          <w:noProof/>
          <w:lang w:val="en-US"/>
        </w:rPr>
        <w:t>CAL Adicional de Uso Básico para Microsoft Dynamics CRM, 20</w:t>
      </w:r>
    </w:p>
    <w:p w:rsidR="00A347B1" w:rsidRDefault="00A347B1">
      <w:pPr>
        <w:pStyle w:val="Index1"/>
        <w:tabs>
          <w:tab w:val="right" w:pos="5030"/>
        </w:tabs>
        <w:rPr>
          <w:noProof/>
          <w:lang w:val="en-US"/>
        </w:rPr>
      </w:pPr>
      <w:r>
        <w:rPr>
          <w:noProof/>
          <w:lang w:val="en-US"/>
        </w:rPr>
        <w:t>CAL Adicional de Uso Profissional para Microsoft Dynamics CRM, 20</w:t>
      </w:r>
    </w:p>
    <w:p w:rsidR="00A347B1" w:rsidRDefault="00A347B1">
      <w:pPr>
        <w:pStyle w:val="Index1"/>
        <w:tabs>
          <w:tab w:val="right" w:pos="5030"/>
        </w:tabs>
        <w:rPr>
          <w:noProof/>
          <w:lang w:val="en-US"/>
        </w:rPr>
      </w:pPr>
      <w:r>
        <w:rPr>
          <w:noProof/>
          <w:lang w:val="en-US"/>
        </w:rPr>
        <w:t>CAL Adicional Empresarial do Microsoft Dynamics AX 2012 R3, 18</w:t>
      </w:r>
    </w:p>
    <w:p w:rsidR="00A347B1" w:rsidRDefault="00A347B1">
      <w:pPr>
        <w:pStyle w:val="Index1"/>
        <w:tabs>
          <w:tab w:val="right" w:pos="5030"/>
        </w:tabs>
        <w:rPr>
          <w:noProof/>
          <w:lang w:val="en-US"/>
        </w:rPr>
      </w:pPr>
      <w:r>
        <w:rPr>
          <w:noProof/>
          <w:lang w:val="en-US"/>
        </w:rPr>
        <w:t>CAL Adicional Funcional do Microsoft Dynamics AX 2012 R3, 18</w:t>
      </w:r>
    </w:p>
    <w:p w:rsidR="00A347B1" w:rsidRDefault="00A347B1">
      <w:pPr>
        <w:pStyle w:val="Index1"/>
        <w:tabs>
          <w:tab w:val="right" w:pos="5030"/>
        </w:tabs>
        <w:rPr>
          <w:noProof/>
          <w:lang w:val="en-US"/>
        </w:rPr>
      </w:pPr>
      <w:r>
        <w:rPr>
          <w:noProof/>
          <w:lang w:val="en-US"/>
        </w:rPr>
        <w:t>CAL Básica do Microsoft Dynamics CRM, 20</w:t>
      </w:r>
    </w:p>
    <w:p w:rsidR="00A347B1" w:rsidRDefault="00A347B1">
      <w:pPr>
        <w:pStyle w:val="Index1"/>
        <w:tabs>
          <w:tab w:val="right" w:pos="5030"/>
        </w:tabs>
        <w:rPr>
          <w:noProof/>
          <w:lang w:val="en-US"/>
        </w:rPr>
      </w:pPr>
      <w:r>
        <w:rPr>
          <w:noProof/>
          <w:lang w:val="en-US"/>
        </w:rPr>
        <w:t>CAL de Autoatendimento do Microsoft Dynamics AX 2012 R3, 18</w:t>
      </w:r>
    </w:p>
    <w:p w:rsidR="00A347B1" w:rsidRDefault="00A347B1">
      <w:pPr>
        <w:pStyle w:val="Index1"/>
        <w:tabs>
          <w:tab w:val="right" w:pos="5030"/>
        </w:tabs>
        <w:rPr>
          <w:noProof/>
          <w:lang w:val="en-US"/>
        </w:rPr>
      </w:pPr>
      <w:r>
        <w:rPr>
          <w:noProof/>
          <w:lang w:val="en-US"/>
        </w:rPr>
        <w:t>CAL de SQL Server 2014, 28</w:t>
      </w:r>
    </w:p>
    <w:p w:rsidR="00A347B1" w:rsidRDefault="00A347B1">
      <w:pPr>
        <w:pStyle w:val="Index1"/>
        <w:tabs>
          <w:tab w:val="right" w:pos="5030"/>
        </w:tabs>
        <w:rPr>
          <w:noProof/>
          <w:lang w:val="en-US"/>
        </w:rPr>
      </w:pPr>
      <w:r>
        <w:rPr>
          <w:noProof/>
          <w:lang w:val="en-US"/>
        </w:rPr>
        <w:t>CAL de Tarefa do Microsoft Dynamics AX 2012 R3, 18</w:t>
      </w:r>
    </w:p>
    <w:p w:rsidR="00A347B1" w:rsidRDefault="00A347B1">
      <w:pPr>
        <w:pStyle w:val="Index1"/>
        <w:tabs>
          <w:tab w:val="right" w:pos="5030"/>
        </w:tabs>
        <w:rPr>
          <w:noProof/>
          <w:lang w:val="en-US"/>
        </w:rPr>
      </w:pPr>
      <w:r>
        <w:rPr>
          <w:noProof/>
          <w:lang w:val="en-US"/>
        </w:rPr>
        <w:t>CAL do Exchange Server 2007 Standard for Small Business, 24</w:t>
      </w:r>
    </w:p>
    <w:p w:rsidR="00A347B1" w:rsidRDefault="00A347B1">
      <w:pPr>
        <w:pStyle w:val="Index1"/>
        <w:tabs>
          <w:tab w:val="right" w:pos="5030"/>
        </w:tabs>
        <w:rPr>
          <w:noProof/>
          <w:lang w:val="en-US"/>
        </w:rPr>
      </w:pPr>
      <w:r>
        <w:rPr>
          <w:noProof/>
          <w:lang w:val="en-US"/>
        </w:rPr>
        <w:t>CAL do Exchange Server 2010 Enterprise 2013, 24</w:t>
      </w:r>
    </w:p>
    <w:p w:rsidR="00A347B1" w:rsidRDefault="00A347B1">
      <w:pPr>
        <w:pStyle w:val="Index1"/>
        <w:tabs>
          <w:tab w:val="right" w:pos="5030"/>
        </w:tabs>
        <w:rPr>
          <w:noProof/>
          <w:lang w:val="en-US"/>
        </w:rPr>
      </w:pPr>
      <w:r>
        <w:rPr>
          <w:noProof/>
          <w:lang w:val="en-US"/>
        </w:rPr>
        <w:t>CAL do Exchange Server Standard 2013, 24</w:t>
      </w:r>
    </w:p>
    <w:p w:rsidR="00A347B1" w:rsidRDefault="00A347B1">
      <w:pPr>
        <w:pStyle w:val="Index1"/>
        <w:tabs>
          <w:tab w:val="right" w:pos="5030"/>
        </w:tabs>
        <w:rPr>
          <w:noProof/>
          <w:lang w:val="en-US"/>
        </w:rPr>
      </w:pPr>
      <w:r>
        <w:rPr>
          <w:noProof/>
          <w:lang w:val="en-US"/>
        </w:rPr>
        <w:t>CAL do Forefront Identity Manager 2010 R2, 16</w:t>
      </w:r>
    </w:p>
    <w:p w:rsidR="00A347B1" w:rsidRDefault="00A347B1">
      <w:pPr>
        <w:pStyle w:val="Index1"/>
        <w:tabs>
          <w:tab w:val="right" w:pos="5030"/>
        </w:tabs>
        <w:rPr>
          <w:noProof/>
          <w:lang w:val="en-US"/>
        </w:rPr>
      </w:pPr>
      <w:r>
        <w:rPr>
          <w:noProof/>
          <w:lang w:val="en-US"/>
        </w:rPr>
        <w:t>CAL do Lync Server 2013 Enterprise, 25</w:t>
      </w:r>
    </w:p>
    <w:p w:rsidR="00A347B1" w:rsidRDefault="00A347B1">
      <w:pPr>
        <w:pStyle w:val="Index1"/>
        <w:tabs>
          <w:tab w:val="right" w:pos="5030"/>
        </w:tabs>
        <w:rPr>
          <w:noProof/>
          <w:lang w:val="en-US"/>
        </w:rPr>
      </w:pPr>
      <w:r>
        <w:rPr>
          <w:noProof/>
          <w:lang w:val="en-US"/>
        </w:rPr>
        <w:t>CAL do Lync Server 2013 Plus, 25</w:t>
      </w:r>
    </w:p>
    <w:p w:rsidR="00A347B1" w:rsidRDefault="00A347B1">
      <w:pPr>
        <w:pStyle w:val="Index1"/>
        <w:tabs>
          <w:tab w:val="right" w:pos="5030"/>
        </w:tabs>
        <w:rPr>
          <w:noProof/>
          <w:lang w:val="en-US"/>
        </w:rPr>
      </w:pPr>
      <w:r>
        <w:rPr>
          <w:noProof/>
          <w:lang w:val="en-US"/>
        </w:rPr>
        <w:t>CAL do Lync Server 2013 Standard, 25</w:t>
      </w:r>
    </w:p>
    <w:p w:rsidR="00A347B1" w:rsidRDefault="00A347B1">
      <w:pPr>
        <w:pStyle w:val="Index1"/>
        <w:tabs>
          <w:tab w:val="right" w:pos="5030"/>
        </w:tabs>
        <w:rPr>
          <w:noProof/>
          <w:lang w:val="en-US"/>
        </w:rPr>
      </w:pPr>
      <w:r>
        <w:rPr>
          <w:noProof/>
          <w:lang w:val="en-US"/>
        </w:rPr>
        <w:t>CAL do Microsoft Dynamics CRM Essentials, 20</w:t>
      </w:r>
    </w:p>
    <w:p w:rsidR="00A347B1" w:rsidRDefault="00A347B1">
      <w:pPr>
        <w:pStyle w:val="Index1"/>
        <w:tabs>
          <w:tab w:val="right" w:pos="5030"/>
        </w:tabs>
        <w:rPr>
          <w:noProof/>
          <w:lang w:val="en-US"/>
        </w:rPr>
      </w:pPr>
      <w:r>
        <w:rPr>
          <w:noProof/>
          <w:lang w:val="en-US"/>
        </w:rPr>
        <w:t>CAL do Microsoft Dynamics CRM Professional, 20</w:t>
      </w:r>
    </w:p>
    <w:p w:rsidR="00A347B1" w:rsidRDefault="00A347B1">
      <w:pPr>
        <w:pStyle w:val="Index1"/>
        <w:tabs>
          <w:tab w:val="right" w:pos="5030"/>
        </w:tabs>
        <w:rPr>
          <w:noProof/>
          <w:lang w:val="en-US"/>
        </w:rPr>
      </w:pPr>
      <w:r>
        <w:rPr>
          <w:noProof/>
          <w:lang w:val="en-US"/>
        </w:rPr>
        <w:t>CAL do Project Server 2013, 25</w:t>
      </w:r>
    </w:p>
    <w:p w:rsidR="00A347B1" w:rsidRDefault="00A347B1">
      <w:pPr>
        <w:pStyle w:val="Index1"/>
        <w:tabs>
          <w:tab w:val="right" w:pos="5030"/>
        </w:tabs>
        <w:rPr>
          <w:noProof/>
          <w:lang w:val="en-US"/>
        </w:rPr>
      </w:pPr>
      <w:r>
        <w:rPr>
          <w:noProof/>
          <w:lang w:val="en-US"/>
        </w:rPr>
        <w:t>CAL do SharePoint Server 2013 Enterprise, 25</w:t>
      </w:r>
    </w:p>
    <w:p w:rsidR="00A347B1" w:rsidRDefault="00A347B1">
      <w:pPr>
        <w:pStyle w:val="Index1"/>
        <w:tabs>
          <w:tab w:val="right" w:pos="5030"/>
        </w:tabs>
        <w:rPr>
          <w:noProof/>
          <w:lang w:val="en-US"/>
        </w:rPr>
      </w:pPr>
      <w:r>
        <w:rPr>
          <w:noProof/>
          <w:lang w:val="en-US"/>
        </w:rPr>
        <w:t>CAL do SharePoint Server 2013 Standard, 15, 25</w:t>
      </w:r>
    </w:p>
    <w:p w:rsidR="00A347B1" w:rsidRDefault="00A347B1">
      <w:pPr>
        <w:pStyle w:val="Index1"/>
        <w:tabs>
          <w:tab w:val="right" w:pos="5030"/>
        </w:tabs>
        <w:rPr>
          <w:noProof/>
          <w:lang w:val="en-US"/>
        </w:rPr>
      </w:pPr>
      <w:r>
        <w:rPr>
          <w:noProof/>
          <w:lang w:val="en-US"/>
        </w:rPr>
        <w:t>CAL do Visual Studio Team Foundation Server 2013, 34</w:t>
      </w:r>
    </w:p>
    <w:p w:rsidR="00A347B1" w:rsidRDefault="00A347B1">
      <w:pPr>
        <w:pStyle w:val="Index1"/>
        <w:tabs>
          <w:tab w:val="right" w:pos="5030"/>
        </w:tabs>
        <w:rPr>
          <w:noProof/>
          <w:lang w:val="en-US"/>
        </w:rPr>
      </w:pPr>
      <w:r>
        <w:rPr>
          <w:noProof/>
          <w:lang w:val="en-US"/>
        </w:rPr>
        <w:t>CAL do Windows MultiPoint Server 2012, 41, 42</w:t>
      </w:r>
    </w:p>
    <w:p w:rsidR="00A347B1" w:rsidRDefault="00A347B1">
      <w:pPr>
        <w:pStyle w:val="Index1"/>
        <w:tabs>
          <w:tab w:val="right" w:pos="5030"/>
        </w:tabs>
        <w:rPr>
          <w:noProof/>
          <w:lang w:val="en-US"/>
        </w:rPr>
      </w:pPr>
      <w:r>
        <w:rPr>
          <w:noProof/>
          <w:lang w:val="en-US"/>
        </w:rPr>
        <w:t xml:space="preserve">CAL do Windows MultiPoint Server 2012 com CAL </w:t>
      </w:r>
      <w:r w:rsidR="00026B76">
        <w:rPr>
          <w:noProof/>
          <w:lang w:val="en-US"/>
        </w:rPr>
        <w:br/>
      </w:r>
      <w:r>
        <w:rPr>
          <w:noProof/>
          <w:lang w:val="en-US"/>
        </w:rPr>
        <w:t>do Windows Server 2012, 42</w:t>
      </w:r>
    </w:p>
    <w:p w:rsidR="00A347B1" w:rsidRDefault="00A347B1">
      <w:pPr>
        <w:pStyle w:val="Index1"/>
        <w:tabs>
          <w:tab w:val="right" w:pos="5030"/>
        </w:tabs>
        <w:rPr>
          <w:noProof/>
          <w:lang w:val="en-US"/>
        </w:rPr>
      </w:pPr>
      <w:r>
        <w:rPr>
          <w:noProof/>
          <w:lang w:val="en-US"/>
        </w:rPr>
        <w:t>CAL do Windows Server 2010, 42</w:t>
      </w:r>
    </w:p>
    <w:p w:rsidR="00A347B1" w:rsidRDefault="00A347B1">
      <w:pPr>
        <w:pStyle w:val="Index1"/>
        <w:tabs>
          <w:tab w:val="right" w:pos="5030"/>
        </w:tabs>
        <w:rPr>
          <w:noProof/>
          <w:lang w:val="en-US"/>
        </w:rPr>
      </w:pPr>
      <w:r>
        <w:rPr>
          <w:noProof/>
          <w:lang w:val="en-US"/>
        </w:rPr>
        <w:t>CAL do Windows Server 2012, 15</w:t>
      </w:r>
    </w:p>
    <w:p w:rsidR="00A347B1" w:rsidRDefault="00A347B1">
      <w:pPr>
        <w:pStyle w:val="Index1"/>
        <w:tabs>
          <w:tab w:val="right" w:pos="5030"/>
        </w:tabs>
        <w:rPr>
          <w:noProof/>
          <w:lang w:val="en-US"/>
        </w:rPr>
      </w:pPr>
      <w:r>
        <w:rPr>
          <w:noProof/>
          <w:lang w:val="en-US"/>
        </w:rPr>
        <w:t>CAL dos Serviços de Área de Trabalho Remota do Windows Server 2012, 42</w:t>
      </w:r>
    </w:p>
    <w:p w:rsidR="00A347B1" w:rsidRDefault="00A347B1">
      <w:pPr>
        <w:pStyle w:val="Index1"/>
        <w:tabs>
          <w:tab w:val="right" w:pos="5030"/>
        </w:tabs>
        <w:rPr>
          <w:noProof/>
          <w:lang w:val="en-US"/>
        </w:rPr>
      </w:pPr>
      <w:r>
        <w:rPr>
          <w:noProof/>
          <w:lang w:val="en-US"/>
        </w:rPr>
        <w:t>CAL dos Serviços de Gerenciamento de Direitos do Active Directory do Windows Server 2010, 42</w:t>
      </w:r>
    </w:p>
    <w:p w:rsidR="00A347B1" w:rsidRDefault="00A347B1">
      <w:pPr>
        <w:pStyle w:val="Index1"/>
        <w:tabs>
          <w:tab w:val="right" w:pos="5030"/>
        </w:tabs>
        <w:rPr>
          <w:noProof/>
          <w:lang w:val="en-US"/>
        </w:rPr>
      </w:pPr>
      <w:r>
        <w:rPr>
          <w:noProof/>
          <w:lang w:val="en-US"/>
        </w:rPr>
        <w:t>CAL Empresarial do Microsoft Dynamics AX 2012 R3, 18</w:t>
      </w:r>
    </w:p>
    <w:p w:rsidR="00A347B1" w:rsidRDefault="00A347B1">
      <w:pPr>
        <w:pStyle w:val="Index1"/>
        <w:tabs>
          <w:tab w:val="right" w:pos="5030"/>
        </w:tabs>
        <w:rPr>
          <w:noProof/>
          <w:lang w:val="en-US"/>
        </w:rPr>
      </w:pPr>
      <w:r>
        <w:rPr>
          <w:noProof/>
          <w:lang w:val="en-US"/>
        </w:rPr>
        <w:t>CAL Funcional do Microsoft Dynamics AX 2012 R3, 18</w:t>
      </w:r>
    </w:p>
    <w:p w:rsidR="00A347B1" w:rsidRDefault="00A347B1">
      <w:pPr>
        <w:pStyle w:val="Index1"/>
        <w:tabs>
          <w:tab w:val="right" w:pos="5030"/>
        </w:tabs>
        <w:rPr>
          <w:noProof/>
          <w:lang w:val="en-US"/>
        </w:rPr>
      </w:pPr>
      <w:r>
        <w:rPr>
          <w:noProof/>
          <w:lang w:val="en-US"/>
        </w:rPr>
        <w:t>Communicator para Mac 2011, 24</w:t>
      </w:r>
    </w:p>
    <w:p w:rsidR="00A347B1" w:rsidRDefault="00A347B1">
      <w:pPr>
        <w:pStyle w:val="Index1"/>
        <w:tabs>
          <w:tab w:val="right" w:pos="5030"/>
        </w:tabs>
        <w:rPr>
          <w:noProof/>
          <w:lang w:val="en-US"/>
        </w:rPr>
      </w:pPr>
      <w:r>
        <w:rPr>
          <w:noProof/>
          <w:lang w:val="en-US"/>
        </w:rPr>
        <w:t>Complemento do Exchange Online Plano 1, 52, 56</w:t>
      </w:r>
    </w:p>
    <w:p w:rsidR="00A347B1" w:rsidRDefault="00A347B1">
      <w:pPr>
        <w:pStyle w:val="Index1"/>
        <w:tabs>
          <w:tab w:val="right" w:pos="5030"/>
        </w:tabs>
        <w:rPr>
          <w:noProof/>
          <w:lang w:val="en-US"/>
        </w:rPr>
      </w:pPr>
      <w:r>
        <w:rPr>
          <w:noProof/>
          <w:lang w:val="en-US"/>
        </w:rPr>
        <w:t>Complemento do Lync Online Plano 1, 53, 56</w:t>
      </w:r>
    </w:p>
    <w:p w:rsidR="00A347B1" w:rsidRDefault="00A347B1">
      <w:pPr>
        <w:pStyle w:val="Index1"/>
        <w:tabs>
          <w:tab w:val="right" w:pos="5030"/>
        </w:tabs>
        <w:rPr>
          <w:noProof/>
          <w:lang w:val="en-US"/>
        </w:rPr>
      </w:pPr>
      <w:r>
        <w:rPr>
          <w:noProof/>
          <w:lang w:val="en-US"/>
        </w:rPr>
        <w:t>Complemento do Microsoft Rights Management, 64</w:t>
      </w:r>
    </w:p>
    <w:p w:rsidR="00A347B1" w:rsidRDefault="00A347B1">
      <w:pPr>
        <w:pStyle w:val="Index1"/>
        <w:tabs>
          <w:tab w:val="right" w:pos="5030"/>
        </w:tabs>
        <w:rPr>
          <w:noProof/>
          <w:lang w:val="en-US"/>
        </w:rPr>
      </w:pPr>
      <w:r>
        <w:rPr>
          <w:noProof/>
          <w:lang w:val="en-US"/>
        </w:rPr>
        <w:t>Complemento do Office 365 Education A3, A4, 55</w:t>
      </w:r>
    </w:p>
    <w:p w:rsidR="00A347B1" w:rsidRDefault="00A347B1">
      <w:pPr>
        <w:pStyle w:val="Index1"/>
        <w:tabs>
          <w:tab w:val="right" w:pos="5030"/>
        </w:tabs>
        <w:rPr>
          <w:noProof/>
          <w:lang w:val="en-US"/>
        </w:rPr>
      </w:pPr>
      <w:r>
        <w:rPr>
          <w:noProof/>
          <w:lang w:val="en-US"/>
        </w:rPr>
        <w:t>Complemento do Office 365 Enterprise E1, E3, E4, 55</w:t>
      </w:r>
    </w:p>
    <w:p w:rsidR="00A347B1" w:rsidRDefault="00A347B1">
      <w:pPr>
        <w:pStyle w:val="Index1"/>
        <w:tabs>
          <w:tab w:val="right" w:pos="5030"/>
        </w:tabs>
        <w:rPr>
          <w:noProof/>
          <w:lang w:val="en-US"/>
        </w:rPr>
      </w:pPr>
      <w:r>
        <w:rPr>
          <w:noProof/>
          <w:lang w:val="en-US"/>
        </w:rPr>
        <w:t>Complemento do Office 365 Government G1, G3, G4, 55</w:t>
      </w:r>
    </w:p>
    <w:p w:rsidR="00A347B1" w:rsidRDefault="00A347B1">
      <w:pPr>
        <w:pStyle w:val="Index1"/>
        <w:tabs>
          <w:tab w:val="right" w:pos="5030"/>
        </w:tabs>
        <w:rPr>
          <w:noProof/>
          <w:lang w:val="en-US"/>
        </w:rPr>
      </w:pPr>
      <w:r>
        <w:rPr>
          <w:noProof/>
          <w:lang w:val="en-US"/>
        </w:rPr>
        <w:t>Complemento do SharePoint Online Plano 1, 59</w:t>
      </w:r>
    </w:p>
    <w:p w:rsidR="00A347B1" w:rsidRDefault="00A347B1">
      <w:pPr>
        <w:pStyle w:val="Index1"/>
        <w:tabs>
          <w:tab w:val="right" w:pos="5030"/>
        </w:tabs>
        <w:rPr>
          <w:noProof/>
          <w:lang w:val="en-US"/>
        </w:rPr>
      </w:pPr>
      <w:r>
        <w:rPr>
          <w:noProof/>
          <w:lang w:val="en-US"/>
        </w:rPr>
        <w:t>Complemento do Windows Intune para System Center Configuration Manager e System Center Endpoint Protection, 60</w:t>
      </w:r>
    </w:p>
    <w:p w:rsidR="00A347B1" w:rsidRDefault="00A347B1">
      <w:pPr>
        <w:pStyle w:val="Index1"/>
        <w:tabs>
          <w:tab w:val="right" w:pos="5030"/>
        </w:tabs>
        <w:rPr>
          <w:noProof/>
          <w:lang w:val="en-US"/>
        </w:rPr>
      </w:pPr>
      <w:r>
        <w:rPr>
          <w:noProof/>
          <w:lang w:val="en-US"/>
        </w:rPr>
        <w:t>Conector Externo para Microsoft Dynamics CRM 2011, 20</w:t>
      </w:r>
    </w:p>
    <w:p w:rsidR="00A347B1" w:rsidRDefault="00A347B1">
      <w:pPr>
        <w:pStyle w:val="Index1"/>
        <w:tabs>
          <w:tab w:val="right" w:pos="5030"/>
        </w:tabs>
        <w:rPr>
          <w:noProof/>
          <w:lang w:val="en-US"/>
        </w:rPr>
      </w:pPr>
      <w:r>
        <w:rPr>
          <w:noProof/>
          <w:lang w:val="en-US"/>
        </w:rPr>
        <w:t xml:space="preserve">Conector Externo para Serviços de Área de Trabalho Remota </w:t>
      </w:r>
      <w:r w:rsidR="00026B76">
        <w:rPr>
          <w:noProof/>
          <w:lang w:val="en-US"/>
        </w:rPr>
        <w:br/>
      </w:r>
      <w:r>
        <w:rPr>
          <w:noProof/>
          <w:lang w:val="en-US"/>
        </w:rPr>
        <w:t>do Windows Server 2012, 42</w:t>
      </w:r>
    </w:p>
    <w:p w:rsidR="00A347B1" w:rsidRDefault="00A347B1">
      <w:pPr>
        <w:pStyle w:val="Index1"/>
        <w:tabs>
          <w:tab w:val="right" w:pos="5030"/>
        </w:tabs>
        <w:rPr>
          <w:noProof/>
          <w:lang w:val="en-US"/>
        </w:rPr>
      </w:pPr>
      <w:r>
        <w:rPr>
          <w:noProof/>
          <w:lang w:val="en-US"/>
        </w:rPr>
        <w:t>Conector Externo para Windows Server 2012, 42</w:t>
      </w:r>
    </w:p>
    <w:p w:rsidR="00A347B1" w:rsidRDefault="00A347B1">
      <w:pPr>
        <w:pStyle w:val="Index1"/>
        <w:tabs>
          <w:tab w:val="right" w:pos="5030"/>
        </w:tabs>
        <w:rPr>
          <w:noProof/>
          <w:lang w:val="en-US"/>
        </w:rPr>
      </w:pPr>
      <w:r>
        <w:rPr>
          <w:noProof/>
          <w:lang w:val="en-US"/>
        </w:rPr>
        <w:t>Configuration Manager 2007 R3, 32</w:t>
      </w:r>
    </w:p>
    <w:p w:rsidR="00A347B1" w:rsidRDefault="00A347B1">
      <w:pPr>
        <w:pStyle w:val="Index1"/>
        <w:tabs>
          <w:tab w:val="right" w:pos="5030"/>
        </w:tabs>
        <w:rPr>
          <w:noProof/>
          <w:lang w:val="en-US"/>
        </w:rPr>
      </w:pPr>
      <w:r w:rsidRPr="00502BA2">
        <w:rPr>
          <w:noProof/>
          <w:lang w:val="fr-FR"/>
        </w:rPr>
        <w:t>Core Infrastructure Server Suite Datacenter</w:t>
      </w:r>
      <w:r>
        <w:rPr>
          <w:noProof/>
          <w:lang w:val="en-US"/>
        </w:rPr>
        <w:t>, 13, 80</w:t>
      </w:r>
    </w:p>
    <w:p w:rsidR="00A347B1" w:rsidRDefault="00A347B1">
      <w:pPr>
        <w:pStyle w:val="Index1"/>
        <w:tabs>
          <w:tab w:val="right" w:pos="5030"/>
        </w:tabs>
        <w:rPr>
          <w:noProof/>
          <w:lang w:val="en-US"/>
        </w:rPr>
      </w:pPr>
      <w:r w:rsidRPr="00502BA2">
        <w:rPr>
          <w:noProof/>
          <w:lang w:val="fr-FR"/>
        </w:rPr>
        <w:t>Core Infrastructure Server Suite Enterprise</w:t>
      </w:r>
      <w:r>
        <w:rPr>
          <w:noProof/>
          <w:lang w:val="en-US"/>
        </w:rPr>
        <w:t>, 13, 14</w:t>
      </w:r>
    </w:p>
    <w:p w:rsidR="00A347B1" w:rsidRDefault="00A347B1">
      <w:pPr>
        <w:pStyle w:val="Index1"/>
        <w:tabs>
          <w:tab w:val="right" w:pos="5030"/>
        </w:tabs>
        <w:rPr>
          <w:noProof/>
          <w:lang w:val="en-US"/>
        </w:rPr>
      </w:pPr>
      <w:r w:rsidRPr="00502BA2">
        <w:rPr>
          <w:noProof/>
          <w:lang w:val="fr-FR"/>
        </w:rPr>
        <w:t>Core Infrastructure Server Suite Standard</w:t>
      </w:r>
      <w:r>
        <w:rPr>
          <w:noProof/>
          <w:lang w:val="en-US"/>
        </w:rPr>
        <w:t>, 13, 14, 80</w:t>
      </w:r>
    </w:p>
    <w:p w:rsidR="00A347B1" w:rsidRDefault="00A347B1">
      <w:pPr>
        <w:pStyle w:val="Index1"/>
        <w:tabs>
          <w:tab w:val="right" w:pos="5030"/>
        </w:tabs>
        <w:rPr>
          <w:noProof/>
          <w:lang w:val="en-US"/>
        </w:rPr>
      </w:pPr>
      <w:r>
        <w:rPr>
          <w:noProof/>
          <w:lang w:val="en-US"/>
        </w:rPr>
        <w:t>Data Protection Manager 2010, 31, 32</w:t>
      </w:r>
    </w:p>
    <w:p w:rsidR="00A347B1" w:rsidRDefault="00A347B1">
      <w:pPr>
        <w:pStyle w:val="Index1"/>
        <w:tabs>
          <w:tab w:val="right" w:pos="5030"/>
        </w:tabs>
        <w:rPr>
          <w:noProof/>
          <w:lang w:val="en-US"/>
        </w:rPr>
      </w:pPr>
      <w:r>
        <w:rPr>
          <w:noProof/>
          <w:lang w:val="en-US"/>
        </w:rPr>
        <w:t>Direitos de Locação para Office Professional, 26</w:t>
      </w:r>
    </w:p>
    <w:p w:rsidR="00A347B1" w:rsidRDefault="00A347B1">
      <w:pPr>
        <w:pStyle w:val="Index1"/>
        <w:tabs>
          <w:tab w:val="right" w:pos="5030"/>
        </w:tabs>
        <w:rPr>
          <w:noProof/>
          <w:lang w:val="en-US"/>
        </w:rPr>
      </w:pPr>
      <w:r>
        <w:rPr>
          <w:noProof/>
          <w:lang w:val="en-US"/>
        </w:rPr>
        <w:t>Direitos de Locação para Office Standard, 26, 27</w:t>
      </w:r>
    </w:p>
    <w:p w:rsidR="00A347B1" w:rsidRDefault="00A347B1">
      <w:pPr>
        <w:pStyle w:val="Index1"/>
        <w:tabs>
          <w:tab w:val="right" w:pos="5030"/>
        </w:tabs>
        <w:rPr>
          <w:noProof/>
          <w:lang w:val="en-US"/>
        </w:rPr>
      </w:pPr>
      <w:r>
        <w:rPr>
          <w:noProof/>
          <w:lang w:val="en-US"/>
        </w:rPr>
        <w:t>Direitos de Locação para Windows, 26, 27</w:t>
      </w:r>
    </w:p>
    <w:p w:rsidR="00A347B1" w:rsidRDefault="00A347B1">
      <w:pPr>
        <w:pStyle w:val="Index1"/>
        <w:tabs>
          <w:tab w:val="right" w:pos="5030"/>
        </w:tabs>
        <w:rPr>
          <w:noProof/>
          <w:lang w:val="en-US"/>
        </w:rPr>
      </w:pPr>
      <w:r>
        <w:rPr>
          <w:noProof/>
          <w:lang w:val="en-US"/>
        </w:rPr>
        <w:t>Enterprise Sideloading para Windows Embedded 8.1, 70</w:t>
      </w:r>
    </w:p>
    <w:p w:rsidR="00A347B1" w:rsidRDefault="00A347B1">
      <w:pPr>
        <w:pStyle w:val="Index1"/>
        <w:tabs>
          <w:tab w:val="right" w:pos="5030"/>
        </w:tabs>
        <w:rPr>
          <w:noProof/>
          <w:lang w:val="en-US"/>
        </w:rPr>
      </w:pPr>
      <w:r>
        <w:rPr>
          <w:noProof/>
          <w:lang w:val="en-US"/>
        </w:rPr>
        <w:t>Excel 2013, 22, 68</w:t>
      </w:r>
    </w:p>
    <w:p w:rsidR="00A347B1" w:rsidRDefault="00A347B1">
      <w:pPr>
        <w:pStyle w:val="Index1"/>
        <w:tabs>
          <w:tab w:val="right" w:pos="5030"/>
        </w:tabs>
        <w:rPr>
          <w:noProof/>
          <w:lang w:val="en-US"/>
        </w:rPr>
      </w:pPr>
      <w:r>
        <w:rPr>
          <w:noProof/>
          <w:lang w:val="en-US"/>
        </w:rPr>
        <w:t>Excel para Mac 2011, 23, 68</w:t>
      </w:r>
    </w:p>
    <w:p w:rsidR="00A347B1" w:rsidRDefault="00A347B1">
      <w:pPr>
        <w:pStyle w:val="Index1"/>
        <w:tabs>
          <w:tab w:val="right" w:pos="5030"/>
        </w:tabs>
        <w:rPr>
          <w:noProof/>
          <w:lang w:val="en-US"/>
        </w:rPr>
      </w:pPr>
      <w:r>
        <w:rPr>
          <w:noProof/>
          <w:lang w:val="en-US"/>
        </w:rPr>
        <w:t>Exchange Hosted Archive, 52</w:t>
      </w:r>
    </w:p>
    <w:p w:rsidR="00A347B1" w:rsidRDefault="00A347B1">
      <w:pPr>
        <w:pStyle w:val="Index1"/>
        <w:tabs>
          <w:tab w:val="right" w:pos="5030"/>
        </w:tabs>
        <w:rPr>
          <w:noProof/>
          <w:lang w:val="en-US"/>
        </w:rPr>
      </w:pPr>
      <w:r>
        <w:rPr>
          <w:noProof/>
          <w:lang w:val="en-US"/>
        </w:rPr>
        <w:t>Exchange Online Plan 1 A para Alunos, 52</w:t>
      </w:r>
    </w:p>
    <w:p w:rsidR="00A347B1" w:rsidRDefault="00A347B1">
      <w:pPr>
        <w:pStyle w:val="Index1"/>
        <w:tabs>
          <w:tab w:val="right" w:pos="5030"/>
        </w:tabs>
        <w:rPr>
          <w:noProof/>
          <w:lang w:val="en-US"/>
        </w:rPr>
      </w:pPr>
      <w:r>
        <w:rPr>
          <w:noProof/>
          <w:lang w:val="en-US"/>
        </w:rPr>
        <w:t>Exchange Online Plano 1, 52, 56</w:t>
      </w:r>
    </w:p>
    <w:p w:rsidR="00A347B1" w:rsidRDefault="00A347B1">
      <w:pPr>
        <w:pStyle w:val="Index1"/>
        <w:tabs>
          <w:tab w:val="right" w:pos="5030"/>
        </w:tabs>
        <w:rPr>
          <w:noProof/>
          <w:lang w:val="en-US"/>
        </w:rPr>
      </w:pPr>
      <w:r>
        <w:rPr>
          <w:noProof/>
          <w:lang w:val="en-US"/>
        </w:rPr>
        <w:t>Exchange Online Plano 1 A, 52</w:t>
      </w:r>
    </w:p>
    <w:p w:rsidR="00A347B1" w:rsidRDefault="00A347B1">
      <w:pPr>
        <w:pStyle w:val="Index1"/>
        <w:tabs>
          <w:tab w:val="right" w:pos="5030"/>
        </w:tabs>
        <w:rPr>
          <w:noProof/>
          <w:lang w:val="en-US"/>
        </w:rPr>
      </w:pPr>
      <w:r>
        <w:rPr>
          <w:noProof/>
          <w:lang w:val="en-US"/>
        </w:rPr>
        <w:t>Exchange Online Plano 1G, 52</w:t>
      </w:r>
    </w:p>
    <w:p w:rsidR="00A347B1" w:rsidRDefault="00A347B1">
      <w:pPr>
        <w:pStyle w:val="Index1"/>
        <w:tabs>
          <w:tab w:val="right" w:pos="5030"/>
        </w:tabs>
        <w:rPr>
          <w:noProof/>
          <w:lang w:val="en-US"/>
        </w:rPr>
      </w:pPr>
      <w:r>
        <w:rPr>
          <w:noProof/>
          <w:lang w:val="en-US"/>
        </w:rPr>
        <w:t>Exchange Online Plano 2, 52</w:t>
      </w:r>
    </w:p>
    <w:p w:rsidR="00A347B1" w:rsidRDefault="00A347B1">
      <w:pPr>
        <w:pStyle w:val="Index1"/>
        <w:tabs>
          <w:tab w:val="right" w:pos="5030"/>
        </w:tabs>
        <w:rPr>
          <w:noProof/>
          <w:lang w:val="en-US"/>
        </w:rPr>
      </w:pPr>
      <w:r>
        <w:rPr>
          <w:noProof/>
          <w:lang w:val="en-US"/>
        </w:rPr>
        <w:t>Exchange Online Plano 2A, 52</w:t>
      </w:r>
    </w:p>
    <w:p w:rsidR="00A347B1" w:rsidRDefault="00A347B1">
      <w:pPr>
        <w:pStyle w:val="Index1"/>
        <w:tabs>
          <w:tab w:val="right" w:pos="5030"/>
        </w:tabs>
        <w:rPr>
          <w:noProof/>
          <w:lang w:val="en-US"/>
        </w:rPr>
      </w:pPr>
      <w:r>
        <w:rPr>
          <w:noProof/>
          <w:lang w:val="en-US"/>
        </w:rPr>
        <w:t>Exchange Online Plano 2G, 52</w:t>
      </w:r>
    </w:p>
    <w:p w:rsidR="00A347B1" w:rsidRDefault="00A347B1">
      <w:pPr>
        <w:pStyle w:val="Index1"/>
        <w:tabs>
          <w:tab w:val="right" w:pos="5030"/>
        </w:tabs>
        <w:rPr>
          <w:noProof/>
          <w:lang w:val="en-US"/>
        </w:rPr>
      </w:pPr>
      <w:r>
        <w:rPr>
          <w:noProof/>
          <w:lang w:val="en-US"/>
        </w:rPr>
        <w:t>Exchange Online Protection, 15, 24, 52</w:t>
      </w:r>
    </w:p>
    <w:p w:rsidR="00A347B1" w:rsidRDefault="00A347B1">
      <w:pPr>
        <w:pStyle w:val="Index1"/>
        <w:tabs>
          <w:tab w:val="right" w:pos="5030"/>
        </w:tabs>
        <w:rPr>
          <w:noProof/>
          <w:lang w:val="en-US"/>
        </w:rPr>
      </w:pPr>
      <w:r>
        <w:rPr>
          <w:noProof/>
          <w:lang w:val="en-US"/>
        </w:rPr>
        <w:t>Exchange Online Protection A, 52</w:t>
      </w:r>
    </w:p>
    <w:p w:rsidR="00A347B1" w:rsidRDefault="00A347B1">
      <w:pPr>
        <w:pStyle w:val="Index1"/>
        <w:tabs>
          <w:tab w:val="right" w:pos="5030"/>
        </w:tabs>
        <w:rPr>
          <w:noProof/>
          <w:lang w:val="en-US"/>
        </w:rPr>
      </w:pPr>
      <w:r>
        <w:rPr>
          <w:noProof/>
          <w:lang w:val="en-US"/>
        </w:rPr>
        <w:t>Exchange Online Protection G, 52</w:t>
      </w:r>
    </w:p>
    <w:p w:rsidR="00A347B1" w:rsidRDefault="00A347B1">
      <w:pPr>
        <w:pStyle w:val="Index1"/>
        <w:tabs>
          <w:tab w:val="right" w:pos="5030"/>
        </w:tabs>
        <w:rPr>
          <w:noProof/>
          <w:lang w:val="en-US"/>
        </w:rPr>
      </w:pPr>
      <w:r>
        <w:rPr>
          <w:noProof/>
          <w:lang w:val="en-US"/>
        </w:rPr>
        <w:t>Exchange Server 2007 Standard for Small Business, 24</w:t>
      </w:r>
    </w:p>
    <w:p w:rsidR="00A347B1" w:rsidRDefault="00A347B1">
      <w:pPr>
        <w:pStyle w:val="Index1"/>
        <w:tabs>
          <w:tab w:val="right" w:pos="5030"/>
        </w:tabs>
        <w:rPr>
          <w:noProof/>
          <w:lang w:val="en-US"/>
        </w:rPr>
      </w:pPr>
      <w:r>
        <w:rPr>
          <w:noProof/>
          <w:lang w:val="en-US"/>
        </w:rPr>
        <w:t>Exchange Server Enterprise 2013, 24</w:t>
      </w:r>
    </w:p>
    <w:p w:rsidR="00A347B1" w:rsidRDefault="00A347B1">
      <w:pPr>
        <w:pStyle w:val="Index1"/>
        <w:tabs>
          <w:tab w:val="right" w:pos="5030"/>
        </w:tabs>
        <w:rPr>
          <w:noProof/>
          <w:lang w:val="en-US"/>
        </w:rPr>
      </w:pPr>
      <w:r>
        <w:rPr>
          <w:noProof/>
          <w:lang w:val="en-US"/>
        </w:rPr>
        <w:t>Exchange Server Standard 2013, 24</w:t>
      </w:r>
    </w:p>
    <w:p w:rsidR="00A347B1" w:rsidRDefault="00A347B1">
      <w:pPr>
        <w:pStyle w:val="Index1"/>
        <w:tabs>
          <w:tab w:val="right" w:pos="5030"/>
        </w:tabs>
        <w:rPr>
          <w:noProof/>
          <w:lang w:val="en-US"/>
        </w:rPr>
      </w:pPr>
      <w:r>
        <w:rPr>
          <w:noProof/>
          <w:lang w:val="en-US"/>
        </w:rPr>
        <w:t>Expression Studio Ultimate 4, 33</w:t>
      </w:r>
    </w:p>
    <w:p w:rsidR="00A347B1" w:rsidRDefault="00A347B1">
      <w:pPr>
        <w:pStyle w:val="Index1"/>
        <w:tabs>
          <w:tab w:val="right" w:pos="5030"/>
        </w:tabs>
        <w:rPr>
          <w:noProof/>
          <w:lang w:val="en-US"/>
        </w:rPr>
      </w:pPr>
      <w:r>
        <w:rPr>
          <w:noProof/>
          <w:lang w:val="en-US"/>
        </w:rPr>
        <w:t>External Connector do Exchange Server 2010, 24</w:t>
      </w:r>
    </w:p>
    <w:p w:rsidR="00A347B1" w:rsidRDefault="00A347B1">
      <w:pPr>
        <w:pStyle w:val="Index1"/>
        <w:tabs>
          <w:tab w:val="right" w:pos="5030"/>
        </w:tabs>
        <w:rPr>
          <w:noProof/>
          <w:lang w:val="en-US"/>
        </w:rPr>
      </w:pPr>
      <w:r>
        <w:rPr>
          <w:noProof/>
          <w:lang w:val="en-US"/>
        </w:rPr>
        <w:t>External Connectors dos Serviços de Gerenciamento de Direitos do Active Directory do Windows Server 2012, 42</w:t>
      </w:r>
    </w:p>
    <w:p w:rsidR="00A347B1" w:rsidRDefault="00A347B1">
      <w:pPr>
        <w:pStyle w:val="Index1"/>
        <w:tabs>
          <w:tab w:val="right" w:pos="5030"/>
        </w:tabs>
        <w:rPr>
          <w:noProof/>
          <w:lang w:val="en-US"/>
        </w:rPr>
      </w:pPr>
      <w:r>
        <w:rPr>
          <w:noProof/>
          <w:lang w:val="en-US"/>
        </w:rPr>
        <w:t>FAST Search Server, 26</w:t>
      </w:r>
    </w:p>
    <w:p w:rsidR="00A347B1" w:rsidRDefault="00A347B1">
      <w:pPr>
        <w:pStyle w:val="Index1"/>
        <w:tabs>
          <w:tab w:val="right" w:pos="5030"/>
        </w:tabs>
        <w:rPr>
          <w:noProof/>
          <w:lang w:val="en-US"/>
        </w:rPr>
      </w:pPr>
      <w:r>
        <w:rPr>
          <w:noProof/>
          <w:lang w:val="en-US"/>
        </w:rPr>
        <w:t>Forefront Identity Manager 2010 – Windows Live Edition, 17</w:t>
      </w:r>
    </w:p>
    <w:p w:rsidR="00A347B1" w:rsidRDefault="00A347B1">
      <w:pPr>
        <w:pStyle w:val="Index1"/>
        <w:tabs>
          <w:tab w:val="right" w:pos="5030"/>
        </w:tabs>
        <w:rPr>
          <w:noProof/>
          <w:lang w:val="en-US"/>
        </w:rPr>
      </w:pPr>
      <w:r>
        <w:rPr>
          <w:noProof/>
          <w:lang w:val="en-US"/>
        </w:rPr>
        <w:t>Forefront Identity Manager 2010 R2 External Connector, 16</w:t>
      </w:r>
    </w:p>
    <w:p w:rsidR="00A347B1" w:rsidRDefault="00A347B1">
      <w:pPr>
        <w:pStyle w:val="Index1"/>
        <w:tabs>
          <w:tab w:val="right" w:pos="5030"/>
        </w:tabs>
        <w:rPr>
          <w:noProof/>
          <w:lang w:val="en-US"/>
        </w:rPr>
      </w:pPr>
      <w:r>
        <w:rPr>
          <w:noProof/>
          <w:lang w:val="en-US"/>
        </w:rPr>
        <w:t>Forefront Identity Manager 2010 R2 Server, 16</w:t>
      </w:r>
    </w:p>
    <w:p w:rsidR="00A347B1" w:rsidRDefault="00A347B1">
      <w:pPr>
        <w:pStyle w:val="Index1"/>
        <w:tabs>
          <w:tab w:val="right" w:pos="5030"/>
        </w:tabs>
        <w:rPr>
          <w:noProof/>
          <w:lang w:val="en-US"/>
        </w:rPr>
      </w:pPr>
      <w:r>
        <w:rPr>
          <w:noProof/>
          <w:lang w:val="en-US"/>
        </w:rPr>
        <w:t>Forefront Identity Manager 2012 R2 Windows Live Edition, 16</w:t>
      </w:r>
    </w:p>
    <w:p w:rsidR="00A347B1" w:rsidRDefault="00A347B1">
      <w:pPr>
        <w:pStyle w:val="Index1"/>
        <w:tabs>
          <w:tab w:val="right" w:pos="5030"/>
        </w:tabs>
        <w:rPr>
          <w:noProof/>
          <w:lang w:val="en-US"/>
        </w:rPr>
      </w:pPr>
      <w:r w:rsidRPr="00502BA2">
        <w:rPr>
          <w:noProof/>
          <w:lang w:val="fr-FR"/>
        </w:rPr>
        <w:t>Forefront Protection 2010 para Exchange Server</w:t>
      </w:r>
      <w:r>
        <w:rPr>
          <w:noProof/>
          <w:lang w:val="en-US"/>
        </w:rPr>
        <w:t>, 17</w:t>
      </w:r>
    </w:p>
    <w:p w:rsidR="00A347B1" w:rsidRDefault="00A347B1">
      <w:pPr>
        <w:pStyle w:val="Index1"/>
        <w:tabs>
          <w:tab w:val="right" w:pos="5030"/>
        </w:tabs>
        <w:rPr>
          <w:noProof/>
          <w:lang w:val="en-US"/>
        </w:rPr>
      </w:pPr>
      <w:r w:rsidRPr="00502BA2">
        <w:rPr>
          <w:noProof/>
          <w:lang w:val="fr-FR"/>
        </w:rPr>
        <w:t>Forefront Protection 2010 para SharePoint</w:t>
      </w:r>
      <w:r>
        <w:rPr>
          <w:noProof/>
          <w:lang w:val="en-US"/>
        </w:rPr>
        <w:t>, 17, 63</w:t>
      </w:r>
    </w:p>
    <w:p w:rsidR="00A347B1" w:rsidRDefault="00A347B1">
      <w:pPr>
        <w:pStyle w:val="Index1"/>
        <w:tabs>
          <w:tab w:val="right" w:pos="5030"/>
        </w:tabs>
        <w:rPr>
          <w:noProof/>
          <w:lang w:val="en-US"/>
        </w:rPr>
      </w:pPr>
      <w:r w:rsidRPr="00502BA2">
        <w:rPr>
          <w:noProof/>
          <w:lang w:val="fr-FR"/>
        </w:rPr>
        <w:t>Forefront Protection 2010 para SharePoint para Sites</w:t>
      </w:r>
      <w:r>
        <w:rPr>
          <w:noProof/>
          <w:lang w:val="en-US"/>
        </w:rPr>
        <w:t>, 63</w:t>
      </w:r>
    </w:p>
    <w:p w:rsidR="00A347B1" w:rsidRDefault="00A347B1">
      <w:pPr>
        <w:pStyle w:val="Index1"/>
        <w:tabs>
          <w:tab w:val="right" w:pos="5030"/>
        </w:tabs>
        <w:rPr>
          <w:noProof/>
          <w:lang w:val="en-US"/>
        </w:rPr>
      </w:pPr>
      <w:r w:rsidRPr="00502BA2">
        <w:rPr>
          <w:noProof/>
          <w:lang w:val="fr-FR"/>
        </w:rPr>
        <w:t>Forefront Protection 2010 para Sites</w:t>
      </w:r>
      <w:r>
        <w:rPr>
          <w:noProof/>
          <w:lang w:val="en-US"/>
        </w:rPr>
        <w:t>, 17</w:t>
      </w:r>
    </w:p>
    <w:p w:rsidR="00A347B1" w:rsidRDefault="00A347B1">
      <w:pPr>
        <w:pStyle w:val="Index1"/>
        <w:tabs>
          <w:tab w:val="right" w:pos="5030"/>
        </w:tabs>
        <w:rPr>
          <w:noProof/>
          <w:lang w:val="en-US"/>
        </w:rPr>
      </w:pPr>
      <w:r>
        <w:rPr>
          <w:noProof/>
          <w:lang w:val="en-US"/>
        </w:rPr>
        <w:t>Forefront Unified Access Gateway, 15, 17</w:t>
      </w:r>
    </w:p>
    <w:p w:rsidR="00A347B1" w:rsidRDefault="00A347B1">
      <w:pPr>
        <w:pStyle w:val="Index1"/>
        <w:tabs>
          <w:tab w:val="right" w:pos="5030"/>
        </w:tabs>
        <w:rPr>
          <w:noProof/>
          <w:lang w:val="en-US"/>
        </w:rPr>
      </w:pPr>
      <w:r>
        <w:rPr>
          <w:noProof/>
          <w:lang w:val="en-US"/>
        </w:rPr>
        <w:t>Gerenciamento de Ativos Móveis do Bing Maps (Europa), 60</w:t>
      </w:r>
    </w:p>
    <w:p w:rsidR="00A347B1" w:rsidRDefault="00A347B1">
      <w:pPr>
        <w:pStyle w:val="Index1"/>
        <w:tabs>
          <w:tab w:val="right" w:pos="5030"/>
        </w:tabs>
        <w:rPr>
          <w:noProof/>
          <w:lang w:val="en-US"/>
        </w:rPr>
      </w:pPr>
      <w:r>
        <w:rPr>
          <w:noProof/>
          <w:lang w:val="en-US"/>
        </w:rPr>
        <w:t>HPC Pack 2008 R2 Enterprise, 42</w:t>
      </w:r>
    </w:p>
    <w:p w:rsidR="00A347B1" w:rsidRDefault="00A347B1">
      <w:pPr>
        <w:pStyle w:val="Index1"/>
        <w:tabs>
          <w:tab w:val="right" w:pos="5030"/>
        </w:tabs>
        <w:rPr>
          <w:noProof/>
          <w:lang w:val="en-US"/>
        </w:rPr>
      </w:pPr>
      <w:r>
        <w:rPr>
          <w:noProof/>
          <w:lang w:val="en-US"/>
        </w:rPr>
        <w:t>Identity Lifecycle Manager 2007 – Windows Live Edition, 17</w:t>
      </w:r>
    </w:p>
    <w:p w:rsidR="00A347B1" w:rsidRDefault="00A347B1">
      <w:pPr>
        <w:pStyle w:val="Index1"/>
        <w:tabs>
          <w:tab w:val="right" w:pos="5030"/>
        </w:tabs>
        <w:rPr>
          <w:noProof/>
          <w:lang w:val="en-US"/>
        </w:rPr>
      </w:pPr>
      <w:r>
        <w:rPr>
          <w:noProof/>
          <w:lang w:val="en-US"/>
        </w:rPr>
        <w:t>InfoPath 2013, 22, 68</w:t>
      </w:r>
    </w:p>
    <w:p w:rsidR="00A347B1" w:rsidRDefault="00A347B1">
      <w:pPr>
        <w:pStyle w:val="Index1"/>
        <w:tabs>
          <w:tab w:val="right" w:pos="5030"/>
        </w:tabs>
        <w:rPr>
          <w:noProof/>
          <w:lang w:val="en-US"/>
        </w:rPr>
      </w:pPr>
      <w:r>
        <w:rPr>
          <w:noProof/>
          <w:lang w:val="en-US"/>
        </w:rPr>
        <w:t>Instância de Não Produção do Microsoft Dynamics CRM Online, 49</w:t>
      </w:r>
    </w:p>
    <w:p w:rsidR="00A347B1" w:rsidRDefault="00A347B1">
      <w:pPr>
        <w:pStyle w:val="Index1"/>
        <w:tabs>
          <w:tab w:val="right" w:pos="5030"/>
        </w:tabs>
        <w:rPr>
          <w:noProof/>
          <w:lang w:val="en-US"/>
        </w:rPr>
      </w:pPr>
      <w:r>
        <w:rPr>
          <w:noProof/>
          <w:lang w:val="en-US"/>
        </w:rPr>
        <w:t xml:space="preserve">Instância de Produção Adicional do Microsoft Dynamics </w:t>
      </w:r>
      <w:r w:rsidR="00026B76">
        <w:rPr>
          <w:noProof/>
          <w:lang w:val="en-US"/>
        </w:rPr>
        <w:br/>
      </w:r>
      <w:r>
        <w:rPr>
          <w:noProof/>
          <w:lang w:val="en-US"/>
        </w:rPr>
        <w:t>Marketing Enterprise (SL Complementar), 50</w:t>
      </w:r>
    </w:p>
    <w:p w:rsidR="00A347B1" w:rsidRDefault="00A347B1">
      <w:pPr>
        <w:pStyle w:val="Index1"/>
        <w:tabs>
          <w:tab w:val="right" w:pos="5030"/>
        </w:tabs>
        <w:rPr>
          <w:noProof/>
          <w:lang w:val="en-US"/>
        </w:rPr>
      </w:pPr>
      <w:r>
        <w:rPr>
          <w:noProof/>
          <w:lang w:val="en-US"/>
        </w:rPr>
        <w:t>Instância de Produção Complementar do Microsoft Dynamics CRM Online, 49</w:t>
      </w:r>
    </w:p>
    <w:p w:rsidR="00A347B1" w:rsidRDefault="00A347B1">
      <w:pPr>
        <w:pStyle w:val="Index1"/>
        <w:tabs>
          <w:tab w:val="right" w:pos="5030"/>
        </w:tabs>
        <w:rPr>
          <w:noProof/>
          <w:lang w:val="en-US"/>
        </w:rPr>
      </w:pPr>
      <w:r>
        <w:rPr>
          <w:noProof/>
          <w:lang w:val="en-US"/>
        </w:rPr>
        <w:t>Instância que Não Seja de Produção Adicional do Microsoft Dynamics Marketing Enterprise (SL Complementar), 50</w:t>
      </w:r>
    </w:p>
    <w:p w:rsidR="00A347B1" w:rsidRDefault="00A347B1">
      <w:pPr>
        <w:pStyle w:val="Index1"/>
        <w:tabs>
          <w:tab w:val="right" w:pos="5030"/>
        </w:tabs>
        <w:rPr>
          <w:noProof/>
          <w:lang w:val="en-US"/>
        </w:rPr>
      </w:pPr>
      <w:r>
        <w:rPr>
          <w:noProof/>
          <w:lang w:val="en-US"/>
        </w:rPr>
        <w:t>Licença de Gerenciamento de Cliente (ML de Cliente) do System Center Service Manager 2010 por OSE, 33</w:t>
      </w:r>
    </w:p>
    <w:p w:rsidR="00A347B1" w:rsidRDefault="00A347B1">
      <w:pPr>
        <w:pStyle w:val="Index1"/>
        <w:tabs>
          <w:tab w:val="right" w:pos="5030"/>
        </w:tabs>
        <w:rPr>
          <w:noProof/>
          <w:lang w:val="en-US"/>
        </w:rPr>
      </w:pPr>
      <w:r>
        <w:rPr>
          <w:noProof/>
          <w:lang w:val="en-US"/>
        </w:rPr>
        <w:t>Licença de Gerenciamento de Cliente (ML de Cliente) do System Center Service Manager 2010 por Usuário, 33</w:t>
      </w:r>
    </w:p>
    <w:p w:rsidR="00A347B1" w:rsidRDefault="00A347B1">
      <w:pPr>
        <w:pStyle w:val="Index1"/>
        <w:tabs>
          <w:tab w:val="right" w:pos="5030"/>
        </w:tabs>
        <w:rPr>
          <w:noProof/>
          <w:lang w:val="en-US"/>
        </w:rPr>
      </w:pPr>
      <w:r>
        <w:rPr>
          <w:noProof/>
          <w:lang w:val="en-US"/>
        </w:rPr>
        <w:t>Licença de Gerenciamento de Cliente do System Center 2012 R2 Configuration Manager, 30</w:t>
      </w:r>
    </w:p>
    <w:p w:rsidR="00A347B1" w:rsidRDefault="00A347B1">
      <w:pPr>
        <w:pStyle w:val="Index1"/>
        <w:tabs>
          <w:tab w:val="right" w:pos="5030"/>
        </w:tabs>
        <w:rPr>
          <w:noProof/>
          <w:lang w:val="en-US"/>
        </w:rPr>
      </w:pPr>
      <w:r>
        <w:rPr>
          <w:noProof/>
          <w:lang w:val="en-US"/>
        </w:rPr>
        <w:t>Licença de Gerenciamento de Cliente do System Center 2012 R2 Configuration Manager por OSE, 30</w:t>
      </w:r>
    </w:p>
    <w:p w:rsidR="00A347B1" w:rsidRDefault="00A347B1">
      <w:pPr>
        <w:pStyle w:val="Index1"/>
        <w:tabs>
          <w:tab w:val="right" w:pos="5030"/>
        </w:tabs>
        <w:rPr>
          <w:noProof/>
          <w:lang w:val="en-US"/>
        </w:rPr>
      </w:pPr>
      <w:r>
        <w:rPr>
          <w:noProof/>
          <w:lang w:val="en-US"/>
        </w:rPr>
        <w:t>Licença de Gerenciamento de Cliente do System Center 2012 R2 Configuration Manager por Usuário, 30</w:t>
      </w:r>
    </w:p>
    <w:p w:rsidR="00A347B1" w:rsidRDefault="00A347B1">
      <w:pPr>
        <w:pStyle w:val="Index1"/>
        <w:tabs>
          <w:tab w:val="right" w:pos="5030"/>
        </w:tabs>
        <w:rPr>
          <w:noProof/>
          <w:lang w:val="en-US"/>
        </w:rPr>
      </w:pPr>
      <w:r>
        <w:rPr>
          <w:noProof/>
          <w:lang w:val="en-US"/>
        </w:rPr>
        <w:t xml:space="preserve">Licença de Gerenciamento de Cliente do System Center </w:t>
      </w:r>
      <w:r w:rsidR="00026B76">
        <w:rPr>
          <w:noProof/>
          <w:lang w:val="en-US"/>
        </w:rPr>
        <w:br/>
      </w:r>
      <w:r>
        <w:rPr>
          <w:noProof/>
          <w:lang w:val="en-US"/>
        </w:rPr>
        <w:t>Operations Manager 2007 R2 por OSE, 31</w:t>
      </w:r>
    </w:p>
    <w:p w:rsidR="00A347B1" w:rsidRDefault="00A347B1">
      <w:pPr>
        <w:pStyle w:val="Index1"/>
        <w:tabs>
          <w:tab w:val="right" w:pos="5030"/>
        </w:tabs>
        <w:rPr>
          <w:noProof/>
          <w:lang w:val="en-US"/>
        </w:rPr>
      </w:pPr>
      <w:r>
        <w:rPr>
          <w:noProof/>
          <w:lang w:val="en-US"/>
        </w:rPr>
        <w:t xml:space="preserve">Licença de Gerenciamento de Cliente do System Center </w:t>
      </w:r>
      <w:r w:rsidR="00026B76">
        <w:rPr>
          <w:noProof/>
          <w:lang w:val="en-US"/>
        </w:rPr>
        <w:br/>
      </w:r>
      <w:r>
        <w:rPr>
          <w:noProof/>
          <w:lang w:val="en-US"/>
        </w:rPr>
        <w:t>Operations Manager 2007 R2 por Usuário, 31</w:t>
      </w:r>
    </w:p>
    <w:p w:rsidR="00A347B1" w:rsidRDefault="00A347B1">
      <w:pPr>
        <w:pStyle w:val="Index1"/>
        <w:tabs>
          <w:tab w:val="right" w:pos="5030"/>
        </w:tabs>
        <w:rPr>
          <w:noProof/>
          <w:lang w:val="en-US"/>
        </w:rPr>
      </w:pPr>
      <w:r>
        <w:rPr>
          <w:noProof/>
          <w:lang w:val="en-US"/>
        </w:rPr>
        <w:t xml:space="preserve">Licença de Gerenciamento de Servidor (ML de Servidor) </w:t>
      </w:r>
      <w:r w:rsidR="00026B76">
        <w:rPr>
          <w:noProof/>
          <w:lang w:val="en-US"/>
        </w:rPr>
        <w:br/>
      </w:r>
      <w:r>
        <w:rPr>
          <w:noProof/>
          <w:lang w:val="en-US"/>
        </w:rPr>
        <w:t>do System Center Service Manager 2010 por OSE, 33</w:t>
      </w:r>
    </w:p>
    <w:p w:rsidR="00A347B1" w:rsidRDefault="00A347B1">
      <w:pPr>
        <w:pStyle w:val="Index1"/>
        <w:tabs>
          <w:tab w:val="right" w:pos="5030"/>
        </w:tabs>
        <w:rPr>
          <w:noProof/>
          <w:lang w:val="en-US"/>
        </w:rPr>
      </w:pPr>
      <w:r>
        <w:rPr>
          <w:noProof/>
          <w:lang w:val="en-US"/>
        </w:rPr>
        <w:t>Licença de Gerenciamento de Servidor Enterprise do System Center Configuration Manager 2007 R3, 30</w:t>
      </w:r>
    </w:p>
    <w:p w:rsidR="00A347B1" w:rsidRDefault="00A347B1">
      <w:pPr>
        <w:pStyle w:val="Index1"/>
        <w:tabs>
          <w:tab w:val="right" w:pos="5030"/>
        </w:tabs>
        <w:rPr>
          <w:noProof/>
          <w:lang w:val="en-US"/>
        </w:rPr>
      </w:pPr>
      <w:r>
        <w:rPr>
          <w:noProof/>
          <w:lang w:val="en-US"/>
        </w:rPr>
        <w:t xml:space="preserve">Licença de Gerenciamento de Servidor Enterprise do System Center </w:t>
      </w:r>
      <w:r w:rsidR="00026B76">
        <w:rPr>
          <w:noProof/>
          <w:lang w:val="en-US"/>
        </w:rPr>
        <w:br/>
      </w:r>
      <w:r>
        <w:rPr>
          <w:noProof/>
          <w:lang w:val="en-US"/>
        </w:rPr>
        <w:t>Data Protection Manager 2010, 31</w:t>
      </w:r>
    </w:p>
    <w:p w:rsidR="00A347B1" w:rsidRDefault="00A347B1">
      <w:pPr>
        <w:pStyle w:val="Index1"/>
        <w:tabs>
          <w:tab w:val="right" w:pos="5030"/>
        </w:tabs>
        <w:rPr>
          <w:noProof/>
          <w:lang w:val="en-US"/>
        </w:rPr>
      </w:pPr>
      <w:r>
        <w:rPr>
          <w:noProof/>
          <w:lang w:val="en-US"/>
        </w:rPr>
        <w:t>Licença de Gerenciamento de Servidor Enterprise do System Center Operations Manager 2007 R2, 31</w:t>
      </w:r>
    </w:p>
    <w:p w:rsidR="00A347B1" w:rsidRDefault="00A347B1">
      <w:pPr>
        <w:pStyle w:val="Index1"/>
        <w:tabs>
          <w:tab w:val="right" w:pos="5030"/>
        </w:tabs>
        <w:rPr>
          <w:noProof/>
          <w:lang w:val="en-US"/>
        </w:rPr>
      </w:pPr>
      <w:r>
        <w:rPr>
          <w:noProof/>
          <w:lang w:val="en-US"/>
        </w:rPr>
        <w:t>Licença de Gerenciamento de Servidor Standard do System Center Configuration Manager 2007 R3, 30</w:t>
      </w:r>
    </w:p>
    <w:p w:rsidR="00A347B1" w:rsidRDefault="00A347B1">
      <w:pPr>
        <w:pStyle w:val="Index1"/>
        <w:tabs>
          <w:tab w:val="right" w:pos="5030"/>
        </w:tabs>
        <w:rPr>
          <w:noProof/>
          <w:lang w:val="en-US"/>
        </w:rPr>
      </w:pPr>
      <w:r>
        <w:rPr>
          <w:noProof/>
          <w:lang w:val="en-US"/>
        </w:rPr>
        <w:t xml:space="preserve">Licença de Gerenciamento de Servidor Standard do System Center </w:t>
      </w:r>
      <w:r w:rsidR="00026B76">
        <w:rPr>
          <w:noProof/>
          <w:lang w:val="en-US"/>
        </w:rPr>
        <w:br/>
      </w:r>
      <w:r>
        <w:rPr>
          <w:noProof/>
          <w:lang w:val="en-US"/>
        </w:rPr>
        <w:t>Data Protection Manager 2010, 31</w:t>
      </w:r>
    </w:p>
    <w:p w:rsidR="00A347B1" w:rsidRDefault="00A347B1">
      <w:pPr>
        <w:pStyle w:val="Index1"/>
        <w:tabs>
          <w:tab w:val="right" w:pos="5030"/>
        </w:tabs>
        <w:rPr>
          <w:noProof/>
          <w:lang w:val="en-US"/>
        </w:rPr>
      </w:pPr>
      <w:r>
        <w:rPr>
          <w:noProof/>
          <w:lang w:val="en-US"/>
        </w:rPr>
        <w:t>Licença de Gerenciamento de Servidor Standard do System Center Operations Manager 2007 R2, 31</w:t>
      </w:r>
    </w:p>
    <w:p w:rsidR="00A347B1" w:rsidRDefault="00A347B1">
      <w:pPr>
        <w:pStyle w:val="Index1"/>
        <w:tabs>
          <w:tab w:val="right" w:pos="5030"/>
        </w:tabs>
        <w:rPr>
          <w:noProof/>
          <w:lang w:val="en-US"/>
        </w:rPr>
      </w:pPr>
      <w:r>
        <w:rPr>
          <w:noProof/>
          <w:lang w:val="en-US"/>
        </w:rPr>
        <w:t>Licença de Gerenciamento do System Center 2012 R2 Datacenter Server, 31</w:t>
      </w:r>
    </w:p>
    <w:p w:rsidR="00A347B1" w:rsidRDefault="00A347B1">
      <w:pPr>
        <w:pStyle w:val="Index1"/>
        <w:tabs>
          <w:tab w:val="right" w:pos="5030"/>
        </w:tabs>
        <w:rPr>
          <w:noProof/>
          <w:lang w:val="en-US"/>
        </w:rPr>
      </w:pPr>
      <w:r>
        <w:rPr>
          <w:noProof/>
          <w:lang w:val="en-US"/>
        </w:rPr>
        <w:t>Licença de Gerenciamento do System Center 2012 R2 Standard Server, 31</w:t>
      </w:r>
    </w:p>
    <w:p w:rsidR="00A347B1" w:rsidRDefault="00A347B1">
      <w:pPr>
        <w:pStyle w:val="Index1"/>
        <w:tabs>
          <w:tab w:val="right" w:pos="5030"/>
        </w:tabs>
        <w:rPr>
          <w:noProof/>
          <w:lang w:val="en-US"/>
        </w:rPr>
      </w:pPr>
      <w:r>
        <w:rPr>
          <w:noProof/>
          <w:lang w:val="en-US"/>
        </w:rPr>
        <w:t>Lync 2013, 22, 53, 55, 68</w:t>
      </w:r>
    </w:p>
    <w:p w:rsidR="00A347B1" w:rsidRDefault="00A347B1">
      <w:pPr>
        <w:pStyle w:val="Index1"/>
        <w:tabs>
          <w:tab w:val="right" w:pos="5030"/>
        </w:tabs>
        <w:rPr>
          <w:noProof/>
          <w:lang w:val="en-US"/>
        </w:rPr>
      </w:pPr>
      <w:r>
        <w:rPr>
          <w:noProof/>
          <w:lang w:val="en-US"/>
        </w:rPr>
        <w:t>Lync Online Plano 1, 53, 55, 56</w:t>
      </w:r>
    </w:p>
    <w:p w:rsidR="00A347B1" w:rsidRDefault="00A347B1">
      <w:pPr>
        <w:pStyle w:val="Index1"/>
        <w:tabs>
          <w:tab w:val="right" w:pos="5030"/>
        </w:tabs>
        <w:rPr>
          <w:noProof/>
          <w:lang w:val="en-US"/>
        </w:rPr>
      </w:pPr>
      <w:r>
        <w:rPr>
          <w:noProof/>
          <w:lang w:val="en-US"/>
        </w:rPr>
        <w:t>Lync Online Plano 1G, 53</w:t>
      </w:r>
    </w:p>
    <w:p w:rsidR="00A347B1" w:rsidRDefault="00A347B1">
      <w:pPr>
        <w:pStyle w:val="Index1"/>
        <w:tabs>
          <w:tab w:val="right" w:pos="5030"/>
        </w:tabs>
        <w:rPr>
          <w:noProof/>
          <w:lang w:val="en-US"/>
        </w:rPr>
      </w:pPr>
      <w:r>
        <w:rPr>
          <w:noProof/>
          <w:lang w:val="en-US"/>
        </w:rPr>
        <w:t>Lync Online Plano 2, 53</w:t>
      </w:r>
    </w:p>
    <w:p w:rsidR="00A347B1" w:rsidRDefault="00A347B1">
      <w:pPr>
        <w:pStyle w:val="Index1"/>
        <w:tabs>
          <w:tab w:val="right" w:pos="5030"/>
        </w:tabs>
        <w:rPr>
          <w:noProof/>
          <w:lang w:val="en-US"/>
        </w:rPr>
      </w:pPr>
      <w:r>
        <w:rPr>
          <w:noProof/>
          <w:lang w:val="en-US"/>
        </w:rPr>
        <w:t>Lync Online Plano 2G, 53</w:t>
      </w:r>
    </w:p>
    <w:p w:rsidR="00A347B1" w:rsidRDefault="00A347B1">
      <w:pPr>
        <w:pStyle w:val="Index1"/>
        <w:tabs>
          <w:tab w:val="right" w:pos="5030"/>
        </w:tabs>
        <w:rPr>
          <w:noProof/>
          <w:lang w:val="en-US"/>
        </w:rPr>
      </w:pPr>
      <w:r>
        <w:rPr>
          <w:noProof/>
          <w:lang w:val="en-US"/>
        </w:rPr>
        <w:t>Lync para Mac 2011, 23, 24, 53, 55, 68</w:t>
      </w:r>
    </w:p>
    <w:p w:rsidR="00A347B1" w:rsidRDefault="00A347B1">
      <w:pPr>
        <w:pStyle w:val="Index1"/>
        <w:tabs>
          <w:tab w:val="right" w:pos="5030"/>
        </w:tabs>
        <w:rPr>
          <w:noProof/>
          <w:lang w:val="en-US"/>
        </w:rPr>
      </w:pPr>
      <w:r>
        <w:rPr>
          <w:noProof/>
          <w:lang w:val="en-US"/>
        </w:rPr>
        <w:t>Lync Server 2010, 25</w:t>
      </w:r>
    </w:p>
    <w:p w:rsidR="00A347B1" w:rsidRDefault="00A347B1">
      <w:pPr>
        <w:pStyle w:val="Index1"/>
        <w:tabs>
          <w:tab w:val="right" w:pos="5030"/>
        </w:tabs>
        <w:rPr>
          <w:noProof/>
          <w:lang w:val="en-US"/>
        </w:rPr>
      </w:pPr>
      <w:r>
        <w:rPr>
          <w:noProof/>
          <w:lang w:val="en-US"/>
        </w:rPr>
        <w:t>Lync Server 2013, 15, 25</w:t>
      </w:r>
    </w:p>
    <w:p w:rsidR="00A347B1" w:rsidRDefault="00A347B1">
      <w:pPr>
        <w:pStyle w:val="Index1"/>
        <w:tabs>
          <w:tab w:val="right" w:pos="5030"/>
        </w:tabs>
        <w:rPr>
          <w:noProof/>
          <w:lang w:val="en-US"/>
        </w:rPr>
      </w:pPr>
      <w:r>
        <w:rPr>
          <w:noProof/>
          <w:lang w:val="en-US"/>
        </w:rPr>
        <w:t>MapPoint 2013 para Windows, 17</w:t>
      </w:r>
    </w:p>
    <w:p w:rsidR="00A347B1" w:rsidRDefault="00A347B1">
      <w:pPr>
        <w:pStyle w:val="Index1"/>
        <w:tabs>
          <w:tab w:val="right" w:pos="5030"/>
        </w:tabs>
        <w:rPr>
          <w:noProof/>
          <w:lang w:val="en-US"/>
        </w:rPr>
      </w:pPr>
      <w:r>
        <w:rPr>
          <w:noProof/>
          <w:lang w:val="en-US"/>
        </w:rPr>
        <w:t>MapPoint Fleet Edition 2013, 17</w:t>
      </w:r>
    </w:p>
    <w:p w:rsidR="00A347B1" w:rsidRDefault="00A347B1">
      <w:pPr>
        <w:pStyle w:val="Index1"/>
        <w:tabs>
          <w:tab w:val="right" w:pos="5030"/>
        </w:tabs>
        <w:rPr>
          <w:noProof/>
          <w:lang w:val="en-US"/>
        </w:rPr>
      </w:pPr>
      <w:r>
        <w:rPr>
          <w:noProof/>
          <w:lang w:val="en-US"/>
        </w:rPr>
        <w:t>MDOP, 9, 18, 33, 35, 60, 67, 79</w:t>
      </w:r>
    </w:p>
    <w:p w:rsidR="00A347B1" w:rsidRDefault="00A347B1">
      <w:pPr>
        <w:pStyle w:val="Index1"/>
        <w:tabs>
          <w:tab w:val="right" w:pos="5030"/>
        </w:tabs>
        <w:rPr>
          <w:noProof/>
          <w:lang w:val="en-US"/>
        </w:rPr>
      </w:pPr>
      <w:r>
        <w:rPr>
          <w:noProof/>
          <w:lang w:val="en-US"/>
        </w:rPr>
        <w:t xml:space="preserve">Mensagens Adicionais do Microsoft Dynamics Marketing Enterprise </w:t>
      </w:r>
      <w:r w:rsidR="00026B76">
        <w:rPr>
          <w:noProof/>
          <w:lang w:val="en-US"/>
        </w:rPr>
        <w:br/>
      </w:r>
      <w:r>
        <w:rPr>
          <w:noProof/>
          <w:lang w:val="en-US"/>
        </w:rPr>
        <w:t>(SL Complementar), 50</w:t>
      </w:r>
    </w:p>
    <w:p w:rsidR="00A347B1" w:rsidRDefault="00A347B1">
      <w:pPr>
        <w:pStyle w:val="Index1"/>
        <w:tabs>
          <w:tab w:val="right" w:pos="5030"/>
        </w:tabs>
        <w:rPr>
          <w:noProof/>
          <w:lang w:val="en-US"/>
        </w:rPr>
      </w:pPr>
      <w:r>
        <w:rPr>
          <w:noProof/>
          <w:lang w:val="en-US"/>
        </w:rPr>
        <w:t>Mensagens Adicionais do Microsoft Dynamics Marketing Enterprise Education (SL Complementar), 50</w:t>
      </w:r>
    </w:p>
    <w:p w:rsidR="00A347B1" w:rsidRDefault="00A347B1">
      <w:pPr>
        <w:pStyle w:val="Index1"/>
        <w:tabs>
          <w:tab w:val="right" w:pos="5030"/>
        </w:tabs>
        <w:rPr>
          <w:noProof/>
          <w:lang w:val="en-US"/>
        </w:rPr>
      </w:pPr>
      <w:r>
        <w:rPr>
          <w:noProof/>
          <w:lang w:val="en-US"/>
        </w:rPr>
        <w:t>Microsoft Desktop Optimization Pack para SA, 17, 18, 79</w:t>
      </w:r>
    </w:p>
    <w:p w:rsidR="00A347B1" w:rsidRDefault="00A347B1">
      <w:pPr>
        <w:pStyle w:val="Index1"/>
        <w:tabs>
          <w:tab w:val="right" w:pos="5030"/>
        </w:tabs>
        <w:rPr>
          <w:noProof/>
          <w:lang w:val="en-US"/>
        </w:rPr>
      </w:pPr>
      <w:r>
        <w:rPr>
          <w:noProof/>
          <w:lang w:val="en-US"/>
        </w:rPr>
        <w:t>Microsoft Dynamics AX 2012 R3 Server, 18</w:t>
      </w:r>
    </w:p>
    <w:p w:rsidR="00A347B1" w:rsidRDefault="00A347B1">
      <w:pPr>
        <w:pStyle w:val="Index1"/>
        <w:tabs>
          <w:tab w:val="right" w:pos="5030"/>
        </w:tabs>
        <w:rPr>
          <w:noProof/>
          <w:lang w:val="en-US"/>
        </w:rPr>
      </w:pPr>
      <w:r>
        <w:rPr>
          <w:noProof/>
          <w:lang w:val="en-US"/>
        </w:rPr>
        <w:t xml:space="preserve">Microsoft Dynamics AX 2012 R3 Standard Commerce Server Core </w:t>
      </w:r>
      <w:r w:rsidR="00026B76">
        <w:rPr>
          <w:noProof/>
          <w:lang w:val="en-US"/>
        </w:rPr>
        <w:br/>
      </w:r>
      <w:r>
        <w:rPr>
          <w:noProof/>
          <w:lang w:val="en-US"/>
        </w:rPr>
        <w:t>(pacote com duas Licenças Principais), 18</w:t>
      </w:r>
    </w:p>
    <w:p w:rsidR="00A347B1" w:rsidRDefault="00A347B1">
      <w:pPr>
        <w:pStyle w:val="Index1"/>
        <w:tabs>
          <w:tab w:val="right" w:pos="5030"/>
        </w:tabs>
        <w:rPr>
          <w:noProof/>
          <w:lang w:val="en-US"/>
        </w:rPr>
      </w:pPr>
      <w:r>
        <w:rPr>
          <w:noProof/>
          <w:lang w:val="en-US"/>
        </w:rPr>
        <w:t>Microsoft Dynamics AX 2012 R3 Store Server, 18, 19</w:t>
      </w:r>
    </w:p>
    <w:p w:rsidR="00A347B1" w:rsidRDefault="00A347B1">
      <w:pPr>
        <w:pStyle w:val="Index1"/>
        <w:tabs>
          <w:tab w:val="right" w:pos="5030"/>
        </w:tabs>
        <w:rPr>
          <w:noProof/>
          <w:lang w:val="en-US"/>
        </w:rPr>
      </w:pPr>
      <w:r>
        <w:rPr>
          <w:noProof/>
          <w:lang w:val="en-US"/>
        </w:rPr>
        <w:t>Microsoft Dynamics CRM Online Basic, 48</w:t>
      </w:r>
    </w:p>
    <w:p w:rsidR="00A347B1" w:rsidRDefault="00A347B1">
      <w:pPr>
        <w:pStyle w:val="Index1"/>
        <w:tabs>
          <w:tab w:val="right" w:pos="5030"/>
        </w:tabs>
        <w:rPr>
          <w:noProof/>
          <w:lang w:val="en-US"/>
        </w:rPr>
      </w:pPr>
      <w:r>
        <w:rPr>
          <w:noProof/>
          <w:lang w:val="en-US"/>
        </w:rPr>
        <w:t>Microsoft Dynamics CRM Online Basic para SA, 48</w:t>
      </w:r>
    </w:p>
    <w:p w:rsidR="00A347B1" w:rsidRDefault="00A347B1">
      <w:pPr>
        <w:pStyle w:val="Index1"/>
        <w:tabs>
          <w:tab w:val="right" w:pos="5030"/>
        </w:tabs>
        <w:rPr>
          <w:noProof/>
          <w:lang w:val="en-US"/>
        </w:rPr>
      </w:pPr>
      <w:r>
        <w:rPr>
          <w:noProof/>
          <w:lang w:val="en-US"/>
        </w:rPr>
        <w:t>Microsoft Dynamics CRM Online Essential, 49</w:t>
      </w:r>
    </w:p>
    <w:p w:rsidR="00A347B1" w:rsidRDefault="00A347B1">
      <w:pPr>
        <w:pStyle w:val="Index1"/>
        <w:tabs>
          <w:tab w:val="right" w:pos="5030"/>
        </w:tabs>
        <w:rPr>
          <w:noProof/>
          <w:lang w:val="en-US"/>
        </w:rPr>
      </w:pPr>
      <w:r>
        <w:rPr>
          <w:noProof/>
          <w:lang w:val="en-US"/>
        </w:rPr>
        <w:t>Microsoft Dynamics CRM Online Essential para SA, 49</w:t>
      </w:r>
    </w:p>
    <w:p w:rsidR="00A347B1" w:rsidRDefault="00A347B1">
      <w:pPr>
        <w:pStyle w:val="Index1"/>
        <w:tabs>
          <w:tab w:val="right" w:pos="5030"/>
        </w:tabs>
        <w:rPr>
          <w:noProof/>
          <w:lang w:val="en-US"/>
        </w:rPr>
      </w:pPr>
      <w:r>
        <w:rPr>
          <w:noProof/>
          <w:lang w:val="en-US"/>
        </w:rPr>
        <w:t>Microsoft Dynamics CRM Online Professional, 49, 50</w:t>
      </w:r>
    </w:p>
    <w:p w:rsidR="00A347B1" w:rsidRDefault="00A347B1">
      <w:pPr>
        <w:pStyle w:val="Index1"/>
        <w:tabs>
          <w:tab w:val="right" w:pos="5030"/>
        </w:tabs>
        <w:rPr>
          <w:noProof/>
          <w:lang w:val="en-US"/>
        </w:rPr>
      </w:pPr>
      <w:r>
        <w:rPr>
          <w:noProof/>
          <w:lang w:val="en-US"/>
        </w:rPr>
        <w:t>Microsoft Dynamics CRM Online Professional para SA, 49, 50</w:t>
      </w:r>
    </w:p>
    <w:p w:rsidR="00A347B1" w:rsidRDefault="00A347B1">
      <w:pPr>
        <w:pStyle w:val="Index1"/>
        <w:tabs>
          <w:tab w:val="right" w:pos="5030"/>
        </w:tabs>
        <w:rPr>
          <w:noProof/>
          <w:lang w:val="en-US"/>
        </w:rPr>
      </w:pPr>
      <w:r>
        <w:rPr>
          <w:noProof/>
          <w:lang w:val="en-US"/>
        </w:rPr>
        <w:t>Microsoft Dynamics CRM Server 2013, 20, 68, 69</w:t>
      </w:r>
    </w:p>
    <w:p w:rsidR="00A347B1" w:rsidRDefault="00A347B1">
      <w:pPr>
        <w:pStyle w:val="Index1"/>
        <w:tabs>
          <w:tab w:val="right" w:pos="5030"/>
        </w:tabs>
        <w:rPr>
          <w:noProof/>
          <w:lang w:val="en-US"/>
        </w:rPr>
      </w:pPr>
      <w:r>
        <w:rPr>
          <w:noProof/>
          <w:lang w:val="en-US"/>
        </w:rPr>
        <w:t>Microsoft Dynamics CRM Workgroup Server 2013, 20</w:t>
      </w:r>
    </w:p>
    <w:p w:rsidR="00A347B1" w:rsidRDefault="00A347B1">
      <w:pPr>
        <w:pStyle w:val="Index1"/>
        <w:tabs>
          <w:tab w:val="right" w:pos="5030"/>
        </w:tabs>
        <w:rPr>
          <w:noProof/>
          <w:lang w:val="en-US"/>
        </w:rPr>
      </w:pPr>
      <w:r>
        <w:rPr>
          <w:noProof/>
          <w:lang w:val="en-US"/>
        </w:rPr>
        <w:t>Microsoft Dynamics Marketing Enterprise (SL de Usuário), 50</w:t>
      </w:r>
    </w:p>
    <w:p w:rsidR="00A347B1" w:rsidRDefault="00A347B1">
      <w:pPr>
        <w:pStyle w:val="Index1"/>
        <w:tabs>
          <w:tab w:val="right" w:pos="5030"/>
        </w:tabs>
        <w:rPr>
          <w:noProof/>
          <w:lang w:val="en-US"/>
        </w:rPr>
      </w:pPr>
      <w:r>
        <w:rPr>
          <w:noProof/>
          <w:lang w:val="en-US"/>
        </w:rPr>
        <w:t>Microsoft Dynamics Marketing Enterprise Education (SL de Usuário), 50</w:t>
      </w:r>
    </w:p>
    <w:p w:rsidR="00A347B1" w:rsidRDefault="00A347B1">
      <w:pPr>
        <w:pStyle w:val="Index1"/>
        <w:tabs>
          <w:tab w:val="right" w:pos="5030"/>
        </w:tabs>
        <w:rPr>
          <w:noProof/>
          <w:lang w:val="en-US"/>
        </w:rPr>
      </w:pPr>
      <w:r>
        <w:rPr>
          <w:noProof/>
          <w:lang w:val="en-US"/>
        </w:rPr>
        <w:t>Microsoft Learning E-Reference Library, 63</w:t>
      </w:r>
    </w:p>
    <w:p w:rsidR="00A347B1" w:rsidRDefault="00A347B1">
      <w:pPr>
        <w:pStyle w:val="Index1"/>
        <w:tabs>
          <w:tab w:val="right" w:pos="5030"/>
        </w:tabs>
        <w:rPr>
          <w:noProof/>
          <w:lang w:val="en-US"/>
        </w:rPr>
      </w:pPr>
      <w:r>
        <w:rPr>
          <w:noProof/>
          <w:lang w:val="en-US"/>
        </w:rPr>
        <w:t>Microsoft Learning IT Academy, 63</w:t>
      </w:r>
    </w:p>
    <w:p w:rsidR="00A347B1" w:rsidRDefault="00A347B1">
      <w:pPr>
        <w:pStyle w:val="Index1"/>
        <w:tabs>
          <w:tab w:val="right" w:pos="5030"/>
        </w:tabs>
        <w:rPr>
          <w:noProof/>
          <w:lang w:val="en-US"/>
        </w:rPr>
      </w:pPr>
      <w:r>
        <w:rPr>
          <w:noProof/>
          <w:lang w:val="en-US"/>
        </w:rPr>
        <w:t>Microsoft Learning MCP, 63</w:t>
      </w:r>
    </w:p>
    <w:p w:rsidR="00A347B1" w:rsidRDefault="00A347B1">
      <w:pPr>
        <w:pStyle w:val="Index1"/>
        <w:tabs>
          <w:tab w:val="right" w:pos="5030"/>
        </w:tabs>
        <w:rPr>
          <w:noProof/>
          <w:lang w:val="en-US"/>
        </w:rPr>
      </w:pPr>
      <w:r>
        <w:rPr>
          <w:noProof/>
          <w:lang w:val="en-US"/>
        </w:rPr>
        <w:t>Microsoft Learning MOS, 63</w:t>
      </w:r>
    </w:p>
    <w:p w:rsidR="00A347B1" w:rsidRDefault="00A347B1">
      <w:pPr>
        <w:pStyle w:val="Index1"/>
        <w:tabs>
          <w:tab w:val="right" w:pos="5030"/>
        </w:tabs>
        <w:rPr>
          <w:noProof/>
          <w:lang w:val="en-US"/>
        </w:rPr>
      </w:pPr>
      <w:r>
        <w:rPr>
          <w:noProof/>
          <w:lang w:val="en-US"/>
        </w:rPr>
        <w:t>Microsoft Learning MTA, 63</w:t>
      </w:r>
    </w:p>
    <w:p w:rsidR="00A347B1" w:rsidRDefault="00A347B1">
      <w:pPr>
        <w:pStyle w:val="Index1"/>
        <w:tabs>
          <w:tab w:val="right" w:pos="5030"/>
        </w:tabs>
        <w:rPr>
          <w:noProof/>
          <w:lang w:val="en-US"/>
        </w:rPr>
      </w:pPr>
      <w:r>
        <w:rPr>
          <w:noProof/>
          <w:lang w:val="en-US"/>
        </w:rPr>
        <w:t>Microsoft Office Audit and Control Management Server, 25</w:t>
      </w:r>
    </w:p>
    <w:p w:rsidR="00A347B1" w:rsidRDefault="00A347B1">
      <w:pPr>
        <w:pStyle w:val="Index1"/>
        <w:tabs>
          <w:tab w:val="right" w:pos="5030"/>
        </w:tabs>
        <w:rPr>
          <w:noProof/>
          <w:lang w:val="en-US"/>
        </w:rPr>
      </w:pPr>
      <w:r>
        <w:rPr>
          <w:noProof/>
          <w:lang w:val="en-US"/>
        </w:rPr>
        <w:t>Microsoft Rights Management, 56, 64</w:t>
      </w:r>
    </w:p>
    <w:p w:rsidR="00A347B1" w:rsidRDefault="00A347B1">
      <w:pPr>
        <w:pStyle w:val="Index1"/>
        <w:tabs>
          <w:tab w:val="right" w:pos="5030"/>
        </w:tabs>
        <w:rPr>
          <w:noProof/>
          <w:lang w:val="en-US"/>
        </w:rPr>
      </w:pPr>
      <w:r>
        <w:rPr>
          <w:noProof/>
          <w:lang w:val="en-US"/>
        </w:rPr>
        <w:t>Microsoft Rights Management A, 64</w:t>
      </w:r>
    </w:p>
    <w:p w:rsidR="00A347B1" w:rsidRDefault="00A347B1">
      <w:pPr>
        <w:pStyle w:val="Index1"/>
        <w:tabs>
          <w:tab w:val="right" w:pos="5030"/>
        </w:tabs>
        <w:rPr>
          <w:noProof/>
          <w:lang w:val="en-US"/>
        </w:rPr>
      </w:pPr>
      <w:r>
        <w:rPr>
          <w:noProof/>
          <w:lang w:val="en-US"/>
        </w:rPr>
        <w:t>Microsoft Social Listening Professional (SL de Usuário), 50</w:t>
      </w:r>
    </w:p>
    <w:p w:rsidR="00A347B1" w:rsidRDefault="00A347B1">
      <w:pPr>
        <w:pStyle w:val="Index1"/>
        <w:tabs>
          <w:tab w:val="right" w:pos="5030"/>
        </w:tabs>
        <w:rPr>
          <w:noProof/>
          <w:lang w:val="en-US"/>
        </w:rPr>
      </w:pPr>
      <w:r>
        <w:rPr>
          <w:noProof/>
          <w:lang w:val="en-US"/>
        </w:rPr>
        <w:t>Microsoft Social Listening Professional Education (SL de Usuário), 50</w:t>
      </w:r>
    </w:p>
    <w:p w:rsidR="00A347B1" w:rsidRDefault="00A347B1">
      <w:pPr>
        <w:pStyle w:val="Index1"/>
        <w:tabs>
          <w:tab w:val="right" w:pos="5030"/>
        </w:tabs>
        <w:rPr>
          <w:noProof/>
          <w:lang w:val="en-US"/>
        </w:rPr>
      </w:pPr>
      <w:r>
        <w:rPr>
          <w:noProof/>
          <w:lang w:val="en-US"/>
        </w:rPr>
        <w:t>Microsoft Social Listening Professional Education para CAL Profissional do Microsoft Dynamics CRM (Dispositivo e Usuário), 50</w:t>
      </w:r>
    </w:p>
    <w:p w:rsidR="00A347B1" w:rsidRDefault="00A347B1">
      <w:pPr>
        <w:pStyle w:val="Index1"/>
        <w:tabs>
          <w:tab w:val="right" w:pos="5030"/>
        </w:tabs>
        <w:rPr>
          <w:noProof/>
          <w:lang w:val="en-US"/>
        </w:rPr>
      </w:pPr>
      <w:r>
        <w:rPr>
          <w:noProof/>
          <w:lang w:val="en-US"/>
        </w:rPr>
        <w:t>MSDN Operating Systems, 33, 34</w:t>
      </w:r>
    </w:p>
    <w:p w:rsidR="00A347B1" w:rsidRDefault="00A347B1">
      <w:pPr>
        <w:pStyle w:val="Index1"/>
        <w:tabs>
          <w:tab w:val="right" w:pos="5030"/>
        </w:tabs>
        <w:rPr>
          <w:noProof/>
          <w:lang w:val="en-US"/>
        </w:rPr>
      </w:pPr>
      <w:r>
        <w:rPr>
          <w:noProof/>
          <w:lang w:val="en-US"/>
        </w:rPr>
        <w:t>Office 365 Education A2, 55</w:t>
      </w:r>
    </w:p>
    <w:p w:rsidR="00A347B1" w:rsidRDefault="00A347B1">
      <w:pPr>
        <w:pStyle w:val="Index1"/>
        <w:tabs>
          <w:tab w:val="right" w:pos="5030"/>
        </w:tabs>
        <w:rPr>
          <w:noProof/>
          <w:lang w:val="en-US"/>
        </w:rPr>
      </w:pPr>
      <w:r>
        <w:rPr>
          <w:noProof/>
          <w:lang w:val="en-US"/>
        </w:rPr>
        <w:t>Office 365 Education A3, 55, 56, 57</w:t>
      </w:r>
    </w:p>
    <w:p w:rsidR="00A347B1" w:rsidRDefault="00A347B1">
      <w:pPr>
        <w:pStyle w:val="Index1"/>
        <w:tabs>
          <w:tab w:val="right" w:pos="5030"/>
        </w:tabs>
        <w:rPr>
          <w:noProof/>
          <w:lang w:val="en-US"/>
        </w:rPr>
      </w:pPr>
      <w:r>
        <w:rPr>
          <w:noProof/>
          <w:lang w:val="en-US"/>
        </w:rPr>
        <w:t>Office 365 Education A4, 55</w:t>
      </w:r>
    </w:p>
    <w:p w:rsidR="00A347B1" w:rsidRDefault="00A347B1">
      <w:pPr>
        <w:pStyle w:val="Index1"/>
        <w:tabs>
          <w:tab w:val="right" w:pos="5030"/>
        </w:tabs>
        <w:rPr>
          <w:noProof/>
          <w:lang w:val="en-US"/>
        </w:rPr>
      </w:pPr>
      <w:r>
        <w:rPr>
          <w:noProof/>
          <w:lang w:val="en-US"/>
        </w:rPr>
        <w:t>Office 365 Enterprise A2, A3, A4 sem Complemento do Office Pro Plus, 55</w:t>
      </w:r>
    </w:p>
    <w:p w:rsidR="00A347B1" w:rsidRDefault="00A347B1">
      <w:pPr>
        <w:pStyle w:val="Index1"/>
        <w:tabs>
          <w:tab w:val="right" w:pos="5030"/>
        </w:tabs>
        <w:rPr>
          <w:noProof/>
          <w:lang w:val="en-US"/>
        </w:rPr>
      </w:pPr>
      <w:r>
        <w:rPr>
          <w:noProof/>
          <w:lang w:val="en-US"/>
        </w:rPr>
        <w:t>Office 365 Enterprise E1, 16, 55, 56</w:t>
      </w:r>
    </w:p>
    <w:p w:rsidR="00A347B1" w:rsidRDefault="00A347B1">
      <w:pPr>
        <w:pStyle w:val="Index1"/>
        <w:tabs>
          <w:tab w:val="right" w:pos="5030"/>
        </w:tabs>
        <w:rPr>
          <w:noProof/>
          <w:lang w:val="en-US"/>
        </w:rPr>
      </w:pPr>
      <w:r>
        <w:rPr>
          <w:noProof/>
          <w:lang w:val="en-US"/>
        </w:rPr>
        <w:t>Office 365 Enterprise E1 de SA (SL de Usuário), 55</w:t>
      </w:r>
    </w:p>
    <w:p w:rsidR="00A347B1" w:rsidRDefault="00A347B1">
      <w:pPr>
        <w:pStyle w:val="Index1"/>
        <w:tabs>
          <w:tab w:val="right" w:pos="5030"/>
        </w:tabs>
        <w:rPr>
          <w:noProof/>
          <w:lang w:val="en-US"/>
        </w:rPr>
      </w:pPr>
      <w:r>
        <w:rPr>
          <w:noProof/>
          <w:lang w:val="en-US"/>
        </w:rPr>
        <w:t>Office 365 Enterprise E1, E3, E4 sem Complemento do Office Pro Plus, 55</w:t>
      </w:r>
    </w:p>
    <w:p w:rsidR="00A347B1" w:rsidRDefault="00A347B1">
      <w:pPr>
        <w:pStyle w:val="Index1"/>
        <w:tabs>
          <w:tab w:val="right" w:pos="5030"/>
        </w:tabs>
        <w:rPr>
          <w:noProof/>
          <w:lang w:val="en-US"/>
        </w:rPr>
      </w:pPr>
      <w:r>
        <w:rPr>
          <w:noProof/>
          <w:lang w:val="en-US"/>
        </w:rPr>
        <w:t>Office 365 Enterprise E3, 16, 55, 56, 57</w:t>
      </w:r>
    </w:p>
    <w:p w:rsidR="00A347B1" w:rsidRDefault="00A347B1">
      <w:pPr>
        <w:pStyle w:val="Index1"/>
        <w:tabs>
          <w:tab w:val="right" w:pos="5030"/>
        </w:tabs>
        <w:rPr>
          <w:noProof/>
          <w:lang w:val="en-US"/>
        </w:rPr>
      </w:pPr>
      <w:r>
        <w:rPr>
          <w:noProof/>
          <w:lang w:val="en-US"/>
        </w:rPr>
        <w:t>Office 365 Enterprise E3 de SA (SL de Usuário), 55</w:t>
      </w:r>
    </w:p>
    <w:p w:rsidR="00A347B1" w:rsidRDefault="00A347B1">
      <w:pPr>
        <w:pStyle w:val="Index1"/>
        <w:tabs>
          <w:tab w:val="right" w:pos="5030"/>
        </w:tabs>
        <w:rPr>
          <w:noProof/>
          <w:lang w:val="en-US"/>
        </w:rPr>
      </w:pPr>
      <w:r>
        <w:rPr>
          <w:noProof/>
          <w:lang w:val="en-US"/>
        </w:rPr>
        <w:t>Office 365 Enterprise E4, 16, 55, 56</w:t>
      </w:r>
    </w:p>
    <w:p w:rsidR="00A347B1" w:rsidRDefault="00A347B1">
      <w:pPr>
        <w:pStyle w:val="Index1"/>
        <w:tabs>
          <w:tab w:val="right" w:pos="5030"/>
        </w:tabs>
        <w:rPr>
          <w:noProof/>
          <w:lang w:val="en-US"/>
        </w:rPr>
      </w:pPr>
      <w:r>
        <w:rPr>
          <w:noProof/>
          <w:lang w:val="en-US"/>
        </w:rPr>
        <w:t>Office 365 Enterprise E4 de SA (SL de Usuário), 55</w:t>
      </w:r>
    </w:p>
    <w:p w:rsidR="00A347B1" w:rsidRDefault="00A347B1">
      <w:pPr>
        <w:pStyle w:val="Index1"/>
        <w:tabs>
          <w:tab w:val="right" w:pos="5030"/>
        </w:tabs>
        <w:rPr>
          <w:noProof/>
          <w:lang w:val="en-US"/>
        </w:rPr>
      </w:pPr>
      <w:r>
        <w:rPr>
          <w:noProof/>
          <w:lang w:val="en-US"/>
        </w:rPr>
        <w:t>Office 365 Enterprise K1, 44, 55, 58</w:t>
      </w:r>
    </w:p>
    <w:p w:rsidR="00A347B1" w:rsidRDefault="00A347B1">
      <w:pPr>
        <w:pStyle w:val="Index1"/>
        <w:tabs>
          <w:tab w:val="right" w:pos="5030"/>
        </w:tabs>
        <w:rPr>
          <w:noProof/>
          <w:lang w:val="en-US"/>
        </w:rPr>
      </w:pPr>
      <w:r>
        <w:rPr>
          <w:noProof/>
          <w:lang w:val="en-US"/>
        </w:rPr>
        <w:t>Office 365 Government G1, G3, G4, 55</w:t>
      </w:r>
    </w:p>
    <w:p w:rsidR="00A347B1" w:rsidRDefault="00A347B1">
      <w:pPr>
        <w:pStyle w:val="Index1"/>
        <w:tabs>
          <w:tab w:val="right" w:pos="5030"/>
        </w:tabs>
        <w:rPr>
          <w:noProof/>
          <w:lang w:val="en-US"/>
        </w:rPr>
      </w:pPr>
      <w:r>
        <w:rPr>
          <w:noProof/>
          <w:lang w:val="en-US"/>
        </w:rPr>
        <w:t>Office 365 Government G1, G3, G4 de SA, 55</w:t>
      </w:r>
    </w:p>
    <w:p w:rsidR="00A347B1" w:rsidRDefault="00A347B1">
      <w:pPr>
        <w:pStyle w:val="Index1"/>
        <w:tabs>
          <w:tab w:val="right" w:pos="5030"/>
        </w:tabs>
        <w:rPr>
          <w:noProof/>
          <w:lang w:val="en-US"/>
        </w:rPr>
      </w:pPr>
      <w:r>
        <w:rPr>
          <w:noProof/>
          <w:lang w:val="en-US"/>
        </w:rPr>
        <w:t>Office 365 Government G1, G3, G4 sem Complemento do Office Pro Plus, 55</w:t>
      </w:r>
    </w:p>
    <w:p w:rsidR="00A347B1" w:rsidRDefault="00A347B1">
      <w:pPr>
        <w:pStyle w:val="Index1"/>
        <w:tabs>
          <w:tab w:val="right" w:pos="5030"/>
        </w:tabs>
        <w:rPr>
          <w:noProof/>
          <w:lang w:val="en-US"/>
        </w:rPr>
      </w:pPr>
      <w:r>
        <w:rPr>
          <w:noProof/>
          <w:lang w:val="en-US"/>
        </w:rPr>
        <w:t>Office 365 Midsize Business, 55, 56, 57</w:t>
      </w:r>
    </w:p>
    <w:p w:rsidR="00A347B1" w:rsidRDefault="00A347B1">
      <w:pPr>
        <w:pStyle w:val="Index1"/>
        <w:tabs>
          <w:tab w:val="right" w:pos="5030"/>
        </w:tabs>
        <w:rPr>
          <w:noProof/>
          <w:lang w:val="en-US"/>
        </w:rPr>
      </w:pPr>
      <w:r>
        <w:rPr>
          <w:noProof/>
          <w:lang w:val="en-US"/>
        </w:rPr>
        <w:t>Office 365 ProPlus, 53, 54, 56, 57, 58</w:t>
      </w:r>
    </w:p>
    <w:p w:rsidR="00A347B1" w:rsidRDefault="00A347B1">
      <w:pPr>
        <w:pStyle w:val="Index1"/>
        <w:tabs>
          <w:tab w:val="right" w:pos="5030"/>
        </w:tabs>
        <w:rPr>
          <w:noProof/>
          <w:lang w:val="en-US"/>
        </w:rPr>
      </w:pPr>
      <w:r>
        <w:rPr>
          <w:noProof/>
          <w:lang w:val="en-US"/>
        </w:rPr>
        <w:t>Office 365 ProPlus A, 53</w:t>
      </w:r>
    </w:p>
    <w:p w:rsidR="00A347B1" w:rsidRDefault="00A347B1">
      <w:pPr>
        <w:pStyle w:val="Index1"/>
        <w:tabs>
          <w:tab w:val="right" w:pos="5030"/>
        </w:tabs>
        <w:rPr>
          <w:noProof/>
          <w:lang w:val="en-US"/>
        </w:rPr>
      </w:pPr>
      <w:r>
        <w:rPr>
          <w:noProof/>
          <w:lang w:val="en-US"/>
        </w:rPr>
        <w:t>Office 365 ProPlus Government G, 53</w:t>
      </w:r>
    </w:p>
    <w:p w:rsidR="00A347B1" w:rsidRDefault="00A347B1">
      <w:pPr>
        <w:pStyle w:val="Index1"/>
        <w:tabs>
          <w:tab w:val="right" w:pos="5030"/>
        </w:tabs>
        <w:rPr>
          <w:noProof/>
          <w:lang w:val="en-US"/>
        </w:rPr>
      </w:pPr>
      <w:r>
        <w:rPr>
          <w:noProof/>
          <w:lang w:val="en-US"/>
        </w:rPr>
        <w:t>Office Multi Language Pack 2013, 22</w:t>
      </w:r>
    </w:p>
    <w:p w:rsidR="00A347B1" w:rsidRDefault="00A347B1">
      <w:pPr>
        <w:pStyle w:val="Index1"/>
        <w:tabs>
          <w:tab w:val="right" w:pos="5030"/>
        </w:tabs>
        <w:rPr>
          <w:noProof/>
          <w:lang w:val="en-US"/>
        </w:rPr>
      </w:pPr>
      <w:r>
        <w:rPr>
          <w:noProof/>
          <w:lang w:val="en-US"/>
        </w:rPr>
        <w:t>Office para Mac Standard 2011, 23, 24, 54, 68, 73</w:t>
      </w:r>
    </w:p>
    <w:p w:rsidR="00A347B1" w:rsidRDefault="00A347B1">
      <w:pPr>
        <w:pStyle w:val="Index1"/>
        <w:tabs>
          <w:tab w:val="right" w:pos="5030"/>
        </w:tabs>
        <w:rPr>
          <w:noProof/>
          <w:lang w:val="en-US"/>
        </w:rPr>
      </w:pPr>
      <w:r>
        <w:rPr>
          <w:noProof/>
          <w:lang w:val="en-US"/>
        </w:rPr>
        <w:t>Office Professional 2010, 22</w:t>
      </w:r>
    </w:p>
    <w:p w:rsidR="00A347B1" w:rsidRDefault="00A347B1">
      <w:pPr>
        <w:pStyle w:val="Index1"/>
        <w:tabs>
          <w:tab w:val="right" w:pos="5030"/>
        </w:tabs>
        <w:rPr>
          <w:noProof/>
          <w:lang w:val="en-US"/>
        </w:rPr>
      </w:pPr>
      <w:r>
        <w:rPr>
          <w:noProof/>
          <w:lang w:val="en-US"/>
        </w:rPr>
        <w:t>Office Professional Plus 2010, 22, 27, 54, 73</w:t>
      </w:r>
    </w:p>
    <w:p w:rsidR="00A347B1" w:rsidRDefault="00A347B1">
      <w:pPr>
        <w:pStyle w:val="Index1"/>
        <w:tabs>
          <w:tab w:val="right" w:pos="5030"/>
        </w:tabs>
        <w:rPr>
          <w:noProof/>
          <w:lang w:val="en-US"/>
        </w:rPr>
      </w:pPr>
      <w:r>
        <w:rPr>
          <w:noProof/>
          <w:lang w:val="en-US"/>
        </w:rPr>
        <w:t>Office Professional Plus 2013, 22, 23, 27, 54, 56, 68, 73</w:t>
      </w:r>
    </w:p>
    <w:p w:rsidR="00A347B1" w:rsidRDefault="00A347B1">
      <w:pPr>
        <w:pStyle w:val="Index1"/>
        <w:tabs>
          <w:tab w:val="right" w:pos="5030"/>
        </w:tabs>
        <w:rPr>
          <w:noProof/>
          <w:lang w:val="en-US"/>
        </w:rPr>
      </w:pPr>
      <w:r>
        <w:rPr>
          <w:noProof/>
          <w:lang w:val="en-US"/>
        </w:rPr>
        <w:t>Office Standard 2013, 22, 23, 27, 65, 68</w:t>
      </w:r>
    </w:p>
    <w:p w:rsidR="00A347B1" w:rsidRDefault="00A347B1">
      <w:pPr>
        <w:pStyle w:val="Index1"/>
        <w:tabs>
          <w:tab w:val="right" w:pos="5030"/>
        </w:tabs>
        <w:rPr>
          <w:noProof/>
          <w:lang w:val="en-US"/>
        </w:rPr>
      </w:pPr>
      <w:r>
        <w:rPr>
          <w:noProof/>
          <w:lang w:val="en-US"/>
        </w:rPr>
        <w:t>Office Web Apps Server 2013, 22</w:t>
      </w:r>
    </w:p>
    <w:p w:rsidR="00A347B1" w:rsidRDefault="00A347B1">
      <w:pPr>
        <w:pStyle w:val="Index1"/>
        <w:tabs>
          <w:tab w:val="right" w:pos="5030"/>
        </w:tabs>
        <w:rPr>
          <w:noProof/>
          <w:lang w:val="en-US"/>
        </w:rPr>
      </w:pPr>
      <w:r>
        <w:rPr>
          <w:noProof/>
          <w:lang w:val="en-US"/>
        </w:rPr>
        <w:t>OneDrive para Business, 58</w:t>
      </w:r>
    </w:p>
    <w:p w:rsidR="00A347B1" w:rsidRDefault="00A347B1">
      <w:pPr>
        <w:pStyle w:val="Index1"/>
        <w:tabs>
          <w:tab w:val="right" w:pos="5030"/>
        </w:tabs>
        <w:rPr>
          <w:noProof/>
          <w:lang w:val="en-US"/>
        </w:rPr>
      </w:pPr>
      <w:r>
        <w:rPr>
          <w:noProof/>
          <w:lang w:val="en-US"/>
        </w:rPr>
        <w:t>OneDrive para Business com Office Online (SL de Usuário), 58</w:t>
      </w:r>
    </w:p>
    <w:p w:rsidR="00A347B1" w:rsidRDefault="00A347B1">
      <w:pPr>
        <w:pStyle w:val="Index1"/>
        <w:tabs>
          <w:tab w:val="right" w:pos="5030"/>
        </w:tabs>
        <w:rPr>
          <w:noProof/>
          <w:lang w:val="en-US"/>
        </w:rPr>
      </w:pPr>
      <w:r>
        <w:rPr>
          <w:noProof/>
          <w:lang w:val="en-US"/>
        </w:rPr>
        <w:t>OneDrive para Business com Office Online G (SL de Usuário), 58</w:t>
      </w:r>
    </w:p>
    <w:p w:rsidR="00A347B1" w:rsidRDefault="00A347B1">
      <w:pPr>
        <w:pStyle w:val="Index1"/>
        <w:tabs>
          <w:tab w:val="right" w:pos="5030"/>
        </w:tabs>
        <w:rPr>
          <w:noProof/>
          <w:lang w:val="en-US"/>
        </w:rPr>
      </w:pPr>
      <w:r>
        <w:rPr>
          <w:noProof/>
          <w:lang w:val="en-US"/>
        </w:rPr>
        <w:t>OneNote 2013, 22, 68</w:t>
      </w:r>
    </w:p>
    <w:p w:rsidR="00A347B1" w:rsidRDefault="00A347B1">
      <w:pPr>
        <w:pStyle w:val="Index1"/>
        <w:tabs>
          <w:tab w:val="right" w:pos="5030"/>
        </w:tabs>
        <w:rPr>
          <w:noProof/>
          <w:lang w:val="en-US"/>
        </w:rPr>
      </w:pPr>
      <w:r>
        <w:rPr>
          <w:noProof/>
          <w:lang w:val="en-US"/>
        </w:rPr>
        <w:t>Operations Manager 2007 R2, 31, 32</w:t>
      </w:r>
    </w:p>
    <w:p w:rsidR="00A347B1" w:rsidRDefault="00A347B1">
      <w:pPr>
        <w:pStyle w:val="Index1"/>
        <w:tabs>
          <w:tab w:val="right" w:pos="5030"/>
        </w:tabs>
        <w:rPr>
          <w:noProof/>
          <w:lang w:val="en-US"/>
        </w:rPr>
      </w:pPr>
      <w:r>
        <w:rPr>
          <w:noProof/>
          <w:lang w:val="en-US"/>
        </w:rPr>
        <w:t>Outlook 2013, 22, 68</w:t>
      </w:r>
    </w:p>
    <w:p w:rsidR="00A347B1" w:rsidRDefault="00A347B1">
      <w:pPr>
        <w:pStyle w:val="Index1"/>
        <w:tabs>
          <w:tab w:val="right" w:pos="5030"/>
        </w:tabs>
        <w:rPr>
          <w:noProof/>
          <w:lang w:val="en-US"/>
        </w:rPr>
      </w:pPr>
      <w:r>
        <w:rPr>
          <w:noProof/>
          <w:lang w:val="en-US"/>
        </w:rPr>
        <w:t>Outlook para Mac 2011, 23, 24, 68</w:t>
      </w:r>
    </w:p>
    <w:p w:rsidR="00A347B1" w:rsidRDefault="00A347B1">
      <w:pPr>
        <w:pStyle w:val="Index1"/>
        <w:tabs>
          <w:tab w:val="right" w:pos="5030"/>
        </w:tabs>
        <w:rPr>
          <w:noProof/>
          <w:lang w:val="en-US"/>
        </w:rPr>
      </w:pPr>
      <w:r>
        <w:rPr>
          <w:noProof/>
          <w:lang w:val="en-US"/>
        </w:rPr>
        <w:t>Pacote de CALs do Complemento do Windows Small Business Server (2011) Premium, 43</w:t>
      </w:r>
    </w:p>
    <w:p w:rsidR="00A347B1" w:rsidRDefault="00A347B1">
      <w:pPr>
        <w:pStyle w:val="Index1"/>
        <w:tabs>
          <w:tab w:val="right" w:pos="5030"/>
        </w:tabs>
        <w:rPr>
          <w:noProof/>
          <w:lang w:val="en-US"/>
        </w:rPr>
      </w:pPr>
      <w:r>
        <w:rPr>
          <w:noProof/>
          <w:lang w:val="en-US"/>
        </w:rPr>
        <w:t>Pacote de CALs Empresariais, 9, 15, 16, 52, 60, 69, 79, 80</w:t>
      </w:r>
    </w:p>
    <w:p w:rsidR="00A347B1" w:rsidRDefault="00A347B1">
      <w:pPr>
        <w:pStyle w:val="Index1"/>
        <w:tabs>
          <w:tab w:val="right" w:pos="5030"/>
        </w:tabs>
        <w:rPr>
          <w:noProof/>
          <w:lang w:val="en-US"/>
        </w:rPr>
      </w:pPr>
      <w:r>
        <w:rPr>
          <w:noProof/>
          <w:lang w:val="en-US"/>
        </w:rPr>
        <w:t>Pacote de CALs Principais, 9, 14, 15, 16, 69, 79</w:t>
      </w:r>
    </w:p>
    <w:p w:rsidR="00A347B1" w:rsidRDefault="00A347B1">
      <w:pPr>
        <w:pStyle w:val="Index1"/>
        <w:tabs>
          <w:tab w:val="right" w:pos="5030"/>
        </w:tabs>
        <w:rPr>
          <w:noProof/>
          <w:lang w:val="en-US"/>
        </w:rPr>
      </w:pPr>
      <w:r>
        <w:rPr>
          <w:noProof/>
          <w:lang w:val="en-US"/>
        </w:rPr>
        <w:t>Pacote de CALs Principais para Windows Intune, 14</w:t>
      </w:r>
    </w:p>
    <w:p w:rsidR="00A347B1" w:rsidRDefault="00A347B1">
      <w:pPr>
        <w:pStyle w:val="Index1"/>
        <w:tabs>
          <w:tab w:val="right" w:pos="5030"/>
        </w:tabs>
        <w:rPr>
          <w:noProof/>
          <w:lang w:val="en-US"/>
        </w:rPr>
      </w:pPr>
      <w:r>
        <w:rPr>
          <w:noProof/>
          <w:lang w:val="en-US"/>
        </w:rPr>
        <w:t>Pacote de Mobilidade Corporativa, 61, 62</w:t>
      </w:r>
    </w:p>
    <w:p w:rsidR="00A347B1" w:rsidRDefault="00A347B1">
      <w:pPr>
        <w:pStyle w:val="Index1"/>
        <w:tabs>
          <w:tab w:val="right" w:pos="5030"/>
        </w:tabs>
        <w:rPr>
          <w:noProof/>
          <w:lang w:val="en-US"/>
        </w:rPr>
      </w:pPr>
      <w:r>
        <w:rPr>
          <w:noProof/>
          <w:lang w:val="en-US"/>
        </w:rPr>
        <w:t>Plataformas MSDN, 33, 34</w:t>
      </w:r>
    </w:p>
    <w:p w:rsidR="00A347B1" w:rsidRDefault="00A347B1">
      <w:pPr>
        <w:pStyle w:val="Index1"/>
        <w:tabs>
          <w:tab w:val="right" w:pos="5030"/>
        </w:tabs>
        <w:rPr>
          <w:noProof/>
          <w:lang w:val="en-US"/>
        </w:rPr>
      </w:pPr>
      <w:r>
        <w:rPr>
          <w:noProof/>
          <w:lang w:val="en-US"/>
        </w:rPr>
        <w:t>Power BI para Office 365, 59</w:t>
      </w:r>
    </w:p>
    <w:p w:rsidR="00A347B1" w:rsidRDefault="00A347B1">
      <w:pPr>
        <w:pStyle w:val="Index1"/>
        <w:tabs>
          <w:tab w:val="right" w:pos="5030"/>
        </w:tabs>
        <w:rPr>
          <w:noProof/>
          <w:lang w:val="en-US"/>
        </w:rPr>
      </w:pPr>
      <w:r>
        <w:rPr>
          <w:noProof/>
          <w:lang w:val="en-US"/>
        </w:rPr>
        <w:t>Power BI para Office 365 A, 59</w:t>
      </w:r>
    </w:p>
    <w:p w:rsidR="00A347B1" w:rsidRDefault="00A347B1">
      <w:pPr>
        <w:pStyle w:val="Index1"/>
        <w:tabs>
          <w:tab w:val="right" w:pos="5030"/>
        </w:tabs>
        <w:rPr>
          <w:noProof/>
          <w:lang w:val="en-US"/>
        </w:rPr>
      </w:pPr>
      <w:r>
        <w:rPr>
          <w:noProof/>
          <w:lang w:val="en-US"/>
        </w:rPr>
        <w:t>PowerPoint 2013, 22, 68</w:t>
      </w:r>
    </w:p>
    <w:p w:rsidR="00A347B1" w:rsidRDefault="00A347B1">
      <w:pPr>
        <w:pStyle w:val="Index1"/>
        <w:tabs>
          <w:tab w:val="right" w:pos="5030"/>
        </w:tabs>
        <w:rPr>
          <w:noProof/>
          <w:lang w:val="en-US"/>
        </w:rPr>
      </w:pPr>
      <w:r>
        <w:rPr>
          <w:noProof/>
          <w:lang w:val="en-US"/>
        </w:rPr>
        <w:t>PowerPoint para Mac 2011, 23, 68</w:t>
      </w:r>
    </w:p>
    <w:p w:rsidR="00A347B1" w:rsidRDefault="00A347B1">
      <w:pPr>
        <w:pStyle w:val="Index1"/>
        <w:tabs>
          <w:tab w:val="right" w:pos="5030"/>
        </w:tabs>
        <w:rPr>
          <w:noProof/>
          <w:lang w:val="en-US"/>
        </w:rPr>
      </w:pPr>
      <w:r>
        <w:rPr>
          <w:noProof/>
          <w:lang w:val="en-US"/>
        </w:rPr>
        <w:t>Project Lite, 59</w:t>
      </w:r>
    </w:p>
    <w:p w:rsidR="00A347B1" w:rsidRDefault="00A347B1">
      <w:pPr>
        <w:pStyle w:val="Index1"/>
        <w:tabs>
          <w:tab w:val="right" w:pos="5030"/>
        </w:tabs>
        <w:rPr>
          <w:noProof/>
          <w:lang w:val="en-US"/>
        </w:rPr>
      </w:pPr>
      <w:r>
        <w:rPr>
          <w:noProof/>
          <w:lang w:val="en-US"/>
        </w:rPr>
        <w:t>Project Online, 53, 59</w:t>
      </w:r>
    </w:p>
    <w:p w:rsidR="00A347B1" w:rsidRDefault="00A347B1">
      <w:pPr>
        <w:pStyle w:val="Index1"/>
        <w:tabs>
          <w:tab w:val="right" w:pos="5030"/>
        </w:tabs>
        <w:rPr>
          <w:noProof/>
          <w:lang w:val="en-US"/>
        </w:rPr>
      </w:pPr>
      <w:r>
        <w:rPr>
          <w:noProof/>
          <w:lang w:val="en-US"/>
        </w:rPr>
        <w:t>Project Online A, 59</w:t>
      </w:r>
    </w:p>
    <w:p w:rsidR="00A347B1" w:rsidRDefault="00A347B1">
      <w:pPr>
        <w:pStyle w:val="Index1"/>
        <w:tabs>
          <w:tab w:val="right" w:pos="5030"/>
        </w:tabs>
        <w:rPr>
          <w:noProof/>
          <w:lang w:val="en-US"/>
        </w:rPr>
      </w:pPr>
      <w:r>
        <w:rPr>
          <w:noProof/>
          <w:lang w:val="en-US"/>
        </w:rPr>
        <w:t>Project Online com Project Pro para Offices 365, 53</w:t>
      </w:r>
    </w:p>
    <w:p w:rsidR="00A347B1" w:rsidRDefault="00A347B1">
      <w:pPr>
        <w:pStyle w:val="Index1"/>
        <w:tabs>
          <w:tab w:val="right" w:pos="5030"/>
        </w:tabs>
        <w:rPr>
          <w:noProof/>
          <w:lang w:val="en-US"/>
        </w:rPr>
      </w:pPr>
      <w:r>
        <w:rPr>
          <w:noProof/>
          <w:lang w:val="en-US"/>
        </w:rPr>
        <w:t>Project Pro para Office 365, 53, 54</w:t>
      </w:r>
    </w:p>
    <w:p w:rsidR="00A347B1" w:rsidRDefault="00A347B1">
      <w:pPr>
        <w:pStyle w:val="Index1"/>
        <w:tabs>
          <w:tab w:val="right" w:pos="5030"/>
        </w:tabs>
        <w:rPr>
          <w:noProof/>
          <w:lang w:val="en-US"/>
        </w:rPr>
      </w:pPr>
      <w:r>
        <w:rPr>
          <w:noProof/>
          <w:lang w:val="en-US"/>
        </w:rPr>
        <w:t>Project Pro para Office 365 A, 53</w:t>
      </w:r>
    </w:p>
    <w:p w:rsidR="00A347B1" w:rsidRDefault="00A347B1">
      <w:pPr>
        <w:pStyle w:val="Index1"/>
        <w:tabs>
          <w:tab w:val="right" w:pos="5030"/>
        </w:tabs>
        <w:rPr>
          <w:noProof/>
          <w:lang w:val="en-US"/>
        </w:rPr>
      </w:pPr>
      <w:r>
        <w:rPr>
          <w:noProof/>
          <w:lang w:val="en-US"/>
        </w:rPr>
        <w:t>Project Professional 2013, 22, 23, 68</w:t>
      </w:r>
    </w:p>
    <w:p w:rsidR="00A347B1" w:rsidRDefault="00A347B1">
      <w:pPr>
        <w:pStyle w:val="Index1"/>
        <w:tabs>
          <w:tab w:val="right" w:pos="5030"/>
        </w:tabs>
        <w:rPr>
          <w:noProof/>
          <w:lang w:val="en-US"/>
        </w:rPr>
      </w:pPr>
      <w:r>
        <w:rPr>
          <w:noProof/>
          <w:lang w:val="en-US"/>
        </w:rPr>
        <w:t>Project Server 2013, 23, 25</w:t>
      </w:r>
    </w:p>
    <w:p w:rsidR="00A347B1" w:rsidRDefault="00A347B1">
      <w:pPr>
        <w:pStyle w:val="Index1"/>
        <w:tabs>
          <w:tab w:val="right" w:pos="5030"/>
        </w:tabs>
        <w:rPr>
          <w:noProof/>
          <w:lang w:val="en-US"/>
        </w:rPr>
      </w:pPr>
      <w:r>
        <w:rPr>
          <w:noProof/>
          <w:lang w:val="en-US"/>
        </w:rPr>
        <w:t>Project Standard 2013, 22, 23, 68, 73</w:t>
      </w:r>
    </w:p>
    <w:p w:rsidR="00A347B1" w:rsidRDefault="00A347B1">
      <w:pPr>
        <w:pStyle w:val="Index1"/>
        <w:tabs>
          <w:tab w:val="right" w:pos="5030"/>
        </w:tabs>
        <w:rPr>
          <w:noProof/>
          <w:lang w:val="en-US"/>
        </w:rPr>
      </w:pPr>
      <w:r>
        <w:rPr>
          <w:noProof/>
          <w:lang w:val="en-US"/>
        </w:rPr>
        <w:t xml:space="preserve">Publicações Adicionais do Microsoft Social Listening Professional </w:t>
      </w:r>
      <w:r w:rsidR="00026B76">
        <w:rPr>
          <w:noProof/>
          <w:lang w:val="en-US"/>
        </w:rPr>
        <w:br/>
      </w:r>
      <w:r>
        <w:rPr>
          <w:noProof/>
          <w:lang w:val="en-US"/>
        </w:rPr>
        <w:t>(SL Complementar), 50</w:t>
      </w:r>
    </w:p>
    <w:p w:rsidR="00A347B1" w:rsidRDefault="00A347B1">
      <w:pPr>
        <w:pStyle w:val="Index1"/>
        <w:tabs>
          <w:tab w:val="right" w:pos="5030"/>
        </w:tabs>
        <w:rPr>
          <w:noProof/>
          <w:lang w:val="en-US"/>
        </w:rPr>
      </w:pPr>
      <w:r>
        <w:rPr>
          <w:noProof/>
          <w:lang w:val="en-US"/>
        </w:rPr>
        <w:t>Publicações Adicionais do Microsoft Social Listening Professional Education (SL Complementar), 51</w:t>
      </w:r>
    </w:p>
    <w:p w:rsidR="00A347B1" w:rsidRDefault="00A347B1">
      <w:pPr>
        <w:pStyle w:val="Index1"/>
        <w:tabs>
          <w:tab w:val="right" w:pos="5030"/>
        </w:tabs>
        <w:rPr>
          <w:noProof/>
          <w:lang w:val="en-US"/>
        </w:rPr>
      </w:pPr>
      <w:r>
        <w:rPr>
          <w:noProof/>
          <w:lang w:val="en-US"/>
        </w:rPr>
        <w:t>Publisher 2013, 22, 68</w:t>
      </w:r>
    </w:p>
    <w:p w:rsidR="00A347B1" w:rsidRDefault="00A347B1">
      <w:pPr>
        <w:pStyle w:val="Index1"/>
        <w:tabs>
          <w:tab w:val="right" w:pos="5030"/>
        </w:tabs>
        <w:rPr>
          <w:noProof/>
          <w:lang w:val="en-US"/>
        </w:rPr>
      </w:pPr>
      <w:r>
        <w:rPr>
          <w:noProof/>
          <w:lang w:val="en-US"/>
        </w:rPr>
        <w:t>Quiosque do Exchange Online, 44, 52</w:t>
      </w:r>
    </w:p>
    <w:p w:rsidR="00A347B1" w:rsidRDefault="00A347B1">
      <w:pPr>
        <w:pStyle w:val="Index1"/>
        <w:tabs>
          <w:tab w:val="right" w:pos="5030"/>
        </w:tabs>
        <w:rPr>
          <w:noProof/>
          <w:lang w:val="en-US"/>
        </w:rPr>
      </w:pPr>
      <w:r>
        <w:rPr>
          <w:noProof/>
          <w:lang w:val="en-US"/>
        </w:rPr>
        <w:t>Quiosque do Exchange Online G, 52</w:t>
      </w:r>
    </w:p>
    <w:p w:rsidR="00A347B1" w:rsidRDefault="00A347B1">
      <w:pPr>
        <w:pStyle w:val="Index1"/>
        <w:tabs>
          <w:tab w:val="right" w:pos="5030"/>
        </w:tabs>
        <w:rPr>
          <w:noProof/>
          <w:lang w:val="en-US"/>
        </w:rPr>
      </w:pPr>
      <w:r>
        <w:rPr>
          <w:noProof/>
          <w:lang w:val="en-US"/>
        </w:rPr>
        <w:t>R2 do Windows Server 2008, 14, 42</w:t>
      </w:r>
    </w:p>
    <w:p w:rsidR="00A347B1" w:rsidRDefault="00A347B1">
      <w:pPr>
        <w:pStyle w:val="Index1"/>
        <w:tabs>
          <w:tab w:val="right" w:pos="5030"/>
        </w:tabs>
        <w:rPr>
          <w:noProof/>
          <w:lang w:val="en-US"/>
        </w:rPr>
      </w:pPr>
      <w:r>
        <w:rPr>
          <w:noProof/>
          <w:lang w:val="en-US"/>
        </w:rPr>
        <w:t>Recuperação do Site do Microsoft Azure, 10, 48</w:t>
      </w:r>
    </w:p>
    <w:p w:rsidR="00A347B1" w:rsidRDefault="00A347B1">
      <w:pPr>
        <w:pStyle w:val="Index1"/>
        <w:tabs>
          <w:tab w:val="right" w:pos="5030"/>
        </w:tabs>
        <w:rPr>
          <w:noProof/>
          <w:lang w:val="en-US"/>
        </w:rPr>
      </w:pPr>
      <w:r>
        <w:rPr>
          <w:noProof/>
          <w:lang w:val="en-US"/>
        </w:rPr>
        <w:t>Search Server, 26</w:t>
      </w:r>
    </w:p>
    <w:p w:rsidR="00A347B1" w:rsidRDefault="00A347B1">
      <w:pPr>
        <w:pStyle w:val="Index1"/>
        <w:tabs>
          <w:tab w:val="right" w:pos="5030"/>
        </w:tabs>
        <w:rPr>
          <w:noProof/>
          <w:lang w:val="en-US"/>
        </w:rPr>
      </w:pPr>
      <w:r>
        <w:rPr>
          <w:noProof/>
          <w:lang w:val="en-US"/>
        </w:rPr>
        <w:t>Service Manager 2010, 32, 33</w:t>
      </w:r>
    </w:p>
    <w:p w:rsidR="00A347B1" w:rsidRDefault="00A347B1">
      <w:pPr>
        <w:pStyle w:val="Index1"/>
        <w:tabs>
          <w:tab w:val="right" w:pos="5030"/>
        </w:tabs>
        <w:rPr>
          <w:noProof/>
          <w:lang w:val="en-US"/>
        </w:rPr>
      </w:pPr>
      <w:r>
        <w:rPr>
          <w:noProof/>
          <w:lang w:val="en-US"/>
        </w:rPr>
        <w:t>Serviços do Microsoft Azure, 45</w:t>
      </w:r>
    </w:p>
    <w:p w:rsidR="00A347B1" w:rsidRDefault="00A347B1">
      <w:pPr>
        <w:pStyle w:val="Index1"/>
        <w:tabs>
          <w:tab w:val="right" w:pos="5030"/>
        </w:tabs>
        <w:rPr>
          <w:noProof/>
          <w:lang w:val="en-US"/>
        </w:rPr>
      </w:pPr>
      <w:r>
        <w:rPr>
          <w:noProof/>
          <w:lang w:val="en-US"/>
        </w:rPr>
        <w:t>SharePoint Online Plano 1, 56, 59</w:t>
      </w:r>
    </w:p>
    <w:p w:rsidR="00A347B1" w:rsidRDefault="00A347B1">
      <w:pPr>
        <w:pStyle w:val="Index1"/>
        <w:tabs>
          <w:tab w:val="right" w:pos="5030"/>
        </w:tabs>
        <w:rPr>
          <w:noProof/>
          <w:lang w:val="en-US"/>
        </w:rPr>
      </w:pPr>
      <w:r>
        <w:rPr>
          <w:noProof/>
          <w:lang w:val="en-US"/>
        </w:rPr>
        <w:t>SharePoint Online Plano 1G, 59</w:t>
      </w:r>
    </w:p>
    <w:p w:rsidR="00A347B1" w:rsidRDefault="00A347B1">
      <w:pPr>
        <w:pStyle w:val="Index1"/>
        <w:tabs>
          <w:tab w:val="right" w:pos="5030"/>
        </w:tabs>
        <w:rPr>
          <w:noProof/>
          <w:lang w:val="en-US"/>
        </w:rPr>
      </w:pPr>
      <w:r>
        <w:rPr>
          <w:noProof/>
          <w:lang w:val="en-US"/>
        </w:rPr>
        <w:t>SharePoint Online Plano 2, 59</w:t>
      </w:r>
    </w:p>
    <w:p w:rsidR="00A347B1" w:rsidRDefault="00A347B1">
      <w:pPr>
        <w:pStyle w:val="Index1"/>
        <w:tabs>
          <w:tab w:val="right" w:pos="5030"/>
        </w:tabs>
        <w:rPr>
          <w:noProof/>
          <w:lang w:val="en-US"/>
        </w:rPr>
      </w:pPr>
      <w:r>
        <w:rPr>
          <w:noProof/>
          <w:lang w:val="en-US"/>
        </w:rPr>
        <w:t>SharePoint Online Plano 2G, 59</w:t>
      </w:r>
    </w:p>
    <w:p w:rsidR="00A347B1" w:rsidRDefault="00A347B1">
      <w:pPr>
        <w:pStyle w:val="Index1"/>
        <w:tabs>
          <w:tab w:val="right" w:pos="5030"/>
        </w:tabs>
        <w:rPr>
          <w:noProof/>
          <w:lang w:val="en-US"/>
        </w:rPr>
      </w:pPr>
      <w:r>
        <w:rPr>
          <w:noProof/>
          <w:lang w:val="en-US"/>
        </w:rPr>
        <w:t>SharePoint Server 2010, 25, 26, 27</w:t>
      </w:r>
    </w:p>
    <w:p w:rsidR="00A347B1" w:rsidRDefault="00A347B1">
      <w:pPr>
        <w:pStyle w:val="Index1"/>
        <w:tabs>
          <w:tab w:val="right" w:pos="5030"/>
        </w:tabs>
        <w:rPr>
          <w:noProof/>
          <w:lang w:val="en-US"/>
        </w:rPr>
      </w:pPr>
      <w:r>
        <w:rPr>
          <w:noProof/>
          <w:lang w:val="en-US"/>
        </w:rPr>
        <w:t>SharePoint Server 2013, 15, 25, 26</w:t>
      </w:r>
    </w:p>
    <w:p w:rsidR="00A347B1" w:rsidRDefault="00A347B1">
      <w:pPr>
        <w:pStyle w:val="Index1"/>
        <w:tabs>
          <w:tab w:val="right" w:pos="5030"/>
        </w:tabs>
        <w:rPr>
          <w:noProof/>
          <w:lang w:val="en-US"/>
        </w:rPr>
      </w:pPr>
      <w:r>
        <w:rPr>
          <w:noProof/>
          <w:lang w:val="en-US"/>
        </w:rPr>
        <w:t>SharePoint Server para Sites da Internet, 26</w:t>
      </w:r>
    </w:p>
    <w:p w:rsidR="00A347B1" w:rsidRDefault="00A347B1">
      <w:pPr>
        <w:pStyle w:val="Index1"/>
        <w:tabs>
          <w:tab w:val="right" w:pos="5030"/>
        </w:tabs>
        <w:rPr>
          <w:noProof/>
          <w:lang w:val="en-US"/>
        </w:rPr>
      </w:pPr>
      <w:r w:rsidRPr="00502BA2">
        <w:rPr>
          <w:noProof/>
          <w:spacing w:val="-2"/>
          <w:lang w:val="en-US"/>
        </w:rPr>
        <w:t>SQL Server 2008 R2</w:t>
      </w:r>
      <w:r>
        <w:rPr>
          <w:noProof/>
          <w:lang w:val="en-US"/>
        </w:rPr>
        <w:t>, 27, 28, 29</w:t>
      </w:r>
    </w:p>
    <w:p w:rsidR="00A347B1" w:rsidRDefault="00A347B1">
      <w:pPr>
        <w:pStyle w:val="Index1"/>
        <w:tabs>
          <w:tab w:val="right" w:pos="5030"/>
        </w:tabs>
        <w:rPr>
          <w:noProof/>
          <w:lang w:val="en-US"/>
        </w:rPr>
      </w:pPr>
      <w:r>
        <w:rPr>
          <w:noProof/>
          <w:lang w:val="en-US"/>
        </w:rPr>
        <w:t>SQL Server 2012 Parallel Data Warehouse, 28, 29, 34</w:t>
      </w:r>
    </w:p>
    <w:p w:rsidR="00A347B1" w:rsidRDefault="00A347B1">
      <w:pPr>
        <w:pStyle w:val="Index1"/>
        <w:tabs>
          <w:tab w:val="right" w:pos="5030"/>
        </w:tabs>
        <w:rPr>
          <w:noProof/>
          <w:lang w:val="en-US"/>
        </w:rPr>
      </w:pPr>
      <w:r>
        <w:rPr>
          <w:noProof/>
          <w:lang w:val="en-US"/>
        </w:rPr>
        <w:t>SQL Server 2012 Parallel Data Warehouse Developer, 28, 34</w:t>
      </w:r>
    </w:p>
    <w:p w:rsidR="00A347B1" w:rsidRDefault="00A347B1">
      <w:pPr>
        <w:pStyle w:val="Index1"/>
        <w:tabs>
          <w:tab w:val="right" w:pos="5030"/>
        </w:tabs>
        <w:rPr>
          <w:noProof/>
          <w:lang w:val="en-US"/>
        </w:rPr>
      </w:pPr>
      <w:r>
        <w:rPr>
          <w:noProof/>
          <w:lang w:val="en-US"/>
        </w:rPr>
        <w:t>SQL Server 2014 Business Intelligence, 28</w:t>
      </w:r>
    </w:p>
    <w:p w:rsidR="00A347B1" w:rsidRDefault="00A347B1">
      <w:pPr>
        <w:pStyle w:val="Index1"/>
        <w:tabs>
          <w:tab w:val="right" w:pos="5030"/>
        </w:tabs>
        <w:rPr>
          <w:noProof/>
          <w:lang w:val="en-US"/>
        </w:rPr>
      </w:pPr>
      <w:r>
        <w:rPr>
          <w:noProof/>
          <w:lang w:val="en-US"/>
        </w:rPr>
        <w:t>SQL Server 2014 Developer, 28</w:t>
      </w:r>
    </w:p>
    <w:p w:rsidR="00A347B1" w:rsidRDefault="00A347B1">
      <w:pPr>
        <w:pStyle w:val="Index1"/>
        <w:tabs>
          <w:tab w:val="right" w:pos="5030"/>
        </w:tabs>
        <w:rPr>
          <w:noProof/>
          <w:lang w:val="en-US"/>
        </w:rPr>
      </w:pPr>
      <w:r>
        <w:rPr>
          <w:noProof/>
          <w:lang w:val="en-US"/>
        </w:rPr>
        <w:t>SQL Server 2014 Enterprise, 28</w:t>
      </w:r>
    </w:p>
    <w:p w:rsidR="00A347B1" w:rsidRDefault="00A347B1">
      <w:pPr>
        <w:pStyle w:val="Index1"/>
        <w:tabs>
          <w:tab w:val="right" w:pos="5030"/>
        </w:tabs>
        <w:rPr>
          <w:noProof/>
          <w:lang w:val="en-US"/>
        </w:rPr>
      </w:pPr>
      <w:r>
        <w:rPr>
          <w:noProof/>
          <w:lang w:val="en-US"/>
        </w:rPr>
        <w:t>SQL Server 2014 Enterprise Core, 28</w:t>
      </w:r>
    </w:p>
    <w:p w:rsidR="00A347B1" w:rsidRDefault="00A347B1">
      <w:pPr>
        <w:pStyle w:val="Index1"/>
        <w:tabs>
          <w:tab w:val="right" w:pos="5030"/>
        </w:tabs>
        <w:rPr>
          <w:noProof/>
          <w:lang w:val="en-US"/>
        </w:rPr>
      </w:pPr>
      <w:r>
        <w:rPr>
          <w:noProof/>
          <w:lang w:val="en-US"/>
        </w:rPr>
        <w:t>SQL Server 2014 Standard, 28</w:t>
      </w:r>
    </w:p>
    <w:p w:rsidR="00A347B1" w:rsidRDefault="00A347B1">
      <w:pPr>
        <w:pStyle w:val="Index1"/>
        <w:tabs>
          <w:tab w:val="right" w:pos="5030"/>
        </w:tabs>
        <w:rPr>
          <w:noProof/>
          <w:lang w:val="en-US"/>
        </w:rPr>
      </w:pPr>
      <w:r>
        <w:rPr>
          <w:noProof/>
          <w:lang w:val="en-US"/>
        </w:rPr>
        <w:t>SQL Server 2014 Standard Core, 28</w:t>
      </w:r>
    </w:p>
    <w:p w:rsidR="00A347B1" w:rsidRDefault="00A347B1">
      <w:pPr>
        <w:pStyle w:val="Index1"/>
        <w:tabs>
          <w:tab w:val="right" w:pos="5030"/>
        </w:tabs>
        <w:rPr>
          <w:noProof/>
          <w:lang w:val="en-US"/>
        </w:rPr>
      </w:pPr>
      <w:r>
        <w:rPr>
          <w:noProof/>
          <w:lang w:val="en-US"/>
        </w:rPr>
        <w:t>Street and Trips 2013, 29</w:t>
      </w:r>
    </w:p>
    <w:p w:rsidR="00A347B1" w:rsidRDefault="00A347B1">
      <w:pPr>
        <w:pStyle w:val="Index1"/>
        <w:tabs>
          <w:tab w:val="right" w:pos="5030"/>
        </w:tabs>
        <w:rPr>
          <w:noProof/>
          <w:lang w:val="en-US"/>
        </w:rPr>
      </w:pPr>
      <w:r>
        <w:rPr>
          <w:noProof/>
          <w:lang w:val="en-US"/>
        </w:rPr>
        <w:t>Suporte Aprimorado do Microsoft Dynamics CRM Online, 49</w:t>
      </w:r>
    </w:p>
    <w:p w:rsidR="00A347B1" w:rsidRDefault="00A347B1">
      <w:pPr>
        <w:pStyle w:val="Index1"/>
        <w:tabs>
          <w:tab w:val="right" w:pos="5030"/>
        </w:tabs>
        <w:rPr>
          <w:noProof/>
          <w:lang w:val="en-US"/>
        </w:rPr>
      </w:pPr>
      <w:r>
        <w:rPr>
          <w:noProof/>
          <w:lang w:val="en-US"/>
        </w:rPr>
        <w:t>Suporte Aprimorado do Microsoft Dynamics Marketing Enterprise, 50</w:t>
      </w:r>
    </w:p>
    <w:p w:rsidR="00A347B1" w:rsidRDefault="00A347B1">
      <w:pPr>
        <w:pStyle w:val="Index1"/>
        <w:tabs>
          <w:tab w:val="right" w:pos="5030"/>
        </w:tabs>
        <w:rPr>
          <w:noProof/>
          <w:lang w:val="en-US"/>
        </w:rPr>
      </w:pPr>
      <w:r>
        <w:rPr>
          <w:noProof/>
          <w:lang w:val="en-US"/>
        </w:rPr>
        <w:t>Suporte Aprimorado do Microsoft Social Listening Professional, 51</w:t>
      </w:r>
    </w:p>
    <w:p w:rsidR="00A347B1" w:rsidRDefault="00A347B1">
      <w:pPr>
        <w:pStyle w:val="Index1"/>
        <w:tabs>
          <w:tab w:val="right" w:pos="5030"/>
        </w:tabs>
        <w:rPr>
          <w:noProof/>
          <w:lang w:val="en-US"/>
        </w:rPr>
      </w:pPr>
      <w:r>
        <w:rPr>
          <w:noProof/>
          <w:lang w:val="en-US"/>
        </w:rPr>
        <w:t>Suporte Direto ao Microsoft Dynamics CRM Online Professional, 49</w:t>
      </w:r>
    </w:p>
    <w:p w:rsidR="00A347B1" w:rsidRDefault="00A347B1">
      <w:pPr>
        <w:pStyle w:val="Index1"/>
        <w:tabs>
          <w:tab w:val="right" w:pos="5030"/>
        </w:tabs>
        <w:rPr>
          <w:noProof/>
          <w:lang w:val="en-US"/>
        </w:rPr>
      </w:pPr>
      <w:r>
        <w:rPr>
          <w:noProof/>
          <w:lang w:val="en-US"/>
        </w:rPr>
        <w:t>Suporte Direto do Microsoft Social Listening Professional, 51</w:t>
      </w:r>
    </w:p>
    <w:p w:rsidR="00A347B1" w:rsidRDefault="00A347B1">
      <w:pPr>
        <w:pStyle w:val="Index1"/>
        <w:tabs>
          <w:tab w:val="right" w:pos="5030"/>
        </w:tabs>
        <w:rPr>
          <w:noProof/>
          <w:lang w:val="en-US"/>
        </w:rPr>
      </w:pPr>
      <w:r>
        <w:rPr>
          <w:noProof/>
          <w:lang w:val="en-US"/>
        </w:rPr>
        <w:t>Suporte Direto Profissional ao Microsoft Dynamics Marketing Enterprise, 50</w:t>
      </w:r>
    </w:p>
    <w:p w:rsidR="00A347B1" w:rsidRDefault="00A347B1">
      <w:pPr>
        <w:pStyle w:val="Index1"/>
        <w:tabs>
          <w:tab w:val="right" w:pos="5030"/>
        </w:tabs>
        <w:rPr>
          <w:noProof/>
          <w:lang w:val="en-US"/>
        </w:rPr>
      </w:pPr>
      <w:r>
        <w:rPr>
          <w:noProof/>
          <w:lang w:val="en-US"/>
        </w:rPr>
        <w:t>Suporte Padrão para Microsoft Azure, 45</w:t>
      </w:r>
    </w:p>
    <w:p w:rsidR="00A347B1" w:rsidRDefault="00A347B1">
      <w:pPr>
        <w:pStyle w:val="Index1"/>
        <w:tabs>
          <w:tab w:val="right" w:pos="5030"/>
        </w:tabs>
        <w:rPr>
          <w:noProof/>
          <w:lang w:val="en-US"/>
        </w:rPr>
      </w:pPr>
      <w:r>
        <w:rPr>
          <w:noProof/>
          <w:lang w:val="en-US"/>
        </w:rPr>
        <w:t>Suporte Profissional Direto para Microsoft Azure, 45</w:t>
      </w:r>
    </w:p>
    <w:p w:rsidR="00A347B1" w:rsidRDefault="00A347B1">
      <w:pPr>
        <w:pStyle w:val="Index1"/>
        <w:tabs>
          <w:tab w:val="right" w:pos="5030"/>
        </w:tabs>
        <w:rPr>
          <w:noProof/>
          <w:lang w:val="en-US"/>
        </w:rPr>
      </w:pPr>
      <w:r>
        <w:rPr>
          <w:noProof/>
          <w:lang w:val="en-US"/>
        </w:rPr>
        <w:t>System Center 2012 Datacenter, 68, 69</w:t>
      </w:r>
    </w:p>
    <w:p w:rsidR="00A347B1" w:rsidRDefault="00A347B1">
      <w:pPr>
        <w:pStyle w:val="Index1"/>
        <w:tabs>
          <w:tab w:val="right" w:pos="5030"/>
        </w:tabs>
        <w:rPr>
          <w:noProof/>
          <w:lang w:val="en-US"/>
        </w:rPr>
      </w:pPr>
      <w:r>
        <w:rPr>
          <w:noProof/>
          <w:lang w:val="en-US"/>
        </w:rPr>
        <w:t>System Center 2012 Endpoint Protection, 15, 64</w:t>
      </w:r>
    </w:p>
    <w:p w:rsidR="00A347B1" w:rsidRDefault="00A347B1">
      <w:pPr>
        <w:pStyle w:val="Index1"/>
        <w:tabs>
          <w:tab w:val="right" w:pos="5030"/>
        </w:tabs>
        <w:rPr>
          <w:noProof/>
          <w:lang w:val="en-US"/>
        </w:rPr>
      </w:pPr>
      <w:r>
        <w:rPr>
          <w:noProof/>
          <w:lang w:val="en-US"/>
        </w:rPr>
        <w:t>System Center 2012 R2 Client Management Suite (ML de Cliente) por OSE, 30</w:t>
      </w:r>
    </w:p>
    <w:p w:rsidR="00A347B1" w:rsidRDefault="00A347B1">
      <w:pPr>
        <w:pStyle w:val="Index1"/>
        <w:tabs>
          <w:tab w:val="right" w:pos="5030"/>
        </w:tabs>
        <w:rPr>
          <w:noProof/>
          <w:lang w:val="en-US"/>
        </w:rPr>
      </w:pPr>
      <w:r>
        <w:rPr>
          <w:noProof/>
          <w:lang w:val="en-US"/>
        </w:rPr>
        <w:t>System Center 2012 R2 Client Management Suite (ML de Cliente) por Usuário, 30</w:t>
      </w:r>
    </w:p>
    <w:p w:rsidR="00A347B1" w:rsidRDefault="00A347B1">
      <w:pPr>
        <w:pStyle w:val="Index1"/>
        <w:tabs>
          <w:tab w:val="right" w:pos="5030"/>
        </w:tabs>
        <w:rPr>
          <w:noProof/>
          <w:lang w:val="en-US"/>
        </w:rPr>
      </w:pPr>
      <w:r>
        <w:rPr>
          <w:noProof/>
          <w:lang w:val="en-US"/>
        </w:rPr>
        <w:t>System Center 2012 R2 Endpoint Protection, 64</w:t>
      </w:r>
    </w:p>
    <w:p w:rsidR="00A347B1" w:rsidRDefault="00A347B1">
      <w:pPr>
        <w:pStyle w:val="Index1"/>
        <w:tabs>
          <w:tab w:val="right" w:pos="5030"/>
        </w:tabs>
        <w:rPr>
          <w:noProof/>
          <w:lang w:val="en-US"/>
        </w:rPr>
      </w:pPr>
      <w:r>
        <w:rPr>
          <w:noProof/>
          <w:lang w:val="en-US"/>
        </w:rPr>
        <w:t>System Center 2012 Standard, 13, 29, 68, 69, 78</w:t>
      </w:r>
    </w:p>
    <w:p w:rsidR="00A347B1" w:rsidRDefault="00A347B1">
      <w:pPr>
        <w:pStyle w:val="Index1"/>
        <w:tabs>
          <w:tab w:val="right" w:pos="5030"/>
        </w:tabs>
        <w:rPr>
          <w:noProof/>
          <w:lang w:val="en-US"/>
        </w:rPr>
      </w:pPr>
      <w:r>
        <w:rPr>
          <w:noProof/>
          <w:lang w:val="en-US"/>
        </w:rPr>
        <w:t>System Center Configuration Manager 2007 R3, 30, 31, 33</w:t>
      </w:r>
    </w:p>
    <w:p w:rsidR="00A347B1" w:rsidRDefault="00A347B1">
      <w:pPr>
        <w:pStyle w:val="Index1"/>
        <w:tabs>
          <w:tab w:val="right" w:pos="5030"/>
        </w:tabs>
        <w:rPr>
          <w:noProof/>
          <w:lang w:val="en-US"/>
        </w:rPr>
      </w:pPr>
      <w:r>
        <w:rPr>
          <w:noProof/>
          <w:lang w:val="en-US"/>
        </w:rPr>
        <w:t>System Center Essentials 2010, 32</w:t>
      </w:r>
    </w:p>
    <w:p w:rsidR="00A347B1" w:rsidRDefault="00A347B1">
      <w:pPr>
        <w:pStyle w:val="Index1"/>
        <w:tabs>
          <w:tab w:val="right" w:pos="5030"/>
        </w:tabs>
        <w:rPr>
          <w:noProof/>
          <w:lang w:val="en-US"/>
        </w:rPr>
      </w:pPr>
      <w:r>
        <w:rPr>
          <w:noProof/>
          <w:lang w:val="en-US"/>
        </w:rPr>
        <w:t>System Center Reporting Manager 2006, 32</w:t>
      </w:r>
    </w:p>
    <w:p w:rsidR="00A347B1" w:rsidRDefault="00A347B1">
      <w:pPr>
        <w:pStyle w:val="Index1"/>
        <w:tabs>
          <w:tab w:val="right" w:pos="5030"/>
        </w:tabs>
        <w:rPr>
          <w:noProof/>
          <w:lang w:val="en-US"/>
        </w:rPr>
      </w:pPr>
      <w:r>
        <w:rPr>
          <w:noProof/>
          <w:lang w:val="en-US"/>
        </w:rPr>
        <w:t>System Center Server Management Suite Datacenter, 32</w:t>
      </w:r>
    </w:p>
    <w:p w:rsidR="00A347B1" w:rsidRDefault="00A347B1">
      <w:pPr>
        <w:pStyle w:val="Index1"/>
        <w:tabs>
          <w:tab w:val="right" w:pos="5030"/>
        </w:tabs>
        <w:rPr>
          <w:noProof/>
          <w:lang w:val="en-US"/>
        </w:rPr>
      </w:pPr>
      <w:r>
        <w:rPr>
          <w:noProof/>
          <w:lang w:val="en-US"/>
        </w:rPr>
        <w:t>System Center Server Management Suite Enterprise, 32</w:t>
      </w:r>
    </w:p>
    <w:p w:rsidR="00A347B1" w:rsidRDefault="00A347B1">
      <w:pPr>
        <w:pStyle w:val="Index1"/>
        <w:tabs>
          <w:tab w:val="right" w:pos="5030"/>
        </w:tabs>
        <w:rPr>
          <w:noProof/>
          <w:lang w:val="en-US"/>
        </w:rPr>
      </w:pPr>
      <w:r>
        <w:rPr>
          <w:noProof/>
          <w:lang w:val="en-US"/>
        </w:rPr>
        <w:t>Uso Comercial do Office Home &amp; Student 2013 RT, 22</w:t>
      </w:r>
    </w:p>
    <w:p w:rsidR="00A347B1" w:rsidRDefault="00A347B1">
      <w:pPr>
        <w:pStyle w:val="Index1"/>
        <w:tabs>
          <w:tab w:val="right" w:pos="5030"/>
        </w:tabs>
        <w:rPr>
          <w:noProof/>
          <w:lang w:val="en-US"/>
        </w:rPr>
      </w:pPr>
      <w:r>
        <w:rPr>
          <w:noProof/>
          <w:lang w:val="en-US"/>
        </w:rPr>
        <w:t>Uso Comercial do Office Home and Student RT 2013, 22, 24</w:t>
      </w:r>
    </w:p>
    <w:p w:rsidR="00A347B1" w:rsidRDefault="00A347B1">
      <w:pPr>
        <w:pStyle w:val="Index1"/>
        <w:tabs>
          <w:tab w:val="right" w:pos="5030"/>
        </w:tabs>
        <w:rPr>
          <w:noProof/>
          <w:lang w:val="en-US"/>
        </w:rPr>
      </w:pPr>
      <w:r>
        <w:rPr>
          <w:noProof/>
          <w:lang w:val="en-US"/>
        </w:rPr>
        <w:t>Uso do Site Interno do Bing Maps, 60, 61</w:t>
      </w:r>
    </w:p>
    <w:p w:rsidR="00A347B1" w:rsidRDefault="00A347B1">
      <w:pPr>
        <w:pStyle w:val="Index1"/>
        <w:tabs>
          <w:tab w:val="right" w:pos="5030"/>
        </w:tabs>
        <w:rPr>
          <w:noProof/>
          <w:lang w:val="en-US"/>
        </w:rPr>
      </w:pPr>
      <w:r>
        <w:rPr>
          <w:noProof/>
          <w:lang w:val="en-US"/>
        </w:rPr>
        <w:t>Valor da Assinatura Mensal do Bing Maps Enterprise, 60</w:t>
      </w:r>
    </w:p>
    <w:p w:rsidR="00A347B1" w:rsidRDefault="00A347B1">
      <w:pPr>
        <w:pStyle w:val="Index1"/>
        <w:tabs>
          <w:tab w:val="right" w:pos="5030"/>
        </w:tabs>
        <w:rPr>
          <w:noProof/>
          <w:lang w:val="en-US"/>
        </w:rPr>
      </w:pPr>
      <w:r>
        <w:rPr>
          <w:noProof/>
          <w:lang w:val="en-US"/>
        </w:rPr>
        <w:t>VDI Suite, 33</w:t>
      </w:r>
    </w:p>
    <w:p w:rsidR="00A347B1" w:rsidRDefault="00A347B1">
      <w:pPr>
        <w:pStyle w:val="Index1"/>
        <w:tabs>
          <w:tab w:val="right" w:pos="5030"/>
        </w:tabs>
        <w:rPr>
          <w:noProof/>
          <w:lang w:val="en-US"/>
        </w:rPr>
      </w:pPr>
      <w:r>
        <w:rPr>
          <w:noProof/>
          <w:lang w:val="en-US"/>
        </w:rPr>
        <w:t>VDI Suite com MDOP, 33</w:t>
      </w:r>
    </w:p>
    <w:p w:rsidR="00A347B1" w:rsidRDefault="00A347B1">
      <w:pPr>
        <w:pStyle w:val="Index1"/>
        <w:tabs>
          <w:tab w:val="right" w:pos="5030"/>
        </w:tabs>
        <w:rPr>
          <w:noProof/>
          <w:lang w:val="en-US"/>
        </w:rPr>
      </w:pPr>
      <w:r>
        <w:rPr>
          <w:noProof/>
          <w:lang w:val="en-US"/>
        </w:rPr>
        <w:t>Virtual Machine Manager 2008 R2, 32</w:t>
      </w:r>
    </w:p>
    <w:p w:rsidR="00A347B1" w:rsidRDefault="00A347B1">
      <w:pPr>
        <w:pStyle w:val="Index1"/>
        <w:tabs>
          <w:tab w:val="right" w:pos="5030"/>
        </w:tabs>
        <w:rPr>
          <w:noProof/>
          <w:lang w:val="en-US"/>
        </w:rPr>
      </w:pPr>
      <w:r>
        <w:rPr>
          <w:noProof/>
          <w:lang w:val="en-US"/>
        </w:rPr>
        <w:t>Visio 2013 Professional, 22</w:t>
      </w:r>
    </w:p>
    <w:p w:rsidR="00A347B1" w:rsidRDefault="00A347B1">
      <w:pPr>
        <w:pStyle w:val="Index1"/>
        <w:tabs>
          <w:tab w:val="right" w:pos="5030"/>
        </w:tabs>
        <w:rPr>
          <w:noProof/>
          <w:lang w:val="en-US"/>
        </w:rPr>
      </w:pPr>
      <w:r>
        <w:rPr>
          <w:noProof/>
          <w:lang w:val="en-US"/>
        </w:rPr>
        <w:t>Visio 2013 Standard, 22</w:t>
      </w:r>
    </w:p>
    <w:p w:rsidR="00A347B1" w:rsidRDefault="00A347B1">
      <w:pPr>
        <w:pStyle w:val="Index1"/>
        <w:tabs>
          <w:tab w:val="right" w:pos="5030"/>
        </w:tabs>
        <w:rPr>
          <w:noProof/>
          <w:lang w:val="en-US"/>
        </w:rPr>
      </w:pPr>
      <w:r>
        <w:rPr>
          <w:noProof/>
          <w:lang w:val="en-US"/>
        </w:rPr>
        <w:t>Visio Premium 2010, 23</w:t>
      </w:r>
    </w:p>
    <w:p w:rsidR="00A347B1" w:rsidRDefault="00A347B1">
      <w:pPr>
        <w:pStyle w:val="Index1"/>
        <w:tabs>
          <w:tab w:val="right" w:pos="5030"/>
        </w:tabs>
        <w:rPr>
          <w:noProof/>
          <w:lang w:val="en-US"/>
        </w:rPr>
      </w:pPr>
      <w:r>
        <w:rPr>
          <w:noProof/>
          <w:lang w:val="en-US"/>
        </w:rPr>
        <w:t>Visio Pro para Office 365, 53, 54</w:t>
      </w:r>
    </w:p>
    <w:p w:rsidR="00A347B1" w:rsidRDefault="00A347B1">
      <w:pPr>
        <w:pStyle w:val="Index1"/>
        <w:tabs>
          <w:tab w:val="right" w:pos="5030"/>
        </w:tabs>
        <w:rPr>
          <w:noProof/>
          <w:lang w:val="en-US"/>
        </w:rPr>
      </w:pPr>
      <w:r>
        <w:rPr>
          <w:noProof/>
          <w:lang w:val="en-US"/>
        </w:rPr>
        <w:t>Visio Pro para Office 365 A, 53</w:t>
      </w:r>
    </w:p>
    <w:p w:rsidR="00A347B1" w:rsidRDefault="00A347B1">
      <w:pPr>
        <w:pStyle w:val="Index1"/>
        <w:tabs>
          <w:tab w:val="right" w:pos="5030"/>
        </w:tabs>
        <w:rPr>
          <w:noProof/>
          <w:lang w:val="en-US"/>
        </w:rPr>
      </w:pPr>
      <w:r>
        <w:rPr>
          <w:noProof/>
          <w:lang w:val="en-US"/>
        </w:rPr>
        <w:t>Visio Professional 2013, 23, 68, 73</w:t>
      </w:r>
    </w:p>
    <w:p w:rsidR="00A347B1" w:rsidRDefault="00A347B1">
      <w:pPr>
        <w:pStyle w:val="Index1"/>
        <w:tabs>
          <w:tab w:val="right" w:pos="5030"/>
        </w:tabs>
        <w:rPr>
          <w:noProof/>
          <w:lang w:val="en-US"/>
        </w:rPr>
      </w:pPr>
      <w:r>
        <w:rPr>
          <w:noProof/>
          <w:lang w:val="en-US"/>
        </w:rPr>
        <w:t>Visio Standard 2013, 23, 68</w:t>
      </w:r>
    </w:p>
    <w:p w:rsidR="00A347B1" w:rsidRDefault="00A347B1">
      <w:pPr>
        <w:pStyle w:val="Index1"/>
        <w:tabs>
          <w:tab w:val="right" w:pos="5030"/>
        </w:tabs>
        <w:rPr>
          <w:noProof/>
          <w:lang w:val="en-US"/>
        </w:rPr>
      </w:pPr>
      <w:r>
        <w:rPr>
          <w:noProof/>
          <w:lang w:val="en-US"/>
        </w:rPr>
        <w:t>Visual Studio Deployment 2013 Datacenter, 34</w:t>
      </w:r>
    </w:p>
    <w:p w:rsidR="00A347B1" w:rsidRDefault="00A347B1">
      <w:pPr>
        <w:pStyle w:val="Index1"/>
        <w:tabs>
          <w:tab w:val="right" w:pos="5030"/>
        </w:tabs>
        <w:rPr>
          <w:noProof/>
          <w:lang w:val="en-US"/>
        </w:rPr>
      </w:pPr>
      <w:r>
        <w:rPr>
          <w:noProof/>
          <w:lang w:val="en-US"/>
        </w:rPr>
        <w:t>Visual Studio Deployment 2013 Standard, 34</w:t>
      </w:r>
    </w:p>
    <w:p w:rsidR="00A347B1" w:rsidRDefault="00A347B1">
      <w:pPr>
        <w:pStyle w:val="Index1"/>
        <w:tabs>
          <w:tab w:val="right" w:pos="5030"/>
        </w:tabs>
        <w:rPr>
          <w:noProof/>
          <w:lang w:val="en-US"/>
        </w:rPr>
      </w:pPr>
      <w:r>
        <w:rPr>
          <w:noProof/>
          <w:lang w:val="en-US"/>
        </w:rPr>
        <w:t>Visual Studio LightSwitch 2011, 33</w:t>
      </w:r>
    </w:p>
    <w:p w:rsidR="00A347B1" w:rsidRDefault="00A347B1">
      <w:pPr>
        <w:pStyle w:val="Index1"/>
        <w:tabs>
          <w:tab w:val="right" w:pos="5030"/>
        </w:tabs>
        <w:rPr>
          <w:noProof/>
          <w:lang w:val="en-US"/>
        </w:rPr>
      </w:pPr>
      <w:r>
        <w:rPr>
          <w:noProof/>
          <w:lang w:val="en-US"/>
        </w:rPr>
        <w:t>Visual Studio Premium 2013 com MSDN, 33, 34</w:t>
      </w:r>
    </w:p>
    <w:p w:rsidR="00A347B1" w:rsidRDefault="00A347B1">
      <w:pPr>
        <w:pStyle w:val="Index1"/>
        <w:tabs>
          <w:tab w:val="right" w:pos="5030"/>
        </w:tabs>
        <w:rPr>
          <w:noProof/>
          <w:lang w:val="en-US"/>
        </w:rPr>
      </w:pPr>
      <w:r>
        <w:rPr>
          <w:noProof/>
          <w:lang w:val="en-US"/>
        </w:rPr>
        <w:t>Visual Studio Professional 2012, 33</w:t>
      </w:r>
    </w:p>
    <w:p w:rsidR="00A347B1" w:rsidRDefault="00A347B1">
      <w:pPr>
        <w:pStyle w:val="Index1"/>
        <w:tabs>
          <w:tab w:val="right" w:pos="5030"/>
        </w:tabs>
        <w:rPr>
          <w:noProof/>
          <w:lang w:val="en-US"/>
        </w:rPr>
      </w:pPr>
      <w:r>
        <w:rPr>
          <w:noProof/>
          <w:lang w:val="en-US"/>
        </w:rPr>
        <w:t>Visual Studio Professional 2013, 33</w:t>
      </w:r>
    </w:p>
    <w:p w:rsidR="00A347B1" w:rsidRDefault="00A347B1">
      <w:pPr>
        <w:pStyle w:val="Index1"/>
        <w:tabs>
          <w:tab w:val="right" w:pos="5030"/>
        </w:tabs>
        <w:rPr>
          <w:noProof/>
          <w:lang w:val="en-US"/>
        </w:rPr>
      </w:pPr>
      <w:r>
        <w:rPr>
          <w:noProof/>
          <w:lang w:val="en-US"/>
        </w:rPr>
        <w:t>Visual Studio Professional 2013 com MSDN, 33</w:t>
      </w:r>
    </w:p>
    <w:p w:rsidR="00A347B1" w:rsidRDefault="00A347B1">
      <w:pPr>
        <w:pStyle w:val="Index1"/>
        <w:tabs>
          <w:tab w:val="right" w:pos="5030"/>
        </w:tabs>
        <w:rPr>
          <w:noProof/>
          <w:lang w:val="en-US"/>
        </w:rPr>
      </w:pPr>
      <w:r>
        <w:rPr>
          <w:noProof/>
          <w:lang w:val="en-US"/>
        </w:rPr>
        <w:t xml:space="preserve">Visual Studio Team Foundation Server 2013 com </w:t>
      </w:r>
      <w:r w:rsidR="00026B76">
        <w:rPr>
          <w:noProof/>
          <w:lang w:val="en-US"/>
        </w:rPr>
        <w:br/>
      </w:r>
      <w:r>
        <w:rPr>
          <w:noProof/>
          <w:lang w:val="en-US"/>
        </w:rPr>
        <w:t>Tecnologia SQL Server 2010, 34</w:t>
      </w:r>
    </w:p>
    <w:p w:rsidR="00A347B1" w:rsidRDefault="00A347B1">
      <w:pPr>
        <w:pStyle w:val="Index1"/>
        <w:tabs>
          <w:tab w:val="right" w:pos="5030"/>
        </w:tabs>
        <w:rPr>
          <w:noProof/>
          <w:lang w:val="en-US"/>
        </w:rPr>
      </w:pPr>
      <w:r>
        <w:rPr>
          <w:noProof/>
          <w:lang w:val="en-US"/>
        </w:rPr>
        <w:t>Visual Studio Test Professional 2013 com MSDN, 33, 34</w:t>
      </w:r>
    </w:p>
    <w:p w:rsidR="00A347B1" w:rsidRDefault="00A347B1">
      <w:pPr>
        <w:pStyle w:val="Index1"/>
        <w:tabs>
          <w:tab w:val="right" w:pos="5030"/>
        </w:tabs>
        <w:rPr>
          <w:noProof/>
          <w:lang w:val="en-US"/>
        </w:rPr>
      </w:pPr>
      <w:r>
        <w:rPr>
          <w:noProof/>
          <w:lang w:val="en-US"/>
        </w:rPr>
        <w:t>Visual Studio Ultimate 2013 com MSDN, 33, 34</w:t>
      </w:r>
    </w:p>
    <w:p w:rsidR="00A347B1" w:rsidRDefault="00A347B1">
      <w:pPr>
        <w:pStyle w:val="Index1"/>
        <w:tabs>
          <w:tab w:val="right" w:pos="5030"/>
        </w:tabs>
        <w:rPr>
          <w:noProof/>
          <w:lang w:val="en-US"/>
        </w:rPr>
      </w:pPr>
      <w:r>
        <w:rPr>
          <w:noProof/>
          <w:lang w:val="en-US"/>
        </w:rPr>
        <w:t>Windows 8.1 Enterprise Sideloading, 34</w:t>
      </w:r>
    </w:p>
    <w:p w:rsidR="00A347B1" w:rsidRDefault="00A347B1">
      <w:pPr>
        <w:pStyle w:val="Index1"/>
        <w:tabs>
          <w:tab w:val="right" w:pos="5030"/>
        </w:tabs>
        <w:rPr>
          <w:noProof/>
          <w:lang w:val="en-US"/>
        </w:rPr>
      </w:pPr>
      <w:r>
        <w:rPr>
          <w:noProof/>
          <w:lang w:val="en-US"/>
        </w:rPr>
        <w:t>Windows 8.1 Pro, 40</w:t>
      </w:r>
    </w:p>
    <w:p w:rsidR="00A347B1" w:rsidRDefault="00A347B1">
      <w:pPr>
        <w:pStyle w:val="Index1"/>
        <w:tabs>
          <w:tab w:val="right" w:pos="5030"/>
        </w:tabs>
        <w:rPr>
          <w:noProof/>
          <w:lang w:val="en-US"/>
        </w:rPr>
      </w:pPr>
      <w:r>
        <w:rPr>
          <w:noProof/>
          <w:lang w:val="en-US"/>
        </w:rPr>
        <w:t>Windows Embedded 8 Standard Enterprise Kit, 39</w:t>
      </w:r>
    </w:p>
    <w:p w:rsidR="00A347B1" w:rsidRDefault="00A347B1">
      <w:pPr>
        <w:pStyle w:val="Index1"/>
        <w:tabs>
          <w:tab w:val="right" w:pos="5030"/>
        </w:tabs>
        <w:rPr>
          <w:noProof/>
          <w:lang w:val="en-US"/>
        </w:rPr>
      </w:pPr>
      <w:r>
        <w:rPr>
          <w:noProof/>
          <w:lang w:val="en-US"/>
        </w:rPr>
        <w:t>Windows Embedded 8.1 Industry Enterprise para SA, 39</w:t>
      </w:r>
    </w:p>
    <w:p w:rsidR="00A347B1" w:rsidRDefault="00A347B1">
      <w:pPr>
        <w:pStyle w:val="Index1"/>
        <w:tabs>
          <w:tab w:val="right" w:pos="5030"/>
        </w:tabs>
        <w:rPr>
          <w:noProof/>
          <w:lang w:val="en-US"/>
        </w:rPr>
      </w:pPr>
      <w:r>
        <w:rPr>
          <w:noProof/>
          <w:lang w:val="en-US"/>
        </w:rPr>
        <w:t>Windows Embedded 8.1 Industry Pro, 39, 40, 41, 70</w:t>
      </w:r>
    </w:p>
    <w:p w:rsidR="00A347B1" w:rsidRDefault="00A347B1">
      <w:pPr>
        <w:pStyle w:val="Index1"/>
        <w:tabs>
          <w:tab w:val="right" w:pos="5030"/>
        </w:tabs>
        <w:rPr>
          <w:noProof/>
          <w:lang w:val="en-US"/>
        </w:rPr>
      </w:pPr>
      <w:r>
        <w:rPr>
          <w:noProof/>
          <w:lang w:val="en-US"/>
        </w:rPr>
        <w:t>Windows Embedded Device Manager 2011, 32</w:t>
      </w:r>
    </w:p>
    <w:p w:rsidR="00A347B1" w:rsidRDefault="00A347B1">
      <w:pPr>
        <w:pStyle w:val="Index1"/>
        <w:tabs>
          <w:tab w:val="right" w:pos="5030"/>
        </w:tabs>
        <w:rPr>
          <w:noProof/>
          <w:lang w:val="en-US"/>
        </w:rPr>
      </w:pPr>
      <w:r>
        <w:rPr>
          <w:noProof/>
          <w:lang w:val="en-US"/>
        </w:rPr>
        <w:t>Windows HPC Server 2008 R2 Suite, 42</w:t>
      </w:r>
    </w:p>
    <w:p w:rsidR="00A347B1" w:rsidRDefault="00A347B1">
      <w:pPr>
        <w:pStyle w:val="Index1"/>
        <w:tabs>
          <w:tab w:val="right" w:pos="5030"/>
        </w:tabs>
        <w:rPr>
          <w:noProof/>
          <w:lang w:val="en-US"/>
        </w:rPr>
      </w:pPr>
      <w:r>
        <w:rPr>
          <w:noProof/>
          <w:lang w:val="en-US"/>
        </w:rPr>
        <w:t>Windows Intune, 16, 44, 60, 85</w:t>
      </w:r>
    </w:p>
    <w:p w:rsidR="00A347B1" w:rsidRDefault="00A347B1">
      <w:pPr>
        <w:pStyle w:val="Index1"/>
        <w:tabs>
          <w:tab w:val="right" w:pos="5030"/>
        </w:tabs>
        <w:rPr>
          <w:noProof/>
          <w:lang w:val="en-US"/>
        </w:rPr>
      </w:pPr>
      <w:r>
        <w:rPr>
          <w:noProof/>
          <w:lang w:val="en-US"/>
        </w:rPr>
        <w:t>Windows Intune Complementar, 60</w:t>
      </w:r>
    </w:p>
    <w:p w:rsidR="00A347B1" w:rsidRDefault="00A347B1">
      <w:pPr>
        <w:pStyle w:val="Index1"/>
        <w:tabs>
          <w:tab w:val="right" w:pos="5030"/>
        </w:tabs>
        <w:rPr>
          <w:noProof/>
          <w:lang w:val="en-US"/>
        </w:rPr>
      </w:pPr>
      <w:r>
        <w:rPr>
          <w:noProof/>
          <w:lang w:val="en-US"/>
        </w:rPr>
        <w:t>Windows MultiPoint Server 2012 Premium, 42</w:t>
      </w:r>
    </w:p>
    <w:p w:rsidR="00A347B1" w:rsidRDefault="00A347B1">
      <w:pPr>
        <w:pStyle w:val="Index1"/>
        <w:tabs>
          <w:tab w:val="right" w:pos="5030"/>
        </w:tabs>
        <w:rPr>
          <w:noProof/>
          <w:lang w:val="en-US"/>
        </w:rPr>
      </w:pPr>
      <w:r>
        <w:rPr>
          <w:noProof/>
          <w:lang w:val="en-US"/>
        </w:rPr>
        <w:t xml:space="preserve">Windows MultiPoint Server 2012 Premium com CAL do </w:t>
      </w:r>
      <w:r w:rsidR="00026B76">
        <w:rPr>
          <w:noProof/>
          <w:lang w:val="en-US"/>
        </w:rPr>
        <w:br/>
      </w:r>
      <w:r>
        <w:rPr>
          <w:noProof/>
          <w:lang w:val="en-US"/>
        </w:rPr>
        <w:t>Windows MultiPoint Server, 42</w:t>
      </w:r>
    </w:p>
    <w:p w:rsidR="00A347B1" w:rsidRDefault="00A347B1">
      <w:pPr>
        <w:pStyle w:val="Index1"/>
        <w:tabs>
          <w:tab w:val="right" w:pos="5030"/>
        </w:tabs>
        <w:rPr>
          <w:noProof/>
          <w:lang w:val="en-US"/>
        </w:rPr>
      </w:pPr>
      <w:r>
        <w:rPr>
          <w:noProof/>
          <w:lang w:val="en-US"/>
        </w:rPr>
        <w:t xml:space="preserve">Windows MultiPoint Server 2012 Premium com CAL do </w:t>
      </w:r>
      <w:r w:rsidR="00026B76">
        <w:rPr>
          <w:noProof/>
          <w:lang w:val="en-US"/>
        </w:rPr>
        <w:br/>
      </w:r>
      <w:r>
        <w:rPr>
          <w:noProof/>
          <w:lang w:val="en-US"/>
        </w:rPr>
        <w:t xml:space="preserve">Windows MultiPoint Server 2012 (5 clientes) com CAL do </w:t>
      </w:r>
      <w:r w:rsidR="00026B76">
        <w:rPr>
          <w:noProof/>
          <w:lang w:val="en-US"/>
        </w:rPr>
        <w:br/>
      </w:r>
      <w:r>
        <w:rPr>
          <w:noProof/>
          <w:lang w:val="en-US"/>
        </w:rPr>
        <w:t>Windows Server 2010, 42</w:t>
      </w:r>
    </w:p>
    <w:p w:rsidR="00A347B1" w:rsidRDefault="00A347B1">
      <w:pPr>
        <w:pStyle w:val="Index1"/>
        <w:tabs>
          <w:tab w:val="right" w:pos="5030"/>
        </w:tabs>
        <w:rPr>
          <w:noProof/>
          <w:lang w:val="en-US"/>
        </w:rPr>
      </w:pPr>
      <w:r>
        <w:rPr>
          <w:noProof/>
          <w:lang w:val="en-US"/>
        </w:rPr>
        <w:t>Windows MultiPoint Server 2012 Standard, 42</w:t>
      </w:r>
    </w:p>
    <w:p w:rsidR="00A347B1" w:rsidRDefault="00A347B1">
      <w:pPr>
        <w:pStyle w:val="Index1"/>
        <w:tabs>
          <w:tab w:val="right" w:pos="5030"/>
        </w:tabs>
        <w:rPr>
          <w:noProof/>
          <w:lang w:val="en-US"/>
        </w:rPr>
      </w:pPr>
      <w:r>
        <w:rPr>
          <w:noProof/>
          <w:lang w:val="en-US"/>
        </w:rPr>
        <w:t>Windows Server 2012 R2 Datacenter, 42</w:t>
      </w:r>
    </w:p>
    <w:p w:rsidR="00A347B1" w:rsidRDefault="00A347B1">
      <w:pPr>
        <w:pStyle w:val="Index1"/>
        <w:tabs>
          <w:tab w:val="right" w:pos="5030"/>
        </w:tabs>
        <w:rPr>
          <w:noProof/>
          <w:lang w:val="en-US"/>
        </w:rPr>
      </w:pPr>
      <w:r>
        <w:rPr>
          <w:noProof/>
          <w:lang w:val="en-US"/>
        </w:rPr>
        <w:t>Windows Server 2012 R2 Essentials, 42</w:t>
      </w:r>
    </w:p>
    <w:p w:rsidR="00A347B1" w:rsidRDefault="00A347B1">
      <w:pPr>
        <w:pStyle w:val="Index1"/>
        <w:tabs>
          <w:tab w:val="right" w:pos="5030"/>
        </w:tabs>
        <w:rPr>
          <w:noProof/>
          <w:lang w:val="en-US"/>
        </w:rPr>
      </w:pPr>
      <w:r>
        <w:rPr>
          <w:noProof/>
          <w:lang w:val="en-US"/>
        </w:rPr>
        <w:t>Windows Server 2012 R2 Standard, 42</w:t>
      </w:r>
    </w:p>
    <w:p w:rsidR="00A347B1" w:rsidRDefault="00A347B1">
      <w:pPr>
        <w:pStyle w:val="Index1"/>
        <w:tabs>
          <w:tab w:val="right" w:pos="5030"/>
        </w:tabs>
        <w:rPr>
          <w:noProof/>
          <w:lang w:val="en-US"/>
        </w:rPr>
      </w:pPr>
      <w:r>
        <w:rPr>
          <w:noProof/>
          <w:lang w:val="en-US"/>
        </w:rPr>
        <w:t>Windows Server 2012 Standard, 13</w:t>
      </w:r>
    </w:p>
    <w:p w:rsidR="00A347B1" w:rsidRDefault="00A347B1">
      <w:pPr>
        <w:pStyle w:val="Index1"/>
        <w:tabs>
          <w:tab w:val="right" w:pos="5030"/>
        </w:tabs>
        <w:rPr>
          <w:noProof/>
          <w:lang w:val="en-US"/>
        </w:rPr>
      </w:pPr>
      <w:r>
        <w:rPr>
          <w:noProof/>
          <w:lang w:val="en-US"/>
        </w:rPr>
        <w:t>Windows Small Business Server 2008, 43</w:t>
      </w:r>
    </w:p>
    <w:p w:rsidR="00A347B1" w:rsidRDefault="00A347B1">
      <w:pPr>
        <w:pStyle w:val="Index1"/>
        <w:tabs>
          <w:tab w:val="right" w:pos="5030"/>
        </w:tabs>
        <w:rPr>
          <w:noProof/>
          <w:lang w:val="en-US"/>
        </w:rPr>
      </w:pPr>
      <w:r>
        <w:rPr>
          <w:noProof/>
          <w:lang w:val="en-US"/>
        </w:rPr>
        <w:t>Windows Small Business Server 2011, 43</w:t>
      </w:r>
    </w:p>
    <w:p w:rsidR="00A347B1" w:rsidRDefault="00A347B1">
      <w:pPr>
        <w:pStyle w:val="Index1"/>
        <w:tabs>
          <w:tab w:val="right" w:pos="5030"/>
        </w:tabs>
        <w:rPr>
          <w:noProof/>
          <w:lang w:val="en-US"/>
        </w:rPr>
      </w:pPr>
      <w:r>
        <w:rPr>
          <w:noProof/>
          <w:lang w:val="en-US"/>
        </w:rPr>
        <w:t>Windows Small Business Server 2011 CAL Suite, 43</w:t>
      </w:r>
    </w:p>
    <w:p w:rsidR="00A347B1" w:rsidRDefault="00A347B1">
      <w:pPr>
        <w:pStyle w:val="Index1"/>
        <w:tabs>
          <w:tab w:val="right" w:pos="5030"/>
        </w:tabs>
        <w:rPr>
          <w:noProof/>
          <w:lang w:val="en-US"/>
        </w:rPr>
      </w:pPr>
      <w:r>
        <w:rPr>
          <w:noProof/>
          <w:lang w:val="en-US"/>
        </w:rPr>
        <w:t>Windows Virtual Desktop Access, 18, 35, 67, 79, 85</w:t>
      </w:r>
    </w:p>
    <w:p w:rsidR="00A347B1" w:rsidRDefault="00A347B1">
      <w:pPr>
        <w:pStyle w:val="Index1"/>
        <w:tabs>
          <w:tab w:val="right" w:pos="5030"/>
        </w:tabs>
        <w:rPr>
          <w:noProof/>
          <w:lang w:val="en-US"/>
        </w:rPr>
      </w:pPr>
      <w:r>
        <w:rPr>
          <w:noProof/>
          <w:lang w:val="en-US"/>
        </w:rPr>
        <w:t>Word 2013, 22, 68</w:t>
      </w:r>
    </w:p>
    <w:p w:rsidR="00A347B1" w:rsidRDefault="00A347B1">
      <w:pPr>
        <w:pStyle w:val="Index1"/>
        <w:tabs>
          <w:tab w:val="right" w:pos="5030"/>
        </w:tabs>
        <w:rPr>
          <w:noProof/>
          <w:lang w:val="en-US"/>
        </w:rPr>
      </w:pPr>
      <w:r>
        <w:rPr>
          <w:noProof/>
          <w:lang w:val="en-US"/>
        </w:rPr>
        <w:t>Word para Mac 2011, 23, 68</w:t>
      </w:r>
    </w:p>
    <w:p w:rsidR="00A347B1" w:rsidRDefault="00A347B1">
      <w:pPr>
        <w:pStyle w:val="Index1"/>
        <w:tabs>
          <w:tab w:val="right" w:pos="5030"/>
        </w:tabs>
        <w:rPr>
          <w:noProof/>
          <w:lang w:val="en-US"/>
        </w:rPr>
      </w:pPr>
      <w:r>
        <w:rPr>
          <w:noProof/>
          <w:lang w:val="en-US"/>
        </w:rPr>
        <w:t>Work at Home para Mac 2011, 23</w:t>
      </w:r>
    </w:p>
    <w:p w:rsidR="00A347B1" w:rsidRDefault="00A347B1">
      <w:pPr>
        <w:pStyle w:val="Index1"/>
        <w:tabs>
          <w:tab w:val="right" w:pos="5030"/>
        </w:tabs>
        <w:rPr>
          <w:noProof/>
          <w:lang w:val="en-US"/>
        </w:rPr>
      </w:pPr>
      <w:r>
        <w:rPr>
          <w:noProof/>
          <w:lang w:val="en-US"/>
        </w:rPr>
        <w:t>Work At Home para Office Professional Plus 2013, 22</w:t>
      </w:r>
    </w:p>
    <w:p w:rsidR="00A347B1" w:rsidRDefault="00A347B1">
      <w:pPr>
        <w:pStyle w:val="Index1"/>
        <w:tabs>
          <w:tab w:val="right" w:pos="5030"/>
        </w:tabs>
        <w:rPr>
          <w:noProof/>
          <w:lang w:val="en-US"/>
        </w:rPr>
      </w:pPr>
      <w:r>
        <w:rPr>
          <w:noProof/>
          <w:lang w:val="en-US"/>
        </w:rPr>
        <w:t>Work at Home para Office Standard 2013, 22</w:t>
      </w:r>
    </w:p>
    <w:p w:rsidR="00A347B1" w:rsidRDefault="00A347B1">
      <w:pPr>
        <w:pStyle w:val="Index1"/>
        <w:tabs>
          <w:tab w:val="right" w:pos="5030"/>
        </w:tabs>
        <w:rPr>
          <w:noProof/>
          <w:lang w:val="en-US"/>
        </w:rPr>
      </w:pPr>
      <w:r>
        <w:rPr>
          <w:noProof/>
          <w:lang w:val="en-US"/>
        </w:rPr>
        <w:t>Yammer Enterprise, 21, 64</w:t>
      </w:r>
    </w:p>
    <w:p w:rsidR="00A347B1" w:rsidRDefault="00A347B1" w:rsidP="00956AFC">
      <w:pPr>
        <w:pStyle w:val="ProductList-Body"/>
        <w:rPr>
          <w:noProof/>
          <w:color w:val="000000" w:themeColor="text1"/>
        </w:rPr>
        <w:sectPr w:rsidR="00A347B1" w:rsidSect="00A347B1">
          <w:type w:val="continuous"/>
          <w:pgSz w:w="12240" w:h="15840"/>
          <w:pgMar w:top="1440" w:right="720" w:bottom="1440" w:left="720" w:header="720" w:footer="720" w:gutter="0"/>
          <w:cols w:num="2" w:space="720"/>
          <w:docGrid w:linePitch="360"/>
        </w:sectPr>
      </w:pPr>
    </w:p>
    <w:p w:rsidR="00956AFC" w:rsidRPr="001037EC" w:rsidRDefault="002F0548" w:rsidP="00956AFC">
      <w:pPr>
        <w:pStyle w:val="ProductList-Body"/>
      </w:pPr>
      <w:r>
        <w:fldChar w:fldCharType="end"/>
      </w:r>
    </w:p>
    <w:p w:rsidR="00956AFC" w:rsidRPr="001037EC" w:rsidRDefault="00956AFC" w:rsidP="00956AFC">
      <w:pPr>
        <w:pStyle w:val="ProductList-Body"/>
      </w:pPr>
    </w:p>
    <w:sectPr w:rsidR="00956AFC" w:rsidRPr="001037EC" w:rsidSect="00A347B1">
      <w:type w:val="continuous"/>
      <w:pgSz w:w="12240" w:h="15840"/>
      <w:pgMar w:top="1440" w:right="720" w:bottom="144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C5CAD" w:rsidRDefault="00CC5CAD" w:rsidP="009A573F">
      <w:pPr>
        <w:spacing w:after="0" w:line="240" w:lineRule="auto"/>
      </w:pPr>
      <w:r>
        <w:separator/>
      </w:r>
    </w:p>
  </w:endnote>
  <w:endnote w:type="continuationSeparator" w:id="0">
    <w:p w:rsidR="00CC5CAD" w:rsidRDefault="00CC5CAD" w:rsidP="009A573F">
      <w:pPr>
        <w:spacing w:after="0" w:line="240" w:lineRule="auto"/>
      </w:pPr>
      <w:r>
        <w:continuationSeparator/>
      </w:r>
    </w:p>
  </w:endnote>
  <w:endnote w:type="continuationNotice" w:id="1">
    <w:p w:rsidR="00CC5CAD" w:rsidRDefault="00CC5CA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ordia New">
    <w:panose1 w:val="020B0304020202020204"/>
    <w:charset w:val="00"/>
    <w:family w:val="swiss"/>
    <w:pitch w:val="variable"/>
    <w:sig w:usb0="81000003" w:usb1="00000000" w:usb2="00000000" w:usb3="00000000" w:csb0="00010001"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Angsana New">
    <w:panose1 w:val="02020603050405020304"/>
    <w:charset w:val="00"/>
    <w:family w:val="roman"/>
    <w:pitch w:val="variable"/>
    <w:sig w:usb0="81000003" w:usb1="00000000" w:usb2="00000000" w:usb3="00000000" w:csb0="0001000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MS PGothic">
    <w:altName w:val="ＭＳ Ｐゴシック"/>
    <w:panose1 w:val="020B0600070205080204"/>
    <w:charset w:val="80"/>
    <w:family w:val="swiss"/>
    <w:pitch w:val="variable"/>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47D1C" w:rsidRDefault="00147D1C">
    <w:pPr>
      <w:pStyle w:val="Footer"/>
    </w:pPr>
    <w:r>
      <w:rPr>
        <w:noProof/>
        <w:lang w:val="en-US" w:eastAsia="en-US" w:bidi="ar-SA"/>
      </w:rPr>
      <w:drawing>
        <wp:inline distT="0" distB="0" distL="0" distR="0">
          <wp:extent cx="1993692" cy="457200"/>
          <wp:effectExtent l="0" t="0" r="6985" b="0"/>
          <wp:docPr id="116"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147D1C" w:rsidRPr="00C76DF3" w:rsidTr="009F1568">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47D1C" w:rsidRPr="00C76DF3" w:rsidRDefault="00CC5CAD" w:rsidP="009F1568">
          <w:pPr>
            <w:pStyle w:val="ProductList-OfferingBody"/>
            <w:ind w:left="-77" w:right="-73"/>
            <w:jc w:val="center"/>
            <w:rPr>
              <w:color w:val="808080" w:themeColor="background1" w:themeShade="80"/>
              <w:sz w:val="14"/>
              <w:szCs w:val="14"/>
            </w:rPr>
          </w:pPr>
          <w:hyperlink w:anchor="Sumário" w:history="1">
            <w:r w:rsidR="00147D1C">
              <w:rPr>
                <w:rStyle w:val="Hyperlink"/>
                <w:color w:val="023160" w:themeColor="hyperlink" w:themeShade="80"/>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47D1C" w:rsidRPr="00C76DF3" w:rsidRDefault="00147D1C" w:rsidP="009F156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47D1C" w:rsidRPr="00C76DF3" w:rsidRDefault="00CC5CAD" w:rsidP="009F1568">
          <w:pPr>
            <w:pStyle w:val="ProductList-OfferingBody"/>
            <w:ind w:left="-72" w:right="-74"/>
            <w:jc w:val="center"/>
            <w:rPr>
              <w:color w:val="808080" w:themeColor="background1" w:themeShade="80"/>
              <w:sz w:val="14"/>
              <w:szCs w:val="14"/>
            </w:rPr>
          </w:pPr>
          <w:hyperlink w:anchor="Introdução" w:history="1">
            <w:r w:rsidR="00147D1C">
              <w:rPr>
                <w:rStyle w:val="Hyperlink"/>
                <w:color w:val="023160" w:themeColor="hyperlink" w:themeShade="80"/>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47D1C" w:rsidRPr="00C76DF3" w:rsidRDefault="00147D1C" w:rsidP="009F156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47D1C" w:rsidRPr="00C76DF3" w:rsidRDefault="00CC5CAD" w:rsidP="009F1568">
          <w:pPr>
            <w:pStyle w:val="ProductList-OfferingBody"/>
            <w:ind w:left="-72" w:right="-75"/>
            <w:jc w:val="center"/>
            <w:rPr>
              <w:color w:val="808080" w:themeColor="background1" w:themeShade="80"/>
              <w:sz w:val="14"/>
              <w:szCs w:val="14"/>
            </w:rPr>
          </w:pPr>
          <w:hyperlink w:anchor="SoftwareProducts" w:history="1">
            <w:r w:rsidR="00147D1C">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47D1C" w:rsidRPr="00C76DF3" w:rsidRDefault="00147D1C" w:rsidP="009F1568">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47D1C" w:rsidRPr="00C76DF3" w:rsidRDefault="00CC5CAD" w:rsidP="009F1568">
          <w:pPr>
            <w:pStyle w:val="ProductList-OfferingBody"/>
            <w:ind w:left="-72" w:right="-77"/>
            <w:jc w:val="center"/>
            <w:rPr>
              <w:color w:val="808080" w:themeColor="background1" w:themeShade="80"/>
              <w:sz w:val="14"/>
              <w:szCs w:val="14"/>
            </w:rPr>
          </w:pPr>
          <w:hyperlink w:anchor="OnlineServices" w:history="1">
            <w:r w:rsidR="00147D1C">
              <w:rPr>
                <w:rStyle w:val="Hyperlink"/>
                <w:color w:val="023160" w:themeColor="hyperlink" w:themeShade="80"/>
                <w:sz w:val="14"/>
                <w:szCs w:val="14"/>
              </w:rPr>
              <w:t>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47D1C" w:rsidRPr="00C76DF3" w:rsidRDefault="00147D1C" w:rsidP="009F156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47D1C" w:rsidRPr="00C76DF3" w:rsidRDefault="00CC5CAD" w:rsidP="009F1568">
          <w:pPr>
            <w:pStyle w:val="ProductList-OfferingBody"/>
            <w:ind w:left="-72" w:right="-77"/>
            <w:jc w:val="center"/>
            <w:rPr>
              <w:color w:val="808080" w:themeColor="background1" w:themeShade="80"/>
              <w:sz w:val="14"/>
              <w:szCs w:val="14"/>
            </w:rPr>
          </w:pPr>
          <w:hyperlink w:anchor="SoftwareAssurance" w:history="1">
            <w:r w:rsidR="00147D1C">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47D1C" w:rsidRPr="00C76DF3" w:rsidRDefault="00147D1C" w:rsidP="009F156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47D1C" w:rsidRPr="00C76DF3" w:rsidRDefault="00CC5CAD" w:rsidP="009F1568">
          <w:pPr>
            <w:pStyle w:val="ProductList-OfferingBody"/>
            <w:ind w:left="-72" w:right="-76"/>
            <w:jc w:val="center"/>
            <w:rPr>
              <w:color w:val="808080" w:themeColor="background1" w:themeShade="80"/>
              <w:sz w:val="14"/>
              <w:szCs w:val="14"/>
            </w:rPr>
          </w:pPr>
          <w:hyperlink w:anchor="Services" w:history="1">
            <w:r w:rsidR="00147D1C">
              <w:rPr>
                <w:rStyle w:val="Hyperlink"/>
                <w:color w:val="023160" w:themeColor="hyperlink" w:themeShade="80"/>
                <w:sz w:val="14"/>
                <w:szCs w:val="14"/>
              </w:rPr>
              <w:t>Serviços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147D1C" w:rsidRPr="00C76DF3" w:rsidRDefault="00147D1C" w:rsidP="009F1568">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47D1C" w:rsidRPr="00C76DF3" w:rsidRDefault="00CC5CAD" w:rsidP="009F1568">
          <w:pPr>
            <w:pStyle w:val="ProductList-OfferingBody"/>
            <w:ind w:left="-72" w:right="-74"/>
            <w:jc w:val="center"/>
            <w:rPr>
              <w:color w:val="808080" w:themeColor="background1" w:themeShade="80"/>
              <w:sz w:val="14"/>
              <w:szCs w:val="14"/>
            </w:rPr>
          </w:pPr>
          <w:hyperlink w:anchor="AppendixA" w:history="1">
            <w:r w:rsidR="00147D1C">
              <w:rPr>
                <w:rStyle w:val="Hyperlink"/>
                <w:color w:val="023160" w:themeColor="hyperlink" w:themeShade="80"/>
                <w:sz w:val="14"/>
                <w:szCs w:val="14"/>
              </w:rPr>
              <w:t>Apêndices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47D1C" w:rsidRPr="00C76DF3" w:rsidRDefault="00147D1C" w:rsidP="009F1568">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47D1C" w:rsidRPr="00C76DF3" w:rsidRDefault="00CC5CAD" w:rsidP="009F1568">
          <w:pPr>
            <w:pStyle w:val="ProductList-OfferingBody"/>
            <w:ind w:left="-72" w:right="-87"/>
            <w:jc w:val="center"/>
            <w:rPr>
              <w:color w:val="808080" w:themeColor="background1" w:themeShade="80"/>
              <w:sz w:val="14"/>
              <w:szCs w:val="14"/>
            </w:rPr>
          </w:pPr>
          <w:hyperlink w:anchor="Index" w:history="1">
            <w:r w:rsidR="00147D1C">
              <w:rPr>
                <w:rStyle w:val="Hyperlink"/>
                <w:color w:val="023160" w:themeColor="hyperlink" w:themeShade="80"/>
                <w:sz w:val="14"/>
                <w:szCs w:val="14"/>
              </w:rPr>
              <w:t>Índice</w:t>
            </w:r>
          </w:hyperlink>
        </w:p>
      </w:tc>
    </w:tr>
  </w:tbl>
  <w:p w:rsidR="00147D1C" w:rsidRPr="00FF08DB" w:rsidRDefault="00147D1C" w:rsidP="00093774">
    <w:pPr>
      <w:pStyle w:val="ProductList-Body"/>
      <w:rPr>
        <w:sz w:val="14"/>
        <w:szCs w:val="1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147D1C" w:rsidRPr="00C76DF3" w:rsidTr="00093774">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47D1C" w:rsidRPr="00C76DF3" w:rsidRDefault="00CC5CAD" w:rsidP="009F1568">
          <w:pPr>
            <w:pStyle w:val="ProductList-OfferingBody"/>
            <w:ind w:left="-77" w:right="-73"/>
            <w:jc w:val="center"/>
            <w:rPr>
              <w:color w:val="808080" w:themeColor="background1" w:themeShade="80"/>
              <w:sz w:val="14"/>
              <w:szCs w:val="14"/>
            </w:rPr>
          </w:pPr>
          <w:hyperlink w:anchor="Sumário" w:history="1">
            <w:r w:rsidR="00147D1C">
              <w:rPr>
                <w:rStyle w:val="Hyperlink"/>
                <w:color w:val="023160" w:themeColor="hyperlink" w:themeShade="80"/>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47D1C" w:rsidRPr="00C76DF3" w:rsidRDefault="00147D1C" w:rsidP="009F156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147D1C" w:rsidRPr="00C76DF3" w:rsidRDefault="00CC5CAD" w:rsidP="009F1568">
          <w:pPr>
            <w:pStyle w:val="ProductList-OfferingBody"/>
            <w:ind w:left="-72" w:right="-74"/>
            <w:jc w:val="center"/>
            <w:rPr>
              <w:color w:val="808080" w:themeColor="background1" w:themeShade="80"/>
              <w:sz w:val="14"/>
              <w:szCs w:val="14"/>
            </w:rPr>
          </w:pPr>
          <w:hyperlink w:anchor="Introdução" w:history="1">
            <w:r w:rsidR="00147D1C">
              <w:rPr>
                <w:rStyle w:val="Hyperlink"/>
                <w:color w:val="023160" w:themeColor="hyperlink" w:themeShade="80"/>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47D1C" w:rsidRPr="00C76DF3" w:rsidRDefault="00147D1C" w:rsidP="009F156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47D1C" w:rsidRPr="00C76DF3" w:rsidRDefault="00CC5CAD" w:rsidP="009F1568">
          <w:pPr>
            <w:pStyle w:val="ProductList-OfferingBody"/>
            <w:ind w:left="-72" w:right="-75"/>
            <w:jc w:val="center"/>
            <w:rPr>
              <w:color w:val="808080" w:themeColor="background1" w:themeShade="80"/>
              <w:sz w:val="14"/>
              <w:szCs w:val="14"/>
            </w:rPr>
          </w:pPr>
          <w:hyperlink w:anchor="SoftwareProducts" w:history="1">
            <w:r w:rsidR="00147D1C">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47D1C" w:rsidRPr="00C76DF3" w:rsidRDefault="00147D1C" w:rsidP="009F1568">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47D1C" w:rsidRPr="00C76DF3" w:rsidRDefault="00CC5CAD" w:rsidP="009F1568">
          <w:pPr>
            <w:pStyle w:val="ProductList-OfferingBody"/>
            <w:ind w:left="-72" w:right="-77"/>
            <w:jc w:val="center"/>
            <w:rPr>
              <w:color w:val="808080" w:themeColor="background1" w:themeShade="80"/>
              <w:sz w:val="14"/>
              <w:szCs w:val="14"/>
            </w:rPr>
          </w:pPr>
          <w:hyperlink w:anchor="OnlineServices" w:history="1">
            <w:r w:rsidR="00147D1C">
              <w:rPr>
                <w:rStyle w:val="Hyperlink"/>
                <w:color w:val="023160" w:themeColor="hyperlink" w:themeShade="80"/>
                <w:sz w:val="14"/>
                <w:szCs w:val="14"/>
              </w:rPr>
              <w:t>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47D1C" w:rsidRPr="00C76DF3" w:rsidRDefault="00147D1C" w:rsidP="009F156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47D1C" w:rsidRPr="00C76DF3" w:rsidRDefault="00CC5CAD" w:rsidP="009F1568">
          <w:pPr>
            <w:pStyle w:val="ProductList-OfferingBody"/>
            <w:ind w:left="-72" w:right="-77"/>
            <w:jc w:val="center"/>
            <w:rPr>
              <w:color w:val="808080" w:themeColor="background1" w:themeShade="80"/>
              <w:sz w:val="14"/>
              <w:szCs w:val="14"/>
            </w:rPr>
          </w:pPr>
          <w:hyperlink w:anchor="SoftwareAssurance" w:history="1">
            <w:r w:rsidR="00147D1C">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47D1C" w:rsidRPr="00C76DF3" w:rsidRDefault="00147D1C" w:rsidP="009F156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47D1C" w:rsidRPr="00C76DF3" w:rsidRDefault="00CC5CAD" w:rsidP="009F1568">
          <w:pPr>
            <w:pStyle w:val="ProductList-OfferingBody"/>
            <w:ind w:left="-72" w:right="-76"/>
            <w:jc w:val="center"/>
            <w:rPr>
              <w:color w:val="808080" w:themeColor="background1" w:themeShade="80"/>
              <w:sz w:val="14"/>
              <w:szCs w:val="14"/>
            </w:rPr>
          </w:pPr>
          <w:hyperlink w:anchor="Services" w:history="1">
            <w:r w:rsidR="00147D1C">
              <w:rPr>
                <w:rStyle w:val="Hyperlink"/>
                <w:color w:val="023160" w:themeColor="hyperlink" w:themeShade="80"/>
                <w:sz w:val="14"/>
                <w:szCs w:val="14"/>
              </w:rPr>
              <w:t>Serviços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147D1C" w:rsidRPr="00C76DF3" w:rsidRDefault="00147D1C" w:rsidP="009F1568">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47D1C" w:rsidRPr="00C76DF3" w:rsidRDefault="00CC5CAD" w:rsidP="009F1568">
          <w:pPr>
            <w:pStyle w:val="ProductList-OfferingBody"/>
            <w:ind w:left="-72" w:right="-74"/>
            <w:jc w:val="center"/>
            <w:rPr>
              <w:color w:val="808080" w:themeColor="background1" w:themeShade="80"/>
              <w:sz w:val="14"/>
              <w:szCs w:val="14"/>
            </w:rPr>
          </w:pPr>
          <w:hyperlink w:anchor="AppendixA" w:history="1">
            <w:r w:rsidR="00147D1C">
              <w:rPr>
                <w:rStyle w:val="Hyperlink"/>
                <w:color w:val="023160" w:themeColor="hyperlink" w:themeShade="80"/>
                <w:sz w:val="14"/>
                <w:szCs w:val="14"/>
              </w:rPr>
              <w:t>Apêndices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47D1C" w:rsidRPr="00C76DF3" w:rsidRDefault="00147D1C" w:rsidP="009F1568">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47D1C" w:rsidRPr="00C76DF3" w:rsidRDefault="00CC5CAD" w:rsidP="009F1568">
          <w:pPr>
            <w:pStyle w:val="ProductList-OfferingBody"/>
            <w:ind w:left="-72" w:right="-87"/>
            <w:jc w:val="center"/>
            <w:rPr>
              <w:color w:val="808080" w:themeColor="background1" w:themeShade="80"/>
              <w:sz w:val="14"/>
              <w:szCs w:val="14"/>
            </w:rPr>
          </w:pPr>
          <w:hyperlink w:anchor="Index" w:history="1">
            <w:r w:rsidR="00147D1C">
              <w:rPr>
                <w:rStyle w:val="Hyperlink"/>
                <w:color w:val="023160" w:themeColor="hyperlink" w:themeShade="80"/>
                <w:sz w:val="14"/>
                <w:szCs w:val="14"/>
              </w:rPr>
              <w:t>Índice</w:t>
            </w:r>
          </w:hyperlink>
        </w:p>
      </w:tc>
    </w:tr>
  </w:tbl>
  <w:p w:rsidR="00147D1C" w:rsidRPr="00FF08DB" w:rsidRDefault="00147D1C" w:rsidP="00093774">
    <w:pPr>
      <w:pStyle w:val="ProductList-Body"/>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147D1C" w:rsidRPr="00C76DF3" w:rsidTr="00093774">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47D1C" w:rsidRPr="00C76DF3" w:rsidRDefault="00CC5CAD" w:rsidP="009F1568">
          <w:pPr>
            <w:pStyle w:val="ProductList-OfferingBody"/>
            <w:ind w:left="-77" w:right="-73"/>
            <w:jc w:val="center"/>
            <w:rPr>
              <w:color w:val="808080" w:themeColor="background1" w:themeShade="80"/>
              <w:sz w:val="14"/>
              <w:szCs w:val="14"/>
            </w:rPr>
          </w:pPr>
          <w:hyperlink w:anchor="Sumário" w:history="1">
            <w:r w:rsidR="00147D1C">
              <w:rPr>
                <w:rStyle w:val="Hyperlink"/>
                <w:color w:val="023160" w:themeColor="hyperlink" w:themeShade="80"/>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47D1C" w:rsidRPr="00C76DF3" w:rsidRDefault="00147D1C" w:rsidP="009F156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47D1C" w:rsidRPr="00C76DF3" w:rsidRDefault="00CC5CAD" w:rsidP="009F1568">
          <w:pPr>
            <w:pStyle w:val="ProductList-OfferingBody"/>
            <w:ind w:left="-72" w:right="-74"/>
            <w:jc w:val="center"/>
            <w:rPr>
              <w:color w:val="808080" w:themeColor="background1" w:themeShade="80"/>
              <w:sz w:val="14"/>
              <w:szCs w:val="14"/>
            </w:rPr>
          </w:pPr>
          <w:hyperlink w:anchor="Introdução" w:history="1">
            <w:r w:rsidR="00147D1C">
              <w:rPr>
                <w:rStyle w:val="Hyperlink"/>
                <w:color w:val="023160" w:themeColor="hyperlink" w:themeShade="80"/>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47D1C" w:rsidRPr="00C76DF3" w:rsidRDefault="00147D1C" w:rsidP="009F156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147D1C" w:rsidRPr="00C76DF3" w:rsidRDefault="00CC5CAD" w:rsidP="009F1568">
          <w:pPr>
            <w:pStyle w:val="ProductList-OfferingBody"/>
            <w:ind w:left="-72" w:right="-75"/>
            <w:jc w:val="center"/>
            <w:rPr>
              <w:color w:val="808080" w:themeColor="background1" w:themeShade="80"/>
              <w:sz w:val="14"/>
              <w:szCs w:val="14"/>
            </w:rPr>
          </w:pPr>
          <w:hyperlink w:anchor="SoftwareProducts" w:history="1">
            <w:r w:rsidR="00147D1C">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47D1C" w:rsidRPr="00C76DF3" w:rsidRDefault="00147D1C" w:rsidP="009F1568">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47D1C" w:rsidRPr="00C76DF3" w:rsidRDefault="00CC5CAD" w:rsidP="009F1568">
          <w:pPr>
            <w:pStyle w:val="ProductList-OfferingBody"/>
            <w:ind w:left="-72" w:right="-77"/>
            <w:jc w:val="center"/>
            <w:rPr>
              <w:color w:val="808080" w:themeColor="background1" w:themeShade="80"/>
              <w:sz w:val="14"/>
              <w:szCs w:val="14"/>
            </w:rPr>
          </w:pPr>
          <w:hyperlink w:anchor="OnlineServices" w:history="1">
            <w:r w:rsidR="00147D1C">
              <w:rPr>
                <w:rStyle w:val="Hyperlink"/>
                <w:color w:val="023160" w:themeColor="hyperlink" w:themeShade="80"/>
                <w:sz w:val="14"/>
                <w:szCs w:val="14"/>
              </w:rPr>
              <w:t>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47D1C" w:rsidRPr="00C76DF3" w:rsidRDefault="00147D1C" w:rsidP="009F156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47D1C" w:rsidRPr="00C76DF3" w:rsidRDefault="00CC5CAD" w:rsidP="009F1568">
          <w:pPr>
            <w:pStyle w:val="ProductList-OfferingBody"/>
            <w:ind w:left="-72" w:right="-77"/>
            <w:jc w:val="center"/>
            <w:rPr>
              <w:color w:val="808080" w:themeColor="background1" w:themeShade="80"/>
              <w:sz w:val="14"/>
              <w:szCs w:val="14"/>
            </w:rPr>
          </w:pPr>
          <w:hyperlink w:anchor="SoftwareAssurance" w:history="1">
            <w:r w:rsidR="00147D1C">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47D1C" w:rsidRPr="00C76DF3" w:rsidRDefault="00147D1C" w:rsidP="009F156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47D1C" w:rsidRPr="00C76DF3" w:rsidRDefault="00CC5CAD" w:rsidP="009F1568">
          <w:pPr>
            <w:pStyle w:val="ProductList-OfferingBody"/>
            <w:ind w:left="-72" w:right="-76"/>
            <w:jc w:val="center"/>
            <w:rPr>
              <w:color w:val="808080" w:themeColor="background1" w:themeShade="80"/>
              <w:sz w:val="14"/>
              <w:szCs w:val="14"/>
            </w:rPr>
          </w:pPr>
          <w:hyperlink w:anchor="Services" w:history="1">
            <w:r w:rsidR="00147D1C">
              <w:rPr>
                <w:rStyle w:val="Hyperlink"/>
                <w:color w:val="023160" w:themeColor="hyperlink" w:themeShade="80"/>
                <w:sz w:val="14"/>
                <w:szCs w:val="14"/>
              </w:rPr>
              <w:t>Serviços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147D1C" w:rsidRPr="00C76DF3" w:rsidRDefault="00147D1C" w:rsidP="009F1568">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47D1C" w:rsidRPr="00C76DF3" w:rsidRDefault="00CC5CAD" w:rsidP="009F1568">
          <w:pPr>
            <w:pStyle w:val="ProductList-OfferingBody"/>
            <w:ind w:left="-72" w:right="-74"/>
            <w:jc w:val="center"/>
            <w:rPr>
              <w:color w:val="808080" w:themeColor="background1" w:themeShade="80"/>
              <w:sz w:val="14"/>
              <w:szCs w:val="14"/>
            </w:rPr>
          </w:pPr>
          <w:hyperlink w:anchor="AppendixA" w:history="1">
            <w:r w:rsidR="00147D1C">
              <w:rPr>
                <w:rStyle w:val="Hyperlink"/>
                <w:color w:val="023160" w:themeColor="hyperlink" w:themeShade="80"/>
                <w:sz w:val="14"/>
                <w:szCs w:val="14"/>
              </w:rPr>
              <w:t>Apêndices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47D1C" w:rsidRPr="00C76DF3" w:rsidRDefault="00147D1C" w:rsidP="009F1568">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47D1C" w:rsidRPr="00C76DF3" w:rsidRDefault="00CC5CAD" w:rsidP="009F1568">
          <w:pPr>
            <w:pStyle w:val="ProductList-OfferingBody"/>
            <w:ind w:left="-72" w:right="-87"/>
            <w:jc w:val="center"/>
            <w:rPr>
              <w:color w:val="808080" w:themeColor="background1" w:themeShade="80"/>
              <w:sz w:val="14"/>
              <w:szCs w:val="14"/>
            </w:rPr>
          </w:pPr>
          <w:hyperlink w:anchor="Index" w:history="1">
            <w:r w:rsidR="00147D1C">
              <w:rPr>
                <w:rStyle w:val="Hyperlink"/>
                <w:color w:val="023160" w:themeColor="hyperlink" w:themeShade="80"/>
                <w:sz w:val="14"/>
                <w:szCs w:val="14"/>
              </w:rPr>
              <w:t>Índice</w:t>
            </w:r>
          </w:hyperlink>
        </w:p>
      </w:tc>
    </w:tr>
  </w:tbl>
  <w:p w:rsidR="00147D1C" w:rsidRPr="00FF08DB" w:rsidRDefault="00147D1C" w:rsidP="00093774">
    <w:pPr>
      <w:pStyle w:val="ProductList-Body"/>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147D1C" w:rsidRPr="00C76DF3" w:rsidTr="00093774">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47D1C" w:rsidRPr="00C76DF3" w:rsidRDefault="00CC5CAD" w:rsidP="009F1568">
          <w:pPr>
            <w:pStyle w:val="ProductList-OfferingBody"/>
            <w:ind w:left="-77" w:right="-73"/>
            <w:jc w:val="center"/>
            <w:rPr>
              <w:color w:val="808080" w:themeColor="background1" w:themeShade="80"/>
              <w:sz w:val="14"/>
              <w:szCs w:val="14"/>
            </w:rPr>
          </w:pPr>
          <w:hyperlink w:anchor="Sumário" w:history="1">
            <w:r w:rsidR="00147D1C">
              <w:rPr>
                <w:rStyle w:val="Hyperlink"/>
                <w:color w:val="023160" w:themeColor="hyperlink" w:themeShade="80"/>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47D1C" w:rsidRPr="00C76DF3" w:rsidRDefault="00147D1C" w:rsidP="009F156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47D1C" w:rsidRPr="00C76DF3" w:rsidRDefault="00CC5CAD" w:rsidP="009F1568">
          <w:pPr>
            <w:pStyle w:val="ProductList-OfferingBody"/>
            <w:ind w:left="-72" w:right="-74"/>
            <w:jc w:val="center"/>
            <w:rPr>
              <w:color w:val="808080" w:themeColor="background1" w:themeShade="80"/>
              <w:sz w:val="14"/>
              <w:szCs w:val="14"/>
            </w:rPr>
          </w:pPr>
          <w:hyperlink w:anchor="Introdução" w:history="1">
            <w:r w:rsidR="00147D1C">
              <w:rPr>
                <w:rStyle w:val="Hyperlink"/>
                <w:color w:val="023160" w:themeColor="hyperlink" w:themeShade="80"/>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47D1C" w:rsidRPr="00C76DF3" w:rsidRDefault="00147D1C" w:rsidP="009F156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47D1C" w:rsidRPr="00C76DF3" w:rsidRDefault="00CC5CAD" w:rsidP="009F1568">
          <w:pPr>
            <w:pStyle w:val="ProductList-OfferingBody"/>
            <w:ind w:left="-72" w:right="-75"/>
            <w:jc w:val="center"/>
            <w:rPr>
              <w:color w:val="808080" w:themeColor="background1" w:themeShade="80"/>
              <w:sz w:val="14"/>
              <w:szCs w:val="14"/>
            </w:rPr>
          </w:pPr>
          <w:hyperlink w:anchor="SoftwareProducts" w:history="1">
            <w:r w:rsidR="00147D1C">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47D1C" w:rsidRPr="00C76DF3" w:rsidRDefault="00147D1C" w:rsidP="009F1568">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147D1C" w:rsidRPr="00C76DF3" w:rsidRDefault="00CC5CAD" w:rsidP="009F1568">
          <w:pPr>
            <w:pStyle w:val="ProductList-OfferingBody"/>
            <w:ind w:left="-72" w:right="-77"/>
            <w:jc w:val="center"/>
            <w:rPr>
              <w:color w:val="808080" w:themeColor="background1" w:themeShade="80"/>
              <w:sz w:val="14"/>
              <w:szCs w:val="14"/>
            </w:rPr>
          </w:pPr>
          <w:hyperlink w:anchor="OnlineServices" w:history="1">
            <w:r w:rsidR="00147D1C">
              <w:rPr>
                <w:rStyle w:val="Hyperlink"/>
                <w:color w:val="023160" w:themeColor="hyperlink" w:themeShade="80"/>
                <w:sz w:val="14"/>
                <w:szCs w:val="14"/>
              </w:rPr>
              <w:t>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47D1C" w:rsidRPr="00C76DF3" w:rsidRDefault="00147D1C" w:rsidP="009F156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47D1C" w:rsidRPr="00C76DF3" w:rsidRDefault="00CC5CAD" w:rsidP="009F1568">
          <w:pPr>
            <w:pStyle w:val="ProductList-OfferingBody"/>
            <w:ind w:left="-72" w:right="-77"/>
            <w:jc w:val="center"/>
            <w:rPr>
              <w:color w:val="808080" w:themeColor="background1" w:themeShade="80"/>
              <w:sz w:val="14"/>
              <w:szCs w:val="14"/>
            </w:rPr>
          </w:pPr>
          <w:hyperlink w:anchor="SoftwareAssurance" w:history="1">
            <w:r w:rsidR="00147D1C">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47D1C" w:rsidRPr="00C76DF3" w:rsidRDefault="00147D1C" w:rsidP="009F156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47D1C" w:rsidRPr="00C76DF3" w:rsidRDefault="00CC5CAD" w:rsidP="009F1568">
          <w:pPr>
            <w:pStyle w:val="ProductList-OfferingBody"/>
            <w:ind w:left="-72" w:right="-76"/>
            <w:jc w:val="center"/>
            <w:rPr>
              <w:color w:val="808080" w:themeColor="background1" w:themeShade="80"/>
              <w:sz w:val="14"/>
              <w:szCs w:val="14"/>
            </w:rPr>
          </w:pPr>
          <w:hyperlink w:anchor="Services" w:history="1">
            <w:r w:rsidR="00147D1C">
              <w:rPr>
                <w:rStyle w:val="Hyperlink"/>
                <w:color w:val="023160" w:themeColor="hyperlink" w:themeShade="80"/>
                <w:sz w:val="14"/>
                <w:szCs w:val="14"/>
              </w:rPr>
              <w:t>Serviços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147D1C" w:rsidRPr="00C76DF3" w:rsidRDefault="00147D1C" w:rsidP="009F1568">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47D1C" w:rsidRPr="00C76DF3" w:rsidRDefault="00CC5CAD" w:rsidP="009F1568">
          <w:pPr>
            <w:pStyle w:val="ProductList-OfferingBody"/>
            <w:ind w:left="-72" w:right="-74"/>
            <w:jc w:val="center"/>
            <w:rPr>
              <w:color w:val="808080" w:themeColor="background1" w:themeShade="80"/>
              <w:sz w:val="14"/>
              <w:szCs w:val="14"/>
            </w:rPr>
          </w:pPr>
          <w:hyperlink w:anchor="AppendixA" w:history="1">
            <w:r w:rsidR="00147D1C">
              <w:rPr>
                <w:rStyle w:val="Hyperlink"/>
                <w:color w:val="023160" w:themeColor="hyperlink" w:themeShade="80"/>
                <w:sz w:val="14"/>
                <w:szCs w:val="14"/>
              </w:rPr>
              <w:t>Apêndices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47D1C" w:rsidRPr="00C76DF3" w:rsidRDefault="00147D1C" w:rsidP="009F1568">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47D1C" w:rsidRPr="00C76DF3" w:rsidRDefault="00CC5CAD" w:rsidP="009F1568">
          <w:pPr>
            <w:pStyle w:val="ProductList-OfferingBody"/>
            <w:ind w:left="-72" w:right="-87"/>
            <w:jc w:val="center"/>
            <w:rPr>
              <w:color w:val="808080" w:themeColor="background1" w:themeShade="80"/>
              <w:sz w:val="14"/>
              <w:szCs w:val="14"/>
            </w:rPr>
          </w:pPr>
          <w:hyperlink w:anchor="Index" w:history="1">
            <w:r w:rsidR="00147D1C">
              <w:rPr>
                <w:rStyle w:val="Hyperlink"/>
                <w:color w:val="023160" w:themeColor="hyperlink" w:themeShade="80"/>
                <w:sz w:val="14"/>
                <w:szCs w:val="14"/>
              </w:rPr>
              <w:t>Índice</w:t>
            </w:r>
          </w:hyperlink>
        </w:p>
      </w:tc>
    </w:tr>
  </w:tbl>
  <w:p w:rsidR="00147D1C" w:rsidRPr="00FF08DB" w:rsidRDefault="00147D1C" w:rsidP="00093774">
    <w:pPr>
      <w:pStyle w:val="ProductList-Body"/>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147D1C" w:rsidRPr="00C76DF3" w:rsidTr="00093774">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47D1C" w:rsidRPr="00C76DF3" w:rsidRDefault="00CC5CAD" w:rsidP="009F1568">
          <w:pPr>
            <w:pStyle w:val="ProductList-OfferingBody"/>
            <w:ind w:left="-77" w:right="-73"/>
            <w:jc w:val="center"/>
            <w:rPr>
              <w:color w:val="808080" w:themeColor="background1" w:themeShade="80"/>
              <w:sz w:val="14"/>
              <w:szCs w:val="14"/>
            </w:rPr>
          </w:pPr>
          <w:hyperlink w:anchor="Sumário" w:history="1">
            <w:r w:rsidR="00147D1C">
              <w:rPr>
                <w:rStyle w:val="Hyperlink"/>
                <w:color w:val="023160" w:themeColor="hyperlink" w:themeShade="80"/>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47D1C" w:rsidRPr="00C76DF3" w:rsidRDefault="00147D1C" w:rsidP="009F156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47D1C" w:rsidRPr="00C76DF3" w:rsidRDefault="00CC5CAD" w:rsidP="009F1568">
          <w:pPr>
            <w:pStyle w:val="ProductList-OfferingBody"/>
            <w:ind w:left="-72" w:right="-74"/>
            <w:jc w:val="center"/>
            <w:rPr>
              <w:color w:val="808080" w:themeColor="background1" w:themeShade="80"/>
              <w:sz w:val="14"/>
              <w:szCs w:val="14"/>
            </w:rPr>
          </w:pPr>
          <w:hyperlink w:anchor="Introdução" w:history="1">
            <w:r w:rsidR="00147D1C">
              <w:rPr>
                <w:rStyle w:val="Hyperlink"/>
                <w:color w:val="023160" w:themeColor="hyperlink" w:themeShade="80"/>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47D1C" w:rsidRPr="00C76DF3" w:rsidRDefault="00147D1C" w:rsidP="009F156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47D1C" w:rsidRPr="00C76DF3" w:rsidRDefault="00CC5CAD" w:rsidP="009F1568">
          <w:pPr>
            <w:pStyle w:val="ProductList-OfferingBody"/>
            <w:ind w:left="-72" w:right="-75"/>
            <w:jc w:val="center"/>
            <w:rPr>
              <w:color w:val="808080" w:themeColor="background1" w:themeShade="80"/>
              <w:sz w:val="14"/>
              <w:szCs w:val="14"/>
            </w:rPr>
          </w:pPr>
          <w:hyperlink w:anchor="SoftwareProducts" w:history="1">
            <w:r w:rsidR="00147D1C">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47D1C" w:rsidRPr="00C76DF3" w:rsidRDefault="00147D1C" w:rsidP="009F1568">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47D1C" w:rsidRPr="00C76DF3" w:rsidRDefault="00CC5CAD" w:rsidP="009F1568">
          <w:pPr>
            <w:pStyle w:val="ProductList-OfferingBody"/>
            <w:ind w:left="-72" w:right="-77"/>
            <w:jc w:val="center"/>
            <w:rPr>
              <w:color w:val="808080" w:themeColor="background1" w:themeShade="80"/>
              <w:sz w:val="14"/>
              <w:szCs w:val="14"/>
            </w:rPr>
          </w:pPr>
          <w:hyperlink w:anchor="OnlineServices" w:history="1">
            <w:r w:rsidR="00147D1C">
              <w:rPr>
                <w:rStyle w:val="Hyperlink"/>
                <w:color w:val="023160" w:themeColor="hyperlink" w:themeShade="80"/>
                <w:sz w:val="14"/>
                <w:szCs w:val="14"/>
              </w:rPr>
              <w:t>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47D1C" w:rsidRPr="00C76DF3" w:rsidRDefault="00147D1C" w:rsidP="009F156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147D1C" w:rsidRPr="00C76DF3" w:rsidRDefault="00CC5CAD" w:rsidP="009F1568">
          <w:pPr>
            <w:pStyle w:val="ProductList-OfferingBody"/>
            <w:ind w:left="-72" w:right="-77"/>
            <w:jc w:val="center"/>
            <w:rPr>
              <w:color w:val="808080" w:themeColor="background1" w:themeShade="80"/>
              <w:sz w:val="14"/>
              <w:szCs w:val="14"/>
            </w:rPr>
          </w:pPr>
          <w:hyperlink w:anchor="SoftwareAssurance" w:history="1">
            <w:r w:rsidR="00147D1C">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47D1C" w:rsidRPr="00C76DF3" w:rsidRDefault="00147D1C" w:rsidP="009F156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47D1C" w:rsidRPr="00C76DF3" w:rsidRDefault="00CC5CAD" w:rsidP="009F1568">
          <w:pPr>
            <w:pStyle w:val="ProductList-OfferingBody"/>
            <w:ind w:left="-72" w:right="-76"/>
            <w:jc w:val="center"/>
            <w:rPr>
              <w:color w:val="808080" w:themeColor="background1" w:themeShade="80"/>
              <w:sz w:val="14"/>
              <w:szCs w:val="14"/>
            </w:rPr>
          </w:pPr>
          <w:hyperlink w:anchor="Services" w:history="1">
            <w:r w:rsidR="00147D1C">
              <w:rPr>
                <w:rStyle w:val="Hyperlink"/>
                <w:color w:val="023160" w:themeColor="hyperlink" w:themeShade="80"/>
                <w:sz w:val="14"/>
                <w:szCs w:val="14"/>
              </w:rPr>
              <w:t>Serviços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147D1C" w:rsidRPr="00C76DF3" w:rsidRDefault="00147D1C" w:rsidP="009F1568">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47D1C" w:rsidRPr="00C76DF3" w:rsidRDefault="00CC5CAD" w:rsidP="009F1568">
          <w:pPr>
            <w:pStyle w:val="ProductList-OfferingBody"/>
            <w:ind w:left="-72" w:right="-74"/>
            <w:jc w:val="center"/>
            <w:rPr>
              <w:color w:val="808080" w:themeColor="background1" w:themeShade="80"/>
              <w:sz w:val="14"/>
              <w:szCs w:val="14"/>
            </w:rPr>
          </w:pPr>
          <w:hyperlink w:anchor="AppendixA" w:history="1">
            <w:r w:rsidR="00147D1C">
              <w:rPr>
                <w:rStyle w:val="Hyperlink"/>
                <w:color w:val="023160" w:themeColor="hyperlink" w:themeShade="80"/>
                <w:sz w:val="14"/>
                <w:szCs w:val="14"/>
              </w:rPr>
              <w:t>Apêndices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47D1C" w:rsidRPr="00C76DF3" w:rsidRDefault="00147D1C" w:rsidP="009F1568">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47D1C" w:rsidRPr="00C76DF3" w:rsidRDefault="00CC5CAD" w:rsidP="009F1568">
          <w:pPr>
            <w:pStyle w:val="ProductList-OfferingBody"/>
            <w:ind w:left="-72" w:right="-87"/>
            <w:jc w:val="center"/>
            <w:rPr>
              <w:color w:val="808080" w:themeColor="background1" w:themeShade="80"/>
              <w:sz w:val="14"/>
              <w:szCs w:val="14"/>
            </w:rPr>
          </w:pPr>
          <w:hyperlink w:anchor="Index" w:history="1">
            <w:r w:rsidR="00147D1C">
              <w:rPr>
                <w:rStyle w:val="Hyperlink"/>
                <w:color w:val="023160" w:themeColor="hyperlink" w:themeShade="80"/>
                <w:sz w:val="14"/>
                <w:szCs w:val="14"/>
              </w:rPr>
              <w:t>Índice</w:t>
            </w:r>
          </w:hyperlink>
        </w:p>
      </w:tc>
    </w:tr>
  </w:tbl>
  <w:p w:rsidR="00147D1C" w:rsidRPr="00FF08DB" w:rsidRDefault="00147D1C" w:rsidP="00093774">
    <w:pPr>
      <w:pStyle w:val="ProductList-Body"/>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147D1C" w:rsidRPr="00C76DF3" w:rsidTr="00093774">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47D1C" w:rsidRPr="00C76DF3" w:rsidRDefault="00CC5CAD" w:rsidP="009F1568">
          <w:pPr>
            <w:pStyle w:val="ProductList-OfferingBody"/>
            <w:ind w:left="-77" w:right="-73"/>
            <w:jc w:val="center"/>
            <w:rPr>
              <w:color w:val="808080" w:themeColor="background1" w:themeShade="80"/>
              <w:sz w:val="14"/>
              <w:szCs w:val="14"/>
            </w:rPr>
          </w:pPr>
          <w:hyperlink w:anchor="Sumário" w:history="1">
            <w:r w:rsidR="00147D1C">
              <w:rPr>
                <w:rStyle w:val="Hyperlink"/>
                <w:color w:val="023160" w:themeColor="hyperlink" w:themeShade="80"/>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47D1C" w:rsidRPr="00C76DF3" w:rsidRDefault="00147D1C" w:rsidP="009F156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47D1C" w:rsidRPr="00C76DF3" w:rsidRDefault="00CC5CAD" w:rsidP="009F1568">
          <w:pPr>
            <w:pStyle w:val="ProductList-OfferingBody"/>
            <w:ind w:left="-72" w:right="-74"/>
            <w:jc w:val="center"/>
            <w:rPr>
              <w:color w:val="808080" w:themeColor="background1" w:themeShade="80"/>
              <w:sz w:val="14"/>
              <w:szCs w:val="14"/>
            </w:rPr>
          </w:pPr>
          <w:hyperlink w:anchor="Introdução" w:history="1">
            <w:r w:rsidR="00147D1C">
              <w:rPr>
                <w:rStyle w:val="Hyperlink"/>
                <w:color w:val="023160" w:themeColor="hyperlink" w:themeShade="80"/>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47D1C" w:rsidRPr="00C76DF3" w:rsidRDefault="00147D1C" w:rsidP="009F156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47D1C" w:rsidRPr="00C76DF3" w:rsidRDefault="00CC5CAD" w:rsidP="009F1568">
          <w:pPr>
            <w:pStyle w:val="ProductList-OfferingBody"/>
            <w:ind w:left="-72" w:right="-75"/>
            <w:jc w:val="center"/>
            <w:rPr>
              <w:color w:val="808080" w:themeColor="background1" w:themeShade="80"/>
              <w:sz w:val="14"/>
              <w:szCs w:val="14"/>
            </w:rPr>
          </w:pPr>
          <w:hyperlink w:anchor="SoftwareProducts" w:history="1">
            <w:r w:rsidR="00147D1C">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47D1C" w:rsidRPr="00C76DF3" w:rsidRDefault="00147D1C" w:rsidP="009F1568">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47D1C" w:rsidRPr="00C76DF3" w:rsidRDefault="00CC5CAD" w:rsidP="009F1568">
          <w:pPr>
            <w:pStyle w:val="ProductList-OfferingBody"/>
            <w:ind w:left="-72" w:right="-77"/>
            <w:jc w:val="center"/>
            <w:rPr>
              <w:color w:val="808080" w:themeColor="background1" w:themeShade="80"/>
              <w:sz w:val="14"/>
              <w:szCs w:val="14"/>
            </w:rPr>
          </w:pPr>
          <w:hyperlink w:anchor="OnlineServices" w:history="1">
            <w:r w:rsidR="00147D1C">
              <w:rPr>
                <w:rStyle w:val="Hyperlink"/>
                <w:color w:val="023160" w:themeColor="hyperlink" w:themeShade="80"/>
                <w:sz w:val="14"/>
                <w:szCs w:val="14"/>
              </w:rPr>
              <w:t>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47D1C" w:rsidRPr="00C76DF3" w:rsidRDefault="00147D1C" w:rsidP="009F156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47D1C" w:rsidRPr="00C76DF3" w:rsidRDefault="00CC5CAD" w:rsidP="009F1568">
          <w:pPr>
            <w:pStyle w:val="ProductList-OfferingBody"/>
            <w:ind w:left="-72" w:right="-77"/>
            <w:jc w:val="center"/>
            <w:rPr>
              <w:color w:val="808080" w:themeColor="background1" w:themeShade="80"/>
              <w:sz w:val="14"/>
              <w:szCs w:val="14"/>
            </w:rPr>
          </w:pPr>
          <w:hyperlink w:anchor="SoftwareAssurance" w:history="1">
            <w:r w:rsidR="00147D1C">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47D1C" w:rsidRPr="00C76DF3" w:rsidRDefault="00147D1C" w:rsidP="009F156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147D1C" w:rsidRPr="00C76DF3" w:rsidRDefault="00CC5CAD" w:rsidP="009F1568">
          <w:pPr>
            <w:pStyle w:val="ProductList-OfferingBody"/>
            <w:ind w:left="-72" w:right="-76"/>
            <w:jc w:val="center"/>
            <w:rPr>
              <w:color w:val="808080" w:themeColor="background1" w:themeShade="80"/>
              <w:sz w:val="14"/>
              <w:szCs w:val="14"/>
            </w:rPr>
          </w:pPr>
          <w:hyperlink w:anchor="Services" w:history="1">
            <w:r w:rsidR="00147D1C">
              <w:rPr>
                <w:rStyle w:val="Hyperlink"/>
                <w:color w:val="023160" w:themeColor="hyperlink" w:themeShade="80"/>
                <w:sz w:val="14"/>
                <w:szCs w:val="14"/>
              </w:rPr>
              <w:t>Serviços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147D1C" w:rsidRPr="00C76DF3" w:rsidRDefault="00147D1C" w:rsidP="009F1568">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47D1C" w:rsidRPr="00C76DF3" w:rsidRDefault="00CC5CAD" w:rsidP="009F1568">
          <w:pPr>
            <w:pStyle w:val="ProductList-OfferingBody"/>
            <w:ind w:left="-72" w:right="-74"/>
            <w:jc w:val="center"/>
            <w:rPr>
              <w:color w:val="808080" w:themeColor="background1" w:themeShade="80"/>
              <w:sz w:val="14"/>
              <w:szCs w:val="14"/>
            </w:rPr>
          </w:pPr>
          <w:hyperlink w:anchor="AppendixA" w:history="1">
            <w:r w:rsidR="00147D1C">
              <w:rPr>
                <w:rStyle w:val="Hyperlink"/>
                <w:color w:val="023160" w:themeColor="hyperlink" w:themeShade="80"/>
                <w:sz w:val="14"/>
                <w:szCs w:val="14"/>
              </w:rPr>
              <w:t>Apêndices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47D1C" w:rsidRPr="00C76DF3" w:rsidRDefault="00147D1C" w:rsidP="009F1568">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47D1C" w:rsidRPr="00C76DF3" w:rsidRDefault="00CC5CAD" w:rsidP="009F1568">
          <w:pPr>
            <w:pStyle w:val="ProductList-OfferingBody"/>
            <w:ind w:left="-72" w:right="-87"/>
            <w:jc w:val="center"/>
            <w:rPr>
              <w:color w:val="808080" w:themeColor="background1" w:themeShade="80"/>
              <w:sz w:val="14"/>
              <w:szCs w:val="14"/>
            </w:rPr>
          </w:pPr>
          <w:hyperlink w:anchor="Index" w:history="1">
            <w:r w:rsidR="00147D1C">
              <w:rPr>
                <w:rStyle w:val="Hyperlink"/>
                <w:color w:val="023160" w:themeColor="hyperlink" w:themeShade="80"/>
                <w:sz w:val="14"/>
                <w:szCs w:val="14"/>
              </w:rPr>
              <w:t>Índice</w:t>
            </w:r>
          </w:hyperlink>
        </w:p>
      </w:tc>
    </w:tr>
  </w:tbl>
  <w:p w:rsidR="00147D1C" w:rsidRPr="00FF08DB" w:rsidRDefault="00147D1C" w:rsidP="00093774">
    <w:pPr>
      <w:pStyle w:val="ProductList-Body"/>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147D1C" w:rsidRPr="00C76DF3" w:rsidTr="00093774">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47D1C" w:rsidRPr="00C76DF3" w:rsidRDefault="00CC5CAD" w:rsidP="009F1568">
          <w:pPr>
            <w:pStyle w:val="ProductList-OfferingBody"/>
            <w:ind w:left="-77" w:right="-73"/>
            <w:jc w:val="center"/>
            <w:rPr>
              <w:color w:val="808080" w:themeColor="background1" w:themeShade="80"/>
              <w:sz w:val="14"/>
              <w:szCs w:val="14"/>
            </w:rPr>
          </w:pPr>
          <w:hyperlink w:anchor="Sumário" w:history="1">
            <w:r w:rsidR="00147D1C">
              <w:rPr>
                <w:rStyle w:val="Hyperlink"/>
                <w:color w:val="023160" w:themeColor="hyperlink" w:themeShade="80"/>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47D1C" w:rsidRPr="00C76DF3" w:rsidRDefault="00147D1C" w:rsidP="009F156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47D1C" w:rsidRPr="00C76DF3" w:rsidRDefault="00CC5CAD" w:rsidP="009F1568">
          <w:pPr>
            <w:pStyle w:val="ProductList-OfferingBody"/>
            <w:ind w:left="-72" w:right="-74"/>
            <w:jc w:val="center"/>
            <w:rPr>
              <w:color w:val="808080" w:themeColor="background1" w:themeShade="80"/>
              <w:sz w:val="14"/>
              <w:szCs w:val="14"/>
            </w:rPr>
          </w:pPr>
          <w:hyperlink w:anchor="Introdução" w:history="1">
            <w:r w:rsidR="00147D1C">
              <w:rPr>
                <w:rStyle w:val="Hyperlink"/>
                <w:color w:val="023160" w:themeColor="hyperlink" w:themeShade="80"/>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47D1C" w:rsidRPr="00C76DF3" w:rsidRDefault="00147D1C" w:rsidP="009F156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47D1C" w:rsidRPr="00C76DF3" w:rsidRDefault="00CC5CAD" w:rsidP="009F1568">
          <w:pPr>
            <w:pStyle w:val="ProductList-OfferingBody"/>
            <w:ind w:left="-72" w:right="-75"/>
            <w:jc w:val="center"/>
            <w:rPr>
              <w:color w:val="808080" w:themeColor="background1" w:themeShade="80"/>
              <w:sz w:val="14"/>
              <w:szCs w:val="14"/>
            </w:rPr>
          </w:pPr>
          <w:hyperlink w:anchor="SoftwareProducts" w:history="1">
            <w:r w:rsidR="00147D1C">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47D1C" w:rsidRPr="00C76DF3" w:rsidRDefault="00147D1C" w:rsidP="009F1568">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47D1C" w:rsidRPr="00C76DF3" w:rsidRDefault="00CC5CAD" w:rsidP="009F1568">
          <w:pPr>
            <w:pStyle w:val="ProductList-OfferingBody"/>
            <w:ind w:left="-72" w:right="-77"/>
            <w:jc w:val="center"/>
            <w:rPr>
              <w:color w:val="808080" w:themeColor="background1" w:themeShade="80"/>
              <w:sz w:val="14"/>
              <w:szCs w:val="14"/>
            </w:rPr>
          </w:pPr>
          <w:hyperlink w:anchor="OnlineServices" w:history="1">
            <w:r w:rsidR="00147D1C">
              <w:rPr>
                <w:rStyle w:val="Hyperlink"/>
                <w:color w:val="023160" w:themeColor="hyperlink" w:themeShade="80"/>
                <w:sz w:val="14"/>
                <w:szCs w:val="14"/>
              </w:rPr>
              <w:t>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47D1C" w:rsidRPr="00C76DF3" w:rsidRDefault="00147D1C" w:rsidP="009F156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47D1C" w:rsidRPr="00C76DF3" w:rsidRDefault="00CC5CAD" w:rsidP="009F1568">
          <w:pPr>
            <w:pStyle w:val="ProductList-OfferingBody"/>
            <w:ind w:left="-72" w:right="-77"/>
            <w:jc w:val="center"/>
            <w:rPr>
              <w:color w:val="808080" w:themeColor="background1" w:themeShade="80"/>
              <w:sz w:val="14"/>
              <w:szCs w:val="14"/>
            </w:rPr>
          </w:pPr>
          <w:hyperlink w:anchor="SoftwareAssurance" w:history="1">
            <w:r w:rsidR="00147D1C">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47D1C" w:rsidRPr="00C76DF3" w:rsidRDefault="00147D1C" w:rsidP="009F156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47D1C" w:rsidRPr="00C76DF3" w:rsidRDefault="00CC5CAD" w:rsidP="009F1568">
          <w:pPr>
            <w:pStyle w:val="ProductList-OfferingBody"/>
            <w:ind w:left="-72" w:right="-76"/>
            <w:jc w:val="center"/>
            <w:rPr>
              <w:color w:val="808080" w:themeColor="background1" w:themeShade="80"/>
              <w:sz w:val="14"/>
              <w:szCs w:val="14"/>
            </w:rPr>
          </w:pPr>
          <w:hyperlink w:anchor="Services" w:history="1">
            <w:r w:rsidR="00147D1C">
              <w:rPr>
                <w:rStyle w:val="Hyperlink"/>
                <w:color w:val="023160" w:themeColor="hyperlink" w:themeShade="80"/>
                <w:sz w:val="14"/>
                <w:szCs w:val="14"/>
              </w:rPr>
              <w:t>Serviços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147D1C" w:rsidRPr="00C76DF3" w:rsidRDefault="00147D1C" w:rsidP="009F1568">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147D1C" w:rsidRPr="00C76DF3" w:rsidRDefault="00CC5CAD" w:rsidP="009F1568">
          <w:pPr>
            <w:pStyle w:val="ProductList-OfferingBody"/>
            <w:ind w:left="-72" w:right="-74"/>
            <w:jc w:val="center"/>
            <w:rPr>
              <w:color w:val="808080" w:themeColor="background1" w:themeShade="80"/>
              <w:sz w:val="14"/>
              <w:szCs w:val="14"/>
            </w:rPr>
          </w:pPr>
          <w:hyperlink w:anchor="AppendixA" w:history="1">
            <w:r w:rsidR="00147D1C">
              <w:rPr>
                <w:rStyle w:val="Hyperlink"/>
                <w:color w:val="023160" w:themeColor="hyperlink" w:themeShade="80"/>
                <w:sz w:val="14"/>
                <w:szCs w:val="14"/>
              </w:rPr>
              <w:t>Apêndices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47D1C" w:rsidRPr="00C76DF3" w:rsidRDefault="00147D1C" w:rsidP="009F1568">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47D1C" w:rsidRPr="00C76DF3" w:rsidRDefault="00CC5CAD" w:rsidP="009F1568">
          <w:pPr>
            <w:pStyle w:val="ProductList-OfferingBody"/>
            <w:ind w:left="-72" w:right="-87"/>
            <w:jc w:val="center"/>
            <w:rPr>
              <w:color w:val="808080" w:themeColor="background1" w:themeShade="80"/>
              <w:sz w:val="14"/>
              <w:szCs w:val="14"/>
            </w:rPr>
          </w:pPr>
          <w:hyperlink w:anchor="Index" w:history="1">
            <w:r w:rsidR="00147D1C">
              <w:rPr>
                <w:rStyle w:val="Hyperlink"/>
                <w:color w:val="023160" w:themeColor="hyperlink" w:themeShade="80"/>
                <w:sz w:val="14"/>
                <w:szCs w:val="14"/>
              </w:rPr>
              <w:t>Índice</w:t>
            </w:r>
          </w:hyperlink>
        </w:p>
      </w:tc>
    </w:tr>
  </w:tbl>
  <w:p w:rsidR="00147D1C" w:rsidRPr="00FF08DB" w:rsidRDefault="00147D1C" w:rsidP="00093774">
    <w:pPr>
      <w:pStyle w:val="ProductList-Body"/>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147D1C" w:rsidRPr="00C76DF3" w:rsidTr="00503AEB">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47D1C" w:rsidRPr="00C76DF3" w:rsidRDefault="00CC5CAD" w:rsidP="00503AEB">
          <w:pPr>
            <w:pStyle w:val="ProductList-OfferingBody"/>
            <w:ind w:left="-77" w:right="-73"/>
            <w:jc w:val="center"/>
            <w:rPr>
              <w:color w:val="808080" w:themeColor="background1" w:themeShade="80"/>
              <w:sz w:val="14"/>
              <w:szCs w:val="14"/>
            </w:rPr>
          </w:pPr>
          <w:hyperlink w:anchor="Sumário" w:history="1">
            <w:r w:rsidR="00147D1C">
              <w:rPr>
                <w:rStyle w:val="Hyperlink"/>
                <w:color w:val="023160" w:themeColor="hyperlink" w:themeShade="80"/>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47D1C" w:rsidRPr="00C76DF3" w:rsidRDefault="00147D1C" w:rsidP="00503AE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47D1C" w:rsidRPr="00C76DF3" w:rsidRDefault="00CC5CAD" w:rsidP="00503AEB">
          <w:pPr>
            <w:pStyle w:val="ProductList-OfferingBody"/>
            <w:ind w:left="-72" w:right="-74"/>
            <w:jc w:val="center"/>
            <w:rPr>
              <w:color w:val="808080" w:themeColor="background1" w:themeShade="80"/>
              <w:sz w:val="14"/>
              <w:szCs w:val="14"/>
            </w:rPr>
          </w:pPr>
          <w:hyperlink w:anchor="Introdução" w:history="1">
            <w:r w:rsidR="00147D1C">
              <w:rPr>
                <w:rStyle w:val="Hyperlink"/>
                <w:color w:val="023160" w:themeColor="hyperlink" w:themeShade="80"/>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47D1C" w:rsidRPr="00C76DF3" w:rsidRDefault="00147D1C" w:rsidP="00503AE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47D1C" w:rsidRPr="00C76DF3" w:rsidRDefault="00CC5CAD" w:rsidP="00503AEB">
          <w:pPr>
            <w:pStyle w:val="ProductList-OfferingBody"/>
            <w:ind w:left="-72" w:right="-75"/>
            <w:jc w:val="center"/>
            <w:rPr>
              <w:color w:val="808080" w:themeColor="background1" w:themeShade="80"/>
              <w:sz w:val="14"/>
              <w:szCs w:val="14"/>
            </w:rPr>
          </w:pPr>
          <w:hyperlink w:anchor="SoftwareProducts" w:history="1">
            <w:r w:rsidR="00147D1C">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47D1C" w:rsidRPr="00C76DF3" w:rsidRDefault="00147D1C" w:rsidP="00503AEB">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47D1C" w:rsidRPr="00C76DF3" w:rsidRDefault="00CC5CAD" w:rsidP="00503AEB">
          <w:pPr>
            <w:pStyle w:val="ProductList-OfferingBody"/>
            <w:ind w:left="-72" w:right="-77"/>
            <w:jc w:val="center"/>
            <w:rPr>
              <w:color w:val="808080" w:themeColor="background1" w:themeShade="80"/>
              <w:sz w:val="14"/>
              <w:szCs w:val="14"/>
            </w:rPr>
          </w:pPr>
          <w:hyperlink w:anchor="OnlineServices" w:history="1">
            <w:r w:rsidR="00147D1C">
              <w:rPr>
                <w:rStyle w:val="Hyperlink"/>
                <w:color w:val="023160" w:themeColor="hyperlink" w:themeShade="80"/>
                <w:sz w:val="14"/>
                <w:szCs w:val="14"/>
              </w:rPr>
              <w:t>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47D1C" w:rsidRPr="00C76DF3" w:rsidRDefault="00147D1C" w:rsidP="00503AE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47D1C" w:rsidRPr="00C76DF3" w:rsidRDefault="00CC5CAD" w:rsidP="00503AEB">
          <w:pPr>
            <w:pStyle w:val="ProductList-OfferingBody"/>
            <w:ind w:left="-72" w:right="-77"/>
            <w:jc w:val="center"/>
            <w:rPr>
              <w:color w:val="808080" w:themeColor="background1" w:themeShade="80"/>
              <w:sz w:val="14"/>
              <w:szCs w:val="14"/>
            </w:rPr>
          </w:pPr>
          <w:hyperlink w:anchor="SoftwareAssurance" w:history="1">
            <w:r w:rsidR="00147D1C">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47D1C" w:rsidRPr="00C76DF3" w:rsidRDefault="00147D1C" w:rsidP="00503AE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47D1C" w:rsidRPr="00C76DF3" w:rsidRDefault="00CC5CAD" w:rsidP="00503AEB">
          <w:pPr>
            <w:pStyle w:val="ProductList-OfferingBody"/>
            <w:ind w:left="-72" w:right="-76"/>
            <w:jc w:val="center"/>
            <w:rPr>
              <w:color w:val="808080" w:themeColor="background1" w:themeShade="80"/>
              <w:sz w:val="14"/>
              <w:szCs w:val="14"/>
            </w:rPr>
          </w:pPr>
          <w:hyperlink w:anchor="Services" w:history="1">
            <w:r w:rsidR="00147D1C">
              <w:rPr>
                <w:rStyle w:val="Hyperlink"/>
                <w:color w:val="023160" w:themeColor="hyperlink" w:themeShade="80"/>
                <w:sz w:val="14"/>
                <w:szCs w:val="14"/>
              </w:rPr>
              <w:t>Serviços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147D1C" w:rsidRPr="00C76DF3" w:rsidRDefault="00147D1C" w:rsidP="00503AEB">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147D1C" w:rsidRPr="00C76DF3" w:rsidRDefault="00CC5CAD" w:rsidP="00503AEB">
          <w:pPr>
            <w:pStyle w:val="ProductList-OfferingBody"/>
            <w:ind w:left="-72" w:right="-74"/>
            <w:jc w:val="center"/>
            <w:rPr>
              <w:color w:val="808080" w:themeColor="background1" w:themeShade="80"/>
              <w:sz w:val="14"/>
              <w:szCs w:val="14"/>
            </w:rPr>
          </w:pPr>
          <w:hyperlink w:anchor="AppendixA" w:history="1">
            <w:r w:rsidR="00147D1C">
              <w:rPr>
                <w:rStyle w:val="Hyperlink"/>
                <w:color w:val="023160" w:themeColor="hyperlink" w:themeShade="80"/>
                <w:sz w:val="14"/>
                <w:szCs w:val="14"/>
              </w:rPr>
              <w:t>Apêndices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47D1C" w:rsidRPr="00C76DF3" w:rsidRDefault="00147D1C" w:rsidP="00503AEB">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47D1C" w:rsidRPr="00C76DF3" w:rsidRDefault="00CC5CAD" w:rsidP="00503AEB">
          <w:pPr>
            <w:pStyle w:val="ProductList-OfferingBody"/>
            <w:ind w:left="-72" w:right="-87"/>
            <w:jc w:val="center"/>
            <w:rPr>
              <w:color w:val="808080" w:themeColor="background1" w:themeShade="80"/>
              <w:sz w:val="14"/>
              <w:szCs w:val="14"/>
            </w:rPr>
          </w:pPr>
          <w:hyperlink w:anchor="Index" w:history="1">
            <w:r w:rsidR="00147D1C">
              <w:rPr>
                <w:rStyle w:val="Hyperlink"/>
                <w:color w:val="023160" w:themeColor="hyperlink" w:themeShade="80"/>
                <w:sz w:val="14"/>
                <w:szCs w:val="14"/>
              </w:rPr>
              <w:t>Índice</w:t>
            </w:r>
          </w:hyperlink>
        </w:p>
      </w:tc>
    </w:tr>
  </w:tbl>
  <w:p w:rsidR="00147D1C" w:rsidRPr="00FF08DB" w:rsidRDefault="00147D1C" w:rsidP="004169C8">
    <w:pPr>
      <w:pStyle w:val="ProductList-Body"/>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147D1C" w:rsidRPr="00C76DF3" w:rsidTr="00093774">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47D1C" w:rsidRPr="00C76DF3" w:rsidRDefault="00CC5CAD" w:rsidP="009F1568">
          <w:pPr>
            <w:pStyle w:val="ProductList-OfferingBody"/>
            <w:ind w:left="-77" w:right="-73"/>
            <w:jc w:val="center"/>
            <w:rPr>
              <w:color w:val="808080" w:themeColor="background1" w:themeShade="80"/>
              <w:sz w:val="14"/>
              <w:szCs w:val="14"/>
            </w:rPr>
          </w:pPr>
          <w:hyperlink w:anchor="Sumário" w:history="1">
            <w:r w:rsidR="00147D1C">
              <w:rPr>
                <w:rStyle w:val="Hyperlink"/>
                <w:color w:val="023160" w:themeColor="hyperlink" w:themeShade="80"/>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47D1C" w:rsidRPr="00C76DF3" w:rsidRDefault="00147D1C" w:rsidP="009F156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47D1C" w:rsidRPr="00C76DF3" w:rsidRDefault="00CC5CAD" w:rsidP="009F1568">
          <w:pPr>
            <w:pStyle w:val="ProductList-OfferingBody"/>
            <w:ind w:left="-72" w:right="-74"/>
            <w:jc w:val="center"/>
            <w:rPr>
              <w:color w:val="808080" w:themeColor="background1" w:themeShade="80"/>
              <w:sz w:val="14"/>
              <w:szCs w:val="14"/>
            </w:rPr>
          </w:pPr>
          <w:hyperlink w:anchor="Introdução" w:history="1">
            <w:r w:rsidR="00147D1C">
              <w:rPr>
                <w:rStyle w:val="Hyperlink"/>
                <w:color w:val="023160" w:themeColor="hyperlink" w:themeShade="80"/>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47D1C" w:rsidRPr="00C76DF3" w:rsidRDefault="00147D1C" w:rsidP="009F156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47D1C" w:rsidRPr="00C76DF3" w:rsidRDefault="00CC5CAD" w:rsidP="009F1568">
          <w:pPr>
            <w:pStyle w:val="ProductList-OfferingBody"/>
            <w:ind w:left="-72" w:right="-75"/>
            <w:jc w:val="center"/>
            <w:rPr>
              <w:color w:val="808080" w:themeColor="background1" w:themeShade="80"/>
              <w:sz w:val="14"/>
              <w:szCs w:val="14"/>
            </w:rPr>
          </w:pPr>
          <w:hyperlink w:anchor="SoftwareProducts" w:history="1">
            <w:r w:rsidR="00147D1C">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47D1C" w:rsidRPr="00C76DF3" w:rsidRDefault="00147D1C" w:rsidP="009F1568">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47D1C" w:rsidRPr="00C76DF3" w:rsidRDefault="00CC5CAD" w:rsidP="009F1568">
          <w:pPr>
            <w:pStyle w:val="ProductList-OfferingBody"/>
            <w:ind w:left="-72" w:right="-77"/>
            <w:jc w:val="center"/>
            <w:rPr>
              <w:color w:val="808080" w:themeColor="background1" w:themeShade="80"/>
              <w:sz w:val="14"/>
              <w:szCs w:val="14"/>
            </w:rPr>
          </w:pPr>
          <w:hyperlink w:anchor="OnlineServices" w:history="1">
            <w:r w:rsidR="00147D1C">
              <w:rPr>
                <w:rStyle w:val="Hyperlink"/>
                <w:color w:val="023160" w:themeColor="hyperlink" w:themeShade="80"/>
                <w:sz w:val="14"/>
                <w:szCs w:val="14"/>
              </w:rPr>
              <w:t>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47D1C" w:rsidRPr="00C76DF3" w:rsidRDefault="00147D1C" w:rsidP="009F156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47D1C" w:rsidRPr="00C76DF3" w:rsidRDefault="00CC5CAD" w:rsidP="009F1568">
          <w:pPr>
            <w:pStyle w:val="ProductList-OfferingBody"/>
            <w:ind w:left="-72" w:right="-77"/>
            <w:jc w:val="center"/>
            <w:rPr>
              <w:color w:val="808080" w:themeColor="background1" w:themeShade="80"/>
              <w:sz w:val="14"/>
              <w:szCs w:val="14"/>
            </w:rPr>
          </w:pPr>
          <w:hyperlink w:anchor="SoftwareAssurance" w:history="1">
            <w:r w:rsidR="00147D1C">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47D1C" w:rsidRPr="00C76DF3" w:rsidRDefault="00147D1C" w:rsidP="009F156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47D1C" w:rsidRPr="00C76DF3" w:rsidRDefault="00CC5CAD" w:rsidP="009F1568">
          <w:pPr>
            <w:pStyle w:val="ProductList-OfferingBody"/>
            <w:ind w:left="-72" w:right="-76"/>
            <w:jc w:val="center"/>
            <w:rPr>
              <w:color w:val="808080" w:themeColor="background1" w:themeShade="80"/>
              <w:sz w:val="14"/>
              <w:szCs w:val="14"/>
            </w:rPr>
          </w:pPr>
          <w:hyperlink w:anchor="Services" w:history="1">
            <w:r w:rsidR="00147D1C">
              <w:rPr>
                <w:rStyle w:val="Hyperlink"/>
                <w:color w:val="023160" w:themeColor="hyperlink" w:themeShade="80"/>
                <w:sz w:val="14"/>
                <w:szCs w:val="14"/>
              </w:rPr>
              <w:t>Serviços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147D1C" w:rsidRPr="00C76DF3" w:rsidRDefault="00147D1C" w:rsidP="009F1568">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47D1C" w:rsidRPr="00C76DF3" w:rsidRDefault="00CC5CAD" w:rsidP="009F1568">
          <w:pPr>
            <w:pStyle w:val="ProductList-OfferingBody"/>
            <w:ind w:left="-72" w:right="-74"/>
            <w:jc w:val="center"/>
            <w:rPr>
              <w:color w:val="808080" w:themeColor="background1" w:themeShade="80"/>
              <w:sz w:val="14"/>
              <w:szCs w:val="14"/>
            </w:rPr>
          </w:pPr>
          <w:hyperlink w:anchor="AppendixA" w:history="1">
            <w:r w:rsidR="00147D1C">
              <w:rPr>
                <w:rStyle w:val="Hyperlink"/>
                <w:color w:val="023160" w:themeColor="hyperlink" w:themeShade="80"/>
                <w:sz w:val="14"/>
                <w:szCs w:val="14"/>
              </w:rPr>
              <w:t>Apêndices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47D1C" w:rsidRPr="00C76DF3" w:rsidRDefault="00147D1C" w:rsidP="009F1568">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147D1C" w:rsidRPr="00C76DF3" w:rsidRDefault="00CC5CAD" w:rsidP="009F1568">
          <w:pPr>
            <w:pStyle w:val="ProductList-OfferingBody"/>
            <w:ind w:left="-72" w:right="-87"/>
            <w:jc w:val="center"/>
            <w:rPr>
              <w:color w:val="808080" w:themeColor="background1" w:themeShade="80"/>
              <w:sz w:val="14"/>
              <w:szCs w:val="14"/>
            </w:rPr>
          </w:pPr>
          <w:hyperlink w:anchor="Index" w:history="1">
            <w:r w:rsidR="00147D1C">
              <w:rPr>
                <w:rStyle w:val="Hyperlink"/>
                <w:color w:val="023160" w:themeColor="hyperlink" w:themeShade="80"/>
                <w:sz w:val="14"/>
                <w:szCs w:val="14"/>
              </w:rPr>
              <w:t>Índice</w:t>
            </w:r>
          </w:hyperlink>
        </w:p>
      </w:tc>
    </w:tr>
  </w:tbl>
  <w:p w:rsidR="00147D1C" w:rsidRPr="00FF08DB" w:rsidRDefault="00147D1C" w:rsidP="00093774">
    <w:pPr>
      <w:pStyle w:val="ProductList-Body"/>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C5CAD" w:rsidRDefault="00CC5CAD" w:rsidP="009A573F">
      <w:pPr>
        <w:spacing w:after="0" w:line="240" w:lineRule="auto"/>
      </w:pPr>
      <w:r>
        <w:separator/>
      </w:r>
    </w:p>
  </w:footnote>
  <w:footnote w:type="continuationSeparator" w:id="0">
    <w:p w:rsidR="00CC5CAD" w:rsidRDefault="00CC5CAD" w:rsidP="009A573F">
      <w:pPr>
        <w:spacing w:after="0" w:line="240" w:lineRule="auto"/>
      </w:pPr>
      <w:r>
        <w:continuationSeparator/>
      </w:r>
    </w:p>
  </w:footnote>
  <w:footnote w:type="continuationNotice" w:id="1">
    <w:p w:rsidR="00CC5CAD" w:rsidRDefault="00CC5CAD">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color w:val="404040" w:themeColor="text1" w:themeTint="BF"/>
      </w:rPr>
      <w:id w:val="628055639"/>
      <w:docPartObj>
        <w:docPartGallery w:val="Page Numbers (Top of Page)"/>
        <w:docPartUnique/>
      </w:docPartObj>
    </w:sdtPr>
    <w:sdtEndPr>
      <w:rPr>
        <w:rStyle w:val="ProductList-Offering1Char"/>
      </w:rPr>
    </w:sdtEndPr>
    <w:sdtContent>
      <w:p w:rsidR="00147D1C" w:rsidRPr="00E3770D" w:rsidRDefault="00147D1C" w:rsidP="00803D95">
        <w:pPr>
          <w:pStyle w:val="ProductList-Offering1"/>
          <w:tabs>
            <w:tab w:val="right" w:pos="10800"/>
          </w:tabs>
          <w:ind w:left="0" w:right="0"/>
          <w:rPr>
            <w:rStyle w:val="ProductList-Offering1Char"/>
            <w:color w:val="404040" w:themeColor="text1" w:themeTint="BF"/>
          </w:rPr>
        </w:pPr>
        <w:r>
          <w:rPr>
            <w:color w:val="404040" w:themeColor="text1" w:themeTint="BF"/>
          </w:rPr>
          <w:t>Lista de Produtos de Licenciamento por Volume da Microsoft (Português do Brasil, agosto de 2014)</w:t>
        </w:r>
        <w:r>
          <w:rPr>
            <w:color w:val="404040" w:themeColor="text1" w:themeTint="BF"/>
          </w:rPr>
          <w:tab/>
        </w:r>
        <w:r>
          <w:rPr>
            <w:rStyle w:val="ProductList-Offering1Char"/>
            <w:color w:val="404040" w:themeColor="text1" w:themeTint="BF"/>
          </w:rPr>
          <w:fldChar w:fldCharType="begin"/>
        </w:r>
        <w:r w:rsidRPr="00E3770D">
          <w:rPr>
            <w:rStyle w:val="ProductList-Offering1Char"/>
            <w:color w:val="404040" w:themeColor="text1" w:themeTint="BF"/>
          </w:rPr>
          <w:instrText xml:space="preserve"> PAGE   \* MERGEFORMAT </w:instrText>
        </w:r>
        <w:r>
          <w:rPr>
            <w:rStyle w:val="ProductList-Offering1Char"/>
            <w:color w:val="404040" w:themeColor="text1" w:themeTint="BF"/>
          </w:rPr>
          <w:fldChar w:fldCharType="separate"/>
        </w:r>
        <w:r w:rsidR="00B76337">
          <w:rPr>
            <w:rStyle w:val="ProductList-Offering1Char"/>
            <w:noProof/>
            <w:color w:val="404040" w:themeColor="text1" w:themeTint="BF"/>
          </w:rPr>
          <w:t>2</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3463BD"/>
    <w:multiLevelType w:val="hybridMultilevel"/>
    <w:tmpl w:val="D17634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3819A2"/>
    <w:multiLevelType w:val="hybridMultilevel"/>
    <w:tmpl w:val="3AFC34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6436765"/>
    <w:multiLevelType w:val="hybridMultilevel"/>
    <w:tmpl w:val="C442B4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8217793"/>
    <w:multiLevelType w:val="hybridMultilevel"/>
    <w:tmpl w:val="27426BC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
    <w:nsid w:val="08543014"/>
    <w:multiLevelType w:val="hybridMultilevel"/>
    <w:tmpl w:val="57A8468E"/>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0D0280A"/>
    <w:multiLevelType w:val="hybridMultilevel"/>
    <w:tmpl w:val="6DEEB5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23D6AC5"/>
    <w:multiLevelType w:val="hybridMultilevel"/>
    <w:tmpl w:val="B178E0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2">
    <w:nsid w:val="131F43E9"/>
    <w:multiLevelType w:val="hybridMultilevel"/>
    <w:tmpl w:val="535C54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9CD7B38"/>
    <w:multiLevelType w:val="hybridMultilevel"/>
    <w:tmpl w:val="A8DA38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B0834DE"/>
    <w:multiLevelType w:val="hybridMultilevel"/>
    <w:tmpl w:val="ED1851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1D7076C0"/>
    <w:multiLevelType w:val="hybridMultilevel"/>
    <w:tmpl w:val="CAEEC0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2B504F95"/>
    <w:multiLevelType w:val="hybridMultilevel"/>
    <w:tmpl w:val="BD1452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BF511C6"/>
    <w:multiLevelType w:val="hybridMultilevel"/>
    <w:tmpl w:val="96408E2A"/>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8">
    <w:nsid w:val="2DA841B8"/>
    <w:multiLevelType w:val="hybridMultilevel"/>
    <w:tmpl w:val="ED28970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9">
    <w:nsid w:val="2DE44BCD"/>
    <w:multiLevelType w:val="hybridMultilevel"/>
    <w:tmpl w:val="C296AB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308B02B8"/>
    <w:multiLevelType w:val="hybridMultilevel"/>
    <w:tmpl w:val="FBF469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30DC3580"/>
    <w:multiLevelType w:val="hybridMultilevel"/>
    <w:tmpl w:val="611E24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33050FE9"/>
    <w:multiLevelType w:val="hybridMultilevel"/>
    <w:tmpl w:val="45288C5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3">
    <w:nsid w:val="33057B35"/>
    <w:multiLevelType w:val="hybridMultilevel"/>
    <w:tmpl w:val="FB0EE5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36DB39F2"/>
    <w:multiLevelType w:val="hybridMultilevel"/>
    <w:tmpl w:val="83A0359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5">
    <w:nsid w:val="37D76E9A"/>
    <w:multiLevelType w:val="hybridMultilevel"/>
    <w:tmpl w:val="C130E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38671662"/>
    <w:multiLevelType w:val="hybridMultilevel"/>
    <w:tmpl w:val="C7AA5D9C"/>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7">
    <w:nsid w:val="39C74495"/>
    <w:multiLevelType w:val="hybridMultilevel"/>
    <w:tmpl w:val="91EEFB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3F3346D2"/>
    <w:multiLevelType w:val="hybridMultilevel"/>
    <w:tmpl w:val="4BC4F5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43740A83"/>
    <w:multiLevelType w:val="hybridMultilevel"/>
    <w:tmpl w:val="F8069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440E14B4"/>
    <w:multiLevelType w:val="hybridMultilevel"/>
    <w:tmpl w:val="979013D0"/>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nsid w:val="481D4064"/>
    <w:multiLevelType w:val="hybridMultilevel"/>
    <w:tmpl w:val="1F7E81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4909186B"/>
    <w:multiLevelType w:val="hybridMultilevel"/>
    <w:tmpl w:val="06A648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4D5E6342"/>
    <w:multiLevelType w:val="hybridMultilevel"/>
    <w:tmpl w:val="33DAAC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54E23CD1"/>
    <w:multiLevelType w:val="hybridMultilevel"/>
    <w:tmpl w:val="D0BC5E4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nsid w:val="583D6480"/>
    <w:multiLevelType w:val="hybridMultilevel"/>
    <w:tmpl w:val="355C81DE"/>
    <w:lvl w:ilvl="0" w:tplc="04090001">
      <w:start w:val="1"/>
      <w:numFmt w:val="bullet"/>
      <w:lvlText w:val=""/>
      <w:lvlJc w:val="left"/>
      <w:pPr>
        <w:ind w:left="1170" w:hanging="360"/>
      </w:pPr>
      <w:rPr>
        <w:rFonts w:ascii="Symbol" w:hAnsi="Symbol" w:hint="default"/>
      </w:rPr>
    </w:lvl>
    <w:lvl w:ilvl="1" w:tplc="04090003">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37">
    <w:nsid w:val="59F265EF"/>
    <w:multiLevelType w:val="hybridMultilevel"/>
    <w:tmpl w:val="3CF29F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5ADB52D3"/>
    <w:multiLevelType w:val="hybridMultilevel"/>
    <w:tmpl w:val="3CAAB8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5B767F8F"/>
    <w:multiLevelType w:val="hybridMultilevel"/>
    <w:tmpl w:val="AB94CA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5FD245F8"/>
    <w:multiLevelType w:val="hybridMultilevel"/>
    <w:tmpl w:val="FED84968"/>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62B626DA"/>
    <w:multiLevelType w:val="hybridMultilevel"/>
    <w:tmpl w:val="5FE2FF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657C057C"/>
    <w:multiLevelType w:val="hybridMultilevel"/>
    <w:tmpl w:val="336C41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65F108CD"/>
    <w:multiLevelType w:val="hybridMultilevel"/>
    <w:tmpl w:val="BC104A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686823EE"/>
    <w:multiLevelType w:val="hybridMultilevel"/>
    <w:tmpl w:val="322072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6EF50248"/>
    <w:multiLevelType w:val="hybridMultilevel"/>
    <w:tmpl w:val="4656A4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70541598"/>
    <w:multiLevelType w:val="hybridMultilevel"/>
    <w:tmpl w:val="4B8838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74CE5B9C"/>
    <w:multiLevelType w:val="hybridMultilevel"/>
    <w:tmpl w:val="572E1A22"/>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0">
    <w:nsid w:val="7668589A"/>
    <w:multiLevelType w:val="hybridMultilevel"/>
    <w:tmpl w:val="AA668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78D25DEA"/>
    <w:multiLevelType w:val="hybridMultilevel"/>
    <w:tmpl w:val="6452192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2">
    <w:nsid w:val="791974E9"/>
    <w:multiLevelType w:val="hybridMultilevel"/>
    <w:tmpl w:val="7DB4F30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3">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7CA920A4"/>
    <w:multiLevelType w:val="hybridMultilevel"/>
    <w:tmpl w:val="F07C57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nsid w:val="7EF55CA5"/>
    <w:multiLevelType w:val="hybridMultilevel"/>
    <w:tmpl w:val="0156AF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7F8553E7"/>
    <w:multiLevelType w:val="hybridMultilevel"/>
    <w:tmpl w:val="1A72F9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37"/>
  </w:num>
  <w:num w:numId="3">
    <w:abstractNumId w:val="31"/>
  </w:num>
  <w:num w:numId="4">
    <w:abstractNumId w:val="16"/>
  </w:num>
  <w:num w:numId="5">
    <w:abstractNumId w:val="4"/>
  </w:num>
  <w:num w:numId="6">
    <w:abstractNumId w:val="0"/>
  </w:num>
  <w:num w:numId="7">
    <w:abstractNumId w:val="1"/>
  </w:num>
  <w:num w:numId="8">
    <w:abstractNumId w:val="8"/>
  </w:num>
  <w:num w:numId="9">
    <w:abstractNumId w:val="39"/>
  </w:num>
  <w:num w:numId="10">
    <w:abstractNumId w:val="48"/>
  </w:num>
  <w:num w:numId="11">
    <w:abstractNumId w:val="10"/>
  </w:num>
  <w:num w:numId="12">
    <w:abstractNumId w:val="54"/>
  </w:num>
  <w:num w:numId="13">
    <w:abstractNumId w:val="38"/>
  </w:num>
  <w:num w:numId="14">
    <w:abstractNumId w:val="44"/>
  </w:num>
  <w:num w:numId="15">
    <w:abstractNumId w:val="56"/>
  </w:num>
  <w:num w:numId="16">
    <w:abstractNumId w:val="29"/>
  </w:num>
  <w:num w:numId="17">
    <w:abstractNumId w:val="20"/>
  </w:num>
  <w:num w:numId="18">
    <w:abstractNumId w:val="27"/>
  </w:num>
  <w:num w:numId="19">
    <w:abstractNumId w:val="25"/>
  </w:num>
  <w:num w:numId="20">
    <w:abstractNumId w:val="15"/>
  </w:num>
  <w:num w:numId="21">
    <w:abstractNumId w:val="50"/>
  </w:num>
  <w:num w:numId="22">
    <w:abstractNumId w:val="2"/>
  </w:num>
  <w:num w:numId="23">
    <w:abstractNumId w:val="11"/>
  </w:num>
  <w:num w:numId="24">
    <w:abstractNumId w:val="47"/>
  </w:num>
  <w:num w:numId="25">
    <w:abstractNumId w:val="45"/>
  </w:num>
  <w:num w:numId="26">
    <w:abstractNumId w:val="41"/>
  </w:num>
  <w:num w:numId="27">
    <w:abstractNumId w:val="33"/>
  </w:num>
  <w:num w:numId="28">
    <w:abstractNumId w:val="14"/>
  </w:num>
  <w:num w:numId="29">
    <w:abstractNumId w:val="53"/>
  </w:num>
  <w:num w:numId="30">
    <w:abstractNumId w:val="9"/>
  </w:num>
  <w:num w:numId="31">
    <w:abstractNumId w:val="6"/>
  </w:num>
  <w:num w:numId="32">
    <w:abstractNumId w:val="34"/>
  </w:num>
  <w:num w:numId="33">
    <w:abstractNumId w:val="21"/>
  </w:num>
  <w:num w:numId="34">
    <w:abstractNumId w:val="46"/>
  </w:num>
  <w:num w:numId="35">
    <w:abstractNumId w:val="13"/>
  </w:num>
  <w:num w:numId="36">
    <w:abstractNumId w:val="23"/>
  </w:num>
  <w:num w:numId="37">
    <w:abstractNumId w:val="51"/>
  </w:num>
  <w:num w:numId="38">
    <w:abstractNumId w:val="52"/>
  </w:num>
  <w:num w:numId="39">
    <w:abstractNumId w:val="36"/>
  </w:num>
  <w:num w:numId="40">
    <w:abstractNumId w:val="42"/>
  </w:num>
  <w:num w:numId="41">
    <w:abstractNumId w:val="43"/>
  </w:num>
  <w:num w:numId="42">
    <w:abstractNumId w:val="7"/>
  </w:num>
  <w:num w:numId="43">
    <w:abstractNumId w:val="35"/>
  </w:num>
  <w:num w:numId="44">
    <w:abstractNumId w:val="18"/>
  </w:num>
  <w:num w:numId="45">
    <w:abstractNumId w:val="30"/>
  </w:num>
  <w:num w:numId="46">
    <w:abstractNumId w:val="5"/>
  </w:num>
  <w:num w:numId="47">
    <w:abstractNumId w:val="17"/>
  </w:num>
  <w:num w:numId="48">
    <w:abstractNumId w:val="49"/>
  </w:num>
  <w:num w:numId="49">
    <w:abstractNumId w:val="32"/>
  </w:num>
  <w:num w:numId="50">
    <w:abstractNumId w:val="24"/>
  </w:num>
  <w:num w:numId="51">
    <w:abstractNumId w:val="28"/>
  </w:num>
  <w:num w:numId="52">
    <w:abstractNumId w:val="40"/>
  </w:num>
  <w:num w:numId="53">
    <w:abstractNumId w:val="19"/>
  </w:num>
  <w:num w:numId="54">
    <w:abstractNumId w:val="3"/>
  </w:num>
  <w:num w:numId="55">
    <w:abstractNumId w:val="22"/>
  </w:num>
  <w:num w:numId="56">
    <w:abstractNumId w:val="26"/>
  </w:num>
  <w:num w:numId="57">
    <w:abstractNumId w:val="55"/>
  </w:num>
  <w:numIdMacAtCleanup w:val="5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hideSpellingErrors/>
  <w:hideGrammaticalErrors/>
  <w:documentProtection w:edit="readOnly" w:enforcement="1" w:cryptProviderType="rsaAES" w:cryptAlgorithmClass="hash" w:cryptAlgorithmType="typeAny" w:cryptAlgorithmSid="14" w:cryptSpinCount="100000" w:hash="VIRYgVZj/mSgvslFbRi5OgSkbpOgEVQFBOmHTnBwqNT1+fAynpm9uxa2rTadLqueCmpS3Bt8qeakhhQ2s7hu0A==" w:salt="mt4DtmzUuJe7cI4W7OmtNg=="/>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2649"/>
    <w:rsid w:val="00002663"/>
    <w:rsid w:val="00004BE2"/>
    <w:rsid w:val="000056F6"/>
    <w:rsid w:val="0000793E"/>
    <w:rsid w:val="00007E40"/>
    <w:rsid w:val="000106A8"/>
    <w:rsid w:val="00012831"/>
    <w:rsid w:val="0001434D"/>
    <w:rsid w:val="000243FF"/>
    <w:rsid w:val="00024B72"/>
    <w:rsid w:val="0002605D"/>
    <w:rsid w:val="00026B76"/>
    <w:rsid w:val="00026DDE"/>
    <w:rsid w:val="0002719C"/>
    <w:rsid w:val="00031223"/>
    <w:rsid w:val="000322C9"/>
    <w:rsid w:val="000346AC"/>
    <w:rsid w:val="00035448"/>
    <w:rsid w:val="00035F22"/>
    <w:rsid w:val="00036242"/>
    <w:rsid w:val="0003651D"/>
    <w:rsid w:val="000432FA"/>
    <w:rsid w:val="00043BAC"/>
    <w:rsid w:val="000469DE"/>
    <w:rsid w:val="000476AA"/>
    <w:rsid w:val="00050BC6"/>
    <w:rsid w:val="00055772"/>
    <w:rsid w:val="00056522"/>
    <w:rsid w:val="00056FAF"/>
    <w:rsid w:val="00061F6E"/>
    <w:rsid w:val="00067B4B"/>
    <w:rsid w:val="00071415"/>
    <w:rsid w:val="00071A79"/>
    <w:rsid w:val="00071C2C"/>
    <w:rsid w:val="0007363B"/>
    <w:rsid w:val="0007491F"/>
    <w:rsid w:val="0007551D"/>
    <w:rsid w:val="000756A2"/>
    <w:rsid w:val="00077A6B"/>
    <w:rsid w:val="00081149"/>
    <w:rsid w:val="00081380"/>
    <w:rsid w:val="00081CA7"/>
    <w:rsid w:val="0008307A"/>
    <w:rsid w:val="00083FE8"/>
    <w:rsid w:val="00085D21"/>
    <w:rsid w:val="000872EB"/>
    <w:rsid w:val="00087BC2"/>
    <w:rsid w:val="0009164C"/>
    <w:rsid w:val="00093774"/>
    <w:rsid w:val="000953A4"/>
    <w:rsid w:val="0009588E"/>
    <w:rsid w:val="000A03D2"/>
    <w:rsid w:val="000A0CD9"/>
    <w:rsid w:val="000A2E8E"/>
    <w:rsid w:val="000A5DC6"/>
    <w:rsid w:val="000A5FA1"/>
    <w:rsid w:val="000B02C9"/>
    <w:rsid w:val="000B0EE9"/>
    <w:rsid w:val="000B1561"/>
    <w:rsid w:val="000C0ACA"/>
    <w:rsid w:val="000C2EA8"/>
    <w:rsid w:val="000C457F"/>
    <w:rsid w:val="000C4BD0"/>
    <w:rsid w:val="000C6732"/>
    <w:rsid w:val="000D5752"/>
    <w:rsid w:val="000D6060"/>
    <w:rsid w:val="000E08C0"/>
    <w:rsid w:val="000E1DEC"/>
    <w:rsid w:val="000E7837"/>
    <w:rsid w:val="000F0057"/>
    <w:rsid w:val="000F032B"/>
    <w:rsid w:val="000F1869"/>
    <w:rsid w:val="000F3607"/>
    <w:rsid w:val="000F56C8"/>
    <w:rsid w:val="00103778"/>
    <w:rsid w:val="001037EC"/>
    <w:rsid w:val="00104AC3"/>
    <w:rsid w:val="00104DBC"/>
    <w:rsid w:val="0010587C"/>
    <w:rsid w:val="00105B4C"/>
    <w:rsid w:val="00107F31"/>
    <w:rsid w:val="001135FD"/>
    <w:rsid w:val="001242BA"/>
    <w:rsid w:val="00125581"/>
    <w:rsid w:val="00125CBE"/>
    <w:rsid w:val="00127C5F"/>
    <w:rsid w:val="001320C2"/>
    <w:rsid w:val="00132A99"/>
    <w:rsid w:val="00133062"/>
    <w:rsid w:val="00134DA1"/>
    <w:rsid w:val="00134EF8"/>
    <w:rsid w:val="00135786"/>
    <w:rsid w:val="00136452"/>
    <w:rsid w:val="00136B6D"/>
    <w:rsid w:val="00137E59"/>
    <w:rsid w:val="00140900"/>
    <w:rsid w:val="0014192B"/>
    <w:rsid w:val="00141936"/>
    <w:rsid w:val="001472FC"/>
    <w:rsid w:val="00147D1C"/>
    <w:rsid w:val="00150F54"/>
    <w:rsid w:val="001517E0"/>
    <w:rsid w:val="00156C1C"/>
    <w:rsid w:val="0015746B"/>
    <w:rsid w:val="00157526"/>
    <w:rsid w:val="001602AC"/>
    <w:rsid w:val="001602F8"/>
    <w:rsid w:val="001606C9"/>
    <w:rsid w:val="00165F81"/>
    <w:rsid w:val="00166039"/>
    <w:rsid w:val="00167128"/>
    <w:rsid w:val="00167443"/>
    <w:rsid w:val="00173F26"/>
    <w:rsid w:val="00174C82"/>
    <w:rsid w:val="0017786C"/>
    <w:rsid w:val="00183408"/>
    <w:rsid w:val="001838D6"/>
    <w:rsid w:val="00185042"/>
    <w:rsid w:val="001864DD"/>
    <w:rsid w:val="00192EB4"/>
    <w:rsid w:val="00196273"/>
    <w:rsid w:val="001A0977"/>
    <w:rsid w:val="001A18A4"/>
    <w:rsid w:val="001A3F2B"/>
    <w:rsid w:val="001A6772"/>
    <w:rsid w:val="001B02CF"/>
    <w:rsid w:val="001B07B6"/>
    <w:rsid w:val="001B25E0"/>
    <w:rsid w:val="001B351E"/>
    <w:rsid w:val="001B44F9"/>
    <w:rsid w:val="001B4F20"/>
    <w:rsid w:val="001C09BD"/>
    <w:rsid w:val="001C3EDC"/>
    <w:rsid w:val="001C3F2C"/>
    <w:rsid w:val="001D0765"/>
    <w:rsid w:val="001D0B44"/>
    <w:rsid w:val="001D1AA6"/>
    <w:rsid w:val="001D2A76"/>
    <w:rsid w:val="001D494D"/>
    <w:rsid w:val="001D60FE"/>
    <w:rsid w:val="001D7C37"/>
    <w:rsid w:val="001E32A0"/>
    <w:rsid w:val="001E3855"/>
    <w:rsid w:val="001E5012"/>
    <w:rsid w:val="001E56AA"/>
    <w:rsid w:val="001F028E"/>
    <w:rsid w:val="001F243D"/>
    <w:rsid w:val="001F2DDF"/>
    <w:rsid w:val="001F3ED4"/>
    <w:rsid w:val="001F3F1F"/>
    <w:rsid w:val="001F4069"/>
    <w:rsid w:val="001F474F"/>
    <w:rsid w:val="001F47DC"/>
    <w:rsid w:val="001F4A2A"/>
    <w:rsid w:val="001F6827"/>
    <w:rsid w:val="0020319C"/>
    <w:rsid w:val="00205A59"/>
    <w:rsid w:val="00206C82"/>
    <w:rsid w:val="00210530"/>
    <w:rsid w:val="00212A48"/>
    <w:rsid w:val="00215536"/>
    <w:rsid w:val="002160E0"/>
    <w:rsid w:val="00216B4F"/>
    <w:rsid w:val="00217724"/>
    <w:rsid w:val="00217776"/>
    <w:rsid w:val="002203AF"/>
    <w:rsid w:val="00221CBE"/>
    <w:rsid w:val="00230274"/>
    <w:rsid w:val="002346B6"/>
    <w:rsid w:val="00235556"/>
    <w:rsid w:val="00236AEC"/>
    <w:rsid w:val="00237725"/>
    <w:rsid w:val="00241D62"/>
    <w:rsid w:val="00241F8F"/>
    <w:rsid w:val="00241FA0"/>
    <w:rsid w:val="00242A7E"/>
    <w:rsid w:val="002449E9"/>
    <w:rsid w:val="00245C71"/>
    <w:rsid w:val="002502BF"/>
    <w:rsid w:val="0025267B"/>
    <w:rsid w:val="00254CA5"/>
    <w:rsid w:val="00256F64"/>
    <w:rsid w:val="00261F60"/>
    <w:rsid w:val="002634DC"/>
    <w:rsid w:val="002647B9"/>
    <w:rsid w:val="00266EE8"/>
    <w:rsid w:val="00270C25"/>
    <w:rsid w:val="00270CD4"/>
    <w:rsid w:val="00271353"/>
    <w:rsid w:val="002731FA"/>
    <w:rsid w:val="00273364"/>
    <w:rsid w:val="0027366F"/>
    <w:rsid w:val="0027411D"/>
    <w:rsid w:val="002743C4"/>
    <w:rsid w:val="00274556"/>
    <w:rsid w:val="00274A9F"/>
    <w:rsid w:val="00282443"/>
    <w:rsid w:val="0028263A"/>
    <w:rsid w:val="00285240"/>
    <w:rsid w:val="00287117"/>
    <w:rsid w:val="00287394"/>
    <w:rsid w:val="002879FE"/>
    <w:rsid w:val="00291105"/>
    <w:rsid w:val="00292223"/>
    <w:rsid w:val="00292909"/>
    <w:rsid w:val="002935F9"/>
    <w:rsid w:val="002949FD"/>
    <w:rsid w:val="002967A3"/>
    <w:rsid w:val="002967C1"/>
    <w:rsid w:val="00297098"/>
    <w:rsid w:val="0029712D"/>
    <w:rsid w:val="002A23FB"/>
    <w:rsid w:val="002A35C6"/>
    <w:rsid w:val="002A661B"/>
    <w:rsid w:val="002A6DBA"/>
    <w:rsid w:val="002B123C"/>
    <w:rsid w:val="002B345F"/>
    <w:rsid w:val="002B4B19"/>
    <w:rsid w:val="002B686B"/>
    <w:rsid w:val="002B789A"/>
    <w:rsid w:val="002C0221"/>
    <w:rsid w:val="002C2D16"/>
    <w:rsid w:val="002C3399"/>
    <w:rsid w:val="002C574B"/>
    <w:rsid w:val="002C7DE1"/>
    <w:rsid w:val="002D0BF6"/>
    <w:rsid w:val="002D3658"/>
    <w:rsid w:val="002D77A2"/>
    <w:rsid w:val="002D7FDC"/>
    <w:rsid w:val="002E028F"/>
    <w:rsid w:val="002E1F83"/>
    <w:rsid w:val="002E202B"/>
    <w:rsid w:val="002E259B"/>
    <w:rsid w:val="002E402E"/>
    <w:rsid w:val="002E6E58"/>
    <w:rsid w:val="002E7154"/>
    <w:rsid w:val="002F0548"/>
    <w:rsid w:val="002F06B0"/>
    <w:rsid w:val="002F0E74"/>
    <w:rsid w:val="002F275E"/>
    <w:rsid w:val="002F3019"/>
    <w:rsid w:val="002F3FF6"/>
    <w:rsid w:val="002F6407"/>
    <w:rsid w:val="00300577"/>
    <w:rsid w:val="00300989"/>
    <w:rsid w:val="00301068"/>
    <w:rsid w:val="003035AD"/>
    <w:rsid w:val="00305488"/>
    <w:rsid w:val="00306B0E"/>
    <w:rsid w:val="00307930"/>
    <w:rsid w:val="00307ABD"/>
    <w:rsid w:val="00307E17"/>
    <w:rsid w:val="003118A7"/>
    <w:rsid w:val="00312DB2"/>
    <w:rsid w:val="003134A1"/>
    <w:rsid w:val="00314981"/>
    <w:rsid w:val="0031516B"/>
    <w:rsid w:val="0032097E"/>
    <w:rsid w:val="00321349"/>
    <w:rsid w:val="00321BDB"/>
    <w:rsid w:val="00331F82"/>
    <w:rsid w:val="00332075"/>
    <w:rsid w:val="00332DA2"/>
    <w:rsid w:val="00337077"/>
    <w:rsid w:val="00337DCD"/>
    <w:rsid w:val="00341301"/>
    <w:rsid w:val="00343417"/>
    <w:rsid w:val="00344D6D"/>
    <w:rsid w:val="00347F35"/>
    <w:rsid w:val="00351303"/>
    <w:rsid w:val="00353E4C"/>
    <w:rsid w:val="0035449E"/>
    <w:rsid w:val="00354D09"/>
    <w:rsid w:val="00356011"/>
    <w:rsid w:val="003579C1"/>
    <w:rsid w:val="00362758"/>
    <w:rsid w:val="003632D9"/>
    <w:rsid w:val="0036780D"/>
    <w:rsid w:val="003702A6"/>
    <w:rsid w:val="00371CE9"/>
    <w:rsid w:val="003746EC"/>
    <w:rsid w:val="0037484F"/>
    <w:rsid w:val="003837A2"/>
    <w:rsid w:val="0038411E"/>
    <w:rsid w:val="00384621"/>
    <w:rsid w:val="00384DE3"/>
    <w:rsid w:val="003862A6"/>
    <w:rsid w:val="0038794D"/>
    <w:rsid w:val="003904F0"/>
    <w:rsid w:val="00392282"/>
    <w:rsid w:val="00395CB2"/>
    <w:rsid w:val="00395D5F"/>
    <w:rsid w:val="0039784E"/>
    <w:rsid w:val="00397EB0"/>
    <w:rsid w:val="003A0DB6"/>
    <w:rsid w:val="003A35A1"/>
    <w:rsid w:val="003A43D0"/>
    <w:rsid w:val="003A53F8"/>
    <w:rsid w:val="003B0439"/>
    <w:rsid w:val="003B2FC5"/>
    <w:rsid w:val="003B3EBC"/>
    <w:rsid w:val="003B4047"/>
    <w:rsid w:val="003B7A21"/>
    <w:rsid w:val="003C0BCB"/>
    <w:rsid w:val="003C208F"/>
    <w:rsid w:val="003C399B"/>
    <w:rsid w:val="003C3B94"/>
    <w:rsid w:val="003C41B3"/>
    <w:rsid w:val="003C75FF"/>
    <w:rsid w:val="003D0497"/>
    <w:rsid w:val="003D1789"/>
    <w:rsid w:val="003D396A"/>
    <w:rsid w:val="003D66C9"/>
    <w:rsid w:val="003D7A21"/>
    <w:rsid w:val="003E064A"/>
    <w:rsid w:val="003E1568"/>
    <w:rsid w:val="003E3526"/>
    <w:rsid w:val="003F0F10"/>
    <w:rsid w:val="003F2495"/>
    <w:rsid w:val="003F2F03"/>
    <w:rsid w:val="003F6A8B"/>
    <w:rsid w:val="003F6BD4"/>
    <w:rsid w:val="0040275F"/>
    <w:rsid w:val="00405189"/>
    <w:rsid w:val="00407104"/>
    <w:rsid w:val="0040715C"/>
    <w:rsid w:val="00407597"/>
    <w:rsid w:val="00407E60"/>
    <w:rsid w:val="004126E0"/>
    <w:rsid w:val="00412E14"/>
    <w:rsid w:val="00413DD7"/>
    <w:rsid w:val="004169C8"/>
    <w:rsid w:val="00416D6B"/>
    <w:rsid w:val="00421356"/>
    <w:rsid w:val="004218DD"/>
    <w:rsid w:val="00422587"/>
    <w:rsid w:val="0042530B"/>
    <w:rsid w:val="00430C94"/>
    <w:rsid w:val="00432379"/>
    <w:rsid w:val="00434703"/>
    <w:rsid w:val="0043598B"/>
    <w:rsid w:val="0043674F"/>
    <w:rsid w:val="00442B9A"/>
    <w:rsid w:val="004456F3"/>
    <w:rsid w:val="00447F7F"/>
    <w:rsid w:val="0045030D"/>
    <w:rsid w:val="00450BEA"/>
    <w:rsid w:val="00450EF0"/>
    <w:rsid w:val="00452717"/>
    <w:rsid w:val="00456898"/>
    <w:rsid w:val="004605BC"/>
    <w:rsid w:val="00460BEB"/>
    <w:rsid w:val="00461F02"/>
    <w:rsid w:val="00462987"/>
    <w:rsid w:val="00462C59"/>
    <w:rsid w:val="004644E0"/>
    <w:rsid w:val="00466857"/>
    <w:rsid w:val="004674BE"/>
    <w:rsid w:val="00467C95"/>
    <w:rsid w:val="00467CB0"/>
    <w:rsid w:val="00472FC6"/>
    <w:rsid w:val="0047425D"/>
    <w:rsid w:val="00476830"/>
    <w:rsid w:val="00477621"/>
    <w:rsid w:val="00481542"/>
    <w:rsid w:val="00485A7D"/>
    <w:rsid w:val="0049149A"/>
    <w:rsid w:val="004925A1"/>
    <w:rsid w:val="0049363D"/>
    <w:rsid w:val="004947AF"/>
    <w:rsid w:val="004947FD"/>
    <w:rsid w:val="004949B3"/>
    <w:rsid w:val="00495DD9"/>
    <w:rsid w:val="004A1EEA"/>
    <w:rsid w:val="004A3FA6"/>
    <w:rsid w:val="004A5441"/>
    <w:rsid w:val="004A6CAA"/>
    <w:rsid w:val="004B6DAB"/>
    <w:rsid w:val="004C155D"/>
    <w:rsid w:val="004C1D7D"/>
    <w:rsid w:val="004C3350"/>
    <w:rsid w:val="004C4992"/>
    <w:rsid w:val="004C49FB"/>
    <w:rsid w:val="004C523B"/>
    <w:rsid w:val="004C7334"/>
    <w:rsid w:val="004D0940"/>
    <w:rsid w:val="004D0ACF"/>
    <w:rsid w:val="004D2D32"/>
    <w:rsid w:val="004D4312"/>
    <w:rsid w:val="004D4DBB"/>
    <w:rsid w:val="004D5D94"/>
    <w:rsid w:val="004E2917"/>
    <w:rsid w:val="004E53FA"/>
    <w:rsid w:val="004E7DBD"/>
    <w:rsid w:val="004F0BDF"/>
    <w:rsid w:val="004F2172"/>
    <w:rsid w:val="004F36CE"/>
    <w:rsid w:val="004F3C6D"/>
    <w:rsid w:val="004F4EB1"/>
    <w:rsid w:val="004F681E"/>
    <w:rsid w:val="004F6FB8"/>
    <w:rsid w:val="004F774C"/>
    <w:rsid w:val="00501CBA"/>
    <w:rsid w:val="00502BC6"/>
    <w:rsid w:val="00502E27"/>
    <w:rsid w:val="00503AC1"/>
    <w:rsid w:val="00503AEB"/>
    <w:rsid w:val="00504547"/>
    <w:rsid w:val="00507D7B"/>
    <w:rsid w:val="00510119"/>
    <w:rsid w:val="0051055C"/>
    <w:rsid w:val="00514A8B"/>
    <w:rsid w:val="00516278"/>
    <w:rsid w:val="00517057"/>
    <w:rsid w:val="00522E53"/>
    <w:rsid w:val="00527DC0"/>
    <w:rsid w:val="00530493"/>
    <w:rsid w:val="0053069E"/>
    <w:rsid w:val="005328B4"/>
    <w:rsid w:val="00533DD5"/>
    <w:rsid w:val="0053420D"/>
    <w:rsid w:val="005347D5"/>
    <w:rsid w:val="0053726B"/>
    <w:rsid w:val="005403A3"/>
    <w:rsid w:val="00541963"/>
    <w:rsid w:val="00541C3A"/>
    <w:rsid w:val="0054282A"/>
    <w:rsid w:val="00543682"/>
    <w:rsid w:val="00544156"/>
    <w:rsid w:val="00544A38"/>
    <w:rsid w:val="00544C55"/>
    <w:rsid w:val="00545638"/>
    <w:rsid w:val="005470A9"/>
    <w:rsid w:val="00550011"/>
    <w:rsid w:val="00553404"/>
    <w:rsid w:val="005535A4"/>
    <w:rsid w:val="00553757"/>
    <w:rsid w:val="005546D6"/>
    <w:rsid w:val="00554F9B"/>
    <w:rsid w:val="0055672E"/>
    <w:rsid w:val="00561361"/>
    <w:rsid w:val="00561759"/>
    <w:rsid w:val="005622A0"/>
    <w:rsid w:val="00567AAC"/>
    <w:rsid w:val="005741AA"/>
    <w:rsid w:val="00577174"/>
    <w:rsid w:val="005828A2"/>
    <w:rsid w:val="005839DE"/>
    <w:rsid w:val="00584AA2"/>
    <w:rsid w:val="00585291"/>
    <w:rsid w:val="00585A48"/>
    <w:rsid w:val="00586E9A"/>
    <w:rsid w:val="00591A2D"/>
    <w:rsid w:val="00592C1E"/>
    <w:rsid w:val="00594255"/>
    <w:rsid w:val="00594501"/>
    <w:rsid w:val="005945CE"/>
    <w:rsid w:val="0059704A"/>
    <w:rsid w:val="005A0966"/>
    <w:rsid w:val="005A483A"/>
    <w:rsid w:val="005B2831"/>
    <w:rsid w:val="005C1197"/>
    <w:rsid w:val="005C299D"/>
    <w:rsid w:val="005C40C4"/>
    <w:rsid w:val="005C7157"/>
    <w:rsid w:val="005D0AC4"/>
    <w:rsid w:val="005D0C2F"/>
    <w:rsid w:val="005D22F8"/>
    <w:rsid w:val="005D5E14"/>
    <w:rsid w:val="005D6244"/>
    <w:rsid w:val="005D74CC"/>
    <w:rsid w:val="005E2606"/>
    <w:rsid w:val="005E5D8C"/>
    <w:rsid w:val="005E69C9"/>
    <w:rsid w:val="005E6DAF"/>
    <w:rsid w:val="005E7F3E"/>
    <w:rsid w:val="005F068D"/>
    <w:rsid w:val="005F0BFB"/>
    <w:rsid w:val="005F17AF"/>
    <w:rsid w:val="005F4811"/>
    <w:rsid w:val="005F7C66"/>
    <w:rsid w:val="00600926"/>
    <w:rsid w:val="00601776"/>
    <w:rsid w:val="006027A0"/>
    <w:rsid w:val="00605D7F"/>
    <w:rsid w:val="00605E40"/>
    <w:rsid w:val="006065E6"/>
    <w:rsid w:val="00606601"/>
    <w:rsid w:val="00611682"/>
    <w:rsid w:val="00611E56"/>
    <w:rsid w:val="006146A3"/>
    <w:rsid w:val="0061507D"/>
    <w:rsid w:val="00616567"/>
    <w:rsid w:val="006215F6"/>
    <w:rsid w:val="00624D19"/>
    <w:rsid w:val="00626814"/>
    <w:rsid w:val="00627AB4"/>
    <w:rsid w:val="00630A25"/>
    <w:rsid w:val="00633463"/>
    <w:rsid w:val="0063398B"/>
    <w:rsid w:val="00633C36"/>
    <w:rsid w:val="00633CC2"/>
    <w:rsid w:val="006379B5"/>
    <w:rsid w:val="00640D8C"/>
    <w:rsid w:val="0064152F"/>
    <w:rsid w:val="00642513"/>
    <w:rsid w:val="006434A0"/>
    <w:rsid w:val="0064733B"/>
    <w:rsid w:val="006519F7"/>
    <w:rsid w:val="006524A3"/>
    <w:rsid w:val="00653E71"/>
    <w:rsid w:val="00655A3E"/>
    <w:rsid w:val="00661180"/>
    <w:rsid w:val="00662221"/>
    <w:rsid w:val="00664357"/>
    <w:rsid w:val="00666E81"/>
    <w:rsid w:val="0066701B"/>
    <w:rsid w:val="006715C9"/>
    <w:rsid w:val="00671B8F"/>
    <w:rsid w:val="00672EEE"/>
    <w:rsid w:val="00673475"/>
    <w:rsid w:val="00673D8E"/>
    <w:rsid w:val="00677274"/>
    <w:rsid w:val="00677C94"/>
    <w:rsid w:val="00680B23"/>
    <w:rsid w:val="00680B4D"/>
    <w:rsid w:val="00682A62"/>
    <w:rsid w:val="00684714"/>
    <w:rsid w:val="00684A60"/>
    <w:rsid w:val="00685ABF"/>
    <w:rsid w:val="00686EF8"/>
    <w:rsid w:val="006908A8"/>
    <w:rsid w:val="006925AE"/>
    <w:rsid w:val="006927AF"/>
    <w:rsid w:val="00692A9A"/>
    <w:rsid w:val="00692F0C"/>
    <w:rsid w:val="006933EB"/>
    <w:rsid w:val="00693493"/>
    <w:rsid w:val="006A0653"/>
    <w:rsid w:val="006A07C3"/>
    <w:rsid w:val="006A16BA"/>
    <w:rsid w:val="006A2AA6"/>
    <w:rsid w:val="006A4EAE"/>
    <w:rsid w:val="006A5F99"/>
    <w:rsid w:val="006B151D"/>
    <w:rsid w:val="006B2591"/>
    <w:rsid w:val="006B527D"/>
    <w:rsid w:val="006B5B83"/>
    <w:rsid w:val="006B662A"/>
    <w:rsid w:val="006B6A96"/>
    <w:rsid w:val="006C054D"/>
    <w:rsid w:val="006C0B5E"/>
    <w:rsid w:val="006C0F20"/>
    <w:rsid w:val="006C2505"/>
    <w:rsid w:val="006C26FB"/>
    <w:rsid w:val="006C620E"/>
    <w:rsid w:val="006C6E4A"/>
    <w:rsid w:val="006D010B"/>
    <w:rsid w:val="006D0A95"/>
    <w:rsid w:val="006D1141"/>
    <w:rsid w:val="006D3B1D"/>
    <w:rsid w:val="006D3B3B"/>
    <w:rsid w:val="006D4A41"/>
    <w:rsid w:val="006D6197"/>
    <w:rsid w:val="006E3B3F"/>
    <w:rsid w:val="006E454E"/>
    <w:rsid w:val="006E6A2F"/>
    <w:rsid w:val="006E73AE"/>
    <w:rsid w:val="006F1126"/>
    <w:rsid w:val="006F2563"/>
    <w:rsid w:val="006F33D4"/>
    <w:rsid w:val="006F4716"/>
    <w:rsid w:val="006F666A"/>
    <w:rsid w:val="006F6997"/>
    <w:rsid w:val="0070170D"/>
    <w:rsid w:val="00704D9C"/>
    <w:rsid w:val="00704E5D"/>
    <w:rsid w:val="00705779"/>
    <w:rsid w:val="00707860"/>
    <w:rsid w:val="00711815"/>
    <w:rsid w:val="00711C27"/>
    <w:rsid w:val="00712DD3"/>
    <w:rsid w:val="007155B2"/>
    <w:rsid w:val="007223E3"/>
    <w:rsid w:val="00722EB1"/>
    <w:rsid w:val="007246D4"/>
    <w:rsid w:val="007257F9"/>
    <w:rsid w:val="007265EF"/>
    <w:rsid w:val="007304A1"/>
    <w:rsid w:val="00732517"/>
    <w:rsid w:val="007325E9"/>
    <w:rsid w:val="00732D66"/>
    <w:rsid w:val="00733083"/>
    <w:rsid w:val="0073317D"/>
    <w:rsid w:val="007337E7"/>
    <w:rsid w:val="007347E5"/>
    <w:rsid w:val="00736EFB"/>
    <w:rsid w:val="007476EE"/>
    <w:rsid w:val="00752424"/>
    <w:rsid w:val="00753527"/>
    <w:rsid w:val="00760792"/>
    <w:rsid w:val="00761047"/>
    <w:rsid w:val="007619B6"/>
    <w:rsid w:val="007625AC"/>
    <w:rsid w:val="0076350B"/>
    <w:rsid w:val="00764C0C"/>
    <w:rsid w:val="00765EA8"/>
    <w:rsid w:val="00766A80"/>
    <w:rsid w:val="00767845"/>
    <w:rsid w:val="007702C8"/>
    <w:rsid w:val="00771023"/>
    <w:rsid w:val="00772770"/>
    <w:rsid w:val="00777FB4"/>
    <w:rsid w:val="007804C9"/>
    <w:rsid w:val="00780D45"/>
    <w:rsid w:val="00781084"/>
    <w:rsid w:val="00782926"/>
    <w:rsid w:val="00782A0A"/>
    <w:rsid w:val="00782C7B"/>
    <w:rsid w:val="00783294"/>
    <w:rsid w:val="007835FC"/>
    <w:rsid w:val="00784263"/>
    <w:rsid w:val="00785DC2"/>
    <w:rsid w:val="00786C66"/>
    <w:rsid w:val="00787D50"/>
    <w:rsid w:val="007A08BF"/>
    <w:rsid w:val="007A1746"/>
    <w:rsid w:val="007A1B71"/>
    <w:rsid w:val="007A3DDD"/>
    <w:rsid w:val="007A5CCA"/>
    <w:rsid w:val="007A5D4D"/>
    <w:rsid w:val="007A766A"/>
    <w:rsid w:val="007B11AF"/>
    <w:rsid w:val="007B33D7"/>
    <w:rsid w:val="007B34ED"/>
    <w:rsid w:val="007B5CDE"/>
    <w:rsid w:val="007B68D7"/>
    <w:rsid w:val="007B6D36"/>
    <w:rsid w:val="007B7594"/>
    <w:rsid w:val="007B77A7"/>
    <w:rsid w:val="007C0ADA"/>
    <w:rsid w:val="007C2EA7"/>
    <w:rsid w:val="007D22FF"/>
    <w:rsid w:val="007D29D8"/>
    <w:rsid w:val="007D4221"/>
    <w:rsid w:val="007D43C9"/>
    <w:rsid w:val="007D5A75"/>
    <w:rsid w:val="007E0105"/>
    <w:rsid w:val="007E2682"/>
    <w:rsid w:val="007E2E82"/>
    <w:rsid w:val="007E3F14"/>
    <w:rsid w:val="007E7DB0"/>
    <w:rsid w:val="007F3FE6"/>
    <w:rsid w:val="007F41A2"/>
    <w:rsid w:val="007F49B0"/>
    <w:rsid w:val="007F4EE2"/>
    <w:rsid w:val="008014A3"/>
    <w:rsid w:val="00801865"/>
    <w:rsid w:val="00801FDE"/>
    <w:rsid w:val="008025AE"/>
    <w:rsid w:val="00803D95"/>
    <w:rsid w:val="008041CD"/>
    <w:rsid w:val="008041F1"/>
    <w:rsid w:val="00804913"/>
    <w:rsid w:val="00804DD8"/>
    <w:rsid w:val="00807286"/>
    <w:rsid w:val="00812E09"/>
    <w:rsid w:val="00813FC9"/>
    <w:rsid w:val="00822F15"/>
    <w:rsid w:val="00823A9F"/>
    <w:rsid w:val="00827B1F"/>
    <w:rsid w:val="00830432"/>
    <w:rsid w:val="00830CA5"/>
    <w:rsid w:val="00833215"/>
    <w:rsid w:val="00833CD1"/>
    <w:rsid w:val="0083500E"/>
    <w:rsid w:val="0083545F"/>
    <w:rsid w:val="0083582D"/>
    <w:rsid w:val="00836F31"/>
    <w:rsid w:val="00837AD4"/>
    <w:rsid w:val="00840F96"/>
    <w:rsid w:val="008414C4"/>
    <w:rsid w:val="00842CA8"/>
    <w:rsid w:val="00846616"/>
    <w:rsid w:val="008507CF"/>
    <w:rsid w:val="00852623"/>
    <w:rsid w:val="008526EC"/>
    <w:rsid w:val="008561D3"/>
    <w:rsid w:val="0085720F"/>
    <w:rsid w:val="008573BE"/>
    <w:rsid w:val="00861FEC"/>
    <w:rsid w:val="00864C0F"/>
    <w:rsid w:val="008677F8"/>
    <w:rsid w:val="00867B7D"/>
    <w:rsid w:val="00867D3C"/>
    <w:rsid w:val="008729B5"/>
    <w:rsid w:val="00874A71"/>
    <w:rsid w:val="008761C7"/>
    <w:rsid w:val="008774E5"/>
    <w:rsid w:val="008822D7"/>
    <w:rsid w:val="00887502"/>
    <w:rsid w:val="00887E02"/>
    <w:rsid w:val="00891785"/>
    <w:rsid w:val="00891B17"/>
    <w:rsid w:val="008940CA"/>
    <w:rsid w:val="0089477A"/>
    <w:rsid w:val="00897417"/>
    <w:rsid w:val="00897D19"/>
    <w:rsid w:val="008A0064"/>
    <w:rsid w:val="008A2E96"/>
    <w:rsid w:val="008A6284"/>
    <w:rsid w:val="008B0005"/>
    <w:rsid w:val="008B02EF"/>
    <w:rsid w:val="008B08EC"/>
    <w:rsid w:val="008B2E04"/>
    <w:rsid w:val="008B30E9"/>
    <w:rsid w:val="008B52AB"/>
    <w:rsid w:val="008B5E70"/>
    <w:rsid w:val="008B6ABD"/>
    <w:rsid w:val="008C0120"/>
    <w:rsid w:val="008C0FB9"/>
    <w:rsid w:val="008C1B76"/>
    <w:rsid w:val="008C3E2C"/>
    <w:rsid w:val="008C6215"/>
    <w:rsid w:val="008C733D"/>
    <w:rsid w:val="008C7E4E"/>
    <w:rsid w:val="008D38E9"/>
    <w:rsid w:val="008D3B36"/>
    <w:rsid w:val="008D48C6"/>
    <w:rsid w:val="008D6F21"/>
    <w:rsid w:val="008D74AC"/>
    <w:rsid w:val="008D7AE7"/>
    <w:rsid w:val="008E15EC"/>
    <w:rsid w:val="008E36C0"/>
    <w:rsid w:val="008E36F2"/>
    <w:rsid w:val="008E450B"/>
    <w:rsid w:val="008E4C23"/>
    <w:rsid w:val="008E667F"/>
    <w:rsid w:val="008E676F"/>
    <w:rsid w:val="008E7251"/>
    <w:rsid w:val="008E76EF"/>
    <w:rsid w:val="008E7D7C"/>
    <w:rsid w:val="008F0097"/>
    <w:rsid w:val="008F2449"/>
    <w:rsid w:val="008F4ABC"/>
    <w:rsid w:val="008F6419"/>
    <w:rsid w:val="009007FB"/>
    <w:rsid w:val="00901560"/>
    <w:rsid w:val="00903003"/>
    <w:rsid w:val="009041B8"/>
    <w:rsid w:val="009048D8"/>
    <w:rsid w:val="00905040"/>
    <w:rsid w:val="00906A75"/>
    <w:rsid w:val="009123E5"/>
    <w:rsid w:val="009130AF"/>
    <w:rsid w:val="009141A9"/>
    <w:rsid w:val="00925750"/>
    <w:rsid w:val="009262A8"/>
    <w:rsid w:val="009267F8"/>
    <w:rsid w:val="00927552"/>
    <w:rsid w:val="00930A79"/>
    <w:rsid w:val="00930D5E"/>
    <w:rsid w:val="00933928"/>
    <w:rsid w:val="00934B9C"/>
    <w:rsid w:val="009358C1"/>
    <w:rsid w:val="0093712A"/>
    <w:rsid w:val="009377C8"/>
    <w:rsid w:val="00937C7A"/>
    <w:rsid w:val="00943761"/>
    <w:rsid w:val="00944549"/>
    <w:rsid w:val="009446CB"/>
    <w:rsid w:val="00944F89"/>
    <w:rsid w:val="009471A6"/>
    <w:rsid w:val="00956AFC"/>
    <w:rsid w:val="00960EC0"/>
    <w:rsid w:val="009625A7"/>
    <w:rsid w:val="009632AD"/>
    <w:rsid w:val="0096365D"/>
    <w:rsid w:val="00963CC5"/>
    <w:rsid w:val="00965777"/>
    <w:rsid w:val="009708AE"/>
    <w:rsid w:val="0097117B"/>
    <w:rsid w:val="00971DC1"/>
    <w:rsid w:val="00974D6F"/>
    <w:rsid w:val="00976321"/>
    <w:rsid w:val="00976475"/>
    <w:rsid w:val="00980891"/>
    <w:rsid w:val="00981B7C"/>
    <w:rsid w:val="009919D2"/>
    <w:rsid w:val="00992355"/>
    <w:rsid w:val="00993957"/>
    <w:rsid w:val="00994272"/>
    <w:rsid w:val="009946E6"/>
    <w:rsid w:val="0099471C"/>
    <w:rsid w:val="00995930"/>
    <w:rsid w:val="00996DF3"/>
    <w:rsid w:val="009A0C93"/>
    <w:rsid w:val="009A167F"/>
    <w:rsid w:val="009A1CED"/>
    <w:rsid w:val="009A38BC"/>
    <w:rsid w:val="009A48E0"/>
    <w:rsid w:val="009A573F"/>
    <w:rsid w:val="009B0F82"/>
    <w:rsid w:val="009B3712"/>
    <w:rsid w:val="009B373A"/>
    <w:rsid w:val="009B3FD1"/>
    <w:rsid w:val="009B462A"/>
    <w:rsid w:val="009B56B6"/>
    <w:rsid w:val="009B7110"/>
    <w:rsid w:val="009C2439"/>
    <w:rsid w:val="009C3946"/>
    <w:rsid w:val="009C45A3"/>
    <w:rsid w:val="009C4DC6"/>
    <w:rsid w:val="009C6DB1"/>
    <w:rsid w:val="009C6E3D"/>
    <w:rsid w:val="009D2798"/>
    <w:rsid w:val="009D47AA"/>
    <w:rsid w:val="009D48DC"/>
    <w:rsid w:val="009D55C7"/>
    <w:rsid w:val="009D7029"/>
    <w:rsid w:val="009D75E4"/>
    <w:rsid w:val="009D7B57"/>
    <w:rsid w:val="009E1894"/>
    <w:rsid w:val="009E3806"/>
    <w:rsid w:val="009E770E"/>
    <w:rsid w:val="009E77F4"/>
    <w:rsid w:val="009E7F8C"/>
    <w:rsid w:val="009F1568"/>
    <w:rsid w:val="009F2065"/>
    <w:rsid w:val="009F282C"/>
    <w:rsid w:val="009F7D89"/>
    <w:rsid w:val="00A0071A"/>
    <w:rsid w:val="00A0485E"/>
    <w:rsid w:val="00A05175"/>
    <w:rsid w:val="00A11413"/>
    <w:rsid w:val="00A11DE1"/>
    <w:rsid w:val="00A12C31"/>
    <w:rsid w:val="00A137CD"/>
    <w:rsid w:val="00A13C12"/>
    <w:rsid w:val="00A1418D"/>
    <w:rsid w:val="00A157E7"/>
    <w:rsid w:val="00A172BE"/>
    <w:rsid w:val="00A21F1C"/>
    <w:rsid w:val="00A22AFB"/>
    <w:rsid w:val="00A23FD9"/>
    <w:rsid w:val="00A30B11"/>
    <w:rsid w:val="00A30C08"/>
    <w:rsid w:val="00A30E6F"/>
    <w:rsid w:val="00A319AE"/>
    <w:rsid w:val="00A333C6"/>
    <w:rsid w:val="00A33984"/>
    <w:rsid w:val="00A347B1"/>
    <w:rsid w:val="00A35873"/>
    <w:rsid w:val="00A37443"/>
    <w:rsid w:val="00A4005B"/>
    <w:rsid w:val="00A40375"/>
    <w:rsid w:val="00A405CB"/>
    <w:rsid w:val="00A41808"/>
    <w:rsid w:val="00A43EDA"/>
    <w:rsid w:val="00A44388"/>
    <w:rsid w:val="00A448CD"/>
    <w:rsid w:val="00A46182"/>
    <w:rsid w:val="00A47BC2"/>
    <w:rsid w:val="00A50201"/>
    <w:rsid w:val="00A50B0B"/>
    <w:rsid w:val="00A50F34"/>
    <w:rsid w:val="00A568DD"/>
    <w:rsid w:val="00A60DE6"/>
    <w:rsid w:val="00A61912"/>
    <w:rsid w:val="00A627C5"/>
    <w:rsid w:val="00A62D6C"/>
    <w:rsid w:val="00A646CD"/>
    <w:rsid w:val="00A67512"/>
    <w:rsid w:val="00A723F7"/>
    <w:rsid w:val="00A72B12"/>
    <w:rsid w:val="00A765FA"/>
    <w:rsid w:val="00A80AAC"/>
    <w:rsid w:val="00A81D37"/>
    <w:rsid w:val="00A820D5"/>
    <w:rsid w:val="00A83621"/>
    <w:rsid w:val="00A905BA"/>
    <w:rsid w:val="00A92ECD"/>
    <w:rsid w:val="00A938E0"/>
    <w:rsid w:val="00A93B06"/>
    <w:rsid w:val="00A9432E"/>
    <w:rsid w:val="00A94738"/>
    <w:rsid w:val="00A94C02"/>
    <w:rsid w:val="00A94FDF"/>
    <w:rsid w:val="00A95164"/>
    <w:rsid w:val="00A9733A"/>
    <w:rsid w:val="00A977C6"/>
    <w:rsid w:val="00AA0B21"/>
    <w:rsid w:val="00AA0F4D"/>
    <w:rsid w:val="00AA1EB4"/>
    <w:rsid w:val="00AA483D"/>
    <w:rsid w:val="00AA56FC"/>
    <w:rsid w:val="00AA6837"/>
    <w:rsid w:val="00AA69BE"/>
    <w:rsid w:val="00AB1667"/>
    <w:rsid w:val="00AB223B"/>
    <w:rsid w:val="00AB48DD"/>
    <w:rsid w:val="00AB64F8"/>
    <w:rsid w:val="00AC1338"/>
    <w:rsid w:val="00AC2980"/>
    <w:rsid w:val="00AC3961"/>
    <w:rsid w:val="00AC3BA6"/>
    <w:rsid w:val="00AC61DE"/>
    <w:rsid w:val="00AC7E59"/>
    <w:rsid w:val="00AD1A32"/>
    <w:rsid w:val="00AD1DBC"/>
    <w:rsid w:val="00AD224C"/>
    <w:rsid w:val="00AD53EA"/>
    <w:rsid w:val="00AD6DB4"/>
    <w:rsid w:val="00AD7853"/>
    <w:rsid w:val="00AD7BC9"/>
    <w:rsid w:val="00AE12F3"/>
    <w:rsid w:val="00AE1CE5"/>
    <w:rsid w:val="00AE391F"/>
    <w:rsid w:val="00AE3D1A"/>
    <w:rsid w:val="00AE433F"/>
    <w:rsid w:val="00AE4933"/>
    <w:rsid w:val="00AE55C3"/>
    <w:rsid w:val="00AE64A9"/>
    <w:rsid w:val="00AE6F8B"/>
    <w:rsid w:val="00AE709D"/>
    <w:rsid w:val="00AF5252"/>
    <w:rsid w:val="00AF6659"/>
    <w:rsid w:val="00AF67A7"/>
    <w:rsid w:val="00B01933"/>
    <w:rsid w:val="00B03C1D"/>
    <w:rsid w:val="00B075C5"/>
    <w:rsid w:val="00B0782A"/>
    <w:rsid w:val="00B12C95"/>
    <w:rsid w:val="00B17611"/>
    <w:rsid w:val="00B20876"/>
    <w:rsid w:val="00B21DA3"/>
    <w:rsid w:val="00B23F7C"/>
    <w:rsid w:val="00B26BEF"/>
    <w:rsid w:val="00B35314"/>
    <w:rsid w:val="00B3772C"/>
    <w:rsid w:val="00B43CAF"/>
    <w:rsid w:val="00B45BE8"/>
    <w:rsid w:val="00B47BC3"/>
    <w:rsid w:val="00B504F8"/>
    <w:rsid w:val="00B52A64"/>
    <w:rsid w:val="00B5449A"/>
    <w:rsid w:val="00B608EC"/>
    <w:rsid w:val="00B60ECF"/>
    <w:rsid w:val="00B627EE"/>
    <w:rsid w:val="00B64912"/>
    <w:rsid w:val="00B64EAD"/>
    <w:rsid w:val="00B674C3"/>
    <w:rsid w:val="00B70B42"/>
    <w:rsid w:val="00B70E21"/>
    <w:rsid w:val="00B710C4"/>
    <w:rsid w:val="00B721DE"/>
    <w:rsid w:val="00B75CB7"/>
    <w:rsid w:val="00B76337"/>
    <w:rsid w:val="00B76D83"/>
    <w:rsid w:val="00B80DB3"/>
    <w:rsid w:val="00B8103D"/>
    <w:rsid w:val="00B942D8"/>
    <w:rsid w:val="00B94358"/>
    <w:rsid w:val="00B96E63"/>
    <w:rsid w:val="00BA09A6"/>
    <w:rsid w:val="00BA3910"/>
    <w:rsid w:val="00BA49EA"/>
    <w:rsid w:val="00BA49F6"/>
    <w:rsid w:val="00BA609E"/>
    <w:rsid w:val="00BA7277"/>
    <w:rsid w:val="00BA7CE6"/>
    <w:rsid w:val="00BB1F35"/>
    <w:rsid w:val="00BB69CB"/>
    <w:rsid w:val="00BC0BD3"/>
    <w:rsid w:val="00BC0BEF"/>
    <w:rsid w:val="00BC0C31"/>
    <w:rsid w:val="00BC37C3"/>
    <w:rsid w:val="00BC45D7"/>
    <w:rsid w:val="00BC626C"/>
    <w:rsid w:val="00BC6B57"/>
    <w:rsid w:val="00BC7AF7"/>
    <w:rsid w:val="00BD1863"/>
    <w:rsid w:val="00BD28BF"/>
    <w:rsid w:val="00BD3C4D"/>
    <w:rsid w:val="00BD4EF0"/>
    <w:rsid w:val="00BD50E5"/>
    <w:rsid w:val="00BD52E5"/>
    <w:rsid w:val="00BD718E"/>
    <w:rsid w:val="00BE0BB8"/>
    <w:rsid w:val="00BE27AD"/>
    <w:rsid w:val="00BE2C94"/>
    <w:rsid w:val="00BE301A"/>
    <w:rsid w:val="00BE34E2"/>
    <w:rsid w:val="00BE396A"/>
    <w:rsid w:val="00BE646A"/>
    <w:rsid w:val="00BE6786"/>
    <w:rsid w:val="00BE719D"/>
    <w:rsid w:val="00BF408D"/>
    <w:rsid w:val="00BF5229"/>
    <w:rsid w:val="00BF6A60"/>
    <w:rsid w:val="00BF7633"/>
    <w:rsid w:val="00C0319E"/>
    <w:rsid w:val="00C04B1E"/>
    <w:rsid w:val="00C05A53"/>
    <w:rsid w:val="00C05DBF"/>
    <w:rsid w:val="00C10871"/>
    <w:rsid w:val="00C13DF8"/>
    <w:rsid w:val="00C15E68"/>
    <w:rsid w:val="00C164B1"/>
    <w:rsid w:val="00C16CDA"/>
    <w:rsid w:val="00C218EC"/>
    <w:rsid w:val="00C21E41"/>
    <w:rsid w:val="00C22CDA"/>
    <w:rsid w:val="00C22F1E"/>
    <w:rsid w:val="00C2472D"/>
    <w:rsid w:val="00C33C20"/>
    <w:rsid w:val="00C347FF"/>
    <w:rsid w:val="00C351CD"/>
    <w:rsid w:val="00C35601"/>
    <w:rsid w:val="00C36553"/>
    <w:rsid w:val="00C36DBB"/>
    <w:rsid w:val="00C37C7A"/>
    <w:rsid w:val="00C41909"/>
    <w:rsid w:val="00C422FE"/>
    <w:rsid w:val="00C438E8"/>
    <w:rsid w:val="00C446D7"/>
    <w:rsid w:val="00C457FA"/>
    <w:rsid w:val="00C4636F"/>
    <w:rsid w:val="00C47698"/>
    <w:rsid w:val="00C524DB"/>
    <w:rsid w:val="00C54D16"/>
    <w:rsid w:val="00C567A5"/>
    <w:rsid w:val="00C568C7"/>
    <w:rsid w:val="00C56FF3"/>
    <w:rsid w:val="00C57BB1"/>
    <w:rsid w:val="00C614E7"/>
    <w:rsid w:val="00C64C21"/>
    <w:rsid w:val="00C66C0B"/>
    <w:rsid w:val="00C744BD"/>
    <w:rsid w:val="00C74EC2"/>
    <w:rsid w:val="00C76DF3"/>
    <w:rsid w:val="00C81E30"/>
    <w:rsid w:val="00C832C3"/>
    <w:rsid w:val="00C908FF"/>
    <w:rsid w:val="00C92DC7"/>
    <w:rsid w:val="00C9307D"/>
    <w:rsid w:val="00C9518F"/>
    <w:rsid w:val="00C9711E"/>
    <w:rsid w:val="00CA509E"/>
    <w:rsid w:val="00CA7BE1"/>
    <w:rsid w:val="00CB138C"/>
    <w:rsid w:val="00CB1C65"/>
    <w:rsid w:val="00CB2A13"/>
    <w:rsid w:val="00CB2CF7"/>
    <w:rsid w:val="00CB3D69"/>
    <w:rsid w:val="00CB4443"/>
    <w:rsid w:val="00CC258E"/>
    <w:rsid w:val="00CC2D6F"/>
    <w:rsid w:val="00CC338A"/>
    <w:rsid w:val="00CC54F7"/>
    <w:rsid w:val="00CC5CAD"/>
    <w:rsid w:val="00CC5FD6"/>
    <w:rsid w:val="00CC615D"/>
    <w:rsid w:val="00CC6BFE"/>
    <w:rsid w:val="00CC7292"/>
    <w:rsid w:val="00CD10C2"/>
    <w:rsid w:val="00CD12B3"/>
    <w:rsid w:val="00CD3F90"/>
    <w:rsid w:val="00CD5187"/>
    <w:rsid w:val="00CD538A"/>
    <w:rsid w:val="00CD601A"/>
    <w:rsid w:val="00CE0C80"/>
    <w:rsid w:val="00CE1320"/>
    <w:rsid w:val="00CE1FBF"/>
    <w:rsid w:val="00CE2C91"/>
    <w:rsid w:val="00CE324F"/>
    <w:rsid w:val="00CE4062"/>
    <w:rsid w:val="00CE4450"/>
    <w:rsid w:val="00CE45F9"/>
    <w:rsid w:val="00CE5EEC"/>
    <w:rsid w:val="00CF012D"/>
    <w:rsid w:val="00CF18DD"/>
    <w:rsid w:val="00CF4D41"/>
    <w:rsid w:val="00D05387"/>
    <w:rsid w:val="00D1024F"/>
    <w:rsid w:val="00D103AF"/>
    <w:rsid w:val="00D11F4A"/>
    <w:rsid w:val="00D129E3"/>
    <w:rsid w:val="00D145A6"/>
    <w:rsid w:val="00D14649"/>
    <w:rsid w:val="00D14E32"/>
    <w:rsid w:val="00D15B9F"/>
    <w:rsid w:val="00D1763D"/>
    <w:rsid w:val="00D17D13"/>
    <w:rsid w:val="00D20FC9"/>
    <w:rsid w:val="00D230CD"/>
    <w:rsid w:val="00D253AA"/>
    <w:rsid w:val="00D26825"/>
    <w:rsid w:val="00D26892"/>
    <w:rsid w:val="00D27ABE"/>
    <w:rsid w:val="00D3001A"/>
    <w:rsid w:val="00D33C4C"/>
    <w:rsid w:val="00D3417F"/>
    <w:rsid w:val="00D37F31"/>
    <w:rsid w:val="00D4094A"/>
    <w:rsid w:val="00D41AF5"/>
    <w:rsid w:val="00D4228D"/>
    <w:rsid w:val="00D450D0"/>
    <w:rsid w:val="00D46E2F"/>
    <w:rsid w:val="00D50DF9"/>
    <w:rsid w:val="00D50E76"/>
    <w:rsid w:val="00D510DA"/>
    <w:rsid w:val="00D51A52"/>
    <w:rsid w:val="00D52954"/>
    <w:rsid w:val="00D53585"/>
    <w:rsid w:val="00D5365D"/>
    <w:rsid w:val="00D5434B"/>
    <w:rsid w:val="00D5519A"/>
    <w:rsid w:val="00D56CFD"/>
    <w:rsid w:val="00D608A0"/>
    <w:rsid w:val="00D60BAE"/>
    <w:rsid w:val="00D65DA3"/>
    <w:rsid w:val="00D66465"/>
    <w:rsid w:val="00D67331"/>
    <w:rsid w:val="00D67524"/>
    <w:rsid w:val="00D67904"/>
    <w:rsid w:val="00D70B5E"/>
    <w:rsid w:val="00D71165"/>
    <w:rsid w:val="00D72F0A"/>
    <w:rsid w:val="00D80A12"/>
    <w:rsid w:val="00D8160E"/>
    <w:rsid w:val="00D8182E"/>
    <w:rsid w:val="00D8251F"/>
    <w:rsid w:val="00D8533F"/>
    <w:rsid w:val="00D86163"/>
    <w:rsid w:val="00D8788C"/>
    <w:rsid w:val="00D909A5"/>
    <w:rsid w:val="00D91814"/>
    <w:rsid w:val="00DA2953"/>
    <w:rsid w:val="00DA42EE"/>
    <w:rsid w:val="00DA5EB4"/>
    <w:rsid w:val="00DB0FA5"/>
    <w:rsid w:val="00DB5001"/>
    <w:rsid w:val="00DB5F71"/>
    <w:rsid w:val="00DB6414"/>
    <w:rsid w:val="00DC0385"/>
    <w:rsid w:val="00DC097C"/>
    <w:rsid w:val="00DC23FD"/>
    <w:rsid w:val="00DC38ED"/>
    <w:rsid w:val="00DC66F8"/>
    <w:rsid w:val="00DC7CDF"/>
    <w:rsid w:val="00DC7D20"/>
    <w:rsid w:val="00DD02D2"/>
    <w:rsid w:val="00DD1A45"/>
    <w:rsid w:val="00DD4FD6"/>
    <w:rsid w:val="00DE44BF"/>
    <w:rsid w:val="00DE5F5E"/>
    <w:rsid w:val="00DE7535"/>
    <w:rsid w:val="00DF1449"/>
    <w:rsid w:val="00DF229E"/>
    <w:rsid w:val="00DF2A90"/>
    <w:rsid w:val="00DF3BB8"/>
    <w:rsid w:val="00DF45EB"/>
    <w:rsid w:val="00DF470E"/>
    <w:rsid w:val="00DF52E3"/>
    <w:rsid w:val="00E0135B"/>
    <w:rsid w:val="00E04037"/>
    <w:rsid w:val="00E05F95"/>
    <w:rsid w:val="00E0623A"/>
    <w:rsid w:val="00E11DA2"/>
    <w:rsid w:val="00E1260A"/>
    <w:rsid w:val="00E135BE"/>
    <w:rsid w:val="00E13F7D"/>
    <w:rsid w:val="00E15D39"/>
    <w:rsid w:val="00E17AA8"/>
    <w:rsid w:val="00E22ED9"/>
    <w:rsid w:val="00E24565"/>
    <w:rsid w:val="00E2475F"/>
    <w:rsid w:val="00E25A96"/>
    <w:rsid w:val="00E31CE3"/>
    <w:rsid w:val="00E345FB"/>
    <w:rsid w:val="00E35742"/>
    <w:rsid w:val="00E36443"/>
    <w:rsid w:val="00E366FD"/>
    <w:rsid w:val="00E3770D"/>
    <w:rsid w:val="00E4075B"/>
    <w:rsid w:val="00E40A34"/>
    <w:rsid w:val="00E41311"/>
    <w:rsid w:val="00E42534"/>
    <w:rsid w:val="00E4293A"/>
    <w:rsid w:val="00E44013"/>
    <w:rsid w:val="00E44A07"/>
    <w:rsid w:val="00E46232"/>
    <w:rsid w:val="00E47185"/>
    <w:rsid w:val="00E47557"/>
    <w:rsid w:val="00E47D53"/>
    <w:rsid w:val="00E50DA2"/>
    <w:rsid w:val="00E526D8"/>
    <w:rsid w:val="00E53F8E"/>
    <w:rsid w:val="00E547FA"/>
    <w:rsid w:val="00E553C4"/>
    <w:rsid w:val="00E5548C"/>
    <w:rsid w:val="00E55891"/>
    <w:rsid w:val="00E55F84"/>
    <w:rsid w:val="00E6194F"/>
    <w:rsid w:val="00E61DFC"/>
    <w:rsid w:val="00E652A8"/>
    <w:rsid w:val="00E67F37"/>
    <w:rsid w:val="00E74A85"/>
    <w:rsid w:val="00E74CED"/>
    <w:rsid w:val="00E75532"/>
    <w:rsid w:val="00E76C11"/>
    <w:rsid w:val="00E83157"/>
    <w:rsid w:val="00E833C7"/>
    <w:rsid w:val="00E84A23"/>
    <w:rsid w:val="00E85897"/>
    <w:rsid w:val="00E865C5"/>
    <w:rsid w:val="00E87EC1"/>
    <w:rsid w:val="00E915FD"/>
    <w:rsid w:val="00E957F0"/>
    <w:rsid w:val="00E96D66"/>
    <w:rsid w:val="00EA044F"/>
    <w:rsid w:val="00EA116D"/>
    <w:rsid w:val="00EA1500"/>
    <w:rsid w:val="00EA351F"/>
    <w:rsid w:val="00EA4528"/>
    <w:rsid w:val="00EA4BEE"/>
    <w:rsid w:val="00EA5FCC"/>
    <w:rsid w:val="00EB097D"/>
    <w:rsid w:val="00EB42C1"/>
    <w:rsid w:val="00EB4400"/>
    <w:rsid w:val="00EC1E28"/>
    <w:rsid w:val="00EC3D50"/>
    <w:rsid w:val="00EC3F08"/>
    <w:rsid w:val="00EC4F2C"/>
    <w:rsid w:val="00ED080D"/>
    <w:rsid w:val="00ED3A2C"/>
    <w:rsid w:val="00ED4056"/>
    <w:rsid w:val="00ED5807"/>
    <w:rsid w:val="00EE04BA"/>
    <w:rsid w:val="00EE0836"/>
    <w:rsid w:val="00EE0874"/>
    <w:rsid w:val="00EE2557"/>
    <w:rsid w:val="00EE3DA5"/>
    <w:rsid w:val="00EE40B5"/>
    <w:rsid w:val="00EE429C"/>
    <w:rsid w:val="00EF0970"/>
    <w:rsid w:val="00EF171D"/>
    <w:rsid w:val="00EF2FC2"/>
    <w:rsid w:val="00EF37C3"/>
    <w:rsid w:val="00EF3BE5"/>
    <w:rsid w:val="00EF434F"/>
    <w:rsid w:val="00EF5E58"/>
    <w:rsid w:val="00EF6AA8"/>
    <w:rsid w:val="00F01D12"/>
    <w:rsid w:val="00F04AAD"/>
    <w:rsid w:val="00F07542"/>
    <w:rsid w:val="00F10723"/>
    <w:rsid w:val="00F11336"/>
    <w:rsid w:val="00F11719"/>
    <w:rsid w:val="00F131AB"/>
    <w:rsid w:val="00F17C77"/>
    <w:rsid w:val="00F20AFE"/>
    <w:rsid w:val="00F237E6"/>
    <w:rsid w:val="00F245B7"/>
    <w:rsid w:val="00F24BBE"/>
    <w:rsid w:val="00F2636E"/>
    <w:rsid w:val="00F26938"/>
    <w:rsid w:val="00F26BF1"/>
    <w:rsid w:val="00F271E1"/>
    <w:rsid w:val="00F30E8F"/>
    <w:rsid w:val="00F32697"/>
    <w:rsid w:val="00F32AEC"/>
    <w:rsid w:val="00F359A7"/>
    <w:rsid w:val="00F364BF"/>
    <w:rsid w:val="00F3669D"/>
    <w:rsid w:val="00F37652"/>
    <w:rsid w:val="00F37CAF"/>
    <w:rsid w:val="00F37D2E"/>
    <w:rsid w:val="00F45E67"/>
    <w:rsid w:val="00F5268E"/>
    <w:rsid w:val="00F56E2C"/>
    <w:rsid w:val="00F578AB"/>
    <w:rsid w:val="00F579D4"/>
    <w:rsid w:val="00F6031E"/>
    <w:rsid w:val="00F617BB"/>
    <w:rsid w:val="00F64628"/>
    <w:rsid w:val="00F65AC1"/>
    <w:rsid w:val="00F66A13"/>
    <w:rsid w:val="00F67265"/>
    <w:rsid w:val="00F70CA6"/>
    <w:rsid w:val="00F71795"/>
    <w:rsid w:val="00F72194"/>
    <w:rsid w:val="00F723C6"/>
    <w:rsid w:val="00F734A8"/>
    <w:rsid w:val="00F73609"/>
    <w:rsid w:val="00F76E42"/>
    <w:rsid w:val="00F8070D"/>
    <w:rsid w:val="00F80A49"/>
    <w:rsid w:val="00F81332"/>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2EE"/>
    <w:rsid w:val="00FA74B2"/>
    <w:rsid w:val="00FB1558"/>
    <w:rsid w:val="00FB1ECC"/>
    <w:rsid w:val="00FB4B0D"/>
    <w:rsid w:val="00FB5E33"/>
    <w:rsid w:val="00FB6373"/>
    <w:rsid w:val="00FB719E"/>
    <w:rsid w:val="00FB7B75"/>
    <w:rsid w:val="00FC298D"/>
    <w:rsid w:val="00FC2B19"/>
    <w:rsid w:val="00FC34A4"/>
    <w:rsid w:val="00FC3DF4"/>
    <w:rsid w:val="00FC3FF1"/>
    <w:rsid w:val="00FD17DB"/>
    <w:rsid w:val="00FD3474"/>
    <w:rsid w:val="00FD463A"/>
    <w:rsid w:val="00FD4F22"/>
    <w:rsid w:val="00FD67D5"/>
    <w:rsid w:val="00FD6CF0"/>
    <w:rsid w:val="00FD7643"/>
    <w:rsid w:val="00FD7C04"/>
    <w:rsid w:val="00FE161B"/>
    <w:rsid w:val="00FE2401"/>
    <w:rsid w:val="00FE6D61"/>
    <w:rsid w:val="00FE7FF6"/>
    <w:rsid w:val="00FF06F9"/>
    <w:rsid w:val="00FF08DB"/>
    <w:rsid w:val="00FF2556"/>
    <w:rsid w:val="00FF4139"/>
    <w:rsid w:val="00FF455E"/>
  </w:rsids>
  <m:mathPr>
    <m:mathFont m:val="Cambria Math"/>
    <m:brkBin m:val="before"/>
    <m:brkBinSub m:val="--"/>
    <m:smallFrac m:val="0"/>
    <m:dispDef/>
    <m:lMargin m:val="0"/>
    <m:rMargin m:val="0"/>
    <m:defJc m:val="centerGroup"/>
    <m:wrapIndent m:val="1440"/>
    <m:intLim m:val="subSup"/>
    <m:naryLim m:val="undOvr"/>
  </m:mathPr>
  <w:themeFontLang w:val="en-US" w:eastAsia="zh-CN" w:bidi="th-T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7560DD5A-7C39-4656-8C28-85B2A4CAA7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pt-BR" w:bidi="pt-BR"/>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245B7"/>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3F6BD4"/>
    <w:rPr>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3C75FF"/>
    <w:pPr>
      <w:spacing w:after="0" w:line="252" w:lineRule="auto"/>
      <w:ind w:left="317"/>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Justin-Standard">
    <w:name w:val="Justin - Standard"/>
    <w:basedOn w:val="Normal"/>
    <w:link w:val="Justin-StandardChar"/>
    <w:qFormat/>
    <w:rsid w:val="00CD10C2"/>
    <w:pPr>
      <w:spacing w:after="0" w:line="240" w:lineRule="auto"/>
    </w:pPr>
    <w:rPr>
      <w:sz w:val="18"/>
    </w:rPr>
  </w:style>
  <w:style w:type="character" w:customStyle="1" w:styleId="Justin-StandardChar">
    <w:name w:val="Justin - Standard Char"/>
    <w:basedOn w:val="DefaultParagraphFont"/>
    <w:link w:val="Justin-Standard"/>
    <w:rsid w:val="00CD10C2"/>
    <w:rPr>
      <w:sz w:val="18"/>
    </w:rPr>
  </w:style>
  <w:style w:type="paragraph" w:customStyle="1" w:styleId="ProductList-OfferingHeading">
    <w:name w:val="Product List - Offering Heading"/>
    <w:basedOn w:val="ProductList-Body"/>
    <w:link w:val="ProductList-OfferingHeadingChar"/>
    <w:qFormat/>
    <w:rsid w:val="00CD10C2"/>
    <w:pPr>
      <w:pBdr>
        <w:bottom w:val="single" w:sz="4" w:space="1" w:color="BFBFBF" w:themeColor="background1" w:themeShade="BF"/>
      </w:pBdr>
      <w:tabs>
        <w:tab w:val="clear" w:pos="158"/>
      </w:tabs>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CD10C2"/>
    <w:rPr>
      <w:rFonts w:asciiTheme="majorHAnsi" w:hAnsiTheme="majorHAnsi"/>
      <w:b/>
      <w:sz w:val="28"/>
    </w:rPr>
  </w:style>
  <w:style w:type="character" w:customStyle="1" w:styleId="LogoportMarkup">
    <w:name w:val="LogoportMarkup"/>
    <w:basedOn w:val="DefaultParagraphFont"/>
    <w:rsid w:val="001037EC"/>
    <w:rPr>
      <w:rFonts w:ascii="Courier New" w:hAnsi="Courier New" w:cs="Courier New"/>
      <w:b w:val="0"/>
      <w:color w:val="FF0000"/>
      <w:sz w:val="18"/>
      <w:szCs w:val="6"/>
    </w:rPr>
  </w:style>
  <w:style w:type="character" w:customStyle="1" w:styleId="LogoportDoNotTranslate">
    <w:name w:val="LogoportDoNotTranslate"/>
    <w:basedOn w:val="DefaultParagraphFont"/>
    <w:rsid w:val="001037EC"/>
    <w:rPr>
      <w:rFonts w:ascii="Courier New" w:hAnsi="Courier New" w:cs="Courier New"/>
      <w:b w:val="0"/>
      <w:color w:val="808080"/>
      <w:sz w:val="18"/>
      <w:szCs w:val="6"/>
    </w:rPr>
  </w:style>
  <w:style w:type="paragraph" w:customStyle="1" w:styleId="wordsection1">
    <w:name w:val="wordsection1"/>
    <w:basedOn w:val="Normal"/>
    <w:uiPriority w:val="99"/>
    <w:rsid w:val="004A1EEA"/>
    <w:pPr>
      <w:spacing w:before="100" w:beforeAutospacing="1" w:after="100" w:afterAutospacing="1" w:line="240" w:lineRule="auto"/>
    </w:pPr>
    <w:rPr>
      <w:rFonts w:ascii="Times New Roman" w:hAnsi="Times New Roman" w:cs="Times New Roman"/>
      <w:sz w:val="24"/>
      <w:szCs w:val="24"/>
      <w:lang w:val="en-US" w:eastAsia="en-US" w:bidi="he-I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image" Target="media/image3.png"/><Relationship Id="rId26" Type="http://schemas.openxmlformats.org/officeDocument/2006/relationships/hyperlink" Target="http://www.microsoft.com/en-us/dynamics/erp-buy-ax-software.aspx" TargetMode="External"/><Relationship Id="rId39" Type="http://schemas.openxmlformats.org/officeDocument/2006/relationships/hyperlink" Target="http://www.microsoft.com/education/pil/partnersinlearning.aspx" TargetMode="External"/><Relationship Id="rId21" Type="http://schemas.openxmlformats.org/officeDocument/2006/relationships/footer" Target="footer3.xml"/><Relationship Id="rId34" Type="http://schemas.openxmlformats.org/officeDocument/2006/relationships/hyperlink" Target="http://www.microsoft.com/en-us/sqlserver/solutions-technologies/data-warehousing/pdw.aspx" TargetMode="External"/><Relationship Id="rId42" Type="http://schemas.openxmlformats.org/officeDocument/2006/relationships/hyperlink" Target="http://go.microsoft.com/?linkid=9839207" TargetMode="External"/><Relationship Id="rId47" Type="http://schemas.openxmlformats.org/officeDocument/2006/relationships/hyperlink" Target="http://microsoft.com/licensing/contracts" TargetMode="External"/><Relationship Id="rId50" Type="http://schemas.openxmlformats.org/officeDocument/2006/relationships/hyperlink" Target="http://www.microsoft.com/en-us/dynamics/crm-purchase-online.aspx" TargetMode="External"/><Relationship Id="rId55" Type="http://schemas.openxmlformats.org/officeDocument/2006/relationships/hyperlink" Target="http://www.microsoft.com/maps/support" TargetMode="External"/><Relationship Id="rId63" Type="http://schemas.openxmlformats.org/officeDocument/2006/relationships/hyperlink" Target="http://support.microsoft.com/lifecycle" TargetMode="External"/><Relationship Id="rId68" Type="http://schemas.openxmlformats.org/officeDocument/2006/relationships/footer" Target="footer6.xml"/><Relationship Id="rId7" Type="http://schemas.openxmlformats.org/officeDocument/2006/relationships/settings" Target="settings.xml"/><Relationship Id="rId71" Type="http://schemas.openxmlformats.org/officeDocument/2006/relationships/footer" Target="footer8.xml"/><Relationship Id="rId2" Type="http://schemas.openxmlformats.org/officeDocument/2006/relationships/customXml" Target="../customXml/item2.xml"/><Relationship Id="rId16" Type="http://schemas.openxmlformats.org/officeDocument/2006/relationships/hyperlink" Target="http://www.microsoftvolumelicensing.com/" TargetMode="External"/><Relationship Id="rId29" Type="http://schemas.openxmlformats.org/officeDocument/2006/relationships/image" Target="media/image5.png"/><Relationship Id="rId11" Type="http://schemas.openxmlformats.org/officeDocument/2006/relationships/footer" Target="footer1.xml"/><Relationship Id="rId24" Type="http://schemas.openxmlformats.org/officeDocument/2006/relationships/hyperlink" Target="http://go.microsoft.com/?linkid=9839207" TargetMode="External"/><Relationship Id="rId32" Type="http://schemas.openxmlformats.org/officeDocument/2006/relationships/hyperlink" Target="http://go.microsoft.com/?linkid=9839207" TargetMode="External"/><Relationship Id="rId37" Type="http://schemas.openxmlformats.org/officeDocument/2006/relationships/hyperlink" Target="http://go.microsoft.com/?linkid=9839207" TargetMode="External"/><Relationship Id="rId40" Type="http://schemas.openxmlformats.org/officeDocument/2006/relationships/hyperlink" Target="http://www.microsoftvolumelicensing.com/DocumentSearch.aspx" TargetMode="External"/><Relationship Id="rId45" Type="http://schemas.openxmlformats.org/officeDocument/2006/relationships/footer" Target="footer4.xml"/><Relationship Id="rId53" Type="http://schemas.openxmlformats.org/officeDocument/2006/relationships/hyperlink" Target="http://go.microsoft.com/?linkid=9839207" TargetMode="External"/><Relationship Id="rId58" Type="http://schemas.openxmlformats.org/officeDocument/2006/relationships/hyperlink" Target="http://directory.partners.extranet.microsoft.com/psbproviders" TargetMode="External"/><Relationship Id="rId66" Type="http://schemas.openxmlformats.org/officeDocument/2006/relationships/hyperlink" Target="http://go.microsoft.com/?linkid=9839207" TargetMode="External"/><Relationship Id="rId7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http://go.microsoft.com/?linkid=9840733" TargetMode="External"/><Relationship Id="rId23" Type="http://schemas.openxmlformats.org/officeDocument/2006/relationships/hyperlink" Target="http://go.microsoft.com/?linkid=9839207" TargetMode="External"/><Relationship Id="rId28" Type="http://schemas.openxmlformats.org/officeDocument/2006/relationships/image" Target="media/image4.png"/><Relationship Id="rId36" Type="http://schemas.openxmlformats.org/officeDocument/2006/relationships/hyperlink" Target="http://go.microsoft.com/?linkid=9839207" TargetMode="External"/><Relationship Id="rId49" Type="http://schemas.openxmlformats.org/officeDocument/2006/relationships/hyperlink" Target="http://www.windowsazure.com/en-us/support/plans/" TargetMode="External"/><Relationship Id="rId57" Type="http://schemas.openxmlformats.org/officeDocument/2006/relationships/footer" Target="footer5.xml"/><Relationship Id="rId61" Type="http://schemas.openxmlformats.org/officeDocument/2006/relationships/hyperlink" Target="http://www.microsoft.com/en-us/sharedsource/enterprise-source-licensing-program.aspx" TargetMode="External"/><Relationship Id="rId10" Type="http://schemas.openxmlformats.org/officeDocument/2006/relationships/endnotes" Target="endnotes.xml"/><Relationship Id="rId19" Type="http://schemas.openxmlformats.org/officeDocument/2006/relationships/hyperlink" Target="http://go.microsoft.com/?linkid=9839207" TargetMode="External"/><Relationship Id="rId31" Type="http://schemas.openxmlformats.org/officeDocument/2006/relationships/hyperlink" Target="http://www.microsoft.com/sqlserver/en/us/get-sql-server/how-to-buy.aspx" TargetMode="External"/><Relationship Id="rId44" Type="http://schemas.openxmlformats.org/officeDocument/2006/relationships/hyperlink" Target="http://go.microsoft.com/?linkid=9839207" TargetMode="External"/><Relationship Id="rId52" Type="http://schemas.openxmlformats.org/officeDocument/2006/relationships/hyperlink" Target="http://www.microsoft.com/en-us/dynamics/crm-purchase-online.aspx" TargetMode="External"/><Relationship Id="rId60" Type="http://schemas.openxmlformats.org/officeDocument/2006/relationships/hyperlink" Target="http://www.microsoft.com/licensing" TargetMode="External"/><Relationship Id="rId65" Type="http://schemas.openxmlformats.org/officeDocument/2006/relationships/hyperlink" Target="http://go.microsoft.com/?linkid=9839207" TargetMode="External"/><Relationship Id="rId73" Type="http://schemas.openxmlformats.org/officeDocument/2006/relationships/footer" Target="footer10.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go.microsoft.com/?linkid=9839206" TargetMode="External"/><Relationship Id="rId22" Type="http://schemas.openxmlformats.org/officeDocument/2006/relationships/hyperlink" Target="http://www.microsoft.com/online/faq.aspx" TargetMode="External"/><Relationship Id="rId27" Type="http://schemas.openxmlformats.org/officeDocument/2006/relationships/hyperlink" Target="http://www.microsoft.com/en-us/dynamics/erp-buy-ax-software.aspx" TargetMode="External"/><Relationship Id="rId30" Type="http://schemas.openxmlformats.org/officeDocument/2006/relationships/hyperlink" Target="http://www.microsoft.com/online/faq.aspx" TargetMode="External"/><Relationship Id="rId35" Type="http://schemas.openxmlformats.org/officeDocument/2006/relationships/hyperlink" Target="http://go.microsoft.com/?linkid=9839207" TargetMode="External"/><Relationship Id="rId43" Type="http://schemas.openxmlformats.org/officeDocument/2006/relationships/hyperlink" Target="http://go.microsoft.com/?linkid=9839207" TargetMode="External"/><Relationship Id="rId48" Type="http://schemas.openxmlformats.org/officeDocument/2006/relationships/hyperlink" Target="http://azure.microsoft.com/en-us/services" TargetMode="External"/><Relationship Id="rId56" Type="http://schemas.openxmlformats.org/officeDocument/2006/relationships/hyperlink" Target="https://www.bingmapsportal.com" TargetMode="External"/><Relationship Id="rId64" Type="http://schemas.openxmlformats.org/officeDocument/2006/relationships/hyperlink" Target="http://www.microsoft.com/licensing/software-assurance/license-mobility.aspx" TargetMode="External"/><Relationship Id="rId69" Type="http://schemas.openxmlformats.org/officeDocument/2006/relationships/footer" Target="footer7.xml"/><Relationship Id="rId8" Type="http://schemas.openxmlformats.org/officeDocument/2006/relationships/webSettings" Target="webSettings.xml"/><Relationship Id="rId51" Type="http://schemas.openxmlformats.org/officeDocument/2006/relationships/hyperlink" Target="http://www.microsoft.com/en-us/dynamics/crm-purchase-online.aspx" TargetMode="External"/><Relationship Id="rId72" Type="http://schemas.openxmlformats.org/officeDocument/2006/relationships/footer" Target="footer9.xml"/><Relationship Id="rId3" Type="http://schemas.openxmlformats.org/officeDocument/2006/relationships/customXml" Target="../customXml/item3.xml"/><Relationship Id="rId12" Type="http://schemas.openxmlformats.org/officeDocument/2006/relationships/header" Target="header1.xml"/><Relationship Id="rId17" Type="http://schemas.openxmlformats.org/officeDocument/2006/relationships/image" Target="media/image2.png"/><Relationship Id="rId25" Type="http://schemas.openxmlformats.org/officeDocument/2006/relationships/hyperlink" Target="http://www.microsoft.com/en-us/dynamics/erp-buy-ax-software.aspx" TargetMode="External"/><Relationship Id="rId33" Type="http://schemas.openxmlformats.org/officeDocument/2006/relationships/hyperlink" Target="http://go.microsoft.com/?linkid=9839207" TargetMode="External"/><Relationship Id="rId38" Type="http://schemas.openxmlformats.org/officeDocument/2006/relationships/hyperlink" Target="http://go.microsoft.com/?linkid=9839207" TargetMode="External"/><Relationship Id="rId46" Type="http://schemas.openxmlformats.org/officeDocument/2006/relationships/hyperlink" Target="http://www.microsoft.com/online/faq.aspx" TargetMode="External"/><Relationship Id="rId59" Type="http://schemas.openxmlformats.org/officeDocument/2006/relationships/hyperlink" Target="http://www.microsoft.com/learning/sa/training.mspx" TargetMode="External"/><Relationship Id="rId67" Type="http://schemas.openxmlformats.org/officeDocument/2006/relationships/hyperlink" Target="http://www.microsoft.com/licensing" TargetMode="External"/><Relationship Id="rId20" Type="http://schemas.openxmlformats.org/officeDocument/2006/relationships/hyperlink" Target="http://www.microsoftvolumelicensing.com/" TargetMode="Externa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support.microsoft.com/gp/saphone" TargetMode="External"/><Relationship Id="rId70" Type="http://schemas.openxmlformats.org/officeDocument/2006/relationships/hyperlink" Target="https://www.microsoft.com/licensing/servicecenter" TargetMode="External"/><Relationship Id="rId75"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B9ED6386F6399A4AA6D73E3433BBFBC3" ma:contentTypeVersion="0" ma:contentTypeDescription="Create a new document." ma:contentTypeScope="" ma:versionID="abe04542a68ee07e88895e4da73c43f0">
  <xsd:schema xmlns:xsd="http://www.w3.org/2001/XMLSchema" xmlns:xs="http://www.w3.org/2001/XMLSchema" xmlns:p="http://schemas.microsoft.com/office/2006/metadata/properties" targetNamespace="http://schemas.microsoft.com/office/2006/metadata/properties" ma:root="true" ma:fieldsID="335edd65c2f0e16e9ca96920e919ce06">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6CFFEE-D945-4A00-B0A4-7248CE7637EB}">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5A8D277C-7CF3-4B8B-8178-92B055994AB4}">
  <ds:schemaRefs>
    <ds:schemaRef ds:uri="http://schemas.microsoft.com/sharepoint/v3/contenttype/forms"/>
  </ds:schemaRefs>
</ds:datastoreItem>
</file>

<file path=customXml/itemProps3.xml><?xml version="1.0" encoding="utf-8"?>
<ds:datastoreItem xmlns:ds="http://schemas.openxmlformats.org/officeDocument/2006/customXml" ds:itemID="{7B8D424F-5085-400A-BA93-7F7881F6A46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802DF1C0-5158-478D-AF94-7F7D0374E1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95</Pages>
  <Words>77049</Words>
  <Characters>439181</Characters>
  <Application>Microsoft Office Word</Application>
  <DocSecurity>8</DocSecurity>
  <Lines>3659</Lines>
  <Paragraphs>1030</Paragraphs>
  <ScaleCrop>false</ScaleCrop>
  <HeadingPairs>
    <vt:vector size="4" baseType="variant">
      <vt:variant>
        <vt:lpstr>Title</vt:lpstr>
      </vt:variant>
      <vt:variant>
        <vt:i4>1</vt:i4>
      </vt:variant>
      <vt:variant>
        <vt:lpstr>Headings</vt:lpstr>
      </vt:variant>
      <vt:variant>
        <vt:i4>13</vt:i4>
      </vt:variant>
    </vt:vector>
  </HeadingPairs>
  <TitlesOfParts>
    <vt:vector size="14" baseType="lpstr">
      <vt:lpstr/>
      <vt:lpstr>Sumário</vt:lpstr>
      <vt:lpstr>Introdução</vt:lpstr>
      <vt:lpstr>    Sobre Este Documento</vt:lpstr>
      <vt:lpstr>    Como Usar Este Documento</vt:lpstr>
      <vt:lpstr>    Legenda da Tabela</vt:lpstr>
      <vt:lpstr>    Versões Anteriores</vt:lpstr>
      <vt:lpstr>    Esclarecimentos e Resumo das Alterações</vt:lpstr>
      <vt:lpstr>Software</vt:lpstr>
      <vt:lpstr>    AutoRoute</vt:lpstr>
      <vt:lpstr>    BizTalk Server</vt:lpstr>
      <vt:lpstr>    Core Infrastructure Server Suite</vt:lpstr>
      <vt:lpstr>    CAL Suite</vt:lpstr>
      <vt:lpstr>    Forefront</vt:lpstr>
    </vt:vector>
  </TitlesOfParts>
  <Company/>
  <LinksUpToDate>false</LinksUpToDate>
  <CharactersWithSpaces>515200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Justin Kellogg</cp:lastModifiedBy>
  <cp:revision>2</cp:revision>
  <cp:lastPrinted>2014-07-07T11:39:00Z</cp:lastPrinted>
  <dcterms:created xsi:type="dcterms:W3CDTF">2014-08-01T02:28:00Z</dcterms:created>
  <dcterms:modified xsi:type="dcterms:W3CDTF">2014-08-01T02:28:00Z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0x010100B9ED6386F6399A4AA6D73E3433BBFBC3</vt:lpwstr>
  </property>
  <property fmtid="{D5CDD505-2E9C-101B-9397-08002B2CF9AE}" pid="3" name="IsMyDocuments">
    <vt:bool>true</vt:bool>
  </property>
</Properties>
</file>